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1AD8E2" w14:textId="6A0C92B4" w:rsidR="00A02E51" w:rsidRPr="00A02E51" w:rsidRDefault="00A02E51" w:rsidP="00A02E51"/>
    <w:p w14:paraId="2CDB14C4" w14:textId="3C0F9E45" w:rsidR="008B464B" w:rsidRPr="00836121" w:rsidRDefault="008B464B" w:rsidP="002172D0">
      <w:pPr>
        <w:pStyle w:val="ECCBulletsLv1"/>
        <w:numPr>
          <w:ilvl w:val="0"/>
          <w:numId w:val="0"/>
        </w:numPr>
        <w:ind w:left="340"/>
      </w:pPr>
    </w:p>
    <w:p w14:paraId="6BB8607E" w14:textId="77777777" w:rsidR="008B464B" w:rsidRPr="00836121" w:rsidRDefault="008B464B" w:rsidP="002172D0">
      <w:pPr>
        <w:pStyle w:val="ECCBulletsLv1"/>
        <w:numPr>
          <w:ilvl w:val="0"/>
          <w:numId w:val="0"/>
        </w:numPr>
        <w:ind w:left="340"/>
      </w:pPr>
    </w:p>
    <w:p w14:paraId="5B47052C" w14:textId="4744DC93" w:rsidR="008B464B" w:rsidRPr="00836121" w:rsidRDefault="008B464B" w:rsidP="008B464B">
      <w:pPr>
        <w:pStyle w:val="coverpageReporttitledescription"/>
        <w:rPr>
          <w:lang w:val="en-GB"/>
        </w:rPr>
      </w:pPr>
      <w:r w:rsidRPr="00836121">
        <w:rPr>
          <w:lang w:val="en-GB"/>
        </w:rPr>
        <w:t>Short Range Devices in the frequency range 862-870 MHz</w:t>
      </w:r>
    </w:p>
    <w:p w14:paraId="65E30227" w14:textId="6AF065AB" w:rsidR="00930439" w:rsidRPr="00836121" w:rsidRDefault="0027787F" w:rsidP="00D20B17">
      <w:pPr>
        <w:pStyle w:val="coverpageapprovedDDMMYY"/>
        <w:rPr>
          <w:lang w:val="en-GB"/>
        </w:rPr>
      </w:pPr>
      <w:r w:rsidRPr="00836121">
        <w:rPr>
          <w:noProof/>
          <w:lang w:eastAsia="da-DK"/>
        </w:rPr>
        <mc:AlternateContent>
          <mc:Choice Requires="wpg">
            <w:drawing>
              <wp:anchor distT="0" distB="0" distL="114300" distR="114300" simplePos="0" relativeHeight="251663360" behindDoc="0" locked="1" layoutInCell="1" allowOverlap="1" wp14:anchorId="20358483" wp14:editId="40295594">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5615D" w14:textId="281487E6" w:rsidR="00C645AD" w:rsidRPr="00F7440E" w:rsidRDefault="00C645AD" w:rsidP="00FD5730">
                              <w:pPr>
                                <w:pStyle w:val="coverpageECCReport"/>
                                <w:shd w:val="clear" w:color="auto" w:fill="auto"/>
                              </w:pPr>
                              <w:r w:rsidRPr="00264464">
                                <w:t xml:space="preserve">ECC Report </w:t>
                              </w:r>
                              <w:bookmarkStart w:id="0" w:name="Report_Number"/>
                              <w:r>
                                <w:rPr>
                                  <w:rStyle w:val="IntenseReference"/>
                                </w:rPr>
                                <w:t>261</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14:paraId="2225615D" w14:textId="281487E6" w:rsidR="00C645AD" w:rsidRPr="00F7440E" w:rsidRDefault="00C645AD" w:rsidP="00FD5730">
                        <w:pPr>
                          <w:pStyle w:val="coverpageECCReport"/>
                          <w:shd w:val="clear" w:color="auto" w:fill="auto"/>
                        </w:pPr>
                        <w:r w:rsidRPr="00264464">
                          <w:t xml:space="preserve">ECC Report </w:t>
                        </w:r>
                        <w:bookmarkStart w:id="1" w:name="Report_Number"/>
                        <w:r>
                          <w:rPr>
                            <w:rStyle w:val="IntenseReference"/>
                          </w:rPr>
                          <w:t>261</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6919A5">
        <w:rPr>
          <w:lang w:val="en-GB"/>
        </w:rPr>
        <w:t>Approved 27 January 2017</w:t>
      </w:r>
      <w:r w:rsidR="00930439" w:rsidRPr="00836121">
        <w:rPr>
          <w:noProof/>
          <w:lang w:eastAsia="da-DK"/>
        </w:rPr>
        <mc:AlternateContent>
          <mc:Choice Requires="wps">
            <w:drawing>
              <wp:anchor distT="0" distB="0" distL="114300" distR="114300" simplePos="0" relativeHeight="251662336" behindDoc="0" locked="1" layoutInCell="1" allowOverlap="1" wp14:anchorId="0CC4ED41" wp14:editId="79CE8BF6">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2B2C44AD"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" fillcolor="#887e6e" stroked="f">
                <v:textbox inset=",15mm"/>
                <w10:wrap anchorx="page" anchory="page"/>
                <w10:anchorlock/>
              </v:rect>
            </w:pict>
          </mc:Fallback>
        </mc:AlternateContent>
      </w:r>
    </w:p>
    <w:p w14:paraId="4FC8FA11" w14:textId="7FE5950F" w:rsidR="008A54FC" w:rsidRDefault="008A54FC" w:rsidP="009465E0">
      <w:pPr>
        <w:pStyle w:val="Heading1"/>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473268664"/>
      <w:r w:rsidRPr="00836121">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r w:rsidR="00D62237">
        <w:t xml:space="preserve">  </w:t>
      </w:r>
    </w:p>
    <w:p w14:paraId="0F299CBC" w14:textId="6D7B02F1" w:rsidR="00296CC3" w:rsidRPr="00836121" w:rsidRDefault="00296CC3" w:rsidP="00296CC3">
      <w:pPr>
        <w:rPr>
          <w:rStyle w:val="ECCParagraph"/>
        </w:rPr>
      </w:pPr>
      <w:r w:rsidRPr="00836121">
        <w:rPr>
          <w:rStyle w:val="ECCParagraph"/>
        </w:rPr>
        <w:t xml:space="preserve">This ECC report considers the situation with the use of the frequency band 863-870 MHz, such as to reflect on the policy, technological and market developments that took place since the development of the previous ECC Report 37 </w:t>
      </w:r>
      <w:r w:rsidR="00783174">
        <w:rPr>
          <w:rStyle w:val="ECCParagraph"/>
        </w:rPr>
        <w:fldChar w:fldCharType="begin"/>
      </w:r>
      <w:r w:rsidR="00783174">
        <w:rPr>
          <w:rStyle w:val="ECCParagraph"/>
        </w:rPr>
        <w:instrText xml:space="preserve"> REF _Ref461436659 \r \h </w:instrText>
      </w:r>
      <w:r w:rsidR="00783174">
        <w:rPr>
          <w:rStyle w:val="ECCParagraph"/>
        </w:rPr>
      </w:r>
      <w:r w:rsidR="00783174">
        <w:rPr>
          <w:rStyle w:val="ECCParagraph"/>
        </w:rPr>
        <w:fldChar w:fldCharType="separate"/>
      </w:r>
      <w:r w:rsidR="003B7BCD">
        <w:rPr>
          <w:rStyle w:val="ECCParagraph"/>
        </w:rPr>
        <w:t>[1]</w:t>
      </w:r>
      <w:r w:rsidR="00783174">
        <w:rPr>
          <w:rStyle w:val="ECCParagraph"/>
        </w:rPr>
        <w:fldChar w:fldCharType="end"/>
      </w:r>
      <w:r w:rsidR="00783174">
        <w:rPr>
          <w:rStyle w:val="ECCParagraph"/>
        </w:rPr>
        <w:t xml:space="preserve"> </w:t>
      </w:r>
      <w:r w:rsidRPr="00836121">
        <w:rPr>
          <w:rStyle w:val="ECCParagraph"/>
        </w:rPr>
        <w:t xml:space="preserve">“Compatibility of Planned SRD Applications with Currently Existing Radiocommunication Applications in the </w:t>
      </w:r>
      <w:r w:rsidR="00C46984" w:rsidRPr="00836121">
        <w:rPr>
          <w:rStyle w:val="ECCParagraph"/>
        </w:rPr>
        <w:t>f</w:t>
      </w:r>
      <w:r w:rsidRPr="00836121">
        <w:rPr>
          <w:rStyle w:val="ECCParagraph"/>
        </w:rPr>
        <w:t xml:space="preserve">requency </w:t>
      </w:r>
      <w:r w:rsidR="00C46984" w:rsidRPr="00836121">
        <w:rPr>
          <w:rStyle w:val="ECCParagraph"/>
        </w:rPr>
        <w:t>b</w:t>
      </w:r>
      <w:r w:rsidRPr="00836121">
        <w:rPr>
          <w:rStyle w:val="ECCParagraph"/>
        </w:rPr>
        <w:t>and 863</w:t>
      </w:r>
      <w:r w:rsidR="00C46984" w:rsidRPr="00836121">
        <w:rPr>
          <w:rStyle w:val="ECCParagraph"/>
        </w:rPr>
        <w:t>-</w:t>
      </w:r>
      <w:r w:rsidRPr="00836121">
        <w:rPr>
          <w:rStyle w:val="ECCParagraph"/>
        </w:rPr>
        <w:t>870 MHz (2008)”. The main objective of this work is to review the applicable regulatory SRD requirements with the view on facilitating SRD innovation and more efficient use of the band with respect to new and existing services and (sub-) bands.</w:t>
      </w:r>
    </w:p>
    <w:p w14:paraId="4A6E8135" w14:textId="76951133" w:rsidR="00296CC3" w:rsidRPr="00836121" w:rsidRDefault="00296CC3" w:rsidP="00296CC3">
      <w:pPr>
        <w:rPr>
          <w:rStyle w:val="ECCParagraph"/>
        </w:rPr>
      </w:pPr>
      <w:r w:rsidRPr="00836121">
        <w:rPr>
          <w:rStyle w:val="ECCParagraph"/>
        </w:rPr>
        <w:t xml:space="preserve">The report also looks at a closely related issue of feasibility of utilising the previous guard-band 862-863 MHz for SRDs, noting the changed conditions of use of the adjacent band below 862 MHz by the wideband cellular systems. Finally, the report considered the feasibility of introducing new proposed </w:t>
      </w:r>
      <w:r w:rsidR="001A2CE4" w:rsidRPr="00836121">
        <w:rPr>
          <w:rStyle w:val="ECCParagraph"/>
        </w:rPr>
        <w:t>Narrowband/</w:t>
      </w:r>
      <w:r w:rsidRPr="00836121">
        <w:rPr>
          <w:rStyle w:val="ECCParagraph"/>
        </w:rPr>
        <w:t xml:space="preserve">Wideband </w:t>
      </w:r>
      <w:r w:rsidR="001A2CE4" w:rsidRPr="00836121">
        <w:rPr>
          <w:rStyle w:val="ECCParagraph"/>
        </w:rPr>
        <w:t xml:space="preserve">Networked </w:t>
      </w:r>
      <w:r w:rsidRPr="00836121">
        <w:rPr>
          <w:rStyle w:val="ECCParagraph"/>
        </w:rPr>
        <w:t>SRD applications in the band 862-868 MHz.</w:t>
      </w:r>
    </w:p>
    <w:p w14:paraId="0C5FAED7" w14:textId="68ECA94B" w:rsidR="00296CC3" w:rsidRPr="00836121" w:rsidRDefault="00296CC3" w:rsidP="00296CC3">
      <w:pPr>
        <w:rPr>
          <w:rStyle w:val="ECCParagraph"/>
        </w:rPr>
      </w:pPr>
      <w:r w:rsidRPr="00836121">
        <w:rPr>
          <w:rStyle w:val="ECCParagraph"/>
        </w:rPr>
        <w:t>In order not to duplicate the previous work, the report draws heavily on the previously published studies that are related to the use of SRDs in the subject frequency range, notably:</w:t>
      </w:r>
    </w:p>
    <w:p w14:paraId="4DC326C0" w14:textId="4B77B2FA" w:rsidR="00296CC3" w:rsidRPr="00836121" w:rsidRDefault="00296CC3" w:rsidP="00296CC3">
      <w:pPr>
        <w:pStyle w:val="ECCBulletsLv1"/>
        <w:rPr>
          <w:rStyle w:val="ECCParagraph"/>
        </w:rPr>
      </w:pPr>
      <w:r w:rsidRPr="00836121">
        <w:rPr>
          <w:rStyle w:val="ECCParagraph"/>
        </w:rPr>
        <w:t>ECC Report 37 “Compatibility of planned SRD applications with currently existing radio communications applications in the frequency band 863-870 MHz” (February 2004);</w:t>
      </w:r>
    </w:p>
    <w:p w14:paraId="52B279E0" w14:textId="703AF9EB" w:rsidR="00296CC3" w:rsidRPr="00836121" w:rsidRDefault="00296CC3" w:rsidP="00296CC3">
      <w:pPr>
        <w:pStyle w:val="ECCBulletsLv1"/>
        <w:rPr>
          <w:rStyle w:val="ECCParagraph"/>
        </w:rPr>
      </w:pPr>
      <w:r w:rsidRPr="00836121">
        <w:rPr>
          <w:rStyle w:val="ECCParagraph"/>
        </w:rPr>
        <w:t>ECC Report 181 “Improving spectrum efficiency in SRD bands” (September 2012)</w:t>
      </w:r>
      <w:r w:rsidR="00BB108D">
        <w:rPr>
          <w:rStyle w:val="ECCParagraph"/>
        </w:rPr>
        <w:t xml:space="preserve"> </w:t>
      </w:r>
      <w:r w:rsidR="00BB108D">
        <w:rPr>
          <w:rStyle w:val="ECCParagraph"/>
        </w:rPr>
        <w:fldChar w:fldCharType="begin"/>
      </w:r>
      <w:r w:rsidR="00BB108D">
        <w:rPr>
          <w:rStyle w:val="ECCParagraph"/>
        </w:rPr>
        <w:instrText xml:space="preserve"> REF _Ref462987212 \n \h </w:instrText>
      </w:r>
      <w:r w:rsidR="00BB108D">
        <w:rPr>
          <w:rStyle w:val="ECCParagraph"/>
        </w:rPr>
      </w:r>
      <w:r w:rsidR="00BB108D">
        <w:rPr>
          <w:rStyle w:val="ECCParagraph"/>
        </w:rPr>
        <w:fldChar w:fldCharType="separate"/>
      </w:r>
      <w:r w:rsidR="003B7BCD">
        <w:rPr>
          <w:rStyle w:val="ECCParagraph"/>
        </w:rPr>
        <w:t>[2]</w:t>
      </w:r>
      <w:r w:rsidR="00BB108D">
        <w:rPr>
          <w:rStyle w:val="ECCParagraph"/>
        </w:rPr>
        <w:fldChar w:fldCharType="end"/>
      </w:r>
      <w:r w:rsidRPr="00836121">
        <w:rPr>
          <w:rStyle w:val="ECCParagraph"/>
        </w:rPr>
        <w:t>;</w:t>
      </w:r>
    </w:p>
    <w:p w14:paraId="23FA7652" w14:textId="446634FC" w:rsidR="00296CC3" w:rsidRPr="00836121" w:rsidRDefault="00296CC3" w:rsidP="00CA2C14">
      <w:pPr>
        <w:pStyle w:val="ECCBulletsLv1"/>
        <w:rPr>
          <w:rStyle w:val="ECCParagraph"/>
        </w:rPr>
      </w:pPr>
      <w:r w:rsidRPr="00836121">
        <w:rPr>
          <w:rStyle w:val="ECCParagraph"/>
        </w:rPr>
        <w:t>ECC Report 200 “</w:t>
      </w:r>
      <w:r w:rsidR="00D445CE" w:rsidRPr="00836121">
        <w:rPr>
          <w:rStyle w:val="ECCParagraph"/>
        </w:rPr>
        <w:t>Coexistence</w:t>
      </w:r>
      <w:r w:rsidRPr="00836121">
        <w:rPr>
          <w:rStyle w:val="ECCParagraph"/>
        </w:rPr>
        <w:t xml:space="preserve"> studies for proposed SRD and RFID applications in the frequency 870</w:t>
      </w:r>
      <w:r w:rsidR="00783174">
        <w:rPr>
          <w:rStyle w:val="ECCParagraph"/>
        </w:rPr>
        <w:noBreakHyphen/>
      </w:r>
      <w:r w:rsidRPr="00836121">
        <w:rPr>
          <w:rStyle w:val="ECCParagraph"/>
        </w:rPr>
        <w:t>876 MHz/915-921 MHz” (September 2013)</w:t>
      </w:r>
      <w:r w:rsidR="00386AC5">
        <w:rPr>
          <w:rStyle w:val="ECCParagraph"/>
        </w:rPr>
        <w:t xml:space="preserve"> </w:t>
      </w:r>
      <w:r w:rsidR="00386AC5">
        <w:rPr>
          <w:rStyle w:val="ECCParagraph"/>
        </w:rPr>
        <w:fldChar w:fldCharType="begin"/>
      </w:r>
      <w:r w:rsidR="00386AC5">
        <w:rPr>
          <w:rStyle w:val="ECCParagraph"/>
        </w:rPr>
        <w:instrText xml:space="preserve"> REF _Ref462987322 \n \h </w:instrText>
      </w:r>
      <w:r w:rsidR="00386AC5">
        <w:rPr>
          <w:rStyle w:val="ECCParagraph"/>
        </w:rPr>
      </w:r>
      <w:r w:rsidR="00386AC5">
        <w:rPr>
          <w:rStyle w:val="ECCParagraph"/>
        </w:rPr>
        <w:fldChar w:fldCharType="separate"/>
      </w:r>
      <w:r w:rsidR="003B7BCD">
        <w:rPr>
          <w:rStyle w:val="ECCParagraph"/>
        </w:rPr>
        <w:t>[3]</w:t>
      </w:r>
      <w:r w:rsidR="00386AC5">
        <w:rPr>
          <w:rStyle w:val="ECCParagraph"/>
        </w:rPr>
        <w:fldChar w:fldCharType="end"/>
      </w:r>
      <w:r w:rsidRPr="00836121">
        <w:rPr>
          <w:rStyle w:val="ECCParagraph"/>
        </w:rPr>
        <w:t>;</w:t>
      </w:r>
    </w:p>
    <w:p w14:paraId="5A99E980" w14:textId="7D22A79B" w:rsidR="00296CC3" w:rsidRPr="00836121" w:rsidRDefault="00296CC3" w:rsidP="00296CC3">
      <w:pPr>
        <w:pStyle w:val="ECCBulletsLv1"/>
        <w:rPr>
          <w:rStyle w:val="ECCParagraph"/>
        </w:rPr>
      </w:pPr>
      <w:r w:rsidRPr="00836121">
        <w:rPr>
          <w:rStyle w:val="ECCParagraph"/>
        </w:rPr>
        <w:t xml:space="preserve">ECC Report 207 “Adjacent band </w:t>
      </w:r>
      <w:r w:rsidR="00D445CE" w:rsidRPr="00836121">
        <w:rPr>
          <w:rStyle w:val="ECCParagraph"/>
        </w:rPr>
        <w:t>coexistence</w:t>
      </w:r>
      <w:r w:rsidRPr="00836121">
        <w:rPr>
          <w:rStyle w:val="ECCParagraph"/>
        </w:rPr>
        <w:t xml:space="preserve"> of SRDs in the band 863-870 MHz in light of the LTE usage below 862 MHz” (January 201</w:t>
      </w:r>
      <w:r w:rsidR="00B92096" w:rsidRPr="00836121">
        <w:rPr>
          <w:rStyle w:val="ECCParagraph"/>
        </w:rPr>
        <w:t>4)</w:t>
      </w:r>
      <w:r w:rsidR="00386AC5">
        <w:rPr>
          <w:rStyle w:val="ECCParagraph"/>
        </w:rPr>
        <w:t xml:space="preserve"> </w:t>
      </w:r>
      <w:r w:rsidR="00386AC5">
        <w:rPr>
          <w:rStyle w:val="ECCParagraph"/>
        </w:rPr>
        <w:fldChar w:fldCharType="begin"/>
      </w:r>
      <w:r w:rsidR="00386AC5">
        <w:rPr>
          <w:rStyle w:val="ECCParagraph"/>
        </w:rPr>
        <w:instrText xml:space="preserve"> REF _Ref462987669 \n \h </w:instrText>
      </w:r>
      <w:r w:rsidR="00386AC5">
        <w:rPr>
          <w:rStyle w:val="ECCParagraph"/>
        </w:rPr>
      </w:r>
      <w:r w:rsidR="00386AC5">
        <w:rPr>
          <w:rStyle w:val="ECCParagraph"/>
        </w:rPr>
        <w:fldChar w:fldCharType="separate"/>
      </w:r>
      <w:r w:rsidR="003B7BCD">
        <w:rPr>
          <w:rStyle w:val="ECCParagraph"/>
        </w:rPr>
        <w:t>[4]</w:t>
      </w:r>
      <w:r w:rsidR="00386AC5">
        <w:rPr>
          <w:rStyle w:val="ECCParagraph"/>
        </w:rPr>
        <w:fldChar w:fldCharType="end"/>
      </w:r>
      <w:r w:rsidR="00B92096" w:rsidRPr="00836121">
        <w:rPr>
          <w:rStyle w:val="ECCParagraph"/>
        </w:rPr>
        <w:t>;</w:t>
      </w:r>
    </w:p>
    <w:p w14:paraId="5D9FB8CD" w14:textId="19163A92" w:rsidR="00296CC3" w:rsidRPr="00836121" w:rsidRDefault="00296CC3" w:rsidP="00296CC3">
      <w:pPr>
        <w:pStyle w:val="ECCBulletsLv1"/>
        <w:rPr>
          <w:rStyle w:val="ECCParagraph"/>
        </w:rPr>
      </w:pPr>
      <w:r w:rsidRPr="00836121">
        <w:rPr>
          <w:rStyle w:val="ECCParagraph"/>
        </w:rPr>
        <w:t>“Channel Access Rules for SRDs”, Study by IMST GmbH (November 2012)</w:t>
      </w:r>
      <w:r w:rsidR="00386AC5">
        <w:rPr>
          <w:rStyle w:val="ECCParagraph"/>
        </w:rPr>
        <w:t xml:space="preserve"> </w:t>
      </w:r>
      <w:r w:rsidR="00386AC5">
        <w:rPr>
          <w:rStyle w:val="ECCParagraph"/>
        </w:rPr>
        <w:fldChar w:fldCharType="begin"/>
      </w:r>
      <w:r w:rsidR="00386AC5">
        <w:rPr>
          <w:rStyle w:val="ECCParagraph"/>
        </w:rPr>
        <w:instrText xml:space="preserve"> REF _Ref462987955 \n \h </w:instrText>
      </w:r>
      <w:r w:rsidR="00386AC5">
        <w:rPr>
          <w:rStyle w:val="ECCParagraph"/>
        </w:rPr>
      </w:r>
      <w:r w:rsidR="00386AC5">
        <w:rPr>
          <w:rStyle w:val="ECCParagraph"/>
        </w:rPr>
        <w:fldChar w:fldCharType="separate"/>
      </w:r>
      <w:r w:rsidR="003B7BCD">
        <w:rPr>
          <w:rStyle w:val="ECCParagraph"/>
        </w:rPr>
        <w:t>[5]</w:t>
      </w:r>
      <w:r w:rsidR="00386AC5">
        <w:rPr>
          <w:rStyle w:val="ECCParagraph"/>
        </w:rPr>
        <w:fldChar w:fldCharType="end"/>
      </w:r>
      <w:r w:rsidRPr="00836121">
        <w:rPr>
          <w:rStyle w:val="ECCParagraph"/>
        </w:rPr>
        <w:t>.</w:t>
      </w:r>
    </w:p>
    <w:p w14:paraId="2A2B2A75" w14:textId="22EA7F3A" w:rsidR="00296CC3" w:rsidRPr="00836121" w:rsidRDefault="00296CC3" w:rsidP="00C07F43">
      <w:pPr>
        <w:rPr>
          <w:rStyle w:val="ECCParagraph"/>
        </w:rPr>
      </w:pPr>
      <w:r w:rsidRPr="00836121">
        <w:rPr>
          <w:rStyle w:val="ECCParagraph"/>
        </w:rPr>
        <w:t xml:space="preserve">This report progressed by analysing information of the above referenced documents accordingly and developing new complementary analysis where and as necessary. In general it may be said that the methodology and assumptions used recently in the ECC Report 200 for similar studies in the bands 870-876/915-921 MHz were also used here, however noting the different scope of the envisaged SRD uses in respective bands. It is also worth noting that differently from “SRDs green field” approach applicable in the bands 870-876/915-921 MHz, the band 863-870 MHz had been already extensively used by SRDs for </w:t>
      </w:r>
      <w:r w:rsidR="00C07F43" w:rsidRPr="00836121">
        <w:rPr>
          <w:rStyle w:val="ECCParagraph"/>
        </w:rPr>
        <w:t>many</w:t>
      </w:r>
      <w:r w:rsidRPr="00836121">
        <w:rPr>
          <w:rStyle w:val="ECCParagraph"/>
        </w:rPr>
        <w:t xml:space="preserve"> years. Therefore this report had to start from certain reference scenarios referring to the existing status quo in the band. Also for the same reason, the sub-band 868-870 MHz was excluded early </w:t>
      </w:r>
      <w:r w:rsidR="00C07F43" w:rsidRPr="00836121">
        <w:rPr>
          <w:rStyle w:val="ECCParagraph"/>
        </w:rPr>
        <w:t xml:space="preserve">on </w:t>
      </w:r>
      <w:r w:rsidRPr="00836121">
        <w:rPr>
          <w:rStyle w:val="ECCParagraph"/>
        </w:rPr>
        <w:t>from further analysis having noted that it was used most extensively and by some sensitive applications.</w:t>
      </w:r>
    </w:p>
    <w:p w14:paraId="55088552" w14:textId="26A8A62A" w:rsidR="00296CC3" w:rsidRPr="00836121" w:rsidRDefault="00296CC3" w:rsidP="00EA2854">
      <w:pPr>
        <w:rPr>
          <w:rStyle w:val="ECCParagraph"/>
        </w:rPr>
      </w:pPr>
      <w:r w:rsidRPr="00836121">
        <w:rPr>
          <w:rStyle w:val="ECCParagraph"/>
        </w:rPr>
        <w:t>The publicly available software SEAMCAT (ver. 4.1.0) has been used for studies in this report, providing probabilistic assessment of interference as a result. The following analysis and conclusions are based on deployment assumptions (device density, activity factor, duty cycle, etc.) aiming to reflect average conditions over large population of devices instead of worst-case scenarios.</w:t>
      </w:r>
      <w:r w:rsidR="00EA2854" w:rsidRPr="00836121">
        <w:rPr>
          <w:rStyle w:val="ECCParagraph"/>
        </w:rPr>
        <w:t xml:space="preserve"> Some further considerations as regards possible additional positive or negative impact of various assumptions made in the study are outlined in </w:t>
      </w:r>
      <w:r w:rsidR="00DA6A86">
        <w:rPr>
          <w:rStyle w:val="ECCParagraph"/>
        </w:rPr>
        <w:fldChar w:fldCharType="begin"/>
      </w:r>
      <w:r w:rsidR="00DA6A86">
        <w:rPr>
          <w:rStyle w:val="ECCParagraph"/>
        </w:rPr>
        <w:instrText xml:space="preserve"> REF _Ref461629243 \n \h </w:instrText>
      </w:r>
      <w:r w:rsidR="00DA6A86">
        <w:rPr>
          <w:rStyle w:val="ECCParagraph"/>
        </w:rPr>
      </w:r>
      <w:r w:rsidR="00DA6A86">
        <w:rPr>
          <w:rStyle w:val="ECCParagraph"/>
        </w:rPr>
        <w:fldChar w:fldCharType="separate"/>
      </w:r>
      <w:r w:rsidR="003B7BCD">
        <w:rPr>
          <w:rStyle w:val="ECCParagraph"/>
        </w:rPr>
        <w:t>ANNEX 6:</w:t>
      </w:r>
      <w:r w:rsidR="00DA6A86">
        <w:rPr>
          <w:rStyle w:val="ECCParagraph"/>
        </w:rPr>
        <w:fldChar w:fldCharType="end"/>
      </w:r>
      <w:r w:rsidR="00EA2854" w:rsidRPr="00836121">
        <w:rPr>
          <w:rStyle w:val="ECCParagraph"/>
        </w:rPr>
        <w:t xml:space="preserve"> and </w:t>
      </w:r>
      <w:r w:rsidR="00DA6A86">
        <w:rPr>
          <w:rStyle w:val="ECCParagraph"/>
        </w:rPr>
        <w:fldChar w:fldCharType="begin"/>
      </w:r>
      <w:r w:rsidR="00DA6A86">
        <w:rPr>
          <w:rStyle w:val="ECCParagraph"/>
        </w:rPr>
        <w:instrText xml:space="preserve"> REF _Ref461629253 \n \h </w:instrText>
      </w:r>
      <w:r w:rsidR="00DA6A86">
        <w:rPr>
          <w:rStyle w:val="ECCParagraph"/>
        </w:rPr>
      </w:r>
      <w:r w:rsidR="00DA6A86">
        <w:rPr>
          <w:rStyle w:val="ECCParagraph"/>
        </w:rPr>
        <w:fldChar w:fldCharType="separate"/>
      </w:r>
      <w:r w:rsidR="003B7BCD">
        <w:rPr>
          <w:rStyle w:val="ECCParagraph"/>
        </w:rPr>
        <w:t>ANNEX 7:</w:t>
      </w:r>
      <w:r w:rsidR="00DA6A86">
        <w:rPr>
          <w:rStyle w:val="ECCParagraph"/>
        </w:rPr>
        <w:fldChar w:fldCharType="end"/>
      </w:r>
      <w:r w:rsidR="00EA2854" w:rsidRPr="00836121">
        <w:rPr>
          <w:rStyle w:val="ECCParagraph"/>
        </w:rPr>
        <w:t xml:space="preserve"> respectively for adjacent band and intra-SRD coexistence prospects.</w:t>
      </w:r>
    </w:p>
    <w:p w14:paraId="68F41A65" w14:textId="468A8EEE" w:rsidR="00EE293F" w:rsidRPr="00836121" w:rsidRDefault="00EE293F" w:rsidP="00EE293F">
      <w:pPr>
        <w:rPr>
          <w:rStyle w:val="ECCParagraph"/>
        </w:rPr>
      </w:pPr>
      <w:r w:rsidRPr="00836121">
        <w:rPr>
          <w:rStyle w:val="ECCParagraph"/>
        </w:rPr>
        <w:t xml:space="preserve">It should be also noted that ECC Report 249 </w:t>
      </w:r>
      <w:r w:rsidR="00386AC5">
        <w:rPr>
          <w:rStyle w:val="ECCParagraph"/>
        </w:rPr>
        <w:fldChar w:fldCharType="begin"/>
      </w:r>
      <w:r w:rsidR="00386AC5">
        <w:rPr>
          <w:rStyle w:val="ECCParagraph"/>
        </w:rPr>
        <w:instrText xml:space="preserve"> REF _Ref462987982 \n \h </w:instrText>
      </w:r>
      <w:r w:rsidR="00386AC5">
        <w:rPr>
          <w:rStyle w:val="ECCParagraph"/>
        </w:rPr>
      </w:r>
      <w:r w:rsidR="00386AC5">
        <w:rPr>
          <w:rStyle w:val="ECCParagraph"/>
        </w:rPr>
        <w:fldChar w:fldCharType="separate"/>
      </w:r>
      <w:r w:rsidR="003B7BCD">
        <w:rPr>
          <w:rStyle w:val="ECCParagraph"/>
        </w:rPr>
        <w:t>[6]</w:t>
      </w:r>
      <w:r w:rsidR="00386AC5">
        <w:rPr>
          <w:rStyle w:val="ECCParagraph"/>
        </w:rPr>
        <w:fldChar w:fldCharType="end"/>
      </w:r>
      <w:r w:rsidR="00386AC5">
        <w:rPr>
          <w:rStyle w:val="ECCParagraph"/>
        </w:rPr>
        <w:t xml:space="preserve"> </w:t>
      </w:r>
      <w:r w:rsidRPr="00836121">
        <w:rPr>
          <w:rStyle w:val="ECCParagraph"/>
        </w:rPr>
        <w:t>considered results of measurements of unwanted emissions of common radio systems and recommended that they be modelled in a statistical manner representing the phenomenon of spurious emissions domain "spikes" occurring on specific frequencies or at specific points in time. The probability of these occurrences can be defined as a distribution instead of modelling the spurious behaviour as being constant at the maximum permitted level across all frequencies and not varying with time, as typically specified in standards. This statistical approach can improve the accuracy of sharing/compatibility studies as it is based on more realistic assumptions.</w:t>
      </w:r>
    </w:p>
    <w:p w14:paraId="23DB430F" w14:textId="77777777" w:rsidR="00EE293F" w:rsidRPr="00836121" w:rsidRDefault="00EE293F" w:rsidP="00EE293F">
      <w:pPr>
        <w:rPr>
          <w:rStyle w:val="ECCParagraph"/>
        </w:rPr>
      </w:pPr>
      <w:r w:rsidRPr="00836121">
        <w:rPr>
          <w:rStyle w:val="ECCParagraph"/>
        </w:rPr>
        <w:t>For the sake of this report, constant spurious emissions levels were modelled as a simplifying assumption. Although it is recognised that this assumption is overly pessimistic, the results of this study are valid. The analysis may benefit from further future work once the recommendations in ECC Report 249 have been developed into an updated methodology.</w:t>
      </w:r>
    </w:p>
    <w:p w14:paraId="7EA8569B" w14:textId="77513B1A" w:rsidR="00EE293F" w:rsidRDefault="00EE293F" w:rsidP="00EA2854">
      <w:pPr>
        <w:rPr>
          <w:rStyle w:val="ECCParagraph"/>
        </w:rPr>
      </w:pPr>
      <w:r w:rsidRPr="00836121">
        <w:rPr>
          <w:rStyle w:val="ECCParagraph"/>
        </w:rPr>
        <w:lastRenderedPageBreak/>
        <w:t>The following lists the key findings and conclusions of this report, structured according the relevant bands. References to relevant sections of the report are given in brackets to guide to more detailed information for given issue.</w:t>
      </w:r>
    </w:p>
    <w:p w14:paraId="00E7AD1E" w14:textId="49E980B4" w:rsidR="007F294F" w:rsidRPr="001E70ED" w:rsidRDefault="007F294F" w:rsidP="007F294F">
      <w:r w:rsidRPr="001E70ED">
        <w:t xml:space="preserve">Besides duty cycle </w:t>
      </w:r>
      <w:r>
        <w:t xml:space="preserve">(DC) </w:t>
      </w:r>
      <w:r w:rsidRPr="001E70ED">
        <w:t xml:space="preserve">and power level which are regulatory parameters, density, </w:t>
      </w:r>
      <w:proofErr w:type="gramStart"/>
      <w:r w:rsidRPr="001E70ED">
        <w:t>antenna</w:t>
      </w:r>
      <w:proofErr w:type="gramEnd"/>
      <w:r w:rsidRPr="001E70ED">
        <w:t xml:space="preserve"> height and deployment environment (indoor/outdoor) have also a significant impact on the results of the studies. In this report, the following assumptions have been considered</w:t>
      </w:r>
      <w:r w:rsidR="00CD20EE">
        <w:t>:</w:t>
      </w:r>
    </w:p>
    <w:p w14:paraId="52E8FB90" w14:textId="77777777" w:rsidR="007F294F" w:rsidRPr="001E70ED" w:rsidRDefault="007F294F" w:rsidP="007F294F">
      <w:pPr>
        <w:pStyle w:val="ECCBulletsLv1"/>
      </w:pPr>
      <w:r>
        <w:t>For 500mW Narrow Band Networked Short Range Devices (NBN SRDs):</w:t>
      </w:r>
    </w:p>
    <w:p w14:paraId="4F07AED6" w14:textId="77777777" w:rsidR="007F294F" w:rsidRPr="001E70ED" w:rsidRDefault="007F294F" w:rsidP="007F294F">
      <w:pPr>
        <w:pStyle w:val="ECCBulletsLv2"/>
      </w:pPr>
      <w:r>
        <w:t>Network Access Points (N</w:t>
      </w:r>
      <w:r w:rsidRPr="001E70ED">
        <w:t>AP</w:t>
      </w:r>
      <w:r>
        <w:t>):</w:t>
      </w:r>
      <w:r w:rsidRPr="001E70ED">
        <w:t xml:space="preserve"> outdoor deployment with 5m for antenna height; DC 10% max/ 2.5% average</w:t>
      </w:r>
      <w:r>
        <w:t>;</w:t>
      </w:r>
    </w:p>
    <w:p w14:paraId="74CB1FC8" w14:textId="77777777" w:rsidR="007F294F" w:rsidRPr="001E70ED" w:rsidRDefault="007F294F" w:rsidP="007F294F">
      <w:pPr>
        <w:pStyle w:val="ECCBulletsLv2"/>
      </w:pPr>
      <w:r>
        <w:t>Network Nodes (</w:t>
      </w:r>
      <w:r w:rsidRPr="001E70ED">
        <w:t>NN</w:t>
      </w:r>
      <w:r>
        <w:t>):</w:t>
      </w:r>
      <w:r w:rsidRPr="001E70ED">
        <w:t xml:space="preserve"> outdoor deployment with 5m for antenna height; DC 2.5% max/0.7% average</w:t>
      </w:r>
      <w:r>
        <w:t>;</w:t>
      </w:r>
    </w:p>
    <w:p w14:paraId="2F8F25E8" w14:textId="77777777" w:rsidR="007F294F" w:rsidRDefault="007F294F" w:rsidP="007F294F">
      <w:pPr>
        <w:pStyle w:val="ECCBulletsLv2"/>
      </w:pPr>
      <w:r>
        <w:t>Terminal Nodes (</w:t>
      </w:r>
      <w:r w:rsidRPr="001E70ED">
        <w:t>TN</w:t>
      </w:r>
      <w:r>
        <w:t>):</w:t>
      </w:r>
      <w:r w:rsidRPr="001E70ED">
        <w:t xml:space="preserve"> indoor deployment with 1.5m for antenna height, DC 0.1%</w:t>
      </w:r>
      <w:r>
        <w:t>;</w:t>
      </w:r>
    </w:p>
    <w:p w14:paraId="21ADFEA3" w14:textId="7F604E22" w:rsidR="007F294F" w:rsidRPr="001E70ED" w:rsidRDefault="00C22A31" w:rsidP="007F294F">
      <w:pPr>
        <w:pStyle w:val="ECCBulletsLv2"/>
      </w:pPr>
      <w:r>
        <w:t>All</w:t>
      </w:r>
      <w:r w:rsidR="007F294F">
        <w:t xml:space="preserve"> NBN SRD devices modelled with active APC.</w:t>
      </w:r>
    </w:p>
    <w:p w14:paraId="67464F44" w14:textId="77777777" w:rsidR="007F294F" w:rsidRPr="001E70ED" w:rsidRDefault="007F294F" w:rsidP="007F294F">
      <w:pPr>
        <w:pStyle w:val="ECCBulletsLv1"/>
      </w:pPr>
      <w:r w:rsidRPr="001E70ED">
        <w:t xml:space="preserve">For 25 mW </w:t>
      </w:r>
      <w:r>
        <w:t>Wide Band Networked Short Range Devices (</w:t>
      </w:r>
      <w:r w:rsidRPr="001E70ED">
        <w:t>WBN SRDs</w:t>
      </w:r>
      <w:r>
        <w:t>)</w:t>
      </w:r>
      <w:r w:rsidRPr="001E70ED">
        <w:t>:</w:t>
      </w:r>
    </w:p>
    <w:p w14:paraId="0F5BD29A" w14:textId="77777777" w:rsidR="007F294F" w:rsidRPr="001E70ED" w:rsidRDefault="007F294F" w:rsidP="007F294F">
      <w:pPr>
        <w:pStyle w:val="ECCBulletsLv2"/>
      </w:pPr>
      <w:r w:rsidRPr="001E70ED">
        <w:t>AP</w:t>
      </w:r>
      <w:r>
        <w:t>:</w:t>
      </w:r>
      <w:r w:rsidRPr="001E70ED">
        <w:t xml:space="preserve"> indoor deployment with 1.5m for antenna height, DC 10% max/2.5% average</w:t>
      </w:r>
      <w:r>
        <w:t>;</w:t>
      </w:r>
    </w:p>
    <w:p w14:paraId="4CCB3949" w14:textId="092A45AA" w:rsidR="007F294F" w:rsidRDefault="007F294F" w:rsidP="00C22A31">
      <w:pPr>
        <w:pStyle w:val="ECCBulletsLv2"/>
      </w:pPr>
      <w:r>
        <w:t>TN:</w:t>
      </w:r>
      <w:r w:rsidRPr="001E70ED">
        <w:t xml:space="preserve"> indoor deployment with 1.5m for antenna height, DC 2.8% max/0.1% average</w:t>
      </w:r>
      <w:r>
        <w:t>.</w:t>
      </w:r>
    </w:p>
    <w:p w14:paraId="2B61904B" w14:textId="77777777" w:rsidR="007F294F" w:rsidRPr="00746160" w:rsidRDefault="007F294F" w:rsidP="007F294F">
      <w:r w:rsidRPr="00746160">
        <w:t>This report has differentiated between certain applications in the frequency band 862-868 MHz.</w:t>
      </w:r>
    </w:p>
    <w:p w14:paraId="58E960DD" w14:textId="77777777" w:rsidR="007F294F" w:rsidRPr="00746160" w:rsidRDefault="007F294F" w:rsidP="007F294F">
      <w:pPr>
        <w:pStyle w:val="ECCBulletsLv1"/>
      </w:pPr>
      <w:r w:rsidRPr="00746160">
        <w:t>Typical SRDs</w:t>
      </w:r>
      <w:r>
        <w:t>;</w:t>
      </w:r>
    </w:p>
    <w:p w14:paraId="0C35F367" w14:textId="77777777" w:rsidR="007F294F" w:rsidRPr="00746160" w:rsidRDefault="007F294F" w:rsidP="007F294F">
      <w:pPr>
        <w:pStyle w:val="ECCBulletsLv1"/>
      </w:pPr>
      <w:r>
        <w:t xml:space="preserve">Wide Area Networks (WAN) based on </w:t>
      </w:r>
      <w:r w:rsidRPr="00746160">
        <w:t>500 mW NBN SRDs</w:t>
      </w:r>
      <w:r>
        <w:t>;</w:t>
      </w:r>
    </w:p>
    <w:p w14:paraId="0CC7663A" w14:textId="66E4B808" w:rsidR="007F294F" w:rsidRDefault="007F294F" w:rsidP="007F294F">
      <w:pPr>
        <w:pStyle w:val="ECCBulletsLv1"/>
      </w:pPr>
      <w:r w:rsidRPr="00746160">
        <w:t>WAN</w:t>
      </w:r>
      <w:r>
        <w:t>s</w:t>
      </w:r>
      <w:r w:rsidRPr="00746160">
        <w:t xml:space="preserve"> </w:t>
      </w:r>
      <w:r>
        <w:t>based on</w:t>
      </w:r>
      <w:r w:rsidRPr="00746160">
        <w:t xml:space="preserve"> </w:t>
      </w:r>
      <w:r>
        <w:t>TNs</w:t>
      </w:r>
      <w:r w:rsidRPr="00746160">
        <w:t xml:space="preserve"> using 25 mW and sensitive NAP receivers (identified as LPWAN in this report</w:t>
      </w:r>
      <w:r>
        <w:t xml:space="preserve"> and considered using a specific example of LORA™ WAN uplink use case in the band 865-868 MHz</w:t>
      </w:r>
      <w:r w:rsidRPr="00746160">
        <w:t>)</w:t>
      </w:r>
      <w:r>
        <w:t>;</w:t>
      </w:r>
    </w:p>
    <w:p w14:paraId="58A96E33" w14:textId="77777777" w:rsidR="007F294F" w:rsidRDefault="007F294F" w:rsidP="007F294F">
      <w:pPr>
        <w:pStyle w:val="ECCBulletsLv1"/>
      </w:pPr>
      <w:r>
        <w:t>Localised (indoor) deployment of 25 mW WBN SRDs.</w:t>
      </w:r>
    </w:p>
    <w:p w14:paraId="76F57E07" w14:textId="77777777" w:rsidR="007F294F" w:rsidRPr="00D92A2C" w:rsidRDefault="007F294F" w:rsidP="007F294F">
      <w:r w:rsidRPr="00D92A2C">
        <w:t xml:space="preserve">This report specifically focuses on: </w:t>
      </w:r>
    </w:p>
    <w:p w14:paraId="42F0DB23" w14:textId="6F74FD65" w:rsidR="007F294F" w:rsidRPr="00D92A2C" w:rsidRDefault="007F294F" w:rsidP="007F294F">
      <w:pPr>
        <w:pStyle w:val="ECCBulletsLv1"/>
      </w:pPr>
      <w:r w:rsidRPr="00D92A2C">
        <w:t>case studies for intra-SRD coexistence in 862-868 MHz;</w:t>
      </w:r>
    </w:p>
    <w:p w14:paraId="2D13ACA7" w14:textId="77777777" w:rsidR="007F294F" w:rsidRPr="00D92A2C" w:rsidRDefault="007F294F" w:rsidP="007F294F">
      <w:pPr>
        <w:pStyle w:val="ECCBulletsLv1"/>
      </w:pPr>
      <w:r w:rsidRPr="00D92A2C">
        <w:t xml:space="preserve">862-863 MHz: investigating possible conditions for </w:t>
      </w:r>
      <w:r>
        <w:t xml:space="preserve">introduction of </w:t>
      </w:r>
      <w:r w:rsidRPr="00D92A2C">
        <w:t xml:space="preserve">SRDs; </w:t>
      </w:r>
    </w:p>
    <w:p w14:paraId="66D33B76" w14:textId="77777777" w:rsidR="007F294F" w:rsidRPr="00D92A2C" w:rsidRDefault="007F294F" w:rsidP="007F294F">
      <w:pPr>
        <w:pStyle w:val="ECCBulletsLv1"/>
      </w:pPr>
      <w:r w:rsidRPr="00D92A2C">
        <w:t>865-868 MHz: investigating conditions under which the RFID interrogator channels could be liberalised to allow (up to) 500mW e.r.p. SRDs within the band;</w:t>
      </w:r>
    </w:p>
    <w:p w14:paraId="509D11EE" w14:textId="77777777" w:rsidR="007F294F" w:rsidRPr="00D92A2C" w:rsidRDefault="007F294F" w:rsidP="007F294F">
      <w:pPr>
        <w:pStyle w:val="ECCBulletsLv1"/>
      </w:pPr>
      <w:r w:rsidRPr="00D92A2C">
        <w:t>863-865 MHz: investigating to which extent higher power, duty-cycle restricted SRD applications could co-exist with 10 mW analogue or digital audio devices/radio microphones;</w:t>
      </w:r>
    </w:p>
    <w:p w14:paraId="34C5BF2A" w14:textId="77777777" w:rsidR="007F294F" w:rsidRPr="00D92A2C" w:rsidRDefault="007F294F" w:rsidP="007F294F">
      <w:pPr>
        <w:pStyle w:val="ECCBulletsLv1"/>
      </w:pPr>
      <w:r w:rsidRPr="00D92A2C">
        <w:t>case studies for alignment of alarm parameters in 868-870 MHz based on TR</w:t>
      </w:r>
      <w:r>
        <w:t xml:space="preserve"> </w:t>
      </w:r>
      <w:r w:rsidRPr="00D92A2C">
        <w:t>103 056</w:t>
      </w:r>
      <w:r>
        <w:t xml:space="preserve"> </w:t>
      </w:r>
      <w:r>
        <w:fldChar w:fldCharType="begin"/>
      </w:r>
      <w:r>
        <w:instrText xml:space="preserve"> REF _Ref462986544 \n \h </w:instrText>
      </w:r>
      <w:r>
        <w:fldChar w:fldCharType="separate"/>
      </w:r>
      <w:r w:rsidR="003B7BCD">
        <w:t>[7]</w:t>
      </w:r>
      <w:r>
        <w:fldChar w:fldCharType="end"/>
      </w:r>
      <w:r w:rsidRPr="00D92A2C">
        <w:t>;</w:t>
      </w:r>
    </w:p>
    <w:p w14:paraId="214370B9" w14:textId="77777777" w:rsidR="007F294F" w:rsidRDefault="007F294F" w:rsidP="007F294F">
      <w:pPr>
        <w:pStyle w:val="ECCBulletsLv1"/>
      </w:pPr>
      <w:proofErr w:type="gramStart"/>
      <w:r w:rsidRPr="00D92A2C">
        <w:t>impact</w:t>
      </w:r>
      <w:proofErr w:type="gramEnd"/>
      <w:r w:rsidRPr="00D92A2C">
        <w:t xml:space="preserve"> of the newly proposed SRD arrangements on LTE below 862 MHz.</w:t>
      </w:r>
    </w:p>
    <w:p w14:paraId="3348211B" w14:textId="21A4038F" w:rsidR="007F294F" w:rsidRDefault="007F294F" w:rsidP="00C22A31">
      <w:r>
        <w:t>All CEPT A</w:t>
      </w:r>
      <w:r w:rsidRPr="00746160">
        <w:t xml:space="preserve">dministrations </w:t>
      </w:r>
      <w:r>
        <w:t xml:space="preserve">should be also alerted to the emergence and wide spreading of the unlicensed use of LPWAN </w:t>
      </w:r>
      <w:r w:rsidR="006E6795">
        <w:t>systems</w:t>
      </w:r>
      <w:r>
        <w:t xml:space="preserve"> mostly in the band 865-868 MHz, such as </w:t>
      </w:r>
      <w:r w:rsidR="006E6795">
        <w:t xml:space="preserve">the </w:t>
      </w:r>
      <w:r>
        <w:t>example of LORA™ WAN</w:t>
      </w:r>
      <w:r w:rsidR="006E6795">
        <w:t>. Administrations wishing to protect LP WAN</w:t>
      </w:r>
      <w:r>
        <w:t xml:space="preserve"> </w:t>
      </w:r>
      <w:r w:rsidR="006E6795">
        <w:t>system s</w:t>
      </w:r>
      <w:r>
        <w:t xml:space="preserve"> considered in this report</w:t>
      </w:r>
      <w:r w:rsidR="000839B8">
        <w:t xml:space="preserve"> </w:t>
      </w:r>
      <w:r w:rsidR="007E61EA">
        <w:t>should implement conclusions as given</w:t>
      </w:r>
      <w:r>
        <w:t xml:space="preserve"> in the section on WAN</w:t>
      </w:r>
      <w:r w:rsidR="000839B8">
        <w:t xml:space="preserve"> (</w:t>
      </w:r>
      <w:r w:rsidR="006E6795">
        <w:t xml:space="preserve">section </w:t>
      </w:r>
      <w:r w:rsidR="00EB5F8A">
        <w:fldChar w:fldCharType="begin"/>
      </w:r>
      <w:r w:rsidR="00EB5F8A">
        <w:instrText xml:space="preserve"> REF _Ref473190847 \n \h </w:instrText>
      </w:r>
      <w:r w:rsidR="00EB5F8A">
        <w:fldChar w:fldCharType="separate"/>
      </w:r>
      <w:r w:rsidR="003B7BCD">
        <w:t>6.2.4</w:t>
      </w:r>
      <w:r w:rsidR="00EB5F8A">
        <w:fldChar w:fldCharType="end"/>
      </w:r>
      <w:r w:rsidR="000839B8">
        <w:t xml:space="preserve">). </w:t>
      </w:r>
      <w:r>
        <w:t>Other Administrations need not follow this restriction</w:t>
      </w:r>
      <w:r w:rsidR="006E6795">
        <w:t xml:space="preserve">. </w:t>
      </w:r>
      <w:r w:rsidR="00911316">
        <w:t>W</w:t>
      </w:r>
      <w:r w:rsidR="006E6795" w:rsidRPr="006E6795">
        <w:t>ith regard to</w:t>
      </w:r>
      <w:r w:rsidR="006E6795">
        <w:t xml:space="preserve"> the studied </w:t>
      </w:r>
      <w:r w:rsidR="006E6795" w:rsidRPr="006E6795">
        <w:t xml:space="preserve">LP WAN case it should be noted that only </w:t>
      </w:r>
      <w:r w:rsidR="00911316">
        <w:t>network access point</w:t>
      </w:r>
      <w:r w:rsidR="006E6795" w:rsidRPr="006E6795">
        <w:t xml:space="preserve"> as a victim has been considered. </w:t>
      </w:r>
      <w:r w:rsidR="00911316">
        <w:t>The need for f</w:t>
      </w:r>
      <w:r w:rsidR="006E6795" w:rsidRPr="006E6795">
        <w:t>urther studie</w:t>
      </w:r>
      <w:r w:rsidR="006E6795">
        <w:t xml:space="preserve">s may be considered once the ETSI system reference document </w:t>
      </w:r>
      <w:r w:rsidR="006E6795" w:rsidRPr="006E6795">
        <w:t>on LP WAN is available.</w:t>
      </w:r>
      <w:r w:rsidR="006E6795">
        <w:t xml:space="preserve"> </w:t>
      </w:r>
    </w:p>
    <w:p w14:paraId="712ACF9D" w14:textId="77777777" w:rsidR="007F294F" w:rsidRPr="006919A5" w:rsidRDefault="007F294F" w:rsidP="007F294F">
      <w:pPr>
        <w:rPr>
          <w:rStyle w:val="ECCHLbold"/>
        </w:rPr>
      </w:pPr>
      <w:r w:rsidRPr="006919A5">
        <w:rPr>
          <w:rStyle w:val="ECCHLbold"/>
        </w:rPr>
        <w:t>Band 862-863 MHz:</w:t>
      </w:r>
    </w:p>
    <w:p w14:paraId="126BACD4" w14:textId="516BD2E8" w:rsidR="007F294F" w:rsidRPr="007F294F" w:rsidRDefault="007F294F" w:rsidP="00A9072E">
      <w:pPr>
        <w:pStyle w:val="ECCBulletsLv1"/>
      </w:pPr>
      <w:r w:rsidRPr="00836121">
        <w:t xml:space="preserve">All NBN SRD network devices were simulated under </w:t>
      </w:r>
      <w:r w:rsidRPr="009F5448">
        <w:rPr>
          <w:rStyle w:val="ECCParagraph"/>
        </w:rPr>
        <w:t>conservative</w:t>
      </w:r>
      <w:r w:rsidRPr="00836121">
        <w:t xml:space="preserve"> assumption of operating (1) with spectrum mask compliant with -54dBm/100kHz spurious emissions limits, (2) </w:t>
      </w:r>
      <w:r w:rsidRPr="007F294F">
        <w:t xml:space="preserve"> average and maximum DC and, (3)  medium and highest density; (4), in order to achieve compatibility with incumbent applications in adjacent bands (Cordless Audio, Hearing Aids). The resulting adjacent band impact to LTE Uplink below 862 MHz would be very significant: leading to increased probability of bitrate loss from 5-8% up to 14-21% over the baseline case, depending on considered deployment densities and even with the unwanted emission mask Option 1. Such high probability of adjacent band interference to LTE operations would be clearly excessive (for details refer to sections </w:t>
      </w:r>
      <w:r w:rsidRPr="007F294F">
        <w:fldChar w:fldCharType="begin"/>
      </w:r>
      <w:r w:rsidRPr="007F294F">
        <w:instrText xml:space="preserve"> REF _Ref461615097 \n \h </w:instrText>
      </w:r>
      <w:r w:rsidRPr="007F294F">
        <w:fldChar w:fldCharType="separate"/>
      </w:r>
      <w:r w:rsidR="003B7BCD">
        <w:t>5.1.3</w:t>
      </w:r>
      <w:r w:rsidRPr="007F294F">
        <w:fldChar w:fldCharType="end"/>
      </w:r>
      <w:r w:rsidRPr="007F294F">
        <w:t xml:space="preserve"> and </w:t>
      </w:r>
      <w:r w:rsidRPr="007F294F">
        <w:fldChar w:fldCharType="begin"/>
      </w:r>
      <w:r w:rsidRPr="007F294F">
        <w:instrText xml:space="preserve"> REF _Ref461615114 \n \h </w:instrText>
      </w:r>
      <w:r w:rsidRPr="007F294F">
        <w:fldChar w:fldCharType="separate"/>
      </w:r>
      <w:r w:rsidR="003B7BCD">
        <w:t>5.4</w:t>
      </w:r>
      <w:r w:rsidRPr="007F294F">
        <w:fldChar w:fldCharType="end"/>
      </w:r>
      <w:r w:rsidRPr="007F294F">
        <w:t xml:space="preserve"> of the report). Additional sensitivity analysis was performed to test the option of reducing the NBN SRD output power to 100 mW across entire 862-863 MHz. </w:t>
      </w:r>
      <w:r w:rsidRPr="007F294F">
        <w:rPr>
          <w:rStyle w:val="ECCParagraph"/>
        </w:rPr>
        <w:t>However this allowed reducing the interference level by few percentage points only, with the risk of interference under high deployment density urban scenarios</w:t>
      </w:r>
      <w:r w:rsidRPr="007F294F">
        <w:t xml:space="preserve"> still being between 7-14%.</w:t>
      </w:r>
    </w:p>
    <w:p w14:paraId="5E2FC557" w14:textId="4B5AD0F8" w:rsidR="007F294F" w:rsidRPr="00902100" w:rsidRDefault="007F294F" w:rsidP="007F294F">
      <w:pPr>
        <w:pStyle w:val="ECCBulletsLv1"/>
      </w:pPr>
      <w:r w:rsidRPr="00902100">
        <w:lastRenderedPageBreak/>
        <w:t xml:space="preserve">Considering the results of simulations </w:t>
      </w:r>
      <w:r w:rsidRPr="009F5448">
        <w:rPr>
          <w:rStyle w:val="ECCParagraph"/>
        </w:rPr>
        <w:t>(table 87</w:t>
      </w:r>
      <w:r w:rsidR="009B72DC" w:rsidRPr="009F5448">
        <w:rPr>
          <w:rStyle w:val="ECCParagraph"/>
        </w:rPr>
        <w:t xml:space="preserve"> </w:t>
      </w:r>
      <w:r w:rsidRPr="00902100">
        <w:t>), reported in Section 5.1.3, it appears that implementation of NBN networks as presented in section 2.5.1 (with NAP/NN/TN) could create high probability of interference on LTE base stations below 862 MHz</w:t>
      </w:r>
      <w:r w:rsidR="00BA43FC">
        <w:t xml:space="preserve">. </w:t>
      </w:r>
      <w:r w:rsidRPr="00902100">
        <w:t xml:space="preserve"> </w:t>
      </w:r>
    </w:p>
    <w:p w14:paraId="69B2727E" w14:textId="77777777" w:rsidR="007F294F" w:rsidRPr="007F294F" w:rsidRDefault="007F294F">
      <w:pPr>
        <w:pStyle w:val="ECCBulletsLv1"/>
      </w:pPr>
      <w:r w:rsidRPr="00902100">
        <w:t xml:space="preserve">Furthermore, some practical tests (Annex 8) have shown that deployment of NBN with 500 mW e.r.p above 862.4 MHz could potentially affect audio systems (in close proximity) above 863 MHz. </w:t>
      </w:r>
    </w:p>
    <w:p w14:paraId="7DDF4E72" w14:textId="3700A80E" w:rsidR="007F294F" w:rsidRPr="007F294F" w:rsidRDefault="007F294F" w:rsidP="00A9072E">
      <w:pPr>
        <w:pStyle w:val="ECCBulletsLv1"/>
      </w:pPr>
      <w:r w:rsidRPr="00902100">
        <w:t xml:space="preserve">Hence, operation </w:t>
      </w:r>
      <w:r w:rsidRPr="007F294F">
        <w:t xml:space="preserve"> in the band 862-862.4 MHz should be restricted to terminals with 500 mW e.r.p, low duty cycle (0.1%) and to terminals with 100 mW e.r.p, low duty cycle (0.1%) in the band 862.4-863 MHz, within specific networks (e.g. smart metering in rural or remote area and low density deployments). In all cases, unwanted emission mask of these terminals shall comply with mask option 1 (in Annex 1 figure 44).</w:t>
      </w:r>
    </w:p>
    <w:p w14:paraId="4DD86CA1" w14:textId="282B34BE" w:rsidR="007F294F" w:rsidRPr="00836121" w:rsidRDefault="007F294F" w:rsidP="007F294F">
      <w:pPr>
        <w:pStyle w:val="ECCBulletsLv1"/>
      </w:pPr>
      <w:r w:rsidRPr="00836121">
        <w:t xml:space="preserve">Non-specific SRD devices with e.r.p. of up to 25 mW and DC of up to 0.1% </w:t>
      </w:r>
      <w:r>
        <w:t xml:space="preserve">and with 350 kHz bandwidth </w:t>
      </w:r>
      <w:r w:rsidRPr="00836121">
        <w:t xml:space="preserve">were shown to have minimal interference to Cordless </w:t>
      </w:r>
      <w:r>
        <w:t>Audio devices in 863-865 MHz (see</w:t>
      </w:r>
      <w:r w:rsidRPr="00836121">
        <w:t xml:space="preserve"> </w:t>
      </w:r>
      <w:r>
        <w:fldChar w:fldCharType="begin"/>
      </w:r>
      <w:r>
        <w:instrText xml:space="preserve"> REF _Ref461614897 \n \h </w:instrText>
      </w:r>
      <w:r>
        <w:fldChar w:fldCharType="separate"/>
      </w:r>
      <w:r w:rsidR="003B7BCD">
        <w:t>5.2</w:t>
      </w:r>
      <w:r>
        <w:fldChar w:fldCharType="end"/>
      </w:r>
      <w:r w:rsidRPr="00836121">
        <w:t xml:space="preserve"> </w:t>
      </w:r>
      <w:r>
        <w:t>and</w:t>
      </w:r>
      <w:r w:rsidRPr="00836121">
        <w:t xml:space="preserve"> </w:t>
      </w:r>
      <w:r>
        <w:fldChar w:fldCharType="begin"/>
      </w:r>
      <w:r>
        <w:instrText xml:space="preserve"> REF _Ref461614919 \n \h </w:instrText>
      </w:r>
      <w:r>
        <w:fldChar w:fldCharType="separate"/>
      </w:r>
      <w:r w:rsidR="003B7BCD">
        <w:t>5.3</w:t>
      </w:r>
      <w:r>
        <w:fldChar w:fldCharType="end"/>
      </w:r>
      <w:r w:rsidRPr="00836121">
        <w:t>)</w:t>
      </w:r>
      <w:r>
        <w:t xml:space="preserve">, and to LTE under the condition that the transmitters use </w:t>
      </w:r>
      <w:r w:rsidRPr="00A52163">
        <w:t>emission mask Option 1</w:t>
      </w:r>
      <w:r>
        <w:t xml:space="preserve">, making their implementation is therefore feasible. </w:t>
      </w:r>
    </w:p>
    <w:p w14:paraId="7077F8BC" w14:textId="033BABB7" w:rsidR="007F294F" w:rsidRPr="007F294F" w:rsidRDefault="007F294F" w:rsidP="00A9072E">
      <w:pPr>
        <w:pStyle w:val="ECCBulletsLv1"/>
      </w:pPr>
      <w:r w:rsidRPr="00836121">
        <w:t>WBN SRD application does not cause harmful interference to adjacen</w:t>
      </w:r>
      <w:r w:rsidRPr="007F294F">
        <w:t xml:space="preserve">t LTE operations below 862 MHz (see </w:t>
      </w:r>
      <w:r w:rsidRPr="007F294F">
        <w:fldChar w:fldCharType="begin"/>
      </w:r>
      <w:r w:rsidRPr="007F294F">
        <w:instrText xml:space="preserve"> REF _Ref461615263 \n \h </w:instrText>
      </w:r>
      <w:r w:rsidRPr="007F294F">
        <w:fldChar w:fldCharType="separate"/>
      </w:r>
      <w:r w:rsidR="003B7BCD">
        <w:t>7.1</w:t>
      </w:r>
      <w:r w:rsidRPr="007F294F">
        <w:fldChar w:fldCharType="end"/>
      </w:r>
      <w:r w:rsidRPr="007F294F">
        <w:t xml:space="preserve">), on the condition the transmitters use emission mask Option 1 as described in </w:t>
      </w:r>
      <w:r w:rsidRPr="007F294F">
        <w:fldChar w:fldCharType="begin"/>
      </w:r>
      <w:r w:rsidRPr="007F294F">
        <w:instrText xml:space="preserve"> REF _Ref461615292 \n \h </w:instrText>
      </w:r>
      <w:r w:rsidRPr="007F294F">
        <w:fldChar w:fldCharType="separate"/>
      </w:r>
      <w:r w:rsidR="003B7BCD">
        <w:t>ANNEX 1:</w:t>
      </w:r>
      <w:r w:rsidRPr="007F294F">
        <w:fldChar w:fldCharType="end"/>
      </w:r>
      <w:r w:rsidRPr="007F294F">
        <w:t xml:space="preserve">, </w:t>
      </w:r>
      <w:r w:rsidRPr="007F294F">
        <w:fldChar w:fldCharType="begin"/>
      </w:r>
      <w:r w:rsidRPr="007F294F">
        <w:instrText xml:space="preserve"> REF _Ref461524499 \h </w:instrText>
      </w:r>
      <w:r w:rsidRPr="007F294F">
        <w:fldChar w:fldCharType="separate"/>
      </w:r>
      <w:r w:rsidR="003B7BCD" w:rsidRPr="00836121">
        <w:t xml:space="preserve">Figure </w:t>
      </w:r>
      <w:r w:rsidR="003B7BCD">
        <w:rPr>
          <w:noProof/>
        </w:rPr>
        <w:t>32</w:t>
      </w:r>
      <w:r w:rsidRPr="007F294F">
        <w:fldChar w:fldCharType="end"/>
      </w:r>
      <w:r w:rsidRPr="007F294F">
        <w:t>, i.e. meeting the spurious emissions limit of -54dBm/100 kHz. Furthermore, although the studied worst case scenario to ensure protection of LTE 10 MHz channels operating below 862 MHz resulted by mask Option 1, some stakeholders were of the opinion that an additional restriction of 800 kHz guard band may need to be implemented between the frequency 862 MHz and the WBN lower band edge (i.e. 862.8 MHz). Given the minimum required channel bandwidth of 1 MHz, this effectively means that WBN SRD should not be introduced in 862-863 MHz.</w:t>
      </w:r>
    </w:p>
    <w:p w14:paraId="458E3D75" w14:textId="77777777" w:rsidR="007F294F" w:rsidRPr="007F294F" w:rsidRDefault="007F294F" w:rsidP="00A9072E">
      <w:pPr>
        <w:pStyle w:val="ECCBulletsLv1"/>
      </w:pPr>
      <w:r w:rsidRPr="00836121">
        <w:t>SRD vendors wishing to use the band 862-863 MHz should weigh the risks and accept responsibility for deciding themselves whether their specific applications shall be capable of operating in the presence of comparatively high ambient noise levels from LTE UEs’ out-of-band emissions and design their products accordingly (</w:t>
      </w:r>
      <w:r w:rsidRPr="007F294F">
        <w:t xml:space="preserve">see. </w:t>
      </w:r>
      <w:r w:rsidRPr="007F294F">
        <w:fldChar w:fldCharType="begin"/>
      </w:r>
      <w:r w:rsidRPr="007F294F">
        <w:instrText xml:space="preserve"> REF _Ref461615517 \n \h </w:instrText>
      </w:r>
      <w:r w:rsidRPr="007F294F">
        <w:fldChar w:fldCharType="separate"/>
      </w:r>
      <w:r w:rsidR="003B7BCD">
        <w:t>5.1.1</w:t>
      </w:r>
      <w:r w:rsidRPr="007F294F">
        <w:fldChar w:fldCharType="end"/>
      </w:r>
      <w:r w:rsidRPr="007F294F">
        <w:t>).</w:t>
      </w:r>
    </w:p>
    <w:p w14:paraId="7CD89754" w14:textId="77777777" w:rsidR="007F294F" w:rsidRPr="006919A5" w:rsidRDefault="007F294F" w:rsidP="007F294F">
      <w:pPr>
        <w:rPr>
          <w:rStyle w:val="ECCHLbold"/>
        </w:rPr>
      </w:pPr>
      <w:r w:rsidRPr="006919A5">
        <w:rPr>
          <w:rStyle w:val="ECCHLbold"/>
        </w:rPr>
        <w:t>Band 863-865 MHz:</w:t>
      </w:r>
    </w:p>
    <w:p w14:paraId="1C326BF3" w14:textId="25618E10" w:rsidR="007F294F" w:rsidRPr="00836121" w:rsidRDefault="007F294F" w:rsidP="007F294F">
      <w:pPr>
        <w:pStyle w:val="ECCBulletsLv1"/>
      </w:pPr>
      <w:r w:rsidRPr="00B21764">
        <w:t>Although</w:t>
      </w:r>
      <w:r w:rsidRPr="00836121">
        <w:t xml:space="preserve"> SEAMCAT simulations have shown that additional NBN SRD 500 mW applications may coexist with cordless audio in the band (</w:t>
      </w:r>
      <w:r>
        <w:t>see</w:t>
      </w:r>
      <w:r w:rsidRPr="00836121">
        <w:t xml:space="preserve"> </w:t>
      </w:r>
      <w:r>
        <w:fldChar w:fldCharType="begin"/>
      </w:r>
      <w:r>
        <w:instrText xml:space="preserve"> REF _Ref461615545 \n \h </w:instrText>
      </w:r>
      <w:r>
        <w:fldChar w:fldCharType="separate"/>
      </w:r>
      <w:r w:rsidR="003B7BCD">
        <w:t>6.2.2</w:t>
      </w:r>
      <w:r>
        <w:fldChar w:fldCharType="end"/>
      </w:r>
      <w:r w:rsidRPr="00836121">
        <w:t xml:space="preserve">) (i.e. for the medium density and average DC case the contribution of NBN SRD deployed over 863-868 MHz to audio SRDs in 863-865 MHz may be estimated to be around 2% to 4% of </w:t>
      </w:r>
      <w:r>
        <w:t>interference probability</w:t>
      </w:r>
      <w:r w:rsidRPr="00836121">
        <w:t>), practical tests have been carried out (</w:t>
      </w:r>
      <w:r>
        <w:t xml:space="preserve">see </w:t>
      </w:r>
      <w:r>
        <w:fldChar w:fldCharType="begin"/>
      </w:r>
      <w:r>
        <w:instrText xml:space="preserve"> REF _Ref461615609 \n \h </w:instrText>
      </w:r>
      <w:r>
        <w:fldChar w:fldCharType="separate"/>
      </w:r>
      <w:r w:rsidR="003B7BCD">
        <w:t>ANNEX 8:</w:t>
      </w:r>
      <w:r>
        <w:fldChar w:fldCharType="end"/>
      </w:r>
      <w:r w:rsidRPr="00836121">
        <w:t xml:space="preserve">) showing that this coexistence would be difficult because of the expected up to 100% duty cycle nature of audio systems. </w:t>
      </w:r>
      <w:r>
        <w:t>Also simulations of adjacent band interference from NBN SRD in 863-865 MHz to LTE below 862 MHz (see 6.1) have shown That t</w:t>
      </w:r>
      <w:r w:rsidRPr="00836121">
        <w:t xml:space="preserve">his band should </w:t>
      </w:r>
      <w:proofErr w:type="gramStart"/>
      <w:r w:rsidR="006919A5">
        <w:t>not  be</w:t>
      </w:r>
      <w:proofErr w:type="gramEnd"/>
      <w:r w:rsidR="006919A5">
        <w:t xml:space="preserve"> recommended for NBN SRD.</w:t>
      </w:r>
      <w:r w:rsidRPr="00836121">
        <w:t xml:space="preserve"> </w:t>
      </w:r>
    </w:p>
    <w:p w14:paraId="55641B9F" w14:textId="0C844C35" w:rsidR="007F294F" w:rsidRPr="00836121" w:rsidRDefault="007F294F" w:rsidP="007F294F">
      <w:pPr>
        <w:pStyle w:val="ECCBulletsLv1"/>
      </w:pPr>
      <w:r w:rsidRPr="00836121">
        <w:t>The SEAMCAT simulations have shown that WBN SRD applications may coexist with Cordless Audio in the band (</w:t>
      </w:r>
      <w:r>
        <w:t xml:space="preserve">see </w:t>
      </w:r>
      <w:r>
        <w:fldChar w:fldCharType="begin"/>
      </w:r>
      <w:r>
        <w:instrText xml:space="preserve"> REF _Ref461615642 \n \h </w:instrText>
      </w:r>
      <w:r>
        <w:fldChar w:fldCharType="separate"/>
      </w:r>
      <w:r w:rsidR="003B7BCD">
        <w:t>7.2.2</w:t>
      </w:r>
      <w:r>
        <w:fldChar w:fldCharType="end"/>
      </w:r>
      <w:r w:rsidRPr="00836121">
        <w:t>)</w:t>
      </w:r>
      <w:proofErr w:type="gramStart"/>
      <w:r w:rsidRPr="00836121">
        <w:t>,</w:t>
      </w:r>
      <w:proofErr w:type="gramEnd"/>
      <w:r w:rsidRPr="00836121">
        <w:t xml:space="preserve"> even, as conservative approach, without introducing polite spectrum access technique such as CSMA/CA or equivalent as mitigation in the SEAMCAT simulations</w:t>
      </w:r>
      <w:r>
        <w:t>.</w:t>
      </w:r>
      <w:r w:rsidRPr="00836121">
        <w:t xml:space="preserve"> </w:t>
      </w:r>
      <w:r>
        <w:t xml:space="preserve">Cordless </w:t>
      </w:r>
      <w:r w:rsidRPr="00836121">
        <w:t xml:space="preserve">Audio manufacturers noted </w:t>
      </w:r>
      <w:r>
        <w:t xml:space="preserve">and expressed concern </w:t>
      </w:r>
      <w:r w:rsidRPr="00836121">
        <w:t xml:space="preserve">that practical tests were not </w:t>
      </w:r>
      <w:proofErr w:type="gramStart"/>
      <w:r w:rsidRPr="00836121">
        <w:t>conducted</w:t>
      </w:r>
      <w:r>
        <w:t>,</w:t>
      </w:r>
      <w:proofErr w:type="gramEnd"/>
      <w:r>
        <w:t xml:space="preserve"> however it was considered by other parties that such tests were not obligatory. However, the use of LBT or equivalent te</w:t>
      </w:r>
      <w:r w:rsidR="00F977C7">
        <w:t>chnique may facilitate more rel</w:t>
      </w:r>
      <w:r>
        <w:t>i</w:t>
      </w:r>
      <w:r w:rsidR="00F977C7">
        <w:t>a</w:t>
      </w:r>
      <w:r>
        <w:t xml:space="preserve">ble use of the spectrum in particular in order to mitigate any potential interference to cordless audio devices.   </w:t>
      </w:r>
    </w:p>
    <w:p w14:paraId="0541E85E" w14:textId="196F3ABA" w:rsidR="007F294F" w:rsidRPr="007F294F" w:rsidRDefault="007F294F" w:rsidP="002E5BED">
      <w:pPr>
        <w:pStyle w:val="ECCBulletsLv1"/>
      </w:pPr>
      <w:r w:rsidRPr="00836121">
        <w:t>WBN SRD application does not cause harmful interference to adjacent LTE operations below 862 MHz (</w:t>
      </w:r>
      <w:r>
        <w:t xml:space="preserve">see </w:t>
      </w:r>
      <w:r>
        <w:fldChar w:fldCharType="begin"/>
      </w:r>
      <w:r>
        <w:instrText xml:space="preserve"> REF _Ref461615667 \n \h </w:instrText>
      </w:r>
      <w:r>
        <w:fldChar w:fldCharType="separate"/>
      </w:r>
      <w:r w:rsidR="003B7BCD">
        <w:t>7.1</w:t>
      </w:r>
      <w:r>
        <w:fldChar w:fldCharType="end"/>
      </w:r>
      <w:r w:rsidRPr="00836121">
        <w:t xml:space="preserve">), on the condition the transmitters used emission mask Option 1 as described in </w:t>
      </w:r>
      <w:r>
        <w:fldChar w:fldCharType="begin"/>
      </w:r>
      <w:r>
        <w:instrText xml:space="preserve"> REF _Ref461615683 \n \h </w:instrText>
      </w:r>
      <w:r>
        <w:fldChar w:fldCharType="separate"/>
      </w:r>
      <w:r w:rsidR="003B7BCD">
        <w:t>ANNEX 1:</w:t>
      </w:r>
      <w:r>
        <w:fldChar w:fldCharType="end"/>
      </w:r>
      <w:r w:rsidRPr="00836121">
        <w:t xml:space="preserve">, </w:t>
      </w:r>
      <w:r>
        <w:fldChar w:fldCharType="begin"/>
      </w:r>
      <w:r>
        <w:instrText xml:space="preserve"> REF _Ref461524499 \h </w:instrText>
      </w:r>
      <w:r>
        <w:fldChar w:fldCharType="separate"/>
      </w:r>
      <w:r w:rsidR="003B7BCD" w:rsidRPr="00836121">
        <w:t xml:space="preserve">Figure </w:t>
      </w:r>
      <w:r w:rsidR="003B7BCD">
        <w:rPr>
          <w:noProof/>
        </w:rPr>
        <w:t>32</w:t>
      </w:r>
      <w:r>
        <w:fldChar w:fldCharType="end"/>
      </w:r>
      <w:r w:rsidR="006919A5">
        <w:t>.</w:t>
      </w:r>
    </w:p>
    <w:p w14:paraId="4C7C06FC" w14:textId="77777777" w:rsidR="007F294F" w:rsidRDefault="007F294F" w:rsidP="006919A5">
      <w:pPr>
        <w:keepNext/>
        <w:rPr>
          <w:rStyle w:val="ECCHLbold"/>
        </w:rPr>
      </w:pPr>
      <w:r w:rsidRPr="00836121">
        <w:rPr>
          <w:rStyle w:val="ECCHLbold"/>
        </w:rPr>
        <w:lastRenderedPageBreak/>
        <w:t>Band 865-868 MHz:</w:t>
      </w:r>
    </w:p>
    <w:p w14:paraId="4D24CB29" w14:textId="74B31281" w:rsidR="007F294F" w:rsidRPr="00836121" w:rsidRDefault="007F294F" w:rsidP="006919A5">
      <w:pPr>
        <w:pStyle w:val="ECCBulletsLv1"/>
        <w:keepNext/>
        <w:rPr>
          <w:rStyle w:val="ECCHLbold"/>
        </w:rPr>
      </w:pPr>
      <w:r>
        <w:rPr>
          <w:rStyle w:val="ECCParagraph"/>
        </w:rPr>
        <w:t>WBN SRDs;</w:t>
      </w:r>
    </w:p>
    <w:p w14:paraId="1792C707" w14:textId="5A1AF6A9" w:rsidR="007F294F" w:rsidRPr="00836121" w:rsidRDefault="007F294F" w:rsidP="006919A5">
      <w:pPr>
        <w:pStyle w:val="ECCBulletsLv2"/>
        <w:keepNext/>
      </w:pPr>
      <w:r w:rsidRPr="00836121">
        <w:t>WBN SRD application does not cause harmful interference to adjacent LTE operations below 862 MHz (</w:t>
      </w:r>
      <w:r>
        <w:t xml:space="preserve">see </w:t>
      </w:r>
      <w:r>
        <w:fldChar w:fldCharType="begin"/>
      </w:r>
      <w:r>
        <w:instrText xml:space="preserve"> REF _Ref461615789 \n \h  \* MERGEFORMAT </w:instrText>
      </w:r>
      <w:r>
        <w:fldChar w:fldCharType="separate"/>
      </w:r>
      <w:r w:rsidR="003B7BCD">
        <w:t>7.1</w:t>
      </w:r>
      <w:r>
        <w:fldChar w:fldCharType="end"/>
      </w:r>
      <w:r w:rsidRPr="00836121">
        <w:t xml:space="preserve">), on the condition the transmitters used emission mask Option 1 as described in </w:t>
      </w:r>
      <w:r>
        <w:fldChar w:fldCharType="begin"/>
      </w:r>
      <w:r>
        <w:instrText xml:space="preserve"> REF _Ref461615821 \n \h  \* MERGEFORMAT </w:instrText>
      </w:r>
      <w:r>
        <w:fldChar w:fldCharType="separate"/>
      </w:r>
      <w:r w:rsidR="003B7BCD">
        <w:t>ANNEX 1:</w:t>
      </w:r>
      <w:r>
        <w:fldChar w:fldCharType="end"/>
      </w:r>
      <w:r w:rsidRPr="00836121">
        <w:t xml:space="preserve">, </w:t>
      </w:r>
      <w:r>
        <w:fldChar w:fldCharType="begin"/>
      </w:r>
      <w:r>
        <w:instrText xml:space="preserve"> REF _Ref461524499 \h  \* MERGEFORMAT </w:instrText>
      </w:r>
      <w:r>
        <w:fldChar w:fldCharType="separate"/>
      </w:r>
      <w:r w:rsidR="003B7BCD" w:rsidRPr="00836121">
        <w:t xml:space="preserve">Figure </w:t>
      </w:r>
      <w:r w:rsidR="003B7BCD">
        <w:t>32</w:t>
      </w:r>
      <w:r>
        <w:fldChar w:fldCharType="end"/>
      </w:r>
      <w:r w:rsidRPr="00836121">
        <w:t>;</w:t>
      </w:r>
    </w:p>
    <w:p w14:paraId="74EA16EE" w14:textId="77777777" w:rsidR="007F294F" w:rsidRDefault="007F294F" w:rsidP="006919A5">
      <w:pPr>
        <w:pStyle w:val="ECCBulletsLv2"/>
        <w:keepNext/>
      </w:pPr>
      <w:r w:rsidRPr="00836121">
        <w:t>WBN SRD applications are able to operate across the entire band 865-868 MHz without causing harmful interference to other SRDs in this ba</w:t>
      </w:r>
      <w:r>
        <w:t xml:space="preserve">nd, as studied in this report (see </w:t>
      </w:r>
      <w:r>
        <w:fldChar w:fldCharType="begin"/>
      </w:r>
      <w:r>
        <w:instrText xml:space="preserve"> REF _Ref461615886 \n \h </w:instrText>
      </w:r>
      <w:r>
        <w:fldChar w:fldCharType="separate"/>
      </w:r>
      <w:r w:rsidR="003B7BCD">
        <w:t>7.2.3</w:t>
      </w:r>
      <w:r>
        <w:fldChar w:fldCharType="end"/>
      </w:r>
      <w:r w:rsidRPr="00836121">
        <w:t xml:space="preserve"> </w:t>
      </w:r>
      <w:r>
        <w:t xml:space="preserve">and </w:t>
      </w:r>
      <w:r>
        <w:fldChar w:fldCharType="begin"/>
      </w:r>
      <w:r>
        <w:instrText xml:space="preserve"> REF _Ref461615903 \n \h </w:instrText>
      </w:r>
      <w:r>
        <w:fldChar w:fldCharType="separate"/>
      </w:r>
      <w:r w:rsidR="003B7BCD">
        <w:t>8</w:t>
      </w:r>
      <w:r>
        <w:fldChar w:fldCharType="end"/>
      </w:r>
      <w:r w:rsidRPr="00836121">
        <w:t>);</w:t>
      </w:r>
    </w:p>
    <w:p w14:paraId="537E9BED" w14:textId="1DB89A12" w:rsidR="007F294F" w:rsidRDefault="007F294F" w:rsidP="006919A5">
      <w:pPr>
        <w:pStyle w:val="ECCBulletsLv1"/>
        <w:keepNext/>
      </w:pPr>
      <w:r w:rsidRPr="0007293F">
        <w:t xml:space="preserve">500 mW NBN SRDs (as presented in section </w:t>
      </w:r>
      <w:r w:rsidR="006919A5">
        <w:fldChar w:fldCharType="begin"/>
      </w:r>
      <w:r w:rsidR="006919A5">
        <w:instrText xml:space="preserve"> REF _Ref473184847 \n \h </w:instrText>
      </w:r>
      <w:r w:rsidR="006919A5">
        <w:fldChar w:fldCharType="separate"/>
      </w:r>
      <w:r w:rsidR="003B7BCD">
        <w:t>2.5.1</w:t>
      </w:r>
      <w:r w:rsidR="006919A5">
        <w:fldChar w:fldCharType="end"/>
      </w:r>
      <w:r w:rsidRPr="0007293F">
        <w:t>)</w:t>
      </w:r>
      <w:r>
        <w:t>;</w:t>
      </w:r>
    </w:p>
    <w:p w14:paraId="54E30ACF" w14:textId="77777777" w:rsidR="007F294F" w:rsidRPr="00836121" w:rsidRDefault="007F294F" w:rsidP="006919A5">
      <w:pPr>
        <w:pStyle w:val="ECCBulletsLv3"/>
        <w:keepNext/>
      </w:pPr>
      <w:r w:rsidRPr="00836121">
        <w:t>NBN SRDs are able to operate throughout the band 865-868 MHz without causing harmful interference to Cordless Audio applications as long as the existing Tx restrictions are obeyed, i.e. e.r.p.&lt;100mW below 865.6</w:t>
      </w:r>
      <w:r>
        <w:t xml:space="preserve"> </w:t>
      </w:r>
      <w:r w:rsidRPr="00836121">
        <w:t>MHz (</w:t>
      </w:r>
      <w:r>
        <w:t>see</w:t>
      </w:r>
      <w:r w:rsidRPr="00836121">
        <w:t xml:space="preserve"> </w:t>
      </w:r>
      <w:r>
        <w:fldChar w:fldCharType="begin"/>
      </w:r>
      <w:r>
        <w:instrText xml:space="preserve"> REF _Ref461615959 \n \h  \* MERGEFORMAT </w:instrText>
      </w:r>
      <w:r>
        <w:fldChar w:fldCharType="separate"/>
      </w:r>
      <w:r w:rsidR="003B7BCD">
        <w:t>6.2.2</w:t>
      </w:r>
      <w:r>
        <w:fldChar w:fldCharType="end"/>
      </w:r>
      <w:r>
        <w:t>);</w:t>
      </w:r>
      <w:r w:rsidRPr="00836121">
        <w:rPr>
          <w:rStyle w:val="ECCHLorange"/>
        </w:rPr>
        <w:t xml:space="preserve"> </w:t>
      </w:r>
    </w:p>
    <w:p w14:paraId="25227E58" w14:textId="77777777" w:rsidR="007F294F" w:rsidRDefault="007F294F" w:rsidP="006919A5">
      <w:pPr>
        <w:pStyle w:val="ECCBulletsLv3"/>
        <w:keepNext/>
      </w:pPr>
      <w:r w:rsidRPr="00836121">
        <w:t xml:space="preserve">NBN SRDs are able to operate throughout the band 865-868MHz without causing harmful interference to RFID </w:t>
      </w:r>
      <w:r>
        <w:t xml:space="preserve">provided that their duty cycle doesn't exceed 2.5 %. When the duty cycle of NAP of NBN SRDs exceeds 2.5%, it is preferable that these devices </w:t>
      </w:r>
      <w:r w:rsidRPr="009A69CC">
        <w:t xml:space="preserve">operate on the high-power RFID </w:t>
      </w:r>
      <w:r>
        <w:t xml:space="preserve">interrogator </w:t>
      </w:r>
      <w:r w:rsidRPr="009A69CC">
        <w:t>channels</w:t>
      </w:r>
      <w:r>
        <w:t xml:space="preserve"> </w:t>
      </w:r>
      <w:r w:rsidRPr="00836121">
        <w:t>(</w:t>
      </w:r>
      <w:r>
        <w:t xml:space="preserve">see </w:t>
      </w:r>
      <w:r>
        <w:fldChar w:fldCharType="begin"/>
      </w:r>
      <w:r>
        <w:instrText xml:space="preserve"> REF _Ref461615985 \n \h  \* MERGEFORMAT </w:instrText>
      </w:r>
      <w:r>
        <w:fldChar w:fldCharType="separate"/>
      </w:r>
      <w:r w:rsidR="003B7BCD">
        <w:t>6.2.3</w:t>
      </w:r>
      <w:r>
        <w:fldChar w:fldCharType="end"/>
      </w:r>
      <w:r w:rsidRPr="00836121">
        <w:t>)</w:t>
      </w:r>
      <w:r>
        <w:t>;</w:t>
      </w:r>
    </w:p>
    <w:p w14:paraId="3755B2F6" w14:textId="65B30215" w:rsidR="007F294F" w:rsidRPr="00AE1C53" w:rsidRDefault="007F294F" w:rsidP="006919A5">
      <w:pPr>
        <w:pStyle w:val="ECCBulletsLv3"/>
        <w:keepNext/>
      </w:pPr>
      <w:r w:rsidRPr="00AE1C53">
        <w:t xml:space="preserve">When considering LPWAN applications (e.g. </w:t>
      </w:r>
      <w:r>
        <w:t xml:space="preserve">LORA™  </w:t>
      </w:r>
      <w:r w:rsidRPr="00AE1C53">
        <w:t xml:space="preserve">) in the band 865-868 MHz, which are in current use in some European countries (see section </w:t>
      </w:r>
      <w:r w:rsidRPr="00AE1C53">
        <w:fldChar w:fldCharType="begin"/>
      </w:r>
      <w:r w:rsidRPr="00AE1C53">
        <w:instrText xml:space="preserve"> REF _Ref462765823 \r \h </w:instrText>
      </w:r>
      <w:r w:rsidRPr="00AE1C53">
        <w:fldChar w:fldCharType="separate"/>
      </w:r>
      <w:r w:rsidR="003B7BCD">
        <w:t>2.3.7</w:t>
      </w:r>
      <w:r w:rsidRPr="00AE1C53">
        <w:fldChar w:fldCharType="end"/>
      </w:r>
      <w:r w:rsidRPr="00AE1C53">
        <w:t>), the available studies up to now show that sharing between NBN and LPWAN in the frequency band 865-868 MHz is possible if NBN SRDs  were restricted to RFID interrogator channels.;</w:t>
      </w:r>
    </w:p>
    <w:p w14:paraId="6DBF5BA9" w14:textId="1F63CA1B" w:rsidR="007F294F" w:rsidRDefault="007F294F" w:rsidP="006919A5">
      <w:pPr>
        <w:pStyle w:val="ECCBulletsLv3"/>
        <w:keepNext/>
      </w:pPr>
      <w:r w:rsidRPr="00AE1C53">
        <w:t>Considering the results of simul</w:t>
      </w:r>
      <w:r>
        <w:t>ations, reported in Section 6.1 and</w:t>
      </w:r>
      <w:r w:rsidRPr="00AE1C53">
        <w:t xml:space="preserve"> </w:t>
      </w:r>
      <w:r>
        <w:t>recognising that this kind of operation would be more than 3 MHz offset from the LTE upper edge,</w:t>
      </w:r>
      <w:r w:rsidRPr="00836121">
        <w:t xml:space="preserve"> </w:t>
      </w:r>
      <w:r w:rsidRPr="00AE1C53">
        <w:t xml:space="preserve">it appears that implementation of NBN networks </w:t>
      </w:r>
      <w:r>
        <w:t>within "RFID interrogator channels" may</w:t>
      </w:r>
      <w:r w:rsidRPr="00AE1C53">
        <w:t xml:space="preserve"> </w:t>
      </w:r>
      <w:r>
        <w:t xml:space="preserve">create acceptable </w:t>
      </w:r>
      <w:r w:rsidRPr="00AE1C53">
        <w:t>probability of interference to LTE base stations below 862 MHz</w:t>
      </w:r>
      <w:r>
        <w:t xml:space="preserve">; </w:t>
      </w:r>
    </w:p>
    <w:p w14:paraId="0850BCD1" w14:textId="1D199E71" w:rsidR="007F294F" w:rsidRPr="00836121" w:rsidRDefault="007F294F" w:rsidP="007F294F">
      <w:pPr>
        <w:pStyle w:val="ECCBulletsLv1"/>
      </w:pPr>
      <w:r w:rsidRPr="00836121">
        <w:t xml:space="preserve">It may be also noted that the impact from NBN SRD and WBN SRD was studied separately in the report, i.e. the aggregated impact from both these systems - such as if deployed together in the same band(s) - to adjacent band below 862 MHz (LTE) and in respect to other incumbent SRDs in the band 863-868 MHz has not been considered. This was for the simple reason that it was not possible to make a meaningful a priori judgment as to the eventual preferred regulatory configuration and band choice for the </w:t>
      </w:r>
      <w:r>
        <w:t>respective proposed new systems.</w:t>
      </w:r>
    </w:p>
    <w:p w14:paraId="6794DEC5" w14:textId="5D3EBC06" w:rsidR="007F294F" w:rsidRPr="00836121" w:rsidRDefault="007F294F" w:rsidP="007F294F">
      <w:r w:rsidRPr="00836121">
        <w:t xml:space="preserve">The overall conclusions of the report may be illustrated by the following </w:t>
      </w:r>
      <w:r w:rsidR="00B61FEF">
        <w:fldChar w:fldCharType="begin"/>
      </w:r>
      <w:r w:rsidR="00B61FEF">
        <w:instrText xml:space="preserve"> REF _Ref471901222 \h </w:instrText>
      </w:r>
      <w:r w:rsidR="00B61FEF">
        <w:fldChar w:fldCharType="separate"/>
      </w:r>
      <w:r w:rsidR="003B7BCD">
        <w:t xml:space="preserve">Figure </w:t>
      </w:r>
      <w:r w:rsidR="003B7BCD">
        <w:rPr>
          <w:noProof/>
        </w:rPr>
        <w:t>1</w:t>
      </w:r>
      <w:r w:rsidR="00B61FEF">
        <w:fldChar w:fldCharType="end"/>
      </w:r>
      <w:r w:rsidRPr="00836121">
        <w:t xml:space="preserve"> which depicts the proposed changes to the use of the subject frequency range</w:t>
      </w:r>
      <w:r w:rsidRPr="00836121">
        <w:rPr>
          <w:rStyle w:val="ECCParagraph"/>
        </w:rPr>
        <w:t>.</w:t>
      </w:r>
    </w:p>
    <w:p w14:paraId="21E332B5" w14:textId="77777777" w:rsidR="007F294F" w:rsidRDefault="007F294F" w:rsidP="00EA2854">
      <w:pPr>
        <w:rPr>
          <w:rStyle w:val="ECCParagraph"/>
        </w:rPr>
      </w:pPr>
    </w:p>
    <w:p w14:paraId="604865CA" w14:textId="4BEE08D0" w:rsidR="00361BCE" w:rsidRDefault="00361BCE" w:rsidP="0087130E">
      <w:pPr>
        <w:rPr>
          <w:rStyle w:val="ECCParagraph"/>
        </w:rPr>
      </w:pPr>
    </w:p>
    <w:p w14:paraId="6DD2B9E5" w14:textId="5496EBA0" w:rsidR="00376BFB" w:rsidRDefault="00376BFB">
      <w:pPr>
        <w:rPr>
          <w:rStyle w:val="ECCParagraph"/>
        </w:rPr>
      </w:pPr>
      <w:r>
        <w:rPr>
          <w:rStyle w:val="ECCParagraph"/>
        </w:rPr>
        <w:br w:type="page"/>
      </w:r>
    </w:p>
    <w:p w14:paraId="085B3F9F" w14:textId="4CC434A2" w:rsidR="00361BCE" w:rsidRDefault="00B61FEF" w:rsidP="0087130E">
      <w:pPr>
        <w:rPr>
          <w:rStyle w:val="ECCParagraph"/>
        </w:rPr>
      </w:pPr>
      <w:r w:rsidRPr="00B61FEF">
        <w:rPr>
          <w:noProof/>
          <w:lang w:val="da-DK" w:eastAsia="da-DK"/>
        </w:rPr>
        <w:lastRenderedPageBreak/>
        <mc:AlternateContent>
          <mc:Choice Requires="wpc">
            <w:drawing>
              <wp:inline distT="0" distB="0" distL="0" distR="0" wp14:anchorId="1E2404FE" wp14:editId="15CE80CD">
                <wp:extent cx="6120765" cy="6037552"/>
                <wp:effectExtent l="0" t="0" r="0" b="1905"/>
                <wp:docPr id="279" name="Canvas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prstDash val="sysDot"/>
                        </a:ln>
                      </wpc:whole>
                      <wps:wsp>
                        <wps:cNvPr id="25" name="Straight Connector 25"/>
                        <wps:cNvCnPr>
                          <a:endCxn id="168" idx="1"/>
                        </wps:cNvCnPr>
                        <wps:spPr>
                          <a:xfrm flipH="1">
                            <a:off x="1655390" y="342539"/>
                            <a:ext cx="110" cy="281264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flipH="1">
                            <a:off x="4429568" y="217465"/>
                            <a:ext cx="0" cy="2812415"/>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115" name="Text Box 115"/>
                        <wps:cNvSpPr txBox="1"/>
                        <wps:spPr>
                          <a:xfrm>
                            <a:off x="40867" y="4400481"/>
                            <a:ext cx="1768884" cy="11811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A36359" w14:textId="77777777" w:rsidR="00C645AD" w:rsidRPr="002B62E3" w:rsidRDefault="00C645AD" w:rsidP="00B61FEF">
                              <w:pPr>
                                <w:rPr>
                                  <w:rFonts w:cs="Arial"/>
                                  <w:b/>
                                  <w:szCs w:val="20"/>
                                </w:rPr>
                              </w:pPr>
                              <w:r w:rsidRPr="002B62E3">
                                <w:rPr>
                                  <w:rFonts w:cs="Arial"/>
                                  <w:b/>
                                  <w:szCs w:val="20"/>
                                </w:rPr>
                                <w:t>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160" name="Groupe 2"/>
                        <wpg:cNvGrpSpPr/>
                        <wpg:grpSpPr>
                          <a:xfrm>
                            <a:off x="0" y="0"/>
                            <a:ext cx="5486398" cy="5451186"/>
                            <a:chOff x="0" y="0"/>
                            <a:chExt cx="6276362" cy="6237170"/>
                          </a:xfrm>
                        </wpg:grpSpPr>
                        <wps:wsp>
                          <wps:cNvPr id="161" name="Zone de texte 2"/>
                          <wps:cNvSpPr txBox="1">
                            <a:spLocks noChangeArrowheads="1"/>
                          </wps:cNvSpPr>
                          <wps:spPr bwMode="auto">
                            <a:xfrm>
                              <a:off x="1893869" y="0"/>
                              <a:ext cx="3173413" cy="391928"/>
                            </a:xfrm>
                            <a:prstGeom prst="rect">
                              <a:avLst/>
                            </a:prstGeom>
                            <a:solidFill>
                              <a:srgbClr val="339933"/>
                            </a:solidFill>
                            <a:ln w="9525">
                              <a:solidFill>
                                <a:srgbClr val="000000"/>
                              </a:solidFill>
                              <a:miter lim="800000"/>
                              <a:headEnd/>
                              <a:tailEnd/>
                            </a:ln>
                          </wps:spPr>
                          <wps:txbx>
                            <w:txbxContent>
                              <w:p w14:paraId="720B6C31" w14:textId="77777777" w:rsidR="00C645AD" w:rsidRPr="002B62E3" w:rsidRDefault="00C645AD" w:rsidP="00B61FEF">
                                <w:pPr>
                                  <w:spacing w:before="0" w:after="0"/>
                                  <w:jc w:val="center"/>
                                  <w:rPr>
                                    <w:rFonts w:cs="Arial"/>
                                    <w:sz w:val="16"/>
                                    <w:szCs w:val="16"/>
                                  </w:rPr>
                                </w:pPr>
                                <w:r w:rsidRPr="002B62E3">
                                  <w:rPr>
                                    <w:rFonts w:cs="Arial"/>
                                    <w:b/>
                                    <w:bCs/>
                                    <w:color w:val="FFFFFF"/>
                                    <w:sz w:val="16"/>
                                    <w:szCs w:val="16"/>
                                    <w:lang w:val="es-ES"/>
                                  </w:rPr>
                                  <w:t>25mW, 1MHz, DC 2.8/10%, LBT</w:t>
                                </w:r>
                              </w:p>
                              <w:p w14:paraId="3B428252" w14:textId="77777777" w:rsidR="00C645AD" w:rsidRPr="002B62E3" w:rsidRDefault="00C645AD" w:rsidP="00B61FEF">
                                <w:pPr>
                                  <w:spacing w:before="0" w:after="0"/>
                                  <w:jc w:val="center"/>
                                  <w:rPr>
                                    <w:rFonts w:cs="Arial"/>
                                    <w:sz w:val="16"/>
                                    <w:szCs w:val="16"/>
                                  </w:rPr>
                                </w:pPr>
                                <w:r w:rsidRPr="002B62E3">
                                  <w:rPr>
                                    <w:rFonts w:cs="Arial"/>
                                    <w:b/>
                                    <w:bCs/>
                                    <w:color w:val="FFFFFF"/>
                                    <w:sz w:val="16"/>
                                    <w:szCs w:val="16"/>
                                    <w:lang w:val="es-ES"/>
                                  </w:rPr>
                                  <w:t>e.g. 802.11ah CSMA-CA protocol</w:t>
                                </w:r>
                              </w:p>
                            </w:txbxContent>
                          </wps:txbx>
                          <wps:bodyPr rot="0" vert="horz" wrap="square" lIns="91440" tIns="45720" rIns="91440" bIns="45720" anchor="t" anchorCtr="0">
                            <a:noAutofit/>
                          </wps:bodyPr>
                        </wps:wsp>
                        <wpg:grpSp>
                          <wpg:cNvPr id="162" name="Groupe 289"/>
                          <wpg:cNvGrpSpPr/>
                          <wpg:grpSpPr>
                            <a:xfrm>
                              <a:off x="0" y="561008"/>
                              <a:ext cx="6276362" cy="5676162"/>
                              <a:chOff x="0" y="561008"/>
                              <a:chExt cx="5933740" cy="3906592"/>
                            </a:xfrm>
                          </wpg:grpSpPr>
                          <wps:wsp>
                            <wps:cNvPr id="163" name="Zone de texte 2"/>
                            <wps:cNvSpPr txBox="1">
                              <a:spLocks noChangeArrowheads="1"/>
                            </wps:cNvSpPr>
                            <wps:spPr bwMode="auto">
                              <a:xfrm>
                                <a:off x="1098299" y="1919180"/>
                                <a:ext cx="696676" cy="150480"/>
                              </a:xfrm>
                              <a:prstGeom prst="rect">
                                <a:avLst/>
                              </a:prstGeom>
                              <a:solidFill>
                                <a:srgbClr val="339933"/>
                              </a:solidFill>
                              <a:ln w="9525">
                                <a:noFill/>
                                <a:miter lim="800000"/>
                                <a:headEnd/>
                                <a:tailEnd/>
                              </a:ln>
                            </wps:spPr>
                            <wps:txbx>
                              <w:txbxContent>
                                <w:p w14:paraId="4D37C055" w14:textId="77777777" w:rsidR="00C645AD" w:rsidRPr="002B62E3" w:rsidRDefault="00C645AD" w:rsidP="00B61FEF">
                                  <w:pPr>
                                    <w:spacing w:before="0" w:after="0"/>
                                    <w:jc w:val="center"/>
                                    <w:rPr>
                                      <w:rFonts w:cs="Arial"/>
                                      <w:sz w:val="22"/>
                                    </w:rPr>
                                  </w:pPr>
                                  <w:r w:rsidRPr="002B62E3">
                                    <w:rPr>
                                      <w:rFonts w:cs="Arial"/>
                                      <w:b/>
                                      <w:bCs/>
                                      <w:sz w:val="14"/>
                                      <w:szCs w:val="16"/>
                                    </w:rPr>
                                    <w:t xml:space="preserve"> </w:t>
                                  </w:r>
                                  <w:r w:rsidRPr="002B62E3">
                                    <w:rPr>
                                      <w:rFonts w:cs="Arial"/>
                                      <w:b/>
                                      <w:bCs/>
                                      <w:color w:val="FFFFFF"/>
                                      <w:sz w:val="14"/>
                                      <w:szCs w:val="16"/>
                                      <w:lang w:val="en-US"/>
                                    </w:rPr>
                                    <w:t xml:space="preserve">100mW     </w:t>
                                  </w:r>
                                </w:p>
                              </w:txbxContent>
                            </wps:txbx>
                            <wps:bodyPr rot="0" vert="horz" wrap="square" lIns="91440" tIns="45720" rIns="91440" bIns="45720" anchor="t" anchorCtr="0">
                              <a:noAutofit/>
                            </wps:bodyPr>
                          </wps:wsp>
                          <wpg:grpSp>
                            <wpg:cNvPr id="164" name="Groupe 291"/>
                            <wpg:cNvGrpSpPr/>
                            <wpg:grpSpPr>
                              <a:xfrm>
                                <a:off x="0" y="561008"/>
                                <a:ext cx="5933740" cy="2948417"/>
                                <a:chOff x="0" y="561008"/>
                                <a:chExt cx="5933740" cy="2948417"/>
                              </a:xfrm>
                            </wpg:grpSpPr>
                            <wpg:grpSp>
                              <wpg:cNvPr id="165" name="Groupe 293"/>
                              <wpg:cNvGrpSpPr/>
                              <wpg:grpSpPr>
                                <a:xfrm>
                                  <a:off x="0" y="2525360"/>
                                  <a:ext cx="5933740" cy="984065"/>
                                  <a:chOff x="0" y="2525361"/>
                                  <a:chExt cx="5933740" cy="985072"/>
                                </a:xfrm>
                              </wpg:grpSpPr>
                              <wps:wsp>
                                <wps:cNvPr id="166" name="Zone de texte 2"/>
                                <wps:cNvSpPr txBox="1">
                                  <a:spLocks noChangeArrowheads="1"/>
                                </wps:cNvSpPr>
                                <wps:spPr bwMode="auto">
                                  <a:xfrm>
                                    <a:off x="0" y="2646704"/>
                                    <a:ext cx="406405" cy="408968"/>
                                  </a:xfrm>
                                  <a:prstGeom prst="rect">
                                    <a:avLst/>
                                  </a:prstGeom>
                                  <a:solidFill>
                                    <a:srgbClr val="CC3300"/>
                                  </a:solidFill>
                                  <a:ln w="9525">
                                    <a:solidFill>
                                      <a:srgbClr val="000000"/>
                                    </a:solidFill>
                                    <a:miter lim="800000"/>
                                    <a:headEnd/>
                                    <a:tailEnd/>
                                  </a:ln>
                                </wps:spPr>
                                <wps:txbx>
                                  <w:txbxContent>
                                    <w:p w14:paraId="4AE15B19" w14:textId="77777777" w:rsidR="00C645AD" w:rsidRPr="002B62E3" w:rsidRDefault="00C645AD" w:rsidP="00B61FEF">
                                      <w:pPr>
                                        <w:spacing w:before="0" w:after="0"/>
                                        <w:rPr>
                                          <w:rFonts w:cs="Arial"/>
                                          <w:sz w:val="16"/>
                                        </w:rPr>
                                      </w:pPr>
                                      <w:r w:rsidRPr="002B62E3">
                                        <w:rPr>
                                          <w:rFonts w:cs="Arial"/>
                                          <w:b/>
                                          <w:bCs/>
                                          <w:color w:val="FFFFFF"/>
                                          <w:sz w:val="14"/>
                                          <w:lang w:val="fr-FR"/>
                                        </w:rPr>
                                        <w:t>LTE</w:t>
                                      </w:r>
                                    </w:p>
                                  </w:txbxContent>
                                </wps:txbx>
                                <wps:bodyPr rot="0" vert="horz" wrap="square" lIns="91440" tIns="45720" rIns="91440" bIns="45720" anchor="ctr" anchorCtr="0">
                                  <a:noAutofit/>
                                </wps:bodyPr>
                              </wps:wsp>
                              <wps:wsp>
                                <wps:cNvPr id="167" name="Zone de texte 2"/>
                                <wps:cNvSpPr txBox="1">
                                  <a:spLocks noChangeArrowheads="1"/>
                                </wps:cNvSpPr>
                                <wps:spPr bwMode="auto">
                                  <a:xfrm>
                                    <a:off x="124249" y="3131131"/>
                                    <a:ext cx="497374" cy="379302"/>
                                  </a:xfrm>
                                  <a:prstGeom prst="rect">
                                    <a:avLst/>
                                  </a:prstGeom>
                                  <a:solidFill>
                                    <a:srgbClr val="FFFFFF"/>
                                  </a:solidFill>
                                  <a:ln w="9525">
                                    <a:noFill/>
                                    <a:miter lim="800000"/>
                                    <a:headEnd/>
                                    <a:tailEnd/>
                                  </a:ln>
                                </wps:spPr>
                                <wps:txbx>
                                  <w:txbxContent>
                                    <w:p w14:paraId="777693F0" w14:textId="77777777" w:rsidR="00C645AD" w:rsidRDefault="00C645AD" w:rsidP="00B61FEF">
                                      <w:pPr>
                                        <w:spacing w:before="0" w:after="0"/>
                                      </w:pPr>
                                      <w:r>
                                        <w:rPr>
                                          <w:rFonts w:ascii="Calibri" w:hAnsi="Calibri"/>
                                          <w:b/>
                                          <w:bCs/>
                                          <w:sz w:val="22"/>
                                          <w:lang w:val="fr-FR"/>
                                        </w:rPr>
                                        <w:t xml:space="preserve">     862</w:t>
                                      </w:r>
                                    </w:p>
                                  </w:txbxContent>
                                </wps:txbx>
                                <wps:bodyPr rot="0" vert="vert270" wrap="square" lIns="91440" tIns="45720" rIns="91440" bIns="45720" anchor="ctr" anchorCtr="0">
                                  <a:noAutofit/>
                                </wps:bodyPr>
                              </wps:wsp>
                              <wps:wsp>
                                <wps:cNvPr id="168" name="Zone de texte 2"/>
                                <wps:cNvSpPr txBox="1">
                                  <a:spLocks noChangeArrowheads="1"/>
                                </wps:cNvSpPr>
                                <wps:spPr bwMode="auto">
                                  <a:xfrm>
                                    <a:off x="1790365" y="2526327"/>
                                    <a:ext cx="981076" cy="266700"/>
                                  </a:xfrm>
                                  <a:prstGeom prst="rect">
                                    <a:avLst/>
                                  </a:prstGeom>
                                  <a:solidFill>
                                    <a:schemeClr val="accent1"/>
                                  </a:solidFill>
                                  <a:ln w="9525">
                                    <a:solidFill>
                                      <a:srgbClr val="000000"/>
                                    </a:solidFill>
                                    <a:miter lim="800000"/>
                                    <a:headEnd/>
                                    <a:tailEnd/>
                                  </a:ln>
                                </wps:spPr>
                                <wps:txbx>
                                  <w:txbxContent>
                                    <w:p w14:paraId="41FC8D6C" w14:textId="77777777" w:rsidR="00C645AD" w:rsidRDefault="00C645AD" w:rsidP="00B61FEF">
                                      <w:pPr>
                                        <w:spacing w:before="0" w:after="0"/>
                                        <w:jc w:val="center"/>
                                      </w:pPr>
                                      <w:r>
                                        <w:rPr>
                                          <w:rFonts w:ascii="Calibri" w:hAnsi="Calibri"/>
                                          <w:b/>
                                          <w:bCs/>
                                          <w:color w:val="FFFFFF"/>
                                          <w:szCs w:val="20"/>
                                          <w:lang w:val="fr-FR"/>
                                        </w:rPr>
                                        <w:t>Audio</w:t>
                                      </w:r>
                                    </w:p>
                                  </w:txbxContent>
                                </wps:txbx>
                                <wps:bodyPr rot="0" vert="horz" wrap="square" lIns="91440" tIns="45720" rIns="91440" bIns="45720" anchor="ctr" anchorCtr="0">
                                  <a:noAutofit/>
                                </wps:bodyPr>
                              </wps:wsp>
                              <wps:wsp>
                                <wps:cNvPr id="169" name="Zone de texte 2"/>
                                <wps:cNvSpPr txBox="1">
                                  <a:spLocks noChangeArrowheads="1"/>
                                </wps:cNvSpPr>
                                <wps:spPr bwMode="auto">
                                  <a:xfrm>
                                    <a:off x="1522986" y="3058748"/>
                                    <a:ext cx="491533" cy="446939"/>
                                  </a:xfrm>
                                  <a:prstGeom prst="rect">
                                    <a:avLst/>
                                  </a:prstGeom>
                                  <a:solidFill>
                                    <a:srgbClr val="FFFFFF"/>
                                  </a:solidFill>
                                  <a:ln w="9525">
                                    <a:noFill/>
                                    <a:miter lim="800000"/>
                                    <a:headEnd/>
                                    <a:tailEnd/>
                                  </a:ln>
                                </wps:spPr>
                                <wps:txbx>
                                  <w:txbxContent>
                                    <w:p w14:paraId="3BA035B4" w14:textId="77777777" w:rsidR="00C645AD" w:rsidRDefault="00C645AD" w:rsidP="00B61FEF">
                                      <w:pPr>
                                        <w:spacing w:before="0" w:after="0"/>
                                      </w:pPr>
                                      <w:r>
                                        <w:rPr>
                                          <w:rFonts w:ascii="Calibri" w:hAnsi="Calibri"/>
                                          <w:b/>
                                          <w:bCs/>
                                          <w:sz w:val="22"/>
                                          <w:lang w:val="fr-FR"/>
                                        </w:rPr>
                                        <w:t xml:space="preserve">     863</w:t>
                                      </w:r>
                                    </w:p>
                                  </w:txbxContent>
                                </wps:txbx>
                                <wps:bodyPr rot="0" vert="vert270" wrap="square" lIns="91440" tIns="45720" rIns="91440" bIns="45720" anchor="ctr" anchorCtr="0">
                                  <a:noAutofit/>
                                </wps:bodyPr>
                              </wps:wsp>
                              <wps:wsp>
                                <wps:cNvPr id="170" name="Zone de texte 2"/>
                                <wps:cNvSpPr txBox="1">
                                  <a:spLocks noChangeArrowheads="1"/>
                                </wps:cNvSpPr>
                                <wps:spPr bwMode="auto">
                                  <a:xfrm>
                                    <a:off x="1790365" y="2792061"/>
                                    <a:ext cx="3924300" cy="266701"/>
                                  </a:xfrm>
                                  <a:prstGeom prst="rect">
                                    <a:avLst/>
                                  </a:prstGeom>
                                  <a:solidFill>
                                    <a:schemeClr val="accent1"/>
                                  </a:solidFill>
                                  <a:ln w="9525">
                                    <a:solidFill>
                                      <a:srgbClr val="000000"/>
                                    </a:solidFill>
                                    <a:miter lim="800000"/>
                                    <a:headEnd/>
                                    <a:tailEnd/>
                                  </a:ln>
                                </wps:spPr>
                                <wps:txbx>
                                  <w:txbxContent>
                                    <w:p w14:paraId="02B0654B" w14:textId="77777777" w:rsidR="00C645AD" w:rsidRPr="002B62E3" w:rsidRDefault="00C645AD" w:rsidP="00B61FEF">
                                      <w:pPr>
                                        <w:spacing w:before="0" w:after="0"/>
                                        <w:jc w:val="center"/>
                                      </w:pPr>
                                      <w:r>
                                        <w:rPr>
                                          <w:rFonts w:ascii="Calibri" w:hAnsi="Calibri"/>
                                          <w:b/>
                                          <w:bCs/>
                                          <w:color w:val="FFFFFF"/>
                                          <w:sz w:val="18"/>
                                          <w:szCs w:val="18"/>
                                          <w:lang w:val="en-US"/>
                                        </w:rPr>
                                        <w:t>Non-specific SRD, 25 mW, DC 0.1% or LBT+AFA</w:t>
                                      </w:r>
                                    </w:p>
                                  </w:txbxContent>
                                </wps:txbx>
                                <wps:bodyPr rot="0" vert="horz" wrap="square" lIns="91440" tIns="45720" rIns="91440" bIns="45720" anchor="ctr" anchorCtr="0">
                                  <a:noAutofit/>
                                </wps:bodyPr>
                              </wps:wsp>
                              <wps:wsp>
                                <wps:cNvPr id="171" name="Zone de texte 2"/>
                                <wps:cNvSpPr txBox="1">
                                  <a:spLocks noChangeArrowheads="1"/>
                                </wps:cNvSpPr>
                                <wps:spPr bwMode="auto">
                                  <a:xfrm>
                                    <a:off x="2771362" y="2525362"/>
                                    <a:ext cx="2019300" cy="267666"/>
                                  </a:xfrm>
                                  <a:prstGeom prst="rect">
                                    <a:avLst/>
                                  </a:prstGeom>
                                  <a:solidFill>
                                    <a:schemeClr val="accent1"/>
                                  </a:solidFill>
                                  <a:ln w="9525">
                                    <a:solidFill>
                                      <a:srgbClr val="000000"/>
                                    </a:solidFill>
                                    <a:miter lim="800000"/>
                                    <a:headEnd/>
                                    <a:tailEnd/>
                                  </a:ln>
                                </wps:spPr>
                                <wps:txbx>
                                  <w:txbxContent>
                                    <w:p w14:paraId="32FB22D7" w14:textId="77777777" w:rsidR="00C645AD" w:rsidRDefault="00C645AD" w:rsidP="00B61FEF">
                                      <w:pPr>
                                        <w:spacing w:before="0" w:after="0"/>
                                        <w:jc w:val="center"/>
                                      </w:pPr>
                                      <w:r>
                                        <w:rPr>
                                          <w:rFonts w:ascii="Calibri" w:hAnsi="Calibri"/>
                                          <w:b/>
                                          <w:bCs/>
                                          <w:color w:val="FFFFFF"/>
                                          <w:szCs w:val="20"/>
                                          <w:lang w:val="fr-FR"/>
                                        </w:rPr>
                                        <w:t>RFID</w:t>
                                      </w:r>
                                    </w:p>
                                  </w:txbxContent>
                                </wps:txbx>
                                <wps:bodyPr rot="0" vert="horz" wrap="square" lIns="91440" tIns="45720" rIns="91440" bIns="45720" anchor="ctr" anchorCtr="0">
                                  <a:noAutofit/>
                                </wps:bodyPr>
                              </wps:wsp>
                              <wps:wsp>
                                <wps:cNvPr id="172" name="Zone de texte 2"/>
                                <wps:cNvSpPr txBox="1">
                                  <a:spLocks noChangeArrowheads="1"/>
                                </wps:cNvSpPr>
                                <wps:spPr bwMode="auto">
                                  <a:xfrm>
                                    <a:off x="4790740" y="2525361"/>
                                    <a:ext cx="923925" cy="266700"/>
                                  </a:xfrm>
                                  <a:prstGeom prst="rect">
                                    <a:avLst/>
                                  </a:prstGeom>
                                  <a:solidFill>
                                    <a:schemeClr val="accent1"/>
                                  </a:solidFill>
                                  <a:ln w="9525">
                                    <a:solidFill>
                                      <a:srgbClr val="000000"/>
                                    </a:solidFill>
                                    <a:miter lim="800000"/>
                                    <a:headEnd/>
                                    <a:tailEnd/>
                                  </a:ln>
                                </wps:spPr>
                                <wps:txbx>
                                  <w:txbxContent>
                                    <w:p w14:paraId="74E89C6A" w14:textId="77777777" w:rsidR="00C645AD" w:rsidRDefault="00C645AD" w:rsidP="00B61FEF">
                                      <w:pPr>
                                        <w:spacing w:before="0" w:after="0"/>
                                        <w:jc w:val="center"/>
                                      </w:pPr>
                                      <w:r>
                                        <w:rPr>
                                          <w:rFonts w:ascii="Calibri" w:hAnsi="Calibri"/>
                                          <w:b/>
                                          <w:bCs/>
                                          <w:color w:val="FFFFFF"/>
                                          <w:szCs w:val="20"/>
                                          <w:lang w:val="fr-FR"/>
                                        </w:rPr>
                                        <w:t>Alarms</w:t>
                                      </w:r>
                                    </w:p>
                                  </w:txbxContent>
                                </wps:txbx>
                                <wps:bodyPr rot="0" vert="horz" wrap="square" lIns="91440" tIns="45720" rIns="91440" bIns="45720" anchor="ctr" anchorCtr="0">
                                  <a:noAutofit/>
                                </wps:bodyPr>
                              </wps:wsp>
                              <wps:wsp>
                                <wps:cNvPr id="173" name="Zone de texte 2"/>
                                <wps:cNvSpPr txBox="1">
                                  <a:spLocks noChangeArrowheads="1"/>
                                </wps:cNvSpPr>
                                <wps:spPr bwMode="auto">
                                  <a:xfrm>
                                    <a:off x="2493153" y="3126400"/>
                                    <a:ext cx="492917" cy="365172"/>
                                  </a:xfrm>
                                  <a:prstGeom prst="rect">
                                    <a:avLst/>
                                  </a:prstGeom>
                                  <a:solidFill>
                                    <a:srgbClr val="FFFFFF"/>
                                  </a:solidFill>
                                  <a:ln w="9525">
                                    <a:noFill/>
                                    <a:miter lim="800000"/>
                                    <a:headEnd/>
                                    <a:tailEnd/>
                                  </a:ln>
                                </wps:spPr>
                                <wps:txbx>
                                  <w:txbxContent>
                                    <w:p w14:paraId="286DE8F4" w14:textId="77777777" w:rsidR="00C645AD" w:rsidRDefault="00C645AD" w:rsidP="00B61FEF">
                                      <w:pPr>
                                        <w:spacing w:before="0" w:after="0"/>
                                      </w:pPr>
                                      <w:r>
                                        <w:rPr>
                                          <w:rFonts w:ascii="Calibri" w:hAnsi="Calibri"/>
                                          <w:b/>
                                          <w:bCs/>
                                          <w:sz w:val="22"/>
                                          <w:lang w:val="fr-FR"/>
                                        </w:rPr>
                                        <w:t xml:space="preserve">    865</w:t>
                                      </w:r>
                                    </w:p>
                                  </w:txbxContent>
                                </wps:txbx>
                                <wps:bodyPr rot="0" vert="vert270" wrap="square" lIns="91440" tIns="45720" rIns="91440" bIns="45720" anchor="ctr" anchorCtr="0">
                                  <a:noAutofit/>
                                </wps:bodyPr>
                              </wps:wsp>
                              <wps:wsp>
                                <wps:cNvPr id="174" name="Zone de texte 2"/>
                                <wps:cNvSpPr txBox="1">
                                  <a:spLocks noChangeArrowheads="1"/>
                                </wps:cNvSpPr>
                                <wps:spPr bwMode="auto">
                                  <a:xfrm>
                                    <a:off x="4481197" y="3131131"/>
                                    <a:ext cx="533697" cy="365172"/>
                                  </a:xfrm>
                                  <a:prstGeom prst="rect">
                                    <a:avLst/>
                                  </a:prstGeom>
                                  <a:solidFill>
                                    <a:srgbClr val="FFFFFF"/>
                                  </a:solidFill>
                                  <a:ln w="9525">
                                    <a:noFill/>
                                    <a:miter lim="800000"/>
                                    <a:headEnd/>
                                    <a:tailEnd/>
                                  </a:ln>
                                </wps:spPr>
                                <wps:txbx>
                                  <w:txbxContent>
                                    <w:p w14:paraId="472386C0" w14:textId="77777777" w:rsidR="00C645AD" w:rsidRDefault="00C645AD" w:rsidP="00B61FEF">
                                      <w:pPr>
                                        <w:spacing w:before="0" w:after="0"/>
                                      </w:pPr>
                                      <w:r>
                                        <w:rPr>
                                          <w:rFonts w:ascii="Calibri" w:hAnsi="Calibri"/>
                                          <w:b/>
                                          <w:bCs/>
                                          <w:sz w:val="22"/>
                                          <w:lang w:val="fr-FR"/>
                                        </w:rPr>
                                        <w:t xml:space="preserve">    868</w:t>
                                      </w:r>
                                    </w:p>
                                  </w:txbxContent>
                                </wps:txbx>
                                <wps:bodyPr rot="0" vert="vert270" wrap="square" lIns="91440" tIns="45720" rIns="91440" bIns="45720" anchor="ctr" anchorCtr="0">
                                  <a:noAutofit/>
                                </wps:bodyPr>
                              </wps:wsp>
                              <wps:wsp>
                                <wps:cNvPr id="253" name="Zone de texte 2"/>
                                <wps:cNvSpPr txBox="1">
                                  <a:spLocks noChangeArrowheads="1"/>
                                </wps:cNvSpPr>
                                <wps:spPr bwMode="auto">
                                  <a:xfrm>
                                    <a:off x="5308224" y="3107256"/>
                                    <a:ext cx="625516" cy="369873"/>
                                  </a:xfrm>
                                  <a:prstGeom prst="rect">
                                    <a:avLst/>
                                  </a:prstGeom>
                                  <a:solidFill>
                                    <a:srgbClr val="FFFFFF"/>
                                  </a:solidFill>
                                  <a:ln w="9525">
                                    <a:noFill/>
                                    <a:miter lim="800000"/>
                                    <a:headEnd/>
                                    <a:tailEnd/>
                                  </a:ln>
                                </wps:spPr>
                                <wps:txbx>
                                  <w:txbxContent>
                                    <w:p w14:paraId="36918150" w14:textId="77777777" w:rsidR="00C645AD" w:rsidRDefault="00C645AD" w:rsidP="00B61FEF">
                                      <w:pPr>
                                        <w:spacing w:before="0" w:after="0"/>
                                      </w:pPr>
                                      <w:r>
                                        <w:rPr>
                                          <w:rFonts w:ascii="Calibri" w:hAnsi="Calibri"/>
                                          <w:b/>
                                          <w:bCs/>
                                          <w:sz w:val="22"/>
                                          <w:lang w:val="fr-FR"/>
                                        </w:rPr>
                                        <w:t xml:space="preserve">    870</w:t>
                                      </w:r>
                                    </w:p>
                                  </w:txbxContent>
                                </wps:txbx>
                                <wps:bodyPr rot="0" vert="vert270" wrap="square" lIns="91440" tIns="45720" rIns="91440" bIns="45720" anchor="ctr" anchorCtr="0">
                                  <a:noAutofit/>
                                </wps:bodyPr>
                              </wps:wsp>
                              <wps:wsp>
                                <wps:cNvPr id="254" name="Zone de texte 2"/>
                                <wps:cNvSpPr txBox="1">
                                  <a:spLocks noChangeArrowheads="1"/>
                                </wps:cNvSpPr>
                                <wps:spPr bwMode="auto">
                                  <a:xfrm>
                                    <a:off x="719358" y="3083579"/>
                                    <a:ext cx="497374" cy="379302"/>
                                  </a:xfrm>
                                  <a:prstGeom prst="rect">
                                    <a:avLst/>
                                  </a:prstGeom>
                                  <a:solidFill>
                                    <a:srgbClr val="FFFFFF"/>
                                  </a:solidFill>
                                  <a:ln w="9525">
                                    <a:noFill/>
                                    <a:miter lim="800000"/>
                                    <a:headEnd/>
                                    <a:tailEnd/>
                                  </a:ln>
                                </wps:spPr>
                                <wps:txbx>
                                  <w:txbxContent>
                                    <w:p w14:paraId="23977792" w14:textId="77777777" w:rsidR="00C645AD" w:rsidRDefault="00C645AD" w:rsidP="00B61FEF">
                                      <w:pPr>
                                        <w:spacing w:before="0" w:after="0"/>
                                      </w:pPr>
                                      <w:r>
                                        <w:rPr>
                                          <w:rFonts w:ascii="Calibri" w:hAnsi="Calibri"/>
                                          <w:b/>
                                          <w:bCs/>
                                          <w:sz w:val="22"/>
                                          <w:lang w:val="fr-FR"/>
                                        </w:rPr>
                                        <w:t xml:space="preserve">     862.4</w:t>
                                      </w:r>
                                    </w:p>
                                  </w:txbxContent>
                                </wps:txbx>
                                <wps:bodyPr rot="0" vert="vert270" wrap="square" lIns="91440" tIns="45720" rIns="91440" bIns="45720" anchor="ctr" anchorCtr="0">
                                  <a:noAutofit/>
                                </wps:bodyPr>
                              </wps:wsp>
                            </wpg:grpSp>
                            <wpg:grpSp>
                              <wpg:cNvPr id="256" name="Groupe 305"/>
                              <wpg:cNvGrpSpPr/>
                              <wpg:grpSpPr>
                                <a:xfrm>
                                  <a:off x="2918068" y="561008"/>
                                  <a:ext cx="1691524" cy="1967696"/>
                                  <a:chOff x="2918068" y="561008"/>
                                  <a:chExt cx="1693587" cy="2309992"/>
                                </a:xfrm>
                              </wpg:grpSpPr>
                              <wps:wsp>
                                <wps:cNvPr id="260" name="Zone de texte 2"/>
                                <wps:cNvSpPr txBox="1">
                                  <a:spLocks noChangeArrowheads="1"/>
                                </wps:cNvSpPr>
                                <wps:spPr bwMode="auto">
                                  <a:xfrm rot="5400000">
                                    <a:off x="2158286" y="1329647"/>
                                    <a:ext cx="1824171" cy="289552"/>
                                  </a:xfrm>
                                  <a:prstGeom prst="rect">
                                    <a:avLst/>
                                  </a:prstGeom>
                                  <a:solidFill>
                                    <a:srgbClr val="339933"/>
                                  </a:solidFill>
                                  <a:ln w="9525">
                                    <a:solidFill>
                                      <a:srgbClr val="000000"/>
                                    </a:solidFill>
                                    <a:miter lim="800000"/>
                                    <a:headEnd/>
                                    <a:tailEnd/>
                                  </a:ln>
                                </wps:spPr>
                                <wps:txbx>
                                  <w:txbxContent>
                                    <w:p w14:paraId="28A05368" w14:textId="77777777" w:rsidR="00C645AD" w:rsidRPr="002B62E3" w:rsidRDefault="00C645AD" w:rsidP="00B61FEF">
                                      <w:pPr>
                                        <w:spacing w:before="0" w:after="0"/>
                                        <w:jc w:val="center"/>
                                        <w:rPr>
                                          <w:rFonts w:cs="Arial"/>
                                        </w:rPr>
                                      </w:pPr>
                                      <w:r w:rsidRPr="002B62E3">
                                        <w:rPr>
                                          <w:rFonts w:cs="Arial"/>
                                          <w:b/>
                                          <w:bCs/>
                                          <w:position w:val="-6"/>
                                          <w:vertAlign w:val="subscript"/>
                                        </w:rPr>
                                        <w:t xml:space="preserve"> </w:t>
                                      </w:r>
                                      <w:r w:rsidRPr="002B62E3">
                                        <w:rPr>
                                          <w:rFonts w:cs="Arial"/>
                                          <w:b/>
                                          <w:bCs/>
                                          <w:color w:val="FFFFFF"/>
                                          <w:position w:val="-6"/>
                                          <w:vertAlign w:val="subscript"/>
                                          <w:lang w:val="en-US"/>
                                        </w:rPr>
                                        <w:t xml:space="preserve">NBN </w:t>
                                      </w:r>
                                      <w:proofErr w:type="gramStart"/>
                                      <w:r w:rsidRPr="002B62E3">
                                        <w:rPr>
                                          <w:rFonts w:cs="Arial"/>
                                          <w:b/>
                                          <w:bCs/>
                                          <w:color w:val="FFFFFF"/>
                                          <w:position w:val="-6"/>
                                          <w:vertAlign w:val="subscript"/>
                                          <w:lang w:val="en-US"/>
                                        </w:rPr>
                                        <w:t>500mW  200</w:t>
                                      </w:r>
                                      <w:proofErr w:type="gramEnd"/>
                                      <w:r w:rsidRPr="002B62E3">
                                        <w:rPr>
                                          <w:rFonts w:cs="Arial"/>
                                          <w:b/>
                                          <w:bCs/>
                                          <w:color w:val="FFFFFF"/>
                                          <w:position w:val="-6"/>
                                          <w:vertAlign w:val="subscript"/>
                                          <w:lang w:val="en-US"/>
                                        </w:rPr>
                                        <w:t xml:space="preserve"> kHz  DC 0.1/2.5/10%</w:t>
                                      </w:r>
                                    </w:p>
                                  </w:txbxContent>
                                </wps:txbx>
                                <wps:bodyPr rot="0" vert="horz" wrap="square" lIns="91440" tIns="45720" rIns="91440" bIns="45720" anchor="t" anchorCtr="0">
                                  <a:noAutofit/>
                                </wps:bodyPr>
                              </wps:wsp>
                              <wps:wsp>
                                <wps:cNvPr id="261" name="Zone de texte 2"/>
                                <wps:cNvSpPr txBox="1">
                                  <a:spLocks noChangeArrowheads="1"/>
                                </wps:cNvSpPr>
                                <wps:spPr bwMode="auto">
                                  <a:xfrm rot="5400000">
                                    <a:off x="2778001" y="2433853"/>
                                    <a:ext cx="577214" cy="297079"/>
                                  </a:xfrm>
                                  <a:prstGeom prst="rect">
                                    <a:avLst/>
                                  </a:prstGeom>
                                  <a:solidFill>
                                    <a:schemeClr val="accent1"/>
                                  </a:solidFill>
                                  <a:ln w="9525">
                                    <a:solidFill>
                                      <a:srgbClr val="000000"/>
                                    </a:solidFill>
                                    <a:miter lim="800000"/>
                                    <a:headEnd/>
                                    <a:tailEnd/>
                                  </a:ln>
                                </wps:spPr>
                                <wps:txbx>
                                  <w:txbxContent>
                                    <w:p w14:paraId="5D5780B7" w14:textId="77777777" w:rsidR="00C645AD" w:rsidRDefault="00C645AD" w:rsidP="00B61FEF">
                                      <w:pPr>
                                        <w:spacing w:before="0" w:after="0"/>
                                        <w:jc w:val="center"/>
                                      </w:pPr>
                                      <w:r>
                                        <w:rPr>
                                          <w:rFonts w:ascii="Calibri" w:hAnsi="Calibri"/>
                                          <w:b/>
                                          <w:bCs/>
                                          <w:color w:val="FFFFFF"/>
                                          <w:position w:val="-6"/>
                                          <w:vertAlign w:val="subscript"/>
                                          <w:lang w:val="en-US"/>
                                        </w:rPr>
                                        <w:t>RFID INT</w:t>
                                      </w:r>
                                    </w:p>
                                  </w:txbxContent>
                                </wps:txbx>
                                <wps:bodyPr rot="0" vert="horz" wrap="square" lIns="91440" tIns="45720" rIns="91440" bIns="45720" anchor="t" anchorCtr="0">
                                  <a:noAutofit/>
                                </wps:bodyPr>
                              </wps:wsp>
                              <wps:wsp>
                                <wps:cNvPr id="264" name="Zone de texte 2"/>
                                <wps:cNvSpPr txBox="1">
                                  <a:spLocks noChangeArrowheads="1"/>
                                </wps:cNvSpPr>
                                <wps:spPr bwMode="auto">
                                  <a:xfrm rot="5400000">
                                    <a:off x="2672862" y="1328318"/>
                                    <a:ext cx="1824172" cy="289552"/>
                                  </a:xfrm>
                                  <a:prstGeom prst="rect">
                                    <a:avLst/>
                                  </a:prstGeom>
                                  <a:solidFill>
                                    <a:srgbClr val="339933"/>
                                  </a:solidFill>
                                  <a:ln w="9525">
                                    <a:solidFill>
                                      <a:srgbClr val="000000"/>
                                    </a:solidFill>
                                    <a:miter lim="800000"/>
                                    <a:headEnd/>
                                    <a:tailEnd/>
                                  </a:ln>
                                </wps:spPr>
                                <wps:txbx>
                                  <w:txbxContent>
                                    <w:p w14:paraId="5A87F8F6" w14:textId="77777777" w:rsidR="00C645AD" w:rsidRPr="002B62E3" w:rsidRDefault="00C645AD" w:rsidP="00B61FEF">
                                      <w:pPr>
                                        <w:spacing w:before="0" w:after="0"/>
                                        <w:jc w:val="center"/>
                                        <w:rPr>
                                          <w:rFonts w:cs="Arial"/>
                                          <w:szCs w:val="20"/>
                                        </w:rPr>
                                      </w:pPr>
                                      <w:r w:rsidRPr="002B62E3">
                                        <w:rPr>
                                          <w:rFonts w:cs="Arial"/>
                                          <w:b/>
                                          <w:bCs/>
                                          <w:position w:val="-6"/>
                                          <w:szCs w:val="20"/>
                                          <w:vertAlign w:val="subscript"/>
                                        </w:rPr>
                                        <w:t xml:space="preserve"> </w:t>
                                      </w:r>
                                      <w:r w:rsidRPr="002B62E3">
                                        <w:rPr>
                                          <w:rFonts w:cs="Arial"/>
                                          <w:b/>
                                          <w:bCs/>
                                          <w:color w:val="FFFFFF"/>
                                          <w:position w:val="-6"/>
                                          <w:szCs w:val="20"/>
                                          <w:vertAlign w:val="subscript"/>
                                          <w:lang w:val="en-US"/>
                                        </w:rPr>
                                        <w:t xml:space="preserve">NBN </w:t>
                                      </w:r>
                                      <w:proofErr w:type="gramStart"/>
                                      <w:r w:rsidRPr="002B62E3">
                                        <w:rPr>
                                          <w:rFonts w:cs="Arial"/>
                                          <w:b/>
                                          <w:bCs/>
                                          <w:color w:val="FFFFFF"/>
                                          <w:position w:val="-6"/>
                                          <w:szCs w:val="20"/>
                                          <w:vertAlign w:val="subscript"/>
                                          <w:lang w:val="en-US"/>
                                        </w:rPr>
                                        <w:t>500mW  200</w:t>
                                      </w:r>
                                      <w:proofErr w:type="gramEnd"/>
                                      <w:r w:rsidRPr="002B62E3">
                                        <w:rPr>
                                          <w:rFonts w:cs="Arial"/>
                                          <w:b/>
                                          <w:bCs/>
                                          <w:color w:val="FFFFFF"/>
                                          <w:position w:val="-6"/>
                                          <w:szCs w:val="20"/>
                                          <w:vertAlign w:val="subscript"/>
                                          <w:lang w:val="en-US"/>
                                        </w:rPr>
                                        <w:t xml:space="preserve"> kHz  DC 0.1/2.5/10%</w:t>
                                      </w:r>
                                    </w:p>
                                  </w:txbxContent>
                                </wps:txbx>
                                <wps:bodyPr rot="0" vert="horz" wrap="square" lIns="91440" tIns="45720" rIns="91440" bIns="45720" anchor="t" anchorCtr="0">
                                  <a:noAutofit/>
                                </wps:bodyPr>
                              </wps:wsp>
                              <wps:wsp>
                                <wps:cNvPr id="265" name="Zone de texte 2"/>
                                <wps:cNvSpPr txBox="1">
                                  <a:spLocks noChangeArrowheads="1"/>
                                </wps:cNvSpPr>
                                <wps:spPr bwMode="auto">
                                  <a:xfrm rot="5400000">
                                    <a:off x="3147571" y="1335997"/>
                                    <a:ext cx="1824171" cy="289552"/>
                                  </a:xfrm>
                                  <a:prstGeom prst="rect">
                                    <a:avLst/>
                                  </a:prstGeom>
                                  <a:solidFill>
                                    <a:srgbClr val="339933"/>
                                  </a:solidFill>
                                  <a:ln w="9525">
                                    <a:solidFill>
                                      <a:srgbClr val="000000"/>
                                    </a:solidFill>
                                    <a:miter lim="800000"/>
                                    <a:headEnd/>
                                    <a:tailEnd/>
                                  </a:ln>
                                </wps:spPr>
                                <wps:txbx>
                                  <w:txbxContent>
                                    <w:p w14:paraId="6035B2B4" w14:textId="77777777" w:rsidR="00C645AD" w:rsidRPr="002B62E3" w:rsidRDefault="00C645AD" w:rsidP="00B61FEF">
                                      <w:pPr>
                                        <w:spacing w:before="0" w:after="0"/>
                                        <w:jc w:val="center"/>
                                        <w:rPr>
                                          <w:rFonts w:cs="Arial"/>
                                        </w:rPr>
                                      </w:pPr>
                                      <w:r w:rsidRPr="002B62E3">
                                        <w:rPr>
                                          <w:rFonts w:cs="Arial"/>
                                          <w:b/>
                                          <w:bCs/>
                                          <w:position w:val="-6"/>
                                          <w:vertAlign w:val="subscript"/>
                                        </w:rPr>
                                        <w:t xml:space="preserve"> </w:t>
                                      </w:r>
                                      <w:r w:rsidRPr="002B62E3">
                                        <w:rPr>
                                          <w:rFonts w:cs="Arial"/>
                                          <w:b/>
                                          <w:bCs/>
                                          <w:color w:val="FFFFFF"/>
                                          <w:position w:val="-6"/>
                                          <w:vertAlign w:val="subscript"/>
                                          <w:lang w:val="en-US"/>
                                        </w:rPr>
                                        <w:t xml:space="preserve">NBN </w:t>
                                      </w:r>
                                      <w:proofErr w:type="gramStart"/>
                                      <w:r w:rsidRPr="002B62E3">
                                        <w:rPr>
                                          <w:rFonts w:cs="Arial"/>
                                          <w:b/>
                                          <w:bCs/>
                                          <w:color w:val="FFFFFF"/>
                                          <w:position w:val="-6"/>
                                          <w:vertAlign w:val="subscript"/>
                                          <w:lang w:val="en-US"/>
                                        </w:rPr>
                                        <w:t>500mW  200</w:t>
                                      </w:r>
                                      <w:proofErr w:type="gramEnd"/>
                                      <w:r w:rsidRPr="002B62E3">
                                        <w:rPr>
                                          <w:rFonts w:cs="Arial"/>
                                          <w:b/>
                                          <w:bCs/>
                                          <w:color w:val="FFFFFF"/>
                                          <w:position w:val="-6"/>
                                          <w:vertAlign w:val="subscript"/>
                                          <w:lang w:val="en-US"/>
                                        </w:rPr>
                                        <w:t xml:space="preserve"> kHz  DC 0.1/2.5/10%</w:t>
                                      </w:r>
                                    </w:p>
                                  </w:txbxContent>
                                </wps:txbx>
                                <wps:bodyPr rot="0" vert="horz" wrap="square" lIns="91440" tIns="45720" rIns="91440" bIns="45720" anchor="t" anchorCtr="0">
                                  <a:noAutofit/>
                                </wps:bodyPr>
                              </wps:wsp>
                              <wps:wsp>
                                <wps:cNvPr id="266" name="Zone de texte 2"/>
                                <wps:cNvSpPr txBox="1">
                                  <a:spLocks noChangeArrowheads="1"/>
                                </wps:cNvSpPr>
                                <wps:spPr bwMode="auto">
                                  <a:xfrm rot="5400000">
                                    <a:off x="3554793" y="1334745"/>
                                    <a:ext cx="1824171" cy="289552"/>
                                  </a:xfrm>
                                  <a:prstGeom prst="rect">
                                    <a:avLst/>
                                  </a:prstGeom>
                                  <a:solidFill>
                                    <a:srgbClr val="339933"/>
                                  </a:solidFill>
                                  <a:ln w="9525">
                                    <a:solidFill>
                                      <a:srgbClr val="000000"/>
                                    </a:solidFill>
                                    <a:miter lim="800000"/>
                                    <a:headEnd/>
                                    <a:tailEnd/>
                                  </a:ln>
                                </wps:spPr>
                                <wps:txbx>
                                  <w:txbxContent>
                                    <w:p w14:paraId="5E72121B" w14:textId="77777777" w:rsidR="00C645AD" w:rsidRPr="002B62E3" w:rsidRDefault="00C645AD" w:rsidP="00B61FEF">
                                      <w:pPr>
                                        <w:spacing w:before="0" w:after="0"/>
                                        <w:jc w:val="center"/>
                                        <w:rPr>
                                          <w:rFonts w:cs="Arial"/>
                                          <w:szCs w:val="20"/>
                                        </w:rPr>
                                      </w:pPr>
                                      <w:r w:rsidRPr="002B62E3">
                                        <w:rPr>
                                          <w:rFonts w:cs="Arial"/>
                                          <w:b/>
                                          <w:bCs/>
                                          <w:position w:val="-6"/>
                                          <w:szCs w:val="20"/>
                                          <w:vertAlign w:val="subscript"/>
                                        </w:rPr>
                                        <w:t xml:space="preserve"> </w:t>
                                      </w:r>
                                      <w:r w:rsidRPr="002B62E3">
                                        <w:rPr>
                                          <w:rFonts w:cs="Arial"/>
                                          <w:b/>
                                          <w:bCs/>
                                          <w:color w:val="FFFFFF"/>
                                          <w:position w:val="-6"/>
                                          <w:szCs w:val="20"/>
                                          <w:vertAlign w:val="subscript"/>
                                          <w:lang w:val="en-US"/>
                                        </w:rPr>
                                        <w:t xml:space="preserve">NBN </w:t>
                                      </w:r>
                                      <w:proofErr w:type="gramStart"/>
                                      <w:r w:rsidRPr="002B62E3">
                                        <w:rPr>
                                          <w:rFonts w:cs="Arial"/>
                                          <w:b/>
                                          <w:bCs/>
                                          <w:color w:val="FFFFFF"/>
                                          <w:position w:val="-6"/>
                                          <w:szCs w:val="20"/>
                                          <w:vertAlign w:val="subscript"/>
                                          <w:lang w:val="en-US"/>
                                        </w:rPr>
                                        <w:t>500mW  200</w:t>
                                      </w:r>
                                      <w:proofErr w:type="gramEnd"/>
                                      <w:r w:rsidRPr="002B62E3">
                                        <w:rPr>
                                          <w:rFonts w:cs="Arial"/>
                                          <w:b/>
                                          <w:bCs/>
                                          <w:color w:val="FFFFFF"/>
                                          <w:position w:val="-6"/>
                                          <w:szCs w:val="20"/>
                                          <w:vertAlign w:val="subscript"/>
                                          <w:lang w:val="en-US"/>
                                        </w:rPr>
                                        <w:t xml:space="preserve"> kHz  DC 0.1/2.5/10%</w:t>
                                      </w:r>
                                    </w:p>
                                  </w:txbxContent>
                                </wps:txbx>
                                <wps:bodyPr rot="0" vert="horz" wrap="square" lIns="91440" tIns="45720" rIns="91440" bIns="45720" anchor="t" anchorCtr="0">
                                  <a:noAutofit/>
                                </wps:bodyPr>
                              </wps:wsp>
                            </wpg:grpSp>
                            <wps:wsp>
                              <wps:cNvPr id="267" name="Zone de texte 2"/>
                              <wps:cNvSpPr txBox="1">
                                <a:spLocks noChangeArrowheads="1"/>
                              </wps:cNvSpPr>
                              <wps:spPr bwMode="auto">
                                <a:xfrm rot="5400000">
                                  <a:off x="3334536" y="2134504"/>
                                  <a:ext cx="491683" cy="296717"/>
                                </a:xfrm>
                                <a:prstGeom prst="rect">
                                  <a:avLst/>
                                </a:prstGeom>
                                <a:solidFill>
                                  <a:schemeClr val="accent1"/>
                                </a:solidFill>
                                <a:ln w="9525">
                                  <a:solidFill>
                                    <a:srgbClr val="000000"/>
                                  </a:solidFill>
                                  <a:miter lim="800000"/>
                                  <a:headEnd/>
                                  <a:tailEnd/>
                                </a:ln>
                              </wps:spPr>
                              <wps:txbx>
                                <w:txbxContent>
                                  <w:p w14:paraId="3F0FC5C1" w14:textId="77777777" w:rsidR="00C645AD" w:rsidRDefault="00C645AD" w:rsidP="00B61FEF">
                                    <w:pPr>
                                      <w:spacing w:before="0" w:after="0"/>
                                      <w:jc w:val="center"/>
                                    </w:pPr>
                                    <w:r>
                                      <w:rPr>
                                        <w:rFonts w:ascii="Calibri" w:hAnsi="Calibri"/>
                                        <w:b/>
                                        <w:bCs/>
                                        <w:color w:val="FFFFFF"/>
                                        <w:position w:val="-6"/>
                                        <w:vertAlign w:val="subscript"/>
                                        <w:lang w:val="en-US"/>
                                      </w:rPr>
                                      <w:t>RFID INT</w:t>
                                    </w:r>
                                  </w:p>
                                </w:txbxContent>
                              </wps:txbx>
                              <wps:bodyPr rot="0" vert="horz" wrap="square" lIns="91440" tIns="45720" rIns="91440" bIns="45720" anchor="t" anchorCtr="0">
                                <a:noAutofit/>
                              </wps:bodyPr>
                            </wps:wsp>
                            <wps:wsp>
                              <wps:cNvPr id="268" name="Zone de texte 2"/>
                              <wps:cNvSpPr txBox="1">
                                <a:spLocks noChangeArrowheads="1"/>
                              </wps:cNvSpPr>
                              <wps:spPr bwMode="auto">
                                <a:xfrm rot="5400000">
                                  <a:off x="3812417" y="2137984"/>
                                  <a:ext cx="491683" cy="289160"/>
                                </a:xfrm>
                                <a:prstGeom prst="rect">
                                  <a:avLst/>
                                </a:prstGeom>
                                <a:solidFill>
                                  <a:schemeClr val="accent1"/>
                                </a:solidFill>
                                <a:ln w="9525">
                                  <a:solidFill>
                                    <a:srgbClr val="000000"/>
                                  </a:solidFill>
                                  <a:miter lim="800000"/>
                                  <a:headEnd/>
                                  <a:tailEnd/>
                                </a:ln>
                              </wps:spPr>
                              <wps:txbx>
                                <w:txbxContent>
                                  <w:p w14:paraId="4D5238A0" w14:textId="77777777" w:rsidR="00C645AD" w:rsidRDefault="00C645AD" w:rsidP="00B61FEF">
                                    <w:pPr>
                                      <w:spacing w:before="0" w:after="0"/>
                                      <w:jc w:val="center"/>
                                    </w:pPr>
                                    <w:r>
                                      <w:rPr>
                                        <w:rFonts w:ascii="Calibri" w:hAnsi="Calibri"/>
                                        <w:b/>
                                        <w:bCs/>
                                        <w:color w:val="FFFFFF"/>
                                        <w:position w:val="-6"/>
                                        <w:vertAlign w:val="subscript"/>
                                        <w:lang w:val="en-US"/>
                                      </w:rPr>
                                      <w:t>RFID INT</w:t>
                                    </w:r>
                                  </w:p>
                                </w:txbxContent>
                              </wps:txbx>
                              <wps:bodyPr rot="0" vert="horz" wrap="square" lIns="91440" tIns="45720" rIns="91440" bIns="45720" anchor="t" anchorCtr="0">
                                <a:noAutofit/>
                              </wps:bodyPr>
                            </wps:wsp>
                            <wps:wsp>
                              <wps:cNvPr id="269" name="Zone de texte 2"/>
                              <wps:cNvSpPr txBox="1">
                                <a:spLocks noChangeArrowheads="1"/>
                              </wps:cNvSpPr>
                              <wps:spPr bwMode="auto">
                                <a:xfrm rot="5400000">
                                  <a:off x="4215392" y="2134506"/>
                                  <a:ext cx="491683" cy="296716"/>
                                </a:xfrm>
                                <a:prstGeom prst="rect">
                                  <a:avLst/>
                                </a:prstGeom>
                                <a:solidFill>
                                  <a:schemeClr val="accent1"/>
                                </a:solidFill>
                                <a:ln w="9525">
                                  <a:solidFill>
                                    <a:srgbClr val="000000"/>
                                  </a:solidFill>
                                  <a:miter lim="800000"/>
                                  <a:headEnd/>
                                  <a:tailEnd/>
                                </a:ln>
                              </wps:spPr>
                              <wps:txbx>
                                <w:txbxContent>
                                  <w:p w14:paraId="20D8A83F" w14:textId="77777777" w:rsidR="00C645AD" w:rsidRDefault="00C645AD" w:rsidP="00B61FEF">
                                    <w:pPr>
                                      <w:spacing w:before="0" w:after="0"/>
                                      <w:jc w:val="center"/>
                                    </w:pPr>
                                    <w:r>
                                      <w:rPr>
                                        <w:rFonts w:ascii="Calibri" w:hAnsi="Calibri"/>
                                        <w:b/>
                                        <w:bCs/>
                                        <w:color w:val="FFFFFF"/>
                                        <w:position w:val="-6"/>
                                        <w:vertAlign w:val="subscript"/>
                                        <w:lang w:val="en-US"/>
                                      </w:rPr>
                                      <w:t>RFID INT</w:t>
                                    </w:r>
                                  </w:p>
                                </w:txbxContent>
                              </wps:txbx>
                              <wps:bodyPr rot="0" vert="horz" wrap="square" lIns="91440" tIns="45720" rIns="91440" bIns="45720" anchor="t" anchorCtr="0">
                                <a:noAutofit/>
                              </wps:bodyPr>
                            </wps:wsp>
                          </wpg:grpSp>
                          <wps:wsp>
                            <wps:cNvPr id="270" name="Zone de texte 2"/>
                            <wps:cNvSpPr txBox="1">
                              <a:spLocks noChangeArrowheads="1"/>
                            </wps:cNvSpPr>
                            <wps:spPr bwMode="auto">
                              <a:xfrm>
                                <a:off x="146026" y="4215620"/>
                                <a:ext cx="1679247" cy="251980"/>
                              </a:xfrm>
                              <a:prstGeom prst="rect">
                                <a:avLst/>
                              </a:prstGeom>
                              <a:solidFill>
                                <a:schemeClr val="accent1"/>
                              </a:solidFill>
                              <a:ln w="9525">
                                <a:solidFill>
                                  <a:srgbClr val="000000"/>
                                </a:solidFill>
                                <a:miter lim="800000"/>
                                <a:headEnd/>
                                <a:tailEnd/>
                              </a:ln>
                            </wps:spPr>
                            <wps:txbx>
                              <w:txbxContent>
                                <w:p w14:paraId="56C0827C" w14:textId="77777777" w:rsidR="00C645AD" w:rsidRPr="002B62E3" w:rsidRDefault="00C645AD" w:rsidP="00B61FEF">
                                  <w:pPr>
                                    <w:spacing w:before="0" w:after="0"/>
                                    <w:jc w:val="center"/>
                                    <w:rPr>
                                      <w:rFonts w:cs="Arial"/>
                                      <w:sz w:val="22"/>
                                    </w:rPr>
                                  </w:pPr>
                                  <w:r w:rsidRPr="002B62E3">
                                    <w:rPr>
                                      <w:rFonts w:cs="Arial"/>
                                      <w:b/>
                                      <w:bCs/>
                                      <w:color w:val="FFFFFF"/>
                                      <w:position w:val="-7"/>
                                      <w:szCs w:val="28"/>
                                      <w:vertAlign w:val="subscript"/>
                                      <w:lang w:val="en-US"/>
                                    </w:rPr>
                                    <w:t xml:space="preserve">Main existing SRD </w:t>
                                  </w:r>
                                </w:p>
                              </w:txbxContent>
                            </wps:txbx>
                            <wps:bodyPr rot="0" vert="horz" wrap="square" lIns="91440" tIns="45720" rIns="91440" bIns="45720" anchor="t" anchorCtr="0">
                              <a:noAutofit/>
                            </wps:bodyPr>
                          </wps:wsp>
                          <wps:wsp>
                            <wps:cNvPr id="271" name="Zone de texte 2"/>
                            <wps:cNvSpPr txBox="1">
                              <a:spLocks noChangeArrowheads="1"/>
                            </wps:cNvSpPr>
                            <wps:spPr bwMode="auto">
                              <a:xfrm>
                                <a:off x="410937" y="1919180"/>
                                <a:ext cx="687362" cy="150674"/>
                              </a:xfrm>
                              <a:prstGeom prst="rect">
                                <a:avLst/>
                              </a:prstGeom>
                              <a:solidFill>
                                <a:srgbClr val="339933"/>
                              </a:solidFill>
                              <a:ln w="9525">
                                <a:noFill/>
                                <a:miter lim="800000"/>
                                <a:headEnd/>
                                <a:tailEnd/>
                              </a:ln>
                            </wps:spPr>
                            <wps:txbx>
                              <w:txbxContent>
                                <w:p w14:paraId="5B139DE0" w14:textId="77777777" w:rsidR="00C645AD" w:rsidRPr="002B62E3" w:rsidRDefault="00C645AD" w:rsidP="00B61FEF">
                                  <w:pPr>
                                    <w:spacing w:before="0" w:after="0"/>
                                    <w:jc w:val="center"/>
                                    <w:rPr>
                                      <w:rFonts w:cs="Arial"/>
                                      <w:sz w:val="22"/>
                                    </w:rPr>
                                  </w:pPr>
                                  <w:r w:rsidRPr="002B62E3">
                                    <w:rPr>
                                      <w:rFonts w:cs="Arial"/>
                                      <w:b/>
                                      <w:bCs/>
                                      <w:color w:val="FFFFFF"/>
                                      <w:sz w:val="14"/>
                                      <w:szCs w:val="16"/>
                                      <w:lang w:val="en-US"/>
                                    </w:rPr>
                                    <w:t xml:space="preserve">500mW       </w:t>
                                  </w:r>
                                </w:p>
                              </w:txbxContent>
                            </wps:txbx>
                            <wps:bodyPr rot="0" vert="horz" wrap="square" lIns="91440" tIns="45720" rIns="91440" bIns="45720" anchor="t" anchorCtr="0">
                              <a:noAutofit/>
                            </wps:bodyPr>
                          </wps:wsp>
                          <wps:wsp>
                            <wps:cNvPr id="272" name="Zone de texte 2"/>
                            <wps:cNvSpPr txBox="1">
                              <a:spLocks noChangeArrowheads="1"/>
                            </wps:cNvSpPr>
                            <wps:spPr bwMode="auto">
                              <a:xfrm>
                                <a:off x="412018" y="1545152"/>
                                <a:ext cx="1391478" cy="383041"/>
                              </a:xfrm>
                              <a:prstGeom prst="rect">
                                <a:avLst/>
                              </a:prstGeom>
                              <a:solidFill>
                                <a:srgbClr val="339933"/>
                              </a:solidFill>
                              <a:ln w="9525">
                                <a:noFill/>
                                <a:miter lim="800000"/>
                                <a:headEnd/>
                                <a:tailEnd/>
                              </a:ln>
                            </wps:spPr>
                            <wps:txbx>
                              <w:txbxContent>
                                <w:p w14:paraId="03958071" w14:textId="77777777" w:rsidR="00C645AD" w:rsidRPr="00B61FEF" w:rsidRDefault="00C645AD" w:rsidP="00B61FEF">
                                  <w:pPr>
                                    <w:spacing w:before="0" w:after="0"/>
                                    <w:jc w:val="center"/>
                                    <w:rPr>
                                      <w:rFonts w:cs="Arial"/>
                                      <w:sz w:val="14"/>
                                      <w:szCs w:val="16"/>
                                      <w:lang w:val="da-DK"/>
                                    </w:rPr>
                                  </w:pPr>
                                  <w:r w:rsidRPr="00B61FEF">
                                    <w:rPr>
                                      <w:rFonts w:cs="Arial"/>
                                      <w:b/>
                                      <w:bCs/>
                                      <w:color w:val="FFFFFF"/>
                                      <w:sz w:val="14"/>
                                      <w:szCs w:val="16"/>
                                      <w:lang w:val="da-DK"/>
                                    </w:rPr>
                                    <w:t xml:space="preserve">Terminal 200kHz DC 0.1% </w:t>
                                  </w:r>
                                </w:p>
                                <w:p w14:paraId="196D33C3" w14:textId="77777777" w:rsidR="00C645AD" w:rsidRPr="00B61FEF" w:rsidRDefault="00C645AD" w:rsidP="00B61FEF">
                                  <w:pPr>
                                    <w:spacing w:before="0" w:after="0"/>
                                    <w:jc w:val="center"/>
                                    <w:rPr>
                                      <w:sz w:val="22"/>
                                      <w:lang w:val="da-DK"/>
                                    </w:rPr>
                                  </w:pPr>
                                  <w:r w:rsidRPr="00B61FEF">
                                    <w:rPr>
                                      <w:rFonts w:cs="Arial"/>
                                      <w:b/>
                                      <w:bCs/>
                                      <w:color w:val="FFFFFF"/>
                                      <w:sz w:val="14"/>
                                      <w:szCs w:val="16"/>
                                      <w:lang w:val="da-DK"/>
                                    </w:rPr>
                                    <w:t>(e.g.Smart metering</w:t>
                                  </w:r>
                                  <w:r w:rsidRPr="00B61FEF">
                                    <w:rPr>
                                      <w:rFonts w:ascii="Calibri" w:hAnsi="Calibri"/>
                                      <w:b/>
                                      <w:bCs/>
                                      <w:color w:val="FFFFFF"/>
                                      <w:sz w:val="14"/>
                                      <w:szCs w:val="16"/>
                                      <w:lang w:val="da-DK"/>
                                    </w:rPr>
                                    <w:t>)</w:t>
                                  </w:r>
                                </w:p>
                              </w:txbxContent>
                            </wps:txbx>
                            <wps:bodyPr rot="0" vert="horz" wrap="square" lIns="91440" tIns="45720" rIns="91440" bIns="45720" anchor="t" anchorCtr="0">
                              <a:noAutofit/>
                            </wps:bodyPr>
                          </wps:wsp>
                          <wps:wsp>
                            <wps:cNvPr id="273" name="Zone de texte 2"/>
                            <wps:cNvSpPr txBox="1">
                              <a:spLocks noChangeArrowheads="1"/>
                            </wps:cNvSpPr>
                            <wps:spPr bwMode="auto">
                              <a:xfrm>
                                <a:off x="137380" y="3905285"/>
                                <a:ext cx="1666116" cy="234193"/>
                              </a:xfrm>
                              <a:prstGeom prst="rect">
                                <a:avLst/>
                              </a:prstGeom>
                              <a:solidFill>
                                <a:srgbClr val="339933"/>
                              </a:solidFill>
                              <a:ln w="9525">
                                <a:solidFill>
                                  <a:srgbClr val="000000"/>
                                </a:solidFill>
                                <a:miter lim="800000"/>
                                <a:headEnd/>
                                <a:tailEnd/>
                              </a:ln>
                            </wps:spPr>
                            <wps:txbx>
                              <w:txbxContent>
                                <w:p w14:paraId="57FE76B9" w14:textId="77777777" w:rsidR="00C645AD" w:rsidRPr="002B62E3" w:rsidRDefault="00C645AD" w:rsidP="00B61FEF">
                                  <w:pPr>
                                    <w:spacing w:before="0" w:after="0"/>
                                    <w:jc w:val="center"/>
                                    <w:rPr>
                                      <w:rFonts w:cs="Arial"/>
                                    </w:rPr>
                                  </w:pPr>
                                  <w:r w:rsidRPr="002B62E3">
                                    <w:rPr>
                                      <w:rFonts w:cs="Arial"/>
                                      <w:b/>
                                      <w:bCs/>
                                      <w:color w:val="FFFFFF"/>
                                      <w:position w:val="-8"/>
                                      <w:szCs w:val="32"/>
                                      <w:vertAlign w:val="subscript"/>
                                      <w:lang w:val="en-US"/>
                                    </w:rPr>
                                    <w:t>Proposed new SRD uses</w:t>
                                  </w:r>
                                </w:p>
                              </w:txbxContent>
                            </wps:txbx>
                            <wps:bodyPr rot="0" vert="horz" wrap="square" lIns="91440" tIns="45720" rIns="91440" bIns="45720" anchor="t" anchorCtr="0">
                              <a:noAutofit/>
                            </wps:bodyPr>
                          </wps:wsp>
                        </wpg:grpSp>
                      </wpg:wgp>
                      <wps:wsp>
                        <wps:cNvPr id="274" name="Text Box 48"/>
                        <wps:cNvSpPr txBox="1"/>
                        <wps:spPr>
                          <a:xfrm>
                            <a:off x="2305195" y="4400039"/>
                            <a:ext cx="3360420" cy="16184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334EC7" w14:textId="77777777" w:rsidR="00C645AD" w:rsidRPr="002B62E3" w:rsidRDefault="00C645AD" w:rsidP="002E5BED">
                              <w:pPr>
                                <w:pStyle w:val="ECCTablenote"/>
                              </w:pPr>
                              <w:r w:rsidRPr="002B62E3">
                                <w:rPr>
                                  <w:b/>
                                  <w:bCs/>
                                </w:rPr>
                                <w:t>Note 1:</w:t>
                              </w:r>
                              <w:r w:rsidRPr="002B62E3">
                                <w:t xml:space="preserve"> SRDs utilising 862-863 MHz are to be capable of enduring high ambient noise from LTE UE’s OOB emissions</w:t>
                              </w:r>
                            </w:p>
                            <w:p w14:paraId="57622C77" w14:textId="77777777" w:rsidR="00C645AD" w:rsidRDefault="00C645AD" w:rsidP="002E5BED">
                              <w:pPr>
                                <w:pStyle w:val="ECCTablenote"/>
                              </w:pPr>
                              <w:r w:rsidRPr="002B62E3">
                                <w:rPr>
                                  <w:b/>
                                  <w:bCs/>
                                </w:rPr>
                                <w:t>Note 2:</w:t>
                              </w:r>
                              <w:r w:rsidRPr="002B62E3">
                                <w:t xml:space="preserve"> All SRDs to comply with spurious emissions limit of </w:t>
                              </w:r>
                              <w:r w:rsidRPr="002B62E3">
                                <w:noBreakHyphen/>
                                <w:t>54 dBm/100kHz</w:t>
                              </w:r>
                            </w:p>
                            <w:p w14:paraId="6C50BAF4" w14:textId="1C6425A7" w:rsidR="00C645AD" w:rsidRPr="002B62E3" w:rsidRDefault="00C645AD" w:rsidP="002E5BED">
                              <w:pPr>
                                <w:pStyle w:val="ECCTablenote"/>
                              </w:pPr>
                              <w:r w:rsidRPr="002B62E3">
                                <w:rPr>
                                  <w:b/>
                                  <w:bCs/>
                                </w:rPr>
                                <w:t xml:space="preserve">Note 3: </w:t>
                              </w:r>
                              <w:r w:rsidRPr="002B62E3">
                                <w:t xml:space="preserve">WBN and NBN emissions to comply with mask option 1 (Annex 1 </w:t>
                              </w:r>
                              <w:proofErr w:type="gramStart"/>
                              <w:r w:rsidRPr="002B62E3">
                                <w:t>figures</w:t>
                              </w:r>
                              <w:proofErr w:type="gramEnd"/>
                              <w:r w:rsidRPr="002B62E3">
                                <w:t xml:space="preserve"> 3</w:t>
                              </w:r>
                              <w:r>
                                <w:t>2</w:t>
                              </w:r>
                              <w:r w:rsidRPr="002B62E3">
                                <w:t xml:space="preserve"> and 4</w:t>
                              </w:r>
                              <w:r>
                                <w:t>3</w:t>
                              </w:r>
                              <w:r w:rsidRPr="002B62E3">
                                <w:t xml:space="preserve"> respectively)</w:t>
                              </w:r>
                            </w:p>
                            <w:p w14:paraId="702107CB" w14:textId="0A2B5A83" w:rsidR="00C645AD" w:rsidRPr="002B62E3" w:rsidRDefault="00C645AD" w:rsidP="002E5BED">
                              <w:pPr>
                                <w:pStyle w:val="ECCTablenote"/>
                              </w:pPr>
                              <w:r w:rsidRPr="002B62E3">
                                <w:rPr>
                                  <w:b/>
                                  <w:bCs/>
                                </w:rPr>
                                <w:t xml:space="preserve">Note </w:t>
                              </w:r>
                              <w:r w:rsidRPr="002E5BED">
                                <w:rPr>
                                  <w:rStyle w:val="ECCHLbold"/>
                                </w:rPr>
                                <w:t>4</w:t>
                              </w:r>
                              <w:r w:rsidRPr="002B62E3">
                                <w:rPr>
                                  <w:b/>
                                  <w:bCs/>
                                </w:rPr>
                                <w:t>:</w:t>
                              </w:r>
                              <w:r w:rsidRPr="002B62E3">
                                <w:t xml:space="preserve"> The expression DC 0.1/2.5/10% means Duty Cycle of: 0.1 % for TN; 2.5% for NN; 10% for NAP.</w:t>
                              </w:r>
                            </w:p>
                            <w:p w14:paraId="3E34D8FA" w14:textId="2E2FE3AC" w:rsidR="00C645AD" w:rsidRPr="002E5BED" w:rsidRDefault="00C645AD" w:rsidP="002E5BED">
                              <w:pPr>
                                <w:pStyle w:val="ECCTablenote"/>
                              </w:pPr>
                              <w:r w:rsidRPr="002E5BED">
                                <w:rPr>
                                  <w:b/>
                                  <w:bCs/>
                                </w:rPr>
                                <w:t xml:space="preserve">Note 5: </w:t>
                              </w:r>
                              <w:r w:rsidRPr="002E5BED">
                                <w:t>SRD uplinks terminal in the band 862-862.4 MHz should be restricted to 500 mW e.r.p. and in the band 862.4-863 MHz to uplink terminals with 100 mW e.r.p. within specific networks (e.g. smart metering in rural or remote area and low density deployments)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 name="Straight Connector 275"/>
                        <wps:cNvCnPr>
                          <a:endCxn id="271" idx="3"/>
                        </wps:cNvCnPr>
                        <wps:spPr>
                          <a:xfrm flipV="1">
                            <a:off x="1015499" y="2310686"/>
                            <a:ext cx="0" cy="1346842"/>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a:endCxn id="271" idx="1"/>
                        </wps:cNvCnPr>
                        <wps:spPr>
                          <a:xfrm flipH="1" flipV="1">
                            <a:off x="379957" y="2310686"/>
                            <a:ext cx="1000" cy="828036"/>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wps:wsp>
                        <wps:cNvPr id="277" name="Zone de texte 2"/>
                        <wps:cNvSpPr txBox="1">
                          <a:spLocks noChangeArrowheads="1"/>
                        </wps:cNvSpPr>
                        <wps:spPr bwMode="auto">
                          <a:xfrm>
                            <a:off x="380957" y="3230221"/>
                            <a:ext cx="1274434" cy="426616"/>
                          </a:xfrm>
                          <a:prstGeom prst="rect">
                            <a:avLst/>
                          </a:prstGeom>
                          <a:solidFill>
                            <a:srgbClr val="339933"/>
                          </a:solidFill>
                          <a:ln w="9525">
                            <a:solidFill>
                              <a:schemeClr val="tx1"/>
                            </a:solidFill>
                            <a:miter lim="800000"/>
                            <a:headEnd/>
                            <a:tailEnd/>
                          </a:ln>
                        </wps:spPr>
                        <wps:txbx>
                          <w:txbxContent>
                            <w:p w14:paraId="78064445" w14:textId="77777777" w:rsidR="00C645AD" w:rsidRPr="002B62E3" w:rsidRDefault="00C645AD" w:rsidP="00B61FEF">
                              <w:pPr>
                                <w:spacing w:before="0" w:after="0"/>
                                <w:jc w:val="center"/>
                                <w:rPr>
                                  <w:rFonts w:cs="Arial"/>
                                  <w:sz w:val="22"/>
                                </w:rPr>
                              </w:pPr>
                              <w:r w:rsidRPr="002B62E3">
                                <w:rPr>
                                  <w:rFonts w:cs="Arial"/>
                                  <w:b/>
                                  <w:bCs/>
                                  <w:color w:val="FFFFFF"/>
                                  <w:sz w:val="14"/>
                                  <w:szCs w:val="16"/>
                                  <w:lang w:val="en-US"/>
                                </w:rPr>
                                <w:t>Non-specific SRD</w:t>
                              </w:r>
                            </w:p>
                            <w:p w14:paraId="2375FF22" w14:textId="77777777" w:rsidR="00C645AD" w:rsidRDefault="00C645AD" w:rsidP="00B61FEF">
                              <w:pPr>
                                <w:spacing w:before="0" w:after="0"/>
                                <w:jc w:val="center"/>
                              </w:pPr>
                              <w:r w:rsidRPr="002B62E3">
                                <w:rPr>
                                  <w:rFonts w:cs="Arial"/>
                                  <w:b/>
                                  <w:bCs/>
                                  <w:color w:val="FFFFFF"/>
                                  <w:sz w:val="14"/>
                                  <w:szCs w:val="16"/>
                                  <w:lang w:val="en-US"/>
                                </w:rPr>
                                <w:t>25mW (BW 350 kHz) DC</w:t>
                              </w:r>
                              <w:r w:rsidRPr="002B62E3">
                                <w:rPr>
                                  <w:rFonts w:ascii="Calibri" w:hAnsi="Calibri"/>
                                  <w:b/>
                                  <w:bCs/>
                                  <w:color w:val="FFFFFF"/>
                                  <w:sz w:val="14"/>
                                  <w:szCs w:val="16"/>
                                  <w:lang w:val="en-US"/>
                                </w:rPr>
                                <w:t xml:space="preserve"> </w:t>
                              </w:r>
                              <w:r>
                                <w:rPr>
                                  <w:rFonts w:ascii="Calibri" w:hAnsi="Calibri"/>
                                  <w:b/>
                                  <w:bCs/>
                                  <w:color w:val="FFFFFF"/>
                                  <w:sz w:val="16"/>
                                  <w:szCs w:val="16"/>
                                  <w:lang w:val="en-US"/>
                                </w:rPr>
                                <w:t>0.1%</w:t>
                              </w:r>
                            </w:p>
                          </w:txbxContent>
                        </wps:txbx>
                        <wps:bodyPr rot="0" vert="horz" wrap="square" lIns="91440" tIns="45720" rIns="91440" bIns="45720" anchor="t" anchorCtr="0">
                          <a:noAutofit/>
                        </wps:bodyPr>
                      </wps:wsp>
                      <wps:wsp>
                        <wps:cNvPr id="278" name="Connecteur droit 1"/>
                        <wps:cNvCnPr/>
                        <wps:spPr>
                          <a:xfrm>
                            <a:off x="1015499" y="2174579"/>
                            <a:ext cx="0" cy="23177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79" o:spid="_x0000_s1034" editas="canvas" style="width:481.95pt;height:475.4pt;mso-position-horizontal-relative:char;mso-position-vertical-relative:line" coordsize="61207,6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61207;height:60369;visibility:visible;mso-wrap-style:square">
                  <v:fill o:detectmouseclick="t"/>
                  <v:stroke dashstyle="1 1"/>
                  <v:path o:connecttype="none"/>
                </v:shape>
                <v:line id="Straight Connector 25" o:spid="_x0000_s1036" style="position:absolute;flip:x;visibility:visible;mso-wrap-style:square" from="16553,3425" to="16555,3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r8UAAADbAAAADwAAAGRycy9kb3ducmV2LnhtbESPS4vCQBCE78L+h6EX9qYTdX0QHUVE&#10;YRcPxsfBY5Npk2CmJ2RmY/z3zoLgsaiqr6j5sjWlaKh2hWUF/V4Egji1uuBMwfm07U5BOI+ssbRM&#10;Ch7kYLn46Mwx1vbOB2qOPhMBwi5GBbn3VSylS3My6Hq2Ig7e1dYGfZB1JnWN9wA3pRxE0VgaLDgs&#10;5FjROqf0dvwzCra/zWH0PXXJ5FZc9ptkuNvt/USpr892NQPhqfXv8Kv9oxUMRvD/JfwA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Hr8UAAADbAAAADwAAAAAAAAAA&#10;AAAAAAChAgAAZHJzL2Rvd25yZXYueG1sUEsFBgAAAAAEAAQA+QAAAJMDAAAAAA==&#10;" strokecolor="#4579b8 [3044]">
                  <v:stroke dashstyle="1 1"/>
                </v:line>
                <v:line id="Straight Connector 114" o:spid="_x0000_s1037" style="position:absolute;flip:x;visibility:visible;mso-wrap-style:square" from="44295,2174" to="44295,3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r+cMAAADcAAAADwAAAGRycy9kb3ducmV2LnhtbERPS4vCMBC+L/gfwgh7W1PXJ9Uosiis&#10;eLA+Dh6HZmyLzaQ02dr990YQvM3H95z5sjWlaKh2hWUF/V4Egji1uuBMwfm0+ZqCcB5ZY2mZFPyT&#10;g+Wi8zHHWNs7H6g5+kyEEHYxKsi9r2IpXZqTQdezFXHgrrY26AOsM6lrvIdwU8rvKBpLgwWHhhwr&#10;+skpvR3/jILNtjmMhlOXTG7FZb9OBrvd3k+U+uy2qxkIT61/i1/uXx3m94fwfCZ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hK/nDAAAA3AAAAA8AAAAAAAAAAAAA&#10;AAAAoQIAAGRycy9kb3ducmV2LnhtbFBLBQYAAAAABAAEAPkAAACRAwAAAAA=&#10;" strokecolor="#4579b8 [3044]">
                  <v:stroke dashstyle="1 1"/>
                </v:line>
                <v:shape id="Text Box 115" o:spid="_x0000_s1038" type="#_x0000_t202" style="position:absolute;left:408;top:44004;width:17689;height:1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6FMAA&#10;AADcAAAADwAAAGRycy9kb3ducmV2LnhtbERPTWsCMRC9F/ofwhR6q1mFyr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m6FMAAAADcAAAADwAAAAAAAAAAAAAAAACYAgAAZHJzL2Rvd25y&#10;ZXYueG1sUEsFBgAAAAAEAAQA9QAAAIUDAAAAAA==&#10;" fillcolor="white [3201]" strokeweight=".5pt">
                  <v:textbox>
                    <w:txbxContent>
                      <w:p w14:paraId="20A36359" w14:textId="77777777" w:rsidR="00C645AD" w:rsidRPr="002B62E3" w:rsidRDefault="00C645AD" w:rsidP="00B61FEF">
                        <w:pPr>
                          <w:rPr>
                            <w:rFonts w:cs="Arial"/>
                            <w:b/>
                            <w:szCs w:val="20"/>
                          </w:rPr>
                        </w:pPr>
                        <w:r w:rsidRPr="002B62E3">
                          <w:rPr>
                            <w:rFonts w:cs="Arial"/>
                            <w:b/>
                            <w:szCs w:val="20"/>
                          </w:rPr>
                          <w:t>Legend</w:t>
                        </w:r>
                      </w:p>
                    </w:txbxContent>
                  </v:textbox>
                </v:shape>
                <v:group id="Groupe 2" o:spid="_x0000_s1039" style="position:absolute;width:54863;height:54511" coordsize="62763,62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Zone de texte 2" o:spid="_x0000_s1040" type="#_x0000_t202" style="position:absolute;left:18938;width:31734;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SnsEA&#10;AADcAAAADwAAAGRycy9kb3ducmV2LnhtbERPTWvCQBC9F/wPywi9FLNRapDoKmIRemqphpyH7JgE&#10;s7Nhd2uSf98tFHqbx/uc3WE0nXiQ861lBcskBUFcWd1yraC4nhcbED4ga+wsk4KJPBz2s6cd5toO&#10;/EWPS6hFDGGfo4ImhD6X0lcNGfSJ7Ykjd7POYIjQ1VI7HGK46eQqTTNpsOXY0GBPp4aq++XbKJDF&#10;S3n89B88mdfMu3WZrs1bodTzfDxuQQQaw7/4z/2u4/xsCb/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ckp7BAAAA3AAAAA8AAAAAAAAAAAAAAAAAmAIAAGRycy9kb3du&#10;cmV2LnhtbFBLBQYAAAAABAAEAPUAAACGAwAAAAA=&#10;" fillcolor="#393">
                    <v:textbox>
                      <w:txbxContent>
                        <w:p w14:paraId="720B6C31" w14:textId="77777777" w:rsidR="00C645AD" w:rsidRPr="002B62E3" w:rsidRDefault="00C645AD" w:rsidP="00B61FEF">
                          <w:pPr>
                            <w:spacing w:before="0" w:after="0"/>
                            <w:jc w:val="center"/>
                            <w:rPr>
                              <w:rFonts w:cs="Arial"/>
                              <w:sz w:val="16"/>
                              <w:szCs w:val="16"/>
                            </w:rPr>
                          </w:pPr>
                          <w:r w:rsidRPr="002B62E3">
                            <w:rPr>
                              <w:rFonts w:cs="Arial"/>
                              <w:b/>
                              <w:bCs/>
                              <w:color w:val="FFFFFF"/>
                              <w:sz w:val="16"/>
                              <w:szCs w:val="16"/>
                              <w:lang w:val="es-ES"/>
                            </w:rPr>
                            <w:t>25mW, 1MHz, DC 2.8/10%, LBT</w:t>
                          </w:r>
                        </w:p>
                        <w:p w14:paraId="3B428252" w14:textId="77777777" w:rsidR="00C645AD" w:rsidRPr="002B62E3" w:rsidRDefault="00C645AD" w:rsidP="00B61FEF">
                          <w:pPr>
                            <w:spacing w:before="0" w:after="0"/>
                            <w:jc w:val="center"/>
                            <w:rPr>
                              <w:rFonts w:cs="Arial"/>
                              <w:sz w:val="16"/>
                              <w:szCs w:val="16"/>
                            </w:rPr>
                          </w:pPr>
                          <w:r w:rsidRPr="002B62E3">
                            <w:rPr>
                              <w:rFonts w:cs="Arial"/>
                              <w:b/>
                              <w:bCs/>
                              <w:color w:val="FFFFFF"/>
                              <w:sz w:val="16"/>
                              <w:szCs w:val="16"/>
                              <w:lang w:val="es-ES"/>
                            </w:rPr>
                            <w:t>e.g. 802.11ah CSMA-CA protocol</w:t>
                          </w:r>
                        </w:p>
                      </w:txbxContent>
                    </v:textbox>
                  </v:shape>
                  <v:group id="Groupe 289" o:spid="_x0000_s1041" style="position:absolute;top:5610;width:62763;height:56761" coordorigin=",5610" coordsize="59337,39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Zone de texte 2" o:spid="_x0000_s1042" type="#_x0000_t202" style="position:absolute;left:10982;top:19191;width:6967;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2hsMA&#10;AADcAAAADwAAAGRycy9kb3ducmV2LnhtbERPTWvCQBC9F/wPywi9lGaTCBKiq2ih0Jut8dDjmB2T&#10;aHY2ZLdJ+u+7BcHbPN7nrLeTacVAvWssK0iiGARxaXXDlYJT8f6agXAeWWNrmRT8koPtZva0xlzb&#10;kb9oOPpKhBB2OSqove9yKV1Zk0EX2Y44cBfbG/QB9pXUPY4h3LQyjeOlNNhwaKixo7eaytvxxyhI&#10;u2Sxz9rPky/Oh+T7UF7T4uWq1PN82q1AeJr8Q3x3f+gwf7mA/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G2hsMAAADcAAAADwAAAAAAAAAAAAAAAACYAgAAZHJzL2Rv&#10;d25yZXYueG1sUEsFBgAAAAAEAAQA9QAAAIgDAAAAAA==&#10;" fillcolor="#393" stroked="f">
                      <v:textbox>
                        <w:txbxContent>
                          <w:p w14:paraId="4D37C055" w14:textId="77777777" w:rsidR="00C645AD" w:rsidRPr="002B62E3" w:rsidRDefault="00C645AD" w:rsidP="00B61FEF">
                            <w:pPr>
                              <w:spacing w:before="0" w:after="0"/>
                              <w:jc w:val="center"/>
                              <w:rPr>
                                <w:rFonts w:cs="Arial"/>
                                <w:sz w:val="22"/>
                              </w:rPr>
                            </w:pPr>
                            <w:r w:rsidRPr="002B62E3">
                              <w:rPr>
                                <w:rFonts w:cs="Arial"/>
                                <w:b/>
                                <w:bCs/>
                                <w:sz w:val="14"/>
                                <w:szCs w:val="16"/>
                              </w:rPr>
                              <w:t xml:space="preserve"> </w:t>
                            </w:r>
                            <w:r w:rsidRPr="002B62E3">
                              <w:rPr>
                                <w:rFonts w:cs="Arial"/>
                                <w:b/>
                                <w:bCs/>
                                <w:color w:val="FFFFFF"/>
                                <w:sz w:val="14"/>
                                <w:szCs w:val="16"/>
                                <w:lang w:val="en-US"/>
                              </w:rPr>
                              <w:t xml:space="preserve">100mW     </w:t>
                            </w:r>
                          </w:p>
                        </w:txbxContent>
                      </v:textbox>
                    </v:shape>
                    <v:group id="Groupe 291" o:spid="_x0000_s1043" style="position:absolute;top:5610;width:59337;height:29484" coordorigin=",5610" coordsize="59337,29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e 293" o:spid="_x0000_s1044" style="position:absolute;top:25253;width:59337;height:9841" coordorigin=",25253" coordsize="59337,9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Zone de texte 2" o:spid="_x0000_s1045" type="#_x0000_t202" style="position:absolute;top:26467;width:406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8s88MA&#10;AADcAAAADwAAAGRycy9kb3ducmV2LnhtbERPTWvCQBC9F/oflin0ppsKjTW6hlKI6VUtpd7G7DQJ&#10;Zmdjdk3Sf+8KQm/zeJ+zSkfTiJ46V1tW8DKNQBAXVtdcKvjaZ5M3EM4ja2wsk4I/cpCuHx9WmGg7&#10;8Jb6nS9FCGGXoILK+zaR0hUVGXRT2xIH7td2Bn2AXSl1h0MIN42cRVEsDdYcGips6aOi4rS7GAWn&#10;1ww3x3mf5+fy0h8Ox+8fXmyUen4a35cgPI3+X3x3f+owP47h9ky4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8s88MAAADcAAAADwAAAAAAAAAAAAAAAACYAgAAZHJzL2Rv&#10;d25yZXYueG1sUEsFBgAAAAAEAAQA9QAAAIgDAAAAAA==&#10;" fillcolor="#c30">
                          <v:textbox>
                            <w:txbxContent>
                              <w:p w14:paraId="4AE15B19" w14:textId="77777777" w:rsidR="00C645AD" w:rsidRPr="002B62E3" w:rsidRDefault="00C645AD" w:rsidP="00B61FEF">
                                <w:pPr>
                                  <w:spacing w:before="0" w:after="0"/>
                                  <w:rPr>
                                    <w:rFonts w:cs="Arial"/>
                                    <w:sz w:val="16"/>
                                  </w:rPr>
                                </w:pPr>
                                <w:r w:rsidRPr="002B62E3">
                                  <w:rPr>
                                    <w:rFonts w:cs="Arial"/>
                                    <w:b/>
                                    <w:bCs/>
                                    <w:color w:val="FFFFFF"/>
                                    <w:sz w:val="14"/>
                                    <w:lang w:val="fr-FR"/>
                                  </w:rPr>
                                  <w:t>LTE</w:t>
                                </w:r>
                              </w:p>
                            </w:txbxContent>
                          </v:textbox>
                        </v:shape>
                        <v:shape id="Zone de texte 2" o:spid="_x0000_s1046" type="#_x0000_t202" style="position:absolute;left:1242;top:31311;width:4974;height:3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tf8EA&#10;AADcAAAADwAAAGRycy9kb3ducmV2LnhtbERP22oCMRB9L/QfwhT6VrO2YMtqFClKK1RB7QcMm3ET&#10;3EyWzehu/74RCn2bw7nObDGERl2pSz6ygfGoAEVcReu5NvB9XD+9gUqCbLGJTAZ+KMFifn83w9LG&#10;nvd0PUitcginEg04kbbUOlWOAqZRbIkzd4pdQMmwq7XtsM/hodHPRTHRAT3nBoctvTuqzodLMLCl&#10;3XHbb9oxvnx5dLJfif9YGfP4MCynoIQG+Rf/uT9tnj95hdsz+QI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h7X/BAAAA3AAAAA8AAAAAAAAAAAAAAAAAmAIAAGRycy9kb3du&#10;cmV2LnhtbFBLBQYAAAAABAAEAPUAAACGAwAAAAA=&#10;" stroked="f">
                          <v:textbox style="layout-flow:vertical;mso-layout-flow-alt:bottom-to-top">
                            <w:txbxContent>
                              <w:p w14:paraId="777693F0" w14:textId="77777777" w:rsidR="00C645AD" w:rsidRDefault="00C645AD" w:rsidP="00B61FEF">
                                <w:pPr>
                                  <w:spacing w:before="0" w:after="0"/>
                                </w:pPr>
                                <w:r>
                                  <w:rPr>
                                    <w:rFonts w:ascii="Calibri" w:hAnsi="Calibri"/>
                                    <w:b/>
                                    <w:bCs/>
                                    <w:sz w:val="22"/>
                                    <w:lang w:val="fr-FR"/>
                                  </w:rPr>
                                  <w:t xml:space="preserve">     862</w:t>
                                </w:r>
                              </w:p>
                            </w:txbxContent>
                          </v:textbox>
                        </v:shape>
                        <v:shape id="Zone de texte 2" o:spid="_x0000_s1047" type="#_x0000_t202" style="position:absolute;left:17903;top:25263;width:981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eJcYA&#10;AADcAAAADwAAAGRycy9kb3ducmV2LnhtbESPQWvCQBCF7wX/wzJCb3UTD7akrqFVhEJ7MZVSb0N2&#10;TEKysyG7auyvdw5CbzO8N+99s8xH16kzDaHxbCCdJaCIS28brgzsv7dPL6BCRLbYeSYDVwqQryYP&#10;S8ysv/COzkWslIRwyNBAHWOfaR3KmhyGme+JRTv6wWGUdai0HfAi4a7T8yRZaIcNS0ONPa1rKtvi&#10;5AxsN/bKhQ3p7vA1/qb79vn97+fTmMfp+PYKKtIY/8336w8r+AuhlWdkAr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weJcYAAADcAAAADwAAAAAAAAAAAAAAAACYAgAAZHJz&#10;L2Rvd25yZXYueG1sUEsFBgAAAAAEAAQA9QAAAIsDAAAAAA==&#10;" fillcolor="#4f81bd [3204]">
                          <v:textbox>
                            <w:txbxContent>
                              <w:p w14:paraId="41FC8D6C" w14:textId="77777777" w:rsidR="00C645AD" w:rsidRDefault="00C645AD" w:rsidP="00B61FEF">
                                <w:pPr>
                                  <w:spacing w:before="0" w:after="0"/>
                                  <w:jc w:val="center"/>
                                </w:pPr>
                                <w:r>
                                  <w:rPr>
                                    <w:rFonts w:ascii="Calibri" w:hAnsi="Calibri"/>
                                    <w:b/>
                                    <w:bCs/>
                                    <w:color w:val="FFFFFF"/>
                                    <w:szCs w:val="20"/>
                                    <w:lang w:val="fr-FR"/>
                                  </w:rPr>
                                  <w:t>Audio</w:t>
                                </w:r>
                              </w:p>
                            </w:txbxContent>
                          </v:textbox>
                        </v:shape>
                        <v:shape id="Zone de texte 2" o:spid="_x0000_s1048" type="#_x0000_t202" style="position:absolute;left:15229;top:30587;width:4916;height:4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clsEA&#10;AADcAAAADwAAAGRycy9kb3ducmV2LnhtbERP22oCMRB9L/QfwhT6VrO2IO1qFClKK1RB7QcMm3ET&#10;3EyWzehu/74RCn2bw7nObDGERl2pSz6ygfGoAEVcReu5NvB9XD+9gkqCbLGJTAZ+KMFifn83w9LG&#10;nvd0PUitcginEg04kbbUOlWOAqZRbIkzd4pdQMmwq7XtsM/hodHPRTHRAT3nBoctvTuqzodLMLCl&#10;3XHbb9oxvnx5dLJfif9YGfP4MCynoIQG+Rf/uT9tnj95g9sz+QI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y3JbBAAAA3AAAAA8AAAAAAAAAAAAAAAAAmAIAAGRycy9kb3du&#10;cmV2LnhtbFBLBQYAAAAABAAEAPUAAACGAwAAAAA=&#10;" stroked="f">
                          <v:textbox style="layout-flow:vertical;mso-layout-flow-alt:bottom-to-top">
                            <w:txbxContent>
                              <w:p w14:paraId="3BA035B4" w14:textId="77777777" w:rsidR="00C645AD" w:rsidRDefault="00C645AD" w:rsidP="00B61FEF">
                                <w:pPr>
                                  <w:spacing w:before="0" w:after="0"/>
                                </w:pPr>
                                <w:r>
                                  <w:rPr>
                                    <w:rFonts w:ascii="Calibri" w:hAnsi="Calibri"/>
                                    <w:b/>
                                    <w:bCs/>
                                    <w:sz w:val="22"/>
                                    <w:lang w:val="fr-FR"/>
                                  </w:rPr>
                                  <w:t xml:space="preserve">     863</w:t>
                                </w:r>
                              </w:p>
                            </w:txbxContent>
                          </v:textbox>
                        </v:shape>
                        <v:shape id="Zone de texte 2" o:spid="_x0000_s1049" type="#_x0000_t202" style="position:absolute;left:17903;top:27920;width:3924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E/sUA&#10;AADcAAAADwAAAGRycy9kb3ducmV2LnhtbESPQWvCQBCF7wX/wzJCb3WTHlRSV2kVQagXUyn1NmTH&#10;JJidDdmtRn+9cxC8zfDevPfNbNG7Rp2pC7VnA+koAUVceFtzaWD/s36bggoR2WLjmQxcKcBiPniZ&#10;YWb9hXd0zmOpJIRDhgaqGNtM61BU5DCMfEss2tF3DqOsXalthxcJd41+T5KxdlizNFTY0rKi4pT/&#10;OwPrlb1ybkO6O2z7v3R/mnzdfr+NeR32nx+gIvXxaX5cb6zgTwRfnpEJ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4T+xQAAANwAAAAPAAAAAAAAAAAAAAAAAJgCAABkcnMv&#10;ZG93bnJldi54bWxQSwUGAAAAAAQABAD1AAAAigMAAAAA&#10;" fillcolor="#4f81bd [3204]">
                          <v:textbox>
                            <w:txbxContent>
                              <w:p w14:paraId="02B0654B" w14:textId="77777777" w:rsidR="00C645AD" w:rsidRPr="002B62E3" w:rsidRDefault="00C645AD" w:rsidP="00B61FEF">
                                <w:pPr>
                                  <w:spacing w:before="0" w:after="0"/>
                                  <w:jc w:val="center"/>
                                </w:pPr>
                                <w:r>
                                  <w:rPr>
                                    <w:rFonts w:ascii="Calibri" w:hAnsi="Calibri"/>
                                    <w:b/>
                                    <w:bCs/>
                                    <w:color w:val="FFFFFF"/>
                                    <w:sz w:val="18"/>
                                    <w:szCs w:val="18"/>
                                    <w:lang w:val="en-US"/>
                                  </w:rPr>
                                  <w:t>Non-specific SRD, 25 mW, DC 0.1% or LBT+AFA</w:t>
                                </w:r>
                              </w:p>
                            </w:txbxContent>
                          </v:textbox>
                        </v:shape>
                        <v:shape id="Zone de texte 2" o:spid="_x0000_s1050" type="#_x0000_t202" style="position:absolute;left:27713;top:25253;width:20193;height:2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8hZcMA&#10;AADcAAAADwAAAGRycy9kb3ducmV2LnhtbERPTWvCQBC9F/wPywi91c32UCV1FW0RCu3FKFJvQ3ZM&#10;gtnZkN0msb/eFQRv83ifM18OthYdtb5yrEFNEhDEuTMVFxr2u83LDIQPyAZrx6ThQh6Wi9HTHFPj&#10;et5Sl4VCxBD2KWooQ2hSKX1ekkU/cQ1x5E6utRgibAtpWuxjuK3la5K8SYsVx4YSG/ooKT9nf1bD&#10;5tNcODNebY8/w6/an6fr/8O31s/jYfUOItAQHuK7+8vE+VMF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8hZcMAAADcAAAADwAAAAAAAAAAAAAAAACYAgAAZHJzL2Rv&#10;d25yZXYueG1sUEsFBgAAAAAEAAQA9QAAAIgDAAAAAA==&#10;" fillcolor="#4f81bd [3204]">
                          <v:textbox>
                            <w:txbxContent>
                              <w:p w14:paraId="32FB22D7" w14:textId="77777777" w:rsidR="00C645AD" w:rsidRDefault="00C645AD" w:rsidP="00B61FEF">
                                <w:pPr>
                                  <w:spacing w:before="0" w:after="0"/>
                                  <w:jc w:val="center"/>
                                </w:pPr>
                                <w:r>
                                  <w:rPr>
                                    <w:rFonts w:ascii="Calibri" w:hAnsi="Calibri"/>
                                    <w:b/>
                                    <w:bCs/>
                                    <w:color w:val="FFFFFF"/>
                                    <w:szCs w:val="20"/>
                                    <w:lang w:val="fr-FR"/>
                                  </w:rPr>
                                  <w:t>RFID</w:t>
                                </w:r>
                              </w:p>
                            </w:txbxContent>
                          </v:textbox>
                        </v:shape>
                        <v:shape id="Zone de texte 2" o:spid="_x0000_s1051" type="#_x0000_t202" style="position:absolute;left:47907;top:25253;width:923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EsQA&#10;AADcAAAADwAAAGRycy9kb3ducmV2LnhtbERPTWvCQBC9C/6HZYTedJMcaomuUi1CoV5MQ6m3ITtN&#10;QrKzIbs1ib++Wyj0No/3Odv9aFpxo97VlhXEqwgEcWF1zaWC/P20fALhPLLG1jIpmMjBfjefbTHV&#10;duAL3TJfihDCLkUFlfddKqUrKjLoVrYjDtyX7Q36APtS6h6HEG5amUTRozRYc2iosKNjRUWTfRsF&#10;pxc9caZdfLmex884b9aH+8ebUg+L8XkDwtPo/8V/7lcd5q8T+H0mX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vxLEAAAA3AAAAA8AAAAAAAAAAAAAAAAAmAIAAGRycy9k&#10;b3ducmV2LnhtbFBLBQYAAAAABAAEAPUAAACJAwAAAAA=&#10;" fillcolor="#4f81bd [3204]">
                          <v:textbox>
                            <w:txbxContent>
                              <w:p w14:paraId="74E89C6A" w14:textId="77777777" w:rsidR="00C645AD" w:rsidRDefault="00C645AD" w:rsidP="00B61FEF">
                                <w:pPr>
                                  <w:spacing w:before="0" w:after="0"/>
                                  <w:jc w:val="center"/>
                                </w:pPr>
                                <w:r>
                                  <w:rPr>
                                    <w:rFonts w:ascii="Calibri" w:hAnsi="Calibri"/>
                                    <w:b/>
                                    <w:bCs/>
                                    <w:color w:val="FFFFFF"/>
                                    <w:szCs w:val="20"/>
                                    <w:lang w:val="fr-FR"/>
                                  </w:rPr>
                                  <w:t>Alarms</w:t>
                                </w:r>
                              </w:p>
                            </w:txbxContent>
                          </v:textbox>
                        </v:shape>
                        <v:shape id="Zone de texte 2" o:spid="_x0000_s1052" type="#_x0000_t202" style="position:absolute;left:24931;top:31264;width:4929;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9ocEA&#10;AADcAAAADwAAAGRycy9kb3ducmV2LnhtbERP22oCMRB9L/QfwhT6VrNWsGVrlFKUWlBB7QcMm+km&#10;dDNZNqO7/n0jCH2bw7nObDGERp2pSz6ygfGoAEVcReu5NvB9XD29gkqCbLGJTAYulGAxv7+bYWlj&#10;z3s6H6RWOYRTiQacSFtqnSpHAdMotsSZ+4ldQMmwq7XtsM/hodHPRTHVAT3nBoctfTiqfg+nYGBL&#10;u+O2/2rHONl4dLJfiv9cGvP4MLy/gRIa5F98c69tnv8ygesz+QI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DfaHBAAAA3AAAAA8AAAAAAAAAAAAAAAAAmAIAAGRycy9kb3du&#10;cmV2LnhtbFBLBQYAAAAABAAEAPUAAACGAwAAAAA=&#10;" stroked="f">
                          <v:textbox style="layout-flow:vertical;mso-layout-flow-alt:bottom-to-top">
                            <w:txbxContent>
                              <w:p w14:paraId="286DE8F4" w14:textId="77777777" w:rsidR="00C645AD" w:rsidRDefault="00C645AD" w:rsidP="00B61FEF">
                                <w:pPr>
                                  <w:spacing w:before="0" w:after="0"/>
                                </w:pPr>
                                <w:r>
                                  <w:rPr>
                                    <w:rFonts w:ascii="Calibri" w:hAnsi="Calibri"/>
                                    <w:b/>
                                    <w:bCs/>
                                    <w:sz w:val="22"/>
                                    <w:lang w:val="fr-FR"/>
                                  </w:rPr>
                                  <w:t xml:space="preserve">    865</w:t>
                                </w:r>
                              </w:p>
                            </w:txbxContent>
                          </v:textbox>
                        </v:shape>
                        <v:shape id="Zone de texte 2" o:spid="_x0000_s1053" type="#_x0000_t202" style="position:absolute;left:44811;top:31311;width:5337;height:3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l1cIA&#10;AADcAAAADwAAAGRycy9kb3ducmV2LnhtbERPbUsCQRD+LvgflhH6pnuWVFyuImFkkIHaDxhup9vF&#10;29njdvKuf98Ggd/m4Xmd5XoIjbpQl3xkA/NZAYq4itZzbeDz9DJ9BJUE2WITmQz8UIL1ajxaYmlj&#10;zwe6HKVWOYRTiQacSFtqnSpHAdMstsSZ+4pdQMmwq7XtsM/hodG3RXGvA3rODQ5benZUnY/fwcCe&#10;Pk77/q2d4927RyeHrfjXrTE3k2HzBEpokKv4372zef7DAv6eyR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uXVwgAAANwAAAAPAAAAAAAAAAAAAAAAAJgCAABkcnMvZG93&#10;bnJldi54bWxQSwUGAAAAAAQABAD1AAAAhwMAAAAA&#10;" stroked="f">
                          <v:textbox style="layout-flow:vertical;mso-layout-flow-alt:bottom-to-top">
                            <w:txbxContent>
                              <w:p w14:paraId="472386C0" w14:textId="77777777" w:rsidR="00C645AD" w:rsidRDefault="00C645AD" w:rsidP="00B61FEF">
                                <w:pPr>
                                  <w:spacing w:before="0" w:after="0"/>
                                </w:pPr>
                                <w:r>
                                  <w:rPr>
                                    <w:rFonts w:ascii="Calibri" w:hAnsi="Calibri"/>
                                    <w:b/>
                                    <w:bCs/>
                                    <w:sz w:val="22"/>
                                    <w:lang w:val="fr-FR"/>
                                  </w:rPr>
                                  <w:t xml:space="preserve">    868</w:t>
                                </w:r>
                              </w:p>
                            </w:txbxContent>
                          </v:textbox>
                        </v:shape>
                        <v:shape id="Zone de texte 2" o:spid="_x0000_s1054" type="#_x0000_t202" style="position:absolute;left:53082;top:31072;width:6255;height: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AvcQA&#10;AADcAAAADwAAAGRycy9kb3ducmV2LnhtbESP3UoDMRSE7wu+QziCd222LYpsmxaRigqt0J8HOGxO&#10;N6Gbk2Vz7K5vb4SCl8PMfMMs10No1JW65CMbmE4KUMRVtJ5rA6fj2/gZVBJki01kMvBDCdaru9ES&#10;Sxt73tP1ILXKEE4lGnAibal1qhwFTJPYEmfvHLuAkmVXa9thn+Gh0bOieNIBPecFhy29Oqouh+9g&#10;YEdfx13/2U5xvvXoZL8R/74x5uF+eFmAEhrkP3xrf1gDs8c5/J3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QL3EAAAA3AAAAA8AAAAAAAAAAAAAAAAAmAIAAGRycy9k&#10;b3ducmV2LnhtbFBLBQYAAAAABAAEAPUAAACJAwAAAAA=&#10;" stroked="f">
                          <v:textbox style="layout-flow:vertical;mso-layout-flow-alt:bottom-to-top">
                            <w:txbxContent>
                              <w:p w14:paraId="36918150" w14:textId="77777777" w:rsidR="00C645AD" w:rsidRDefault="00C645AD" w:rsidP="00B61FEF">
                                <w:pPr>
                                  <w:spacing w:before="0" w:after="0"/>
                                </w:pPr>
                                <w:r>
                                  <w:rPr>
                                    <w:rFonts w:ascii="Calibri" w:hAnsi="Calibri"/>
                                    <w:b/>
                                    <w:bCs/>
                                    <w:sz w:val="22"/>
                                    <w:lang w:val="fr-FR"/>
                                  </w:rPr>
                                  <w:t xml:space="preserve">    870</w:t>
                                </w:r>
                              </w:p>
                            </w:txbxContent>
                          </v:textbox>
                        </v:shape>
                        <v:shape id="Zone de texte 2" o:spid="_x0000_s1055" type="#_x0000_t202" style="position:absolute;left:7193;top:30835;width:4974;height:3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YycQA&#10;AADcAAAADwAAAGRycy9kb3ducmV2LnhtbESPUUvDQBCE3wv+h2MF39pLoxWJvRaRiAqt0NYfsOTW&#10;3GFuL+TWJv57TxB8HGbmG2a9nUKnzjQkH9nAclGAIm6i9dwaeD89ze9AJUG22EUmA9+UYLu5mK2x&#10;snHkA52P0qoM4VShASfSV1qnxlHAtIg9cfY+4hBQshxabQccMzx0uiyKWx3Qc15w2NOjo+bz+BUM&#10;7OnttB9f+yVe7zw6OdTin2tjri6nh3tQQpP8h//aL9ZAubqB3zP5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2MnEAAAA3AAAAA8AAAAAAAAAAAAAAAAAmAIAAGRycy9k&#10;b3ducmV2LnhtbFBLBQYAAAAABAAEAPUAAACJAwAAAAA=&#10;" stroked="f">
                          <v:textbox style="layout-flow:vertical;mso-layout-flow-alt:bottom-to-top">
                            <w:txbxContent>
                              <w:p w14:paraId="23977792" w14:textId="77777777" w:rsidR="00C645AD" w:rsidRDefault="00C645AD" w:rsidP="00B61FEF">
                                <w:pPr>
                                  <w:spacing w:before="0" w:after="0"/>
                                </w:pPr>
                                <w:r>
                                  <w:rPr>
                                    <w:rFonts w:ascii="Calibri" w:hAnsi="Calibri"/>
                                    <w:b/>
                                    <w:bCs/>
                                    <w:sz w:val="22"/>
                                    <w:lang w:val="fr-FR"/>
                                  </w:rPr>
                                  <w:t xml:space="preserve">     862.4</w:t>
                                </w:r>
                              </w:p>
                            </w:txbxContent>
                          </v:textbox>
                        </v:shape>
                      </v:group>
                      <v:group id="Groupe 305" o:spid="_x0000_s1056" style="position:absolute;left:29180;top:5610;width:16915;height:19677" coordorigin="29180,5610" coordsize="16935,23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Zone de texte 2" o:spid="_x0000_s1057" type="#_x0000_t202" style="position:absolute;left:21582;top:13296;width:18242;height:28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cWL8A&#10;AADcAAAADwAAAGRycy9kb3ducmV2LnhtbERPy4rCMBTdC/5DuII7Ta0iUo0iwkh3gy9weWmubTG5&#10;KU1Gq18/WQguD+e92nTWiAe1vnasYDJOQBAXTtdcKjiffkYLED4gazSOScGLPGzW/d4KM+2efKDH&#10;MZQihrDPUEEVQpNJ6YuKLPqxa4gjd3OtxRBhW0rd4jOGWyPTJJlLizXHhgob2lVU3I9/VoEpF4d6&#10;/5vOiktO+mpmp+k0fys1HHTbJYhAXfiKP+5cK0jncX48E4+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E9xYvwAAANwAAAAPAAAAAAAAAAAAAAAAAJgCAABkcnMvZG93bnJl&#10;di54bWxQSwUGAAAAAAQABAD1AAAAhAMAAAAA&#10;" fillcolor="#393">
                          <v:textbox>
                            <w:txbxContent>
                              <w:p w14:paraId="28A05368" w14:textId="77777777" w:rsidR="00C645AD" w:rsidRPr="002B62E3" w:rsidRDefault="00C645AD" w:rsidP="00B61FEF">
                                <w:pPr>
                                  <w:spacing w:before="0" w:after="0"/>
                                  <w:jc w:val="center"/>
                                  <w:rPr>
                                    <w:rFonts w:cs="Arial"/>
                                  </w:rPr>
                                </w:pPr>
                                <w:r w:rsidRPr="002B62E3">
                                  <w:rPr>
                                    <w:rFonts w:cs="Arial"/>
                                    <w:b/>
                                    <w:bCs/>
                                    <w:position w:val="-6"/>
                                    <w:vertAlign w:val="subscript"/>
                                  </w:rPr>
                                  <w:t xml:space="preserve"> </w:t>
                                </w:r>
                                <w:r w:rsidRPr="002B62E3">
                                  <w:rPr>
                                    <w:rFonts w:cs="Arial"/>
                                    <w:b/>
                                    <w:bCs/>
                                    <w:color w:val="FFFFFF"/>
                                    <w:position w:val="-6"/>
                                    <w:vertAlign w:val="subscript"/>
                                    <w:lang w:val="en-US"/>
                                  </w:rPr>
                                  <w:t xml:space="preserve">NBN </w:t>
                                </w:r>
                                <w:proofErr w:type="gramStart"/>
                                <w:r w:rsidRPr="002B62E3">
                                  <w:rPr>
                                    <w:rFonts w:cs="Arial"/>
                                    <w:b/>
                                    <w:bCs/>
                                    <w:color w:val="FFFFFF"/>
                                    <w:position w:val="-6"/>
                                    <w:vertAlign w:val="subscript"/>
                                    <w:lang w:val="en-US"/>
                                  </w:rPr>
                                  <w:t>500mW  200</w:t>
                                </w:r>
                                <w:proofErr w:type="gramEnd"/>
                                <w:r w:rsidRPr="002B62E3">
                                  <w:rPr>
                                    <w:rFonts w:cs="Arial"/>
                                    <w:b/>
                                    <w:bCs/>
                                    <w:color w:val="FFFFFF"/>
                                    <w:position w:val="-6"/>
                                    <w:vertAlign w:val="subscript"/>
                                    <w:lang w:val="en-US"/>
                                  </w:rPr>
                                  <w:t xml:space="preserve"> kHz  DC 0.1/2.5/10%</w:t>
                                </w:r>
                              </w:p>
                            </w:txbxContent>
                          </v:textbox>
                        </v:shape>
                        <v:shape id="Zone de texte 2" o:spid="_x0000_s1058" type="#_x0000_t202" style="position:absolute;left:27779;top:24338;width:5773;height:29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7DcQA&#10;AADcAAAADwAAAGRycy9kb3ducmV2LnhtbESPW4vCMBSE34X9D+Es+KaphS1SjbJs10UEES/4fGhO&#10;L2xzUpqo9d8bQfBxmJlvmPmyN424Uudqywom4wgEcW51zaWC03E1moJwHlljY5kU3MnBcvExmGOq&#10;7Y33dD34UgQIuxQVVN63qZQur8igG9uWOHiF7Qz6ILtS6g5vAW4aGUdRIg3WHBYqbOmnovz/cDEK&#10;dl/rAo/NefN31nFWZL/9Nkv2Sg0/++8ZCE+9f4df7bVWECc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w3EAAAA3AAAAA8AAAAAAAAAAAAAAAAAmAIAAGRycy9k&#10;b3ducmV2LnhtbFBLBQYAAAAABAAEAPUAAACJAwAAAAA=&#10;" fillcolor="#4f81bd [3204]">
                          <v:textbox>
                            <w:txbxContent>
                              <w:p w14:paraId="5D5780B7" w14:textId="77777777" w:rsidR="00C645AD" w:rsidRDefault="00C645AD" w:rsidP="00B61FEF">
                                <w:pPr>
                                  <w:spacing w:before="0" w:after="0"/>
                                  <w:jc w:val="center"/>
                                </w:pPr>
                                <w:r>
                                  <w:rPr>
                                    <w:rFonts w:ascii="Calibri" w:hAnsi="Calibri"/>
                                    <w:b/>
                                    <w:bCs/>
                                    <w:color w:val="FFFFFF"/>
                                    <w:position w:val="-6"/>
                                    <w:vertAlign w:val="subscript"/>
                                    <w:lang w:val="en-US"/>
                                  </w:rPr>
                                  <w:t>RFID INT</w:t>
                                </w:r>
                              </w:p>
                            </w:txbxContent>
                          </v:textbox>
                        </v:shape>
                        <v:shape id="Zone de texte 2" o:spid="_x0000_s1059" type="#_x0000_t202" style="position:absolute;left:26728;top:13283;width:18241;height:28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aW8MA&#10;AADcAAAADwAAAGRycy9kb3ducmV2LnhtbESPT4vCMBTE7wt+h/AEb2tqLSLVKCIovS3+A4+P5m1b&#10;NnkpTdS6n94IC3scZuY3zHLdWyPu1PnGsYLJOAFBXDrdcKXgfNp9zkH4gKzROCYFT/KwXg0+lphr&#10;9+AD3Y+hEhHCPkcFdQhtLqUva7Lox64ljt636yyGKLtK6g4fEW6NTJNkJi02HBdqbGlbU/lzvFkF&#10;ppofmv1XmpWXgvTVZKfptPhVajTsNwsQgfrwH/5rF1pBOsvg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jaW8MAAADcAAAADwAAAAAAAAAAAAAAAACYAgAAZHJzL2Rv&#10;d25yZXYueG1sUEsFBgAAAAAEAAQA9QAAAIgDAAAAAA==&#10;" fillcolor="#393">
                          <v:textbox>
                            <w:txbxContent>
                              <w:p w14:paraId="5A87F8F6" w14:textId="77777777" w:rsidR="00C645AD" w:rsidRPr="002B62E3" w:rsidRDefault="00C645AD" w:rsidP="00B61FEF">
                                <w:pPr>
                                  <w:spacing w:before="0" w:after="0"/>
                                  <w:jc w:val="center"/>
                                  <w:rPr>
                                    <w:rFonts w:cs="Arial"/>
                                    <w:szCs w:val="20"/>
                                  </w:rPr>
                                </w:pPr>
                                <w:r w:rsidRPr="002B62E3">
                                  <w:rPr>
                                    <w:rFonts w:cs="Arial"/>
                                    <w:b/>
                                    <w:bCs/>
                                    <w:position w:val="-6"/>
                                    <w:szCs w:val="20"/>
                                    <w:vertAlign w:val="subscript"/>
                                  </w:rPr>
                                  <w:t xml:space="preserve"> </w:t>
                                </w:r>
                                <w:r w:rsidRPr="002B62E3">
                                  <w:rPr>
                                    <w:rFonts w:cs="Arial"/>
                                    <w:b/>
                                    <w:bCs/>
                                    <w:color w:val="FFFFFF"/>
                                    <w:position w:val="-6"/>
                                    <w:szCs w:val="20"/>
                                    <w:vertAlign w:val="subscript"/>
                                    <w:lang w:val="en-US"/>
                                  </w:rPr>
                                  <w:t xml:space="preserve">NBN </w:t>
                                </w:r>
                                <w:proofErr w:type="gramStart"/>
                                <w:r w:rsidRPr="002B62E3">
                                  <w:rPr>
                                    <w:rFonts w:cs="Arial"/>
                                    <w:b/>
                                    <w:bCs/>
                                    <w:color w:val="FFFFFF"/>
                                    <w:position w:val="-6"/>
                                    <w:szCs w:val="20"/>
                                    <w:vertAlign w:val="subscript"/>
                                    <w:lang w:val="en-US"/>
                                  </w:rPr>
                                  <w:t>500mW  200</w:t>
                                </w:r>
                                <w:proofErr w:type="gramEnd"/>
                                <w:r w:rsidRPr="002B62E3">
                                  <w:rPr>
                                    <w:rFonts w:cs="Arial"/>
                                    <w:b/>
                                    <w:bCs/>
                                    <w:color w:val="FFFFFF"/>
                                    <w:position w:val="-6"/>
                                    <w:szCs w:val="20"/>
                                    <w:vertAlign w:val="subscript"/>
                                    <w:lang w:val="en-US"/>
                                  </w:rPr>
                                  <w:t xml:space="preserve"> kHz  DC 0.1/2.5/10%</w:t>
                                </w:r>
                              </w:p>
                            </w:txbxContent>
                          </v:textbox>
                        </v:shape>
                        <v:shape id="Zone de texte 2" o:spid="_x0000_s1060" type="#_x0000_t202" style="position:absolute;left:31475;top:13359;width:18242;height:28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wMQA&#10;AADcAAAADwAAAGRycy9kb3ducmV2LnhtbESPW4vCMBSE3xf8D+EIvq2p9YJUo4ig9G3xBj4emmNb&#10;TE5KE7W7v36zsODjMDPfMMt1Z414UutrxwpGwwQEceF0zaWC82n3OQfhA7JG45gUfJOH9ar3scRM&#10;uxcf6HkMpYgQ9hkqqEJoMil9UZFFP3QNcfRurrUYomxLqVt8Rbg1Mk2SmbRYc1yosKFtRcX9+LAK&#10;TDk/1PuvdFJcctJXMzmNx/mPUoN+t1mACNSFd/i/nWsF6Ww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f8DEAAAA3AAAAA8AAAAAAAAAAAAAAAAAmAIAAGRycy9k&#10;b3ducmV2LnhtbFBLBQYAAAAABAAEAPUAAACJAwAAAAA=&#10;" fillcolor="#393">
                          <v:textbox>
                            <w:txbxContent>
                              <w:p w14:paraId="6035B2B4" w14:textId="77777777" w:rsidR="00C645AD" w:rsidRPr="002B62E3" w:rsidRDefault="00C645AD" w:rsidP="00B61FEF">
                                <w:pPr>
                                  <w:spacing w:before="0" w:after="0"/>
                                  <w:jc w:val="center"/>
                                  <w:rPr>
                                    <w:rFonts w:cs="Arial"/>
                                  </w:rPr>
                                </w:pPr>
                                <w:r w:rsidRPr="002B62E3">
                                  <w:rPr>
                                    <w:rFonts w:cs="Arial"/>
                                    <w:b/>
                                    <w:bCs/>
                                    <w:position w:val="-6"/>
                                    <w:vertAlign w:val="subscript"/>
                                  </w:rPr>
                                  <w:t xml:space="preserve"> </w:t>
                                </w:r>
                                <w:r w:rsidRPr="002B62E3">
                                  <w:rPr>
                                    <w:rFonts w:cs="Arial"/>
                                    <w:b/>
                                    <w:bCs/>
                                    <w:color w:val="FFFFFF"/>
                                    <w:position w:val="-6"/>
                                    <w:vertAlign w:val="subscript"/>
                                    <w:lang w:val="en-US"/>
                                  </w:rPr>
                                  <w:t xml:space="preserve">NBN </w:t>
                                </w:r>
                                <w:proofErr w:type="gramStart"/>
                                <w:r w:rsidRPr="002B62E3">
                                  <w:rPr>
                                    <w:rFonts w:cs="Arial"/>
                                    <w:b/>
                                    <w:bCs/>
                                    <w:color w:val="FFFFFF"/>
                                    <w:position w:val="-6"/>
                                    <w:vertAlign w:val="subscript"/>
                                    <w:lang w:val="en-US"/>
                                  </w:rPr>
                                  <w:t>500mW  200</w:t>
                                </w:r>
                                <w:proofErr w:type="gramEnd"/>
                                <w:r w:rsidRPr="002B62E3">
                                  <w:rPr>
                                    <w:rFonts w:cs="Arial"/>
                                    <w:b/>
                                    <w:bCs/>
                                    <w:color w:val="FFFFFF"/>
                                    <w:position w:val="-6"/>
                                    <w:vertAlign w:val="subscript"/>
                                    <w:lang w:val="en-US"/>
                                  </w:rPr>
                                  <w:t xml:space="preserve"> kHz  DC 0.1/2.5/10%</w:t>
                                </w:r>
                              </w:p>
                            </w:txbxContent>
                          </v:textbox>
                        </v:shape>
                        <v:shape id="Zone de texte 2" o:spid="_x0000_s1061" type="#_x0000_t202" style="position:absolute;left:35548;top:13347;width:18242;height:28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ht8MA&#10;AADcAAAADwAAAGRycy9kb3ducmV2LnhtbESPQYvCMBSE7wv+h/AEb2tqlSLVKCIovS3qLnh8NG/b&#10;sslLaaLW/fVGEDwOM/MNs1z31ogrdb5xrGAyTkAQl043XCn4Pu0+5yB8QNZoHJOCO3lYrwYfS8y1&#10;u/GBrsdQiQhhn6OCOoQ2l9KXNVn0Y9cSR+/XdRZDlF0ldYe3CLdGpkmSSYsNx4UaW9rWVP4dL1aB&#10;qeaHZv+VzsqfgvTZzE7TafGv1GjYbxYgAvXhHX61C60gzTJ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bht8MAAADcAAAADwAAAAAAAAAAAAAAAACYAgAAZHJzL2Rv&#10;d25yZXYueG1sUEsFBgAAAAAEAAQA9QAAAIgDAAAAAA==&#10;" fillcolor="#393">
                          <v:textbox>
                            <w:txbxContent>
                              <w:p w14:paraId="5E72121B" w14:textId="77777777" w:rsidR="00C645AD" w:rsidRPr="002B62E3" w:rsidRDefault="00C645AD" w:rsidP="00B61FEF">
                                <w:pPr>
                                  <w:spacing w:before="0" w:after="0"/>
                                  <w:jc w:val="center"/>
                                  <w:rPr>
                                    <w:rFonts w:cs="Arial"/>
                                    <w:szCs w:val="20"/>
                                  </w:rPr>
                                </w:pPr>
                                <w:r w:rsidRPr="002B62E3">
                                  <w:rPr>
                                    <w:rFonts w:cs="Arial"/>
                                    <w:b/>
                                    <w:bCs/>
                                    <w:position w:val="-6"/>
                                    <w:szCs w:val="20"/>
                                    <w:vertAlign w:val="subscript"/>
                                  </w:rPr>
                                  <w:t xml:space="preserve"> </w:t>
                                </w:r>
                                <w:r w:rsidRPr="002B62E3">
                                  <w:rPr>
                                    <w:rFonts w:cs="Arial"/>
                                    <w:b/>
                                    <w:bCs/>
                                    <w:color w:val="FFFFFF"/>
                                    <w:position w:val="-6"/>
                                    <w:szCs w:val="20"/>
                                    <w:vertAlign w:val="subscript"/>
                                    <w:lang w:val="en-US"/>
                                  </w:rPr>
                                  <w:t xml:space="preserve">NBN </w:t>
                                </w:r>
                                <w:proofErr w:type="gramStart"/>
                                <w:r w:rsidRPr="002B62E3">
                                  <w:rPr>
                                    <w:rFonts w:cs="Arial"/>
                                    <w:b/>
                                    <w:bCs/>
                                    <w:color w:val="FFFFFF"/>
                                    <w:position w:val="-6"/>
                                    <w:szCs w:val="20"/>
                                    <w:vertAlign w:val="subscript"/>
                                    <w:lang w:val="en-US"/>
                                  </w:rPr>
                                  <w:t>500mW  200</w:t>
                                </w:r>
                                <w:proofErr w:type="gramEnd"/>
                                <w:r w:rsidRPr="002B62E3">
                                  <w:rPr>
                                    <w:rFonts w:cs="Arial"/>
                                    <w:b/>
                                    <w:bCs/>
                                    <w:color w:val="FFFFFF"/>
                                    <w:position w:val="-6"/>
                                    <w:szCs w:val="20"/>
                                    <w:vertAlign w:val="subscript"/>
                                    <w:lang w:val="en-US"/>
                                  </w:rPr>
                                  <w:t xml:space="preserve"> kHz  DC 0.1/2.5/10%</w:t>
                                </w:r>
                              </w:p>
                            </w:txbxContent>
                          </v:textbox>
                        </v:shape>
                      </v:group>
                      <v:shape id="Zone de texte 2" o:spid="_x0000_s1062" type="#_x0000_t202" style="position:absolute;left:33345;top:21345;width:4917;height:29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G4sUA&#10;AADcAAAADwAAAGRycy9kb3ducmV2LnhtbESP3WrCQBSE7wt9h+UUvKubBkwlZpXStCJCKVHJ9SF7&#10;8oPZsyG71fj2bqHQy2FmvmGyzWR6caHRdZYVvMwjEMSV1R03Ck7Hz+clCOeRNfaWScGNHGzWjw8Z&#10;ptpeuaDLwTciQNilqKD1fkildFVLBt3cDsTBq+1o0Ac5NlKPeA1w08s4ihJpsOOw0OJA7y1V58OP&#10;UfC92NV47Mv9ttRxXucf01eeFErNnqa3FQhPk/8P/7V3WkGcvMLv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bixQAAANwAAAAPAAAAAAAAAAAAAAAAAJgCAABkcnMv&#10;ZG93bnJldi54bWxQSwUGAAAAAAQABAD1AAAAigMAAAAA&#10;" fillcolor="#4f81bd [3204]">
                        <v:textbox>
                          <w:txbxContent>
                            <w:p w14:paraId="3F0FC5C1" w14:textId="77777777" w:rsidR="00C645AD" w:rsidRDefault="00C645AD" w:rsidP="00B61FEF">
                              <w:pPr>
                                <w:spacing w:before="0" w:after="0"/>
                                <w:jc w:val="center"/>
                              </w:pPr>
                              <w:r>
                                <w:rPr>
                                  <w:rFonts w:ascii="Calibri" w:hAnsi="Calibri"/>
                                  <w:b/>
                                  <w:bCs/>
                                  <w:color w:val="FFFFFF"/>
                                  <w:position w:val="-6"/>
                                  <w:vertAlign w:val="subscript"/>
                                  <w:lang w:val="en-US"/>
                                </w:rPr>
                                <w:t>RFID INT</w:t>
                              </w:r>
                            </w:p>
                          </w:txbxContent>
                        </v:textbox>
                      </v:shape>
                      <v:shape id="Zone de texte 2" o:spid="_x0000_s1063" type="#_x0000_t202" style="position:absolute;left:38123;top:21380;width:4917;height:28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SkMIA&#10;AADcAAAADwAAAGRycy9kb3ducmV2LnhtbERPW2vCMBR+H/gfwhF8m6kFy+iMIlZHGYyhDp8PzekF&#10;m5OSZLb798vDYI8f332zm0wvHuR8Z1nBapmAIK6s7rhR8HU9Pb+A8AFZY2+ZFPyQh9129rTBXNuR&#10;z/S4hEbEEPY5KmhDGHIpfdWSQb+0A3HkausMhghdI7XDMYabXqZJkkmDHceGFgc6tFTdL99Gwee6&#10;rPHa397fbjot6uI4fRTZWanFfNq/ggg0hX/xn7vUCtIs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lKQwgAAANwAAAAPAAAAAAAAAAAAAAAAAJgCAABkcnMvZG93&#10;bnJldi54bWxQSwUGAAAAAAQABAD1AAAAhwMAAAAA&#10;" fillcolor="#4f81bd [3204]">
                        <v:textbox>
                          <w:txbxContent>
                            <w:p w14:paraId="4D5238A0" w14:textId="77777777" w:rsidR="00C645AD" w:rsidRDefault="00C645AD" w:rsidP="00B61FEF">
                              <w:pPr>
                                <w:spacing w:before="0" w:after="0"/>
                                <w:jc w:val="center"/>
                              </w:pPr>
                              <w:r>
                                <w:rPr>
                                  <w:rFonts w:ascii="Calibri" w:hAnsi="Calibri"/>
                                  <w:b/>
                                  <w:bCs/>
                                  <w:color w:val="FFFFFF"/>
                                  <w:position w:val="-6"/>
                                  <w:vertAlign w:val="subscript"/>
                                  <w:lang w:val="en-US"/>
                                </w:rPr>
                                <w:t>RFID INT</w:t>
                              </w:r>
                            </w:p>
                          </w:txbxContent>
                        </v:textbox>
                      </v:shape>
                      <v:shape id="Zone de texte 2" o:spid="_x0000_s1064" type="#_x0000_t202" style="position:absolute;left:42153;top:21345;width:4917;height:29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3C8UA&#10;AADcAAAADwAAAGRycy9kb3ducmV2LnhtbESP3WrCQBSE7wt9h+UUvKubBgw1ZpXStCJCKVHJ9SF7&#10;8oPZsyG71fj2bqHQy2FmvmGyzWR6caHRdZYVvMwjEMSV1R03Ck7Hz+dXEM4ja+wtk4IbOdisHx8y&#10;TLW9ckGXg29EgLBLUUHr/ZBK6aqWDLq5HYiDV9vRoA9ybKQe8RrgppdxFCXSYMdhocWB3luqzocf&#10;o+B7savx2Jf7banjvM4/pq88KZSaPU1vKxCeJv8f/mvvtII4WcLv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cLxQAAANwAAAAPAAAAAAAAAAAAAAAAAJgCAABkcnMv&#10;ZG93bnJldi54bWxQSwUGAAAAAAQABAD1AAAAigMAAAAA&#10;" fillcolor="#4f81bd [3204]">
                        <v:textbox>
                          <w:txbxContent>
                            <w:p w14:paraId="20D8A83F" w14:textId="77777777" w:rsidR="00C645AD" w:rsidRDefault="00C645AD" w:rsidP="00B61FEF">
                              <w:pPr>
                                <w:spacing w:before="0" w:after="0"/>
                                <w:jc w:val="center"/>
                              </w:pPr>
                              <w:r>
                                <w:rPr>
                                  <w:rFonts w:ascii="Calibri" w:hAnsi="Calibri"/>
                                  <w:b/>
                                  <w:bCs/>
                                  <w:color w:val="FFFFFF"/>
                                  <w:position w:val="-6"/>
                                  <w:vertAlign w:val="subscript"/>
                                  <w:lang w:val="en-US"/>
                                </w:rPr>
                                <w:t>RFID INT</w:t>
                              </w:r>
                            </w:p>
                          </w:txbxContent>
                        </v:textbox>
                      </v:shape>
                    </v:group>
                    <v:shape id="Zone de texte 2" o:spid="_x0000_s1065" type="#_x0000_t202" style="position:absolute;left:1460;top:42156;width:1679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h2MEA&#10;AADcAAAADwAAAGRycy9kb3ducmV2LnhtbERPz2vCMBS+C/sfwhvsZtN52FxtlDEmeBHXOtj1rXm2&#10;wealJNHW/94cBjt+fL/LzWR7cSUfjGMFz1kOgrhx2nCr4Pu4nS9BhIissXdMCm4UYLN+mJVYaDdy&#10;Rdc6tiKFcChQQRfjUEgZmo4shswNxIk7OW8xJuhbqT2OKdz2cpHnL9Ki4dTQ4UAfHTXn+mIVmOUe&#10;zTnmh/D29Smrn+2vq2uv1NPj9L4CEWmK/+I/904rWLym+elMOg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J4djBAAAA3AAAAA8AAAAAAAAAAAAAAAAAmAIAAGRycy9kb3du&#10;cmV2LnhtbFBLBQYAAAAABAAEAPUAAACGAwAAAAA=&#10;" fillcolor="#4f81bd [3204]">
                      <v:textbox>
                        <w:txbxContent>
                          <w:p w14:paraId="56C0827C" w14:textId="77777777" w:rsidR="00C645AD" w:rsidRPr="002B62E3" w:rsidRDefault="00C645AD" w:rsidP="00B61FEF">
                            <w:pPr>
                              <w:spacing w:before="0" w:after="0"/>
                              <w:jc w:val="center"/>
                              <w:rPr>
                                <w:rFonts w:cs="Arial"/>
                                <w:sz w:val="22"/>
                              </w:rPr>
                            </w:pPr>
                            <w:r w:rsidRPr="002B62E3">
                              <w:rPr>
                                <w:rFonts w:cs="Arial"/>
                                <w:b/>
                                <w:bCs/>
                                <w:color w:val="FFFFFF"/>
                                <w:position w:val="-7"/>
                                <w:szCs w:val="28"/>
                                <w:vertAlign w:val="subscript"/>
                                <w:lang w:val="en-US"/>
                              </w:rPr>
                              <w:t xml:space="preserve">Main existing SRD </w:t>
                            </w:r>
                          </w:p>
                        </w:txbxContent>
                      </v:textbox>
                    </v:shape>
                    <v:shape id="Zone de texte 2" o:spid="_x0000_s1066" type="#_x0000_t202" style="position:absolute;left:4109;top:19191;width:6873;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y8QA&#10;AADcAAAADwAAAGRycy9kb3ducmV2LnhtbESPT4vCMBTE78J+h/AEL6JpK7hSjbK7sODNP/Wwx2fz&#10;bKvNS2myWr+9EQSPw8xvhlmsOlOLK7WusqwgHkcgiHOrKy4UHLLf0QyE88gaa8uk4E4OVsuP3gJT&#10;bW+8o+veFyKUsEtRQel9k0rp8pIMurFtiIN3sq1BH2RbSN3iLZSbWiZRNJUGKw4LJTb0U1J+2f8b&#10;BUkTT75n9fbgs+Mm/tvk5yQbnpUa9LuvOQhPnX+HX/RaB+4zhu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svEAAAA3AAAAA8AAAAAAAAAAAAAAAAAmAIAAGRycy9k&#10;b3ducmV2LnhtbFBLBQYAAAAABAAEAPUAAACJAwAAAAA=&#10;" fillcolor="#393" stroked="f">
                      <v:textbox>
                        <w:txbxContent>
                          <w:p w14:paraId="5B139DE0" w14:textId="77777777" w:rsidR="00C645AD" w:rsidRPr="002B62E3" w:rsidRDefault="00C645AD" w:rsidP="00B61FEF">
                            <w:pPr>
                              <w:spacing w:before="0" w:after="0"/>
                              <w:jc w:val="center"/>
                              <w:rPr>
                                <w:rFonts w:cs="Arial"/>
                                <w:sz w:val="22"/>
                              </w:rPr>
                            </w:pPr>
                            <w:r w:rsidRPr="002B62E3">
                              <w:rPr>
                                <w:rFonts w:cs="Arial"/>
                                <w:b/>
                                <w:bCs/>
                                <w:color w:val="FFFFFF"/>
                                <w:sz w:val="14"/>
                                <w:szCs w:val="16"/>
                                <w:lang w:val="en-US"/>
                              </w:rPr>
                              <w:t xml:space="preserve">500mW       </w:t>
                            </w:r>
                          </w:p>
                        </w:txbxContent>
                      </v:textbox>
                    </v:shape>
                    <v:shape id="Zone de texte 2" o:spid="_x0000_s1067" type="#_x0000_t202" style="position:absolute;left:4120;top:15451;width:13914;height:3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kvMQA&#10;AADcAAAADwAAAGRycy9kb3ducmV2LnhtbESPT4vCMBTE78J+h/AEL6JpK7hSjbK7sODNP/Wwx2fz&#10;bKvNS2myWr+9EQSPw8xvhlmsOlOLK7WusqwgHkcgiHOrKy4UHLLf0QyE88gaa8uk4E4OVsuP3gJT&#10;bW+8o+veFyKUsEtRQel9k0rp8pIMurFtiIN3sq1BH2RbSN3iLZSbWiZRNJUGKw4LJTb0U1J+2f8b&#10;BUkTT75n9fbgs+Mm/tvk5yQbnpUa9LuvOQhPnX+HX/RaB+4zg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B5LzEAAAA3AAAAA8AAAAAAAAAAAAAAAAAmAIAAGRycy9k&#10;b3ducmV2LnhtbFBLBQYAAAAABAAEAPUAAACJAwAAAAA=&#10;" fillcolor="#393" stroked="f">
                      <v:textbox>
                        <w:txbxContent>
                          <w:p w14:paraId="03958071" w14:textId="77777777" w:rsidR="00C645AD" w:rsidRPr="00B61FEF" w:rsidRDefault="00C645AD" w:rsidP="00B61FEF">
                            <w:pPr>
                              <w:spacing w:before="0" w:after="0"/>
                              <w:jc w:val="center"/>
                              <w:rPr>
                                <w:rFonts w:cs="Arial"/>
                                <w:sz w:val="14"/>
                                <w:szCs w:val="16"/>
                                <w:lang w:val="da-DK"/>
                              </w:rPr>
                            </w:pPr>
                            <w:r w:rsidRPr="00B61FEF">
                              <w:rPr>
                                <w:rFonts w:cs="Arial"/>
                                <w:b/>
                                <w:bCs/>
                                <w:color w:val="FFFFFF"/>
                                <w:sz w:val="14"/>
                                <w:szCs w:val="16"/>
                                <w:lang w:val="da-DK"/>
                              </w:rPr>
                              <w:t xml:space="preserve">Terminal 200kHz DC 0.1% </w:t>
                            </w:r>
                          </w:p>
                          <w:p w14:paraId="196D33C3" w14:textId="77777777" w:rsidR="00C645AD" w:rsidRPr="00B61FEF" w:rsidRDefault="00C645AD" w:rsidP="00B61FEF">
                            <w:pPr>
                              <w:spacing w:before="0" w:after="0"/>
                              <w:jc w:val="center"/>
                              <w:rPr>
                                <w:sz w:val="22"/>
                                <w:lang w:val="da-DK"/>
                              </w:rPr>
                            </w:pPr>
                            <w:r w:rsidRPr="00B61FEF">
                              <w:rPr>
                                <w:rFonts w:cs="Arial"/>
                                <w:b/>
                                <w:bCs/>
                                <w:color w:val="FFFFFF"/>
                                <w:sz w:val="14"/>
                                <w:szCs w:val="16"/>
                                <w:lang w:val="da-DK"/>
                              </w:rPr>
                              <w:t>(e.g.Smart metering</w:t>
                            </w:r>
                            <w:r w:rsidRPr="00B61FEF">
                              <w:rPr>
                                <w:rFonts w:ascii="Calibri" w:hAnsi="Calibri"/>
                                <w:b/>
                                <w:bCs/>
                                <w:color w:val="FFFFFF"/>
                                <w:sz w:val="14"/>
                                <w:szCs w:val="16"/>
                                <w:lang w:val="da-DK"/>
                              </w:rPr>
                              <w:t>)</w:t>
                            </w:r>
                          </w:p>
                        </w:txbxContent>
                      </v:textbox>
                    </v:shape>
                    <v:shape id="Zone de texte 2" o:spid="_x0000_s1068" type="#_x0000_t202" style="position:absolute;left:1373;top:39052;width:1666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e08MA&#10;AADcAAAADwAAAGRycy9kb3ducmV2LnhtbESPT4vCMBTE78J+h/AW9iKa6vqPahTZZcGTohbPj+bZ&#10;FpuXkkSt334jCB6HmfkNs1i1phY3cr6yrGDQT0AQ51ZXXCjIjn+9GQgfkDXWlknBgzyslh+dBaba&#10;3nlPt0MoRISwT1FBGUKTSunzkgz6vm2Io3e2zmCI0hVSO7xHuKnlMEkm0mDFcaHEhn5Kyi+Hq1Eg&#10;s+5pvfNbfpjRxLvxKRmb30ypr892PQcRqA3v8Ku90QqG029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5e08MAAADcAAAADwAAAAAAAAAAAAAAAACYAgAAZHJzL2Rv&#10;d25yZXYueG1sUEsFBgAAAAAEAAQA9QAAAIgDAAAAAA==&#10;" fillcolor="#393">
                      <v:textbox>
                        <w:txbxContent>
                          <w:p w14:paraId="57FE76B9" w14:textId="77777777" w:rsidR="00C645AD" w:rsidRPr="002B62E3" w:rsidRDefault="00C645AD" w:rsidP="00B61FEF">
                            <w:pPr>
                              <w:spacing w:before="0" w:after="0"/>
                              <w:jc w:val="center"/>
                              <w:rPr>
                                <w:rFonts w:cs="Arial"/>
                              </w:rPr>
                            </w:pPr>
                            <w:r w:rsidRPr="002B62E3">
                              <w:rPr>
                                <w:rFonts w:cs="Arial"/>
                                <w:b/>
                                <w:bCs/>
                                <w:color w:val="FFFFFF"/>
                                <w:position w:val="-8"/>
                                <w:szCs w:val="32"/>
                                <w:vertAlign w:val="subscript"/>
                                <w:lang w:val="en-US"/>
                              </w:rPr>
                              <w:t>Proposed new SRD uses</w:t>
                            </w:r>
                          </w:p>
                        </w:txbxContent>
                      </v:textbox>
                    </v:shape>
                  </v:group>
                </v:group>
                <v:shape id="Text Box 48" o:spid="_x0000_s1069" type="#_x0000_t202" style="position:absolute;left:23051;top:44000;width:33605;height:1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U8MA&#10;AADcAAAADwAAAGRycy9kb3ducmV2LnhtbESPQUsDMRSE74L/ITzBm81ail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bU8MAAADcAAAADwAAAAAAAAAAAAAAAACYAgAAZHJzL2Rv&#10;d25yZXYueG1sUEsFBgAAAAAEAAQA9QAAAIgDAAAAAA==&#10;" fillcolor="white [3201]" strokeweight=".5pt">
                  <v:textbox>
                    <w:txbxContent>
                      <w:p w14:paraId="7C334EC7" w14:textId="77777777" w:rsidR="00C645AD" w:rsidRPr="002B62E3" w:rsidRDefault="00C645AD" w:rsidP="002E5BED">
                        <w:pPr>
                          <w:pStyle w:val="ECCTablenote"/>
                        </w:pPr>
                        <w:r w:rsidRPr="002B62E3">
                          <w:rPr>
                            <w:b/>
                            <w:bCs/>
                          </w:rPr>
                          <w:t>Note 1:</w:t>
                        </w:r>
                        <w:r w:rsidRPr="002B62E3">
                          <w:t xml:space="preserve"> SRDs utilising 862-863 MHz are to be capable of enduring high ambient noise from LTE UE’s OOB emissions</w:t>
                        </w:r>
                      </w:p>
                      <w:p w14:paraId="57622C77" w14:textId="77777777" w:rsidR="00C645AD" w:rsidRDefault="00C645AD" w:rsidP="002E5BED">
                        <w:pPr>
                          <w:pStyle w:val="ECCTablenote"/>
                        </w:pPr>
                        <w:r w:rsidRPr="002B62E3">
                          <w:rPr>
                            <w:b/>
                            <w:bCs/>
                          </w:rPr>
                          <w:t>Note 2:</w:t>
                        </w:r>
                        <w:r w:rsidRPr="002B62E3">
                          <w:t xml:space="preserve"> All SRDs to comply with spurious emissions limit of </w:t>
                        </w:r>
                        <w:r w:rsidRPr="002B62E3">
                          <w:noBreakHyphen/>
                          <w:t>54 dBm/100kHz</w:t>
                        </w:r>
                      </w:p>
                      <w:p w14:paraId="6C50BAF4" w14:textId="1C6425A7" w:rsidR="00C645AD" w:rsidRPr="002B62E3" w:rsidRDefault="00C645AD" w:rsidP="002E5BED">
                        <w:pPr>
                          <w:pStyle w:val="ECCTablenote"/>
                        </w:pPr>
                        <w:r w:rsidRPr="002B62E3">
                          <w:rPr>
                            <w:b/>
                            <w:bCs/>
                          </w:rPr>
                          <w:t xml:space="preserve">Note 3: </w:t>
                        </w:r>
                        <w:r w:rsidRPr="002B62E3">
                          <w:t xml:space="preserve">WBN and NBN emissions to comply with mask option 1 (Annex 1 </w:t>
                        </w:r>
                        <w:proofErr w:type="gramStart"/>
                        <w:r w:rsidRPr="002B62E3">
                          <w:t>figures</w:t>
                        </w:r>
                        <w:proofErr w:type="gramEnd"/>
                        <w:r w:rsidRPr="002B62E3">
                          <w:t xml:space="preserve"> 3</w:t>
                        </w:r>
                        <w:r>
                          <w:t>2</w:t>
                        </w:r>
                        <w:r w:rsidRPr="002B62E3">
                          <w:t xml:space="preserve"> and 4</w:t>
                        </w:r>
                        <w:r>
                          <w:t>3</w:t>
                        </w:r>
                        <w:r w:rsidRPr="002B62E3">
                          <w:t xml:space="preserve"> respectively)</w:t>
                        </w:r>
                      </w:p>
                      <w:p w14:paraId="702107CB" w14:textId="0A2B5A83" w:rsidR="00C645AD" w:rsidRPr="002B62E3" w:rsidRDefault="00C645AD" w:rsidP="002E5BED">
                        <w:pPr>
                          <w:pStyle w:val="ECCTablenote"/>
                        </w:pPr>
                        <w:r w:rsidRPr="002B62E3">
                          <w:rPr>
                            <w:b/>
                            <w:bCs/>
                          </w:rPr>
                          <w:t xml:space="preserve">Note </w:t>
                        </w:r>
                        <w:r w:rsidRPr="002E5BED">
                          <w:rPr>
                            <w:rStyle w:val="ECCHLbold"/>
                          </w:rPr>
                          <w:t>4</w:t>
                        </w:r>
                        <w:r w:rsidRPr="002B62E3">
                          <w:rPr>
                            <w:b/>
                            <w:bCs/>
                          </w:rPr>
                          <w:t>:</w:t>
                        </w:r>
                        <w:r w:rsidRPr="002B62E3">
                          <w:t xml:space="preserve"> The expression DC 0.1/2.5/10% means Duty Cycle of: 0.1 % for TN; 2.5% for NN; 10% for NAP.</w:t>
                        </w:r>
                      </w:p>
                      <w:p w14:paraId="3E34D8FA" w14:textId="2E2FE3AC" w:rsidR="00C645AD" w:rsidRPr="002E5BED" w:rsidRDefault="00C645AD" w:rsidP="002E5BED">
                        <w:pPr>
                          <w:pStyle w:val="ECCTablenote"/>
                        </w:pPr>
                        <w:r w:rsidRPr="002E5BED">
                          <w:rPr>
                            <w:b/>
                            <w:bCs/>
                          </w:rPr>
                          <w:t xml:space="preserve">Note 5: </w:t>
                        </w:r>
                        <w:r w:rsidRPr="002E5BED">
                          <w:t>SRD uplinks terminal in the band 862-862.4 MHz should be restricted to 500 mW e.r.p. and in the band 862.4-863 MHz to uplink terminals with 100 mW e.r.p. within specific networks (e.g. smart metering in rural or remote area and low density deployments)</w:t>
                        </w:r>
                      </w:p>
                    </w:txbxContent>
                  </v:textbox>
                </v:shape>
                <v:line id="Straight Connector 275" o:spid="_x0000_s1070" style="position:absolute;flip:y;visibility:visible;mso-wrap-style:square" from="10154,23106" to="10154,36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cKvsUAAADcAAAADwAAAGRycy9kb3ducmV2LnhtbESPT4vCMBTE7wt+h/AEb2uqrla6RhFR&#10;WPHgn93DHh/Nsy02L6WJtX57Iwgeh5n5DTNbtKYUDdWusKxg0I9AEKdWF5wp+PvdfE5BOI+ssbRM&#10;Cu7kYDHvfMww0fbGR2pOPhMBwi5BBbn3VSKlS3My6Pq2Ig7e2dYGfZB1JnWNtwA3pRxG0UQaLDgs&#10;5FjRKqf0croaBZttcxx/Td0hvhT/+/VhtNvtfaxUr9suv0F4av07/Gr/aAXDeAz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cKvsUAAADcAAAADwAAAAAAAAAA&#10;AAAAAAChAgAAZHJzL2Rvd25yZXYueG1sUEsFBgAAAAAEAAQA+QAAAJMDAAAAAA==&#10;" strokecolor="#4579b8 [3044]">
                  <v:stroke dashstyle="1 1"/>
                </v:line>
                <v:line id="Straight Connector 276" o:spid="_x0000_s1071" style="position:absolute;flip:x y;visibility:visible;mso-wrap-style:square" from="3799,23106" to="3809,3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k568QAAADcAAAADwAAAGRycy9kb3ducmV2LnhtbESPzWrDMBCE74G+g9hAb4kcQ53iRAlu&#10;wcW30iT0vFgb24m1Mpb807evCoUch5n5htkfZ9OKkXrXWFawWUcgiEurG64UXM756hWE88gaW8uk&#10;4IccHA9Piz2m2k78RePJVyJA2KWooPa+S6V0ZU0G3dp2xMG72t6gD7KvpO5xCnDTyjiKEmmw4bBQ&#10;Y0fvNZX302AUFObTbF6mW/bxlmQ05Fl+/77kSj0v52wHwtPsH+H/dqEVxNsE/s6EIyA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TnrxAAAANwAAAAPAAAAAAAAAAAA&#10;AAAAAKECAABkcnMvZG93bnJldi54bWxQSwUGAAAAAAQABAD5AAAAkgMAAAAA&#10;" strokecolor="#4579b8 [3044]">
                  <v:stroke dashstyle="1 1"/>
                </v:line>
                <v:shape id="Zone de texte 2" o:spid="_x0000_s1072" type="#_x0000_t202" style="position:absolute;left:3809;top:32302;width:12744;height:4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TacUA&#10;AADcAAAADwAAAGRycy9kb3ducmV2LnhtbESP3WrCQBSE7wXfYTmF3tVNA62auopRpKGC4A/i5SF7&#10;mgSzZ0N21fj2bqHg5TAz3zCTWWdqcaXWVZYVvA8iEMS51RUXCg771dsIhPPIGmvLpOBODmbTfm+C&#10;ibY33tJ15wsRIOwSVFB63yRSurwkg25gG+Lg/drWoA+yLaRu8RbgppZxFH1KgxWHhRIbWpSUn3cX&#10;o+A0j45pltJ4uam/fz7Sde7jzCn1+tLNv0B46vwz/N/OtIJ4OIS/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NpxQAAANwAAAAPAAAAAAAAAAAAAAAAAJgCAABkcnMv&#10;ZG93bnJldi54bWxQSwUGAAAAAAQABAD1AAAAigMAAAAA&#10;" fillcolor="#393" strokecolor="black [3213]">
                  <v:textbox>
                    <w:txbxContent>
                      <w:p w14:paraId="78064445" w14:textId="77777777" w:rsidR="00C645AD" w:rsidRPr="002B62E3" w:rsidRDefault="00C645AD" w:rsidP="00B61FEF">
                        <w:pPr>
                          <w:spacing w:before="0" w:after="0"/>
                          <w:jc w:val="center"/>
                          <w:rPr>
                            <w:rFonts w:cs="Arial"/>
                            <w:sz w:val="22"/>
                          </w:rPr>
                        </w:pPr>
                        <w:r w:rsidRPr="002B62E3">
                          <w:rPr>
                            <w:rFonts w:cs="Arial"/>
                            <w:b/>
                            <w:bCs/>
                            <w:color w:val="FFFFFF"/>
                            <w:sz w:val="14"/>
                            <w:szCs w:val="16"/>
                            <w:lang w:val="en-US"/>
                          </w:rPr>
                          <w:t>Non-specific SRD</w:t>
                        </w:r>
                      </w:p>
                      <w:p w14:paraId="2375FF22" w14:textId="77777777" w:rsidR="00C645AD" w:rsidRDefault="00C645AD" w:rsidP="00B61FEF">
                        <w:pPr>
                          <w:spacing w:before="0" w:after="0"/>
                          <w:jc w:val="center"/>
                        </w:pPr>
                        <w:r w:rsidRPr="002B62E3">
                          <w:rPr>
                            <w:rFonts w:cs="Arial"/>
                            <w:b/>
                            <w:bCs/>
                            <w:color w:val="FFFFFF"/>
                            <w:sz w:val="14"/>
                            <w:szCs w:val="16"/>
                            <w:lang w:val="en-US"/>
                          </w:rPr>
                          <w:t>25mW (BW 350 kHz) DC</w:t>
                        </w:r>
                        <w:r w:rsidRPr="002B62E3">
                          <w:rPr>
                            <w:rFonts w:ascii="Calibri" w:hAnsi="Calibri"/>
                            <w:b/>
                            <w:bCs/>
                            <w:color w:val="FFFFFF"/>
                            <w:sz w:val="14"/>
                            <w:szCs w:val="16"/>
                            <w:lang w:val="en-US"/>
                          </w:rPr>
                          <w:t xml:space="preserve"> </w:t>
                        </w:r>
                        <w:r>
                          <w:rPr>
                            <w:rFonts w:ascii="Calibri" w:hAnsi="Calibri"/>
                            <w:b/>
                            <w:bCs/>
                            <w:color w:val="FFFFFF"/>
                            <w:sz w:val="16"/>
                            <w:szCs w:val="16"/>
                            <w:lang w:val="en-US"/>
                          </w:rPr>
                          <w:t>0.1%</w:t>
                        </w:r>
                      </w:p>
                    </w:txbxContent>
                  </v:textbox>
                </v:shape>
                <v:line id="Connecteur droit 1" o:spid="_x0000_s1073" style="position:absolute;visibility:visible;mso-wrap-style:square" from="10154,21745" to="10154,2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IgcIAAADcAAAADwAAAGRycy9kb3ducmV2LnhtbERPy4rCMBTdD/gP4QruxlTRqXSaioii&#10;4MrHxt21udN2prkpTaz1781CmOXhvNNlb2rRUesqywom4wgEcW51xYWCy3n7uQDhPLLG2jIpeJKD&#10;ZTb4SDHR9sFH6k6+ECGEXYIKSu+bREqXl2TQjW1DHLgf2xr0AbaF1C0+Qrip5TSKvqTBikNDiQ2t&#10;S8r/TnejQB/33abYzeNFnB9+t/Pr5cazSKnRsF99g/DU+3/x273XCqZxWBvOhCM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GIgcIAAADcAAAADwAAAAAAAAAAAAAA&#10;AAChAgAAZHJzL2Rvd25yZXYueG1sUEsFBgAAAAAEAAQA+QAAAJADAAAAAA==&#10;" strokecolor="white [3212]" strokeweight="2pt"/>
                <w10:anchorlock/>
              </v:group>
            </w:pict>
          </mc:Fallback>
        </mc:AlternateContent>
      </w:r>
    </w:p>
    <w:p w14:paraId="483284BF" w14:textId="77777777" w:rsidR="00361BCE" w:rsidRDefault="00361BCE" w:rsidP="0087130E">
      <w:pPr>
        <w:rPr>
          <w:rStyle w:val="ECCParagraph"/>
        </w:rPr>
      </w:pPr>
    </w:p>
    <w:p w14:paraId="34B75948" w14:textId="0A7B0DAE" w:rsidR="0087130E" w:rsidRPr="00A9072E" w:rsidRDefault="0087130E" w:rsidP="0087130E">
      <w:pPr>
        <w:pStyle w:val="Caption"/>
        <w:rPr>
          <w:lang w:val="en-US" w:eastAsia="de-DE"/>
        </w:rPr>
      </w:pPr>
      <w:bookmarkStart w:id="14" w:name="_Ref471901222"/>
      <w:r>
        <w:t xml:space="preserve">Figure </w:t>
      </w:r>
      <w:r>
        <w:fldChar w:fldCharType="begin"/>
      </w:r>
      <w:r>
        <w:instrText xml:space="preserve"> SEQ Figure \* ARABIC </w:instrText>
      </w:r>
      <w:r>
        <w:fldChar w:fldCharType="separate"/>
      </w:r>
      <w:r w:rsidR="003B7BCD">
        <w:rPr>
          <w:noProof/>
        </w:rPr>
        <w:t>1</w:t>
      </w:r>
      <w:r>
        <w:fldChar w:fldCharType="end"/>
      </w:r>
      <w:bookmarkEnd w:id="14"/>
      <w:r>
        <w:t xml:space="preserve">: </w:t>
      </w:r>
      <w:r w:rsidRPr="0087130E">
        <w:rPr>
          <w:rStyle w:val="ECCParagraph"/>
        </w:rPr>
        <w:t>Proposed changes to the use of SRDs in the frequency range 862-870 MHz</w:t>
      </w:r>
    </w:p>
    <w:p w14:paraId="73A9D618" w14:textId="77777777" w:rsidR="00F77680" w:rsidRPr="00836121" w:rsidRDefault="00F77680" w:rsidP="00264464">
      <w:pPr>
        <w:rPr>
          <w:rStyle w:val="ECCParagraph"/>
        </w:rPr>
      </w:pPr>
      <w:r w:rsidRPr="00836121">
        <w:rPr>
          <w:rStyle w:val="ECCParagraph"/>
        </w:rPr>
        <w:br w:type="page"/>
      </w:r>
    </w:p>
    <w:p w14:paraId="55874277" w14:textId="77777777" w:rsidR="00F77680" w:rsidRPr="00836121" w:rsidRDefault="00F77680" w:rsidP="00E2303A">
      <w:pPr>
        <w:pStyle w:val="coverpageTableofContent"/>
        <w:rPr>
          <w:noProof w:val="0"/>
          <w:lang w:val="en-GB"/>
        </w:rPr>
      </w:pPr>
    </w:p>
    <w:p w14:paraId="410DB0DD" w14:textId="77777777" w:rsidR="008A54FC" w:rsidRPr="00836121" w:rsidRDefault="005C5A96" w:rsidP="00E2303A">
      <w:pPr>
        <w:pStyle w:val="coverpageTableofContent"/>
        <w:rPr>
          <w:noProof w:val="0"/>
          <w:lang w:val="en-GB"/>
        </w:rPr>
      </w:pPr>
      <w:r w:rsidRPr="00836121">
        <w:rPr>
          <w:lang w:val="da-DK" w:eastAsia="da-DK"/>
        </w:rPr>
        <mc:AlternateContent>
          <mc:Choice Requires="wps">
            <w:drawing>
              <wp:anchor distT="0" distB="0" distL="114300" distR="114300" simplePos="0" relativeHeight="251658240" behindDoc="1" locked="1" layoutInCell="1" allowOverlap="1" wp14:anchorId="03DC42CC" wp14:editId="33FB4B46">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5EA23" w14:textId="77777777" w:rsidR="00C645AD" w:rsidRPr="005C5A96" w:rsidRDefault="00C645AD" w:rsidP="005C5A96">
                            <w:pPr>
                              <w:pStyle w:val="coverpageTableofContent"/>
                            </w:pPr>
                          </w:p>
                          <w:p w14:paraId="76C417E4" w14:textId="77777777" w:rsidR="00C645AD" w:rsidRDefault="00C645AD" w:rsidP="00E2303A">
                            <w:pPr>
                              <w:pStyle w:val="coverpageTableofContent"/>
                            </w:pPr>
                          </w:p>
                          <w:p w14:paraId="5BD57FD9" w14:textId="77777777" w:rsidR="00C645AD" w:rsidRPr="003226D8" w:rsidRDefault="00C645AD"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7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YyhwIAAA8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" fillcolor="#b0a696" stroked="f">
                <v:textbox>
                  <w:txbxContent>
                    <w:p w14:paraId="2F15EA23" w14:textId="77777777" w:rsidR="00C645AD" w:rsidRPr="005C5A96" w:rsidRDefault="00C645AD" w:rsidP="005C5A96">
                      <w:pPr>
                        <w:pStyle w:val="coverpageTableofContent"/>
                      </w:pPr>
                    </w:p>
                    <w:p w14:paraId="76C417E4" w14:textId="77777777" w:rsidR="00C645AD" w:rsidRDefault="00C645AD" w:rsidP="00E2303A">
                      <w:pPr>
                        <w:pStyle w:val="coverpageTableofContent"/>
                      </w:pPr>
                    </w:p>
                    <w:p w14:paraId="5BD57FD9" w14:textId="77777777" w:rsidR="00C645AD" w:rsidRPr="003226D8" w:rsidRDefault="00C645AD" w:rsidP="004930E1">
                      <w:pPr>
                        <w:rPr>
                          <w:rStyle w:val="ECCParagraph"/>
                        </w:rPr>
                      </w:pPr>
                    </w:p>
                  </w:txbxContent>
                </v:textbox>
                <w10:wrap anchorx="page" anchory="page"/>
                <w10:anchorlock/>
              </v:rect>
            </w:pict>
          </mc:Fallback>
        </mc:AlternateContent>
      </w:r>
      <w:r w:rsidR="00E059C5" w:rsidRPr="00836121">
        <w:rPr>
          <w:noProof w:val="0"/>
          <w:lang w:val="en-GB"/>
        </w:rPr>
        <w:t>T</w:t>
      </w:r>
      <w:r w:rsidR="00763BA3" w:rsidRPr="00836121">
        <w:rPr>
          <w:noProof w:val="0"/>
          <w:lang w:val="en-GB"/>
        </w:rPr>
        <w:t>ABLE OF CONTENTS</w:t>
      </w:r>
    </w:p>
    <w:p w14:paraId="4546DBC3" w14:textId="77777777" w:rsidR="00067793" w:rsidRPr="00836121"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4A699AA3" w14:textId="77777777" w:rsidR="00120A17" w:rsidRPr="00836121" w:rsidRDefault="00120A17" w:rsidP="00264464">
          <w:pPr>
            <w:rPr>
              <w:rStyle w:val="ECCParagraph"/>
            </w:rPr>
          </w:pPr>
        </w:p>
        <w:p w14:paraId="3522708B" w14:textId="77777777" w:rsidR="00C645AD" w:rsidRDefault="00A90997">
          <w:pPr>
            <w:pStyle w:val="TOC1"/>
            <w:rPr>
              <w:rFonts w:asciiTheme="minorHAnsi" w:eastAsiaTheme="minorEastAsia" w:hAnsiTheme="minorHAnsi" w:cstheme="minorBidi"/>
              <w:b w:val="0"/>
              <w:noProof/>
              <w:sz w:val="22"/>
              <w:szCs w:val="22"/>
              <w:lang w:val="da-DK" w:eastAsia="da-DK"/>
            </w:rPr>
          </w:pPr>
          <w:r w:rsidRPr="00836121">
            <w:rPr>
              <w:rStyle w:val="ECCParagraph"/>
              <w:b w:val="0"/>
            </w:rPr>
            <w:fldChar w:fldCharType="begin"/>
          </w:r>
          <w:r w:rsidRPr="00836121">
            <w:rPr>
              <w:rStyle w:val="ECCParagraph"/>
              <w:b w:val="0"/>
            </w:rPr>
            <w:instrText xml:space="preserve"> TOC \o "1-4" \h \z \t "ECC Annex heading1;1" </w:instrText>
          </w:r>
          <w:r w:rsidRPr="00836121">
            <w:rPr>
              <w:rStyle w:val="ECCParagraph"/>
              <w:b w:val="0"/>
            </w:rPr>
            <w:fldChar w:fldCharType="separate"/>
          </w:r>
          <w:hyperlink w:anchor="_Toc473268664" w:history="1">
            <w:r w:rsidR="00C645AD" w:rsidRPr="009A58B8">
              <w:rPr>
                <w:rStyle w:val="Hyperlink"/>
                <w:noProof/>
              </w:rPr>
              <w:t>0</w:t>
            </w:r>
            <w:r w:rsidR="00C645AD">
              <w:rPr>
                <w:rFonts w:asciiTheme="minorHAnsi" w:eastAsiaTheme="minorEastAsia" w:hAnsiTheme="minorHAnsi" w:cstheme="minorBidi"/>
                <w:b w:val="0"/>
                <w:noProof/>
                <w:sz w:val="22"/>
                <w:szCs w:val="22"/>
                <w:lang w:val="da-DK" w:eastAsia="da-DK"/>
              </w:rPr>
              <w:tab/>
            </w:r>
            <w:r w:rsidR="00C645AD" w:rsidRPr="009A58B8">
              <w:rPr>
                <w:rStyle w:val="Hyperlink"/>
                <w:noProof/>
              </w:rPr>
              <w:t>Executive summary</w:t>
            </w:r>
            <w:r w:rsidR="00C645AD">
              <w:rPr>
                <w:noProof/>
                <w:webHidden/>
              </w:rPr>
              <w:tab/>
            </w:r>
            <w:r w:rsidR="00C645AD">
              <w:rPr>
                <w:noProof/>
                <w:webHidden/>
              </w:rPr>
              <w:fldChar w:fldCharType="begin"/>
            </w:r>
            <w:r w:rsidR="00C645AD">
              <w:rPr>
                <w:noProof/>
                <w:webHidden/>
              </w:rPr>
              <w:instrText xml:space="preserve"> PAGEREF _Toc473268664 \h </w:instrText>
            </w:r>
            <w:r w:rsidR="00C645AD">
              <w:rPr>
                <w:noProof/>
                <w:webHidden/>
              </w:rPr>
            </w:r>
            <w:r w:rsidR="00C645AD">
              <w:rPr>
                <w:noProof/>
                <w:webHidden/>
              </w:rPr>
              <w:fldChar w:fldCharType="separate"/>
            </w:r>
            <w:r w:rsidR="00C645AD">
              <w:rPr>
                <w:noProof/>
                <w:webHidden/>
              </w:rPr>
              <w:t>2</w:t>
            </w:r>
            <w:r w:rsidR="00C645AD">
              <w:rPr>
                <w:noProof/>
                <w:webHidden/>
              </w:rPr>
              <w:fldChar w:fldCharType="end"/>
            </w:r>
          </w:hyperlink>
        </w:p>
        <w:p w14:paraId="0544496F"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665" w:history="1">
            <w:r w:rsidR="00C645AD" w:rsidRPr="009A58B8">
              <w:rPr>
                <w:rStyle w:val="Hyperlink"/>
                <w:noProof/>
              </w:rPr>
              <w:t>1</w:t>
            </w:r>
            <w:r w:rsidR="00C645AD">
              <w:rPr>
                <w:rFonts w:asciiTheme="minorHAnsi" w:eastAsiaTheme="minorEastAsia" w:hAnsiTheme="minorHAnsi" w:cstheme="minorBidi"/>
                <w:b w:val="0"/>
                <w:noProof/>
                <w:sz w:val="22"/>
                <w:szCs w:val="22"/>
                <w:lang w:val="da-DK" w:eastAsia="da-DK"/>
              </w:rPr>
              <w:tab/>
            </w:r>
            <w:r w:rsidR="00C645AD" w:rsidRPr="009A58B8">
              <w:rPr>
                <w:rStyle w:val="Hyperlink"/>
                <w:noProof/>
              </w:rPr>
              <w:t>Introduction</w:t>
            </w:r>
            <w:r w:rsidR="00C645AD">
              <w:rPr>
                <w:noProof/>
                <w:webHidden/>
              </w:rPr>
              <w:tab/>
            </w:r>
            <w:r w:rsidR="00C645AD">
              <w:rPr>
                <w:noProof/>
                <w:webHidden/>
              </w:rPr>
              <w:fldChar w:fldCharType="begin"/>
            </w:r>
            <w:r w:rsidR="00C645AD">
              <w:rPr>
                <w:noProof/>
                <w:webHidden/>
              </w:rPr>
              <w:instrText xml:space="preserve"> PAGEREF _Toc473268665 \h </w:instrText>
            </w:r>
            <w:r w:rsidR="00C645AD">
              <w:rPr>
                <w:noProof/>
                <w:webHidden/>
              </w:rPr>
            </w:r>
            <w:r w:rsidR="00C645AD">
              <w:rPr>
                <w:noProof/>
                <w:webHidden/>
              </w:rPr>
              <w:fldChar w:fldCharType="separate"/>
            </w:r>
            <w:r w:rsidR="00C645AD">
              <w:rPr>
                <w:noProof/>
                <w:webHidden/>
              </w:rPr>
              <w:t>12</w:t>
            </w:r>
            <w:r w:rsidR="00C645AD">
              <w:rPr>
                <w:noProof/>
                <w:webHidden/>
              </w:rPr>
              <w:fldChar w:fldCharType="end"/>
            </w:r>
          </w:hyperlink>
        </w:p>
        <w:p w14:paraId="27C1DEFF"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666" w:history="1">
            <w:r w:rsidR="00C645AD" w:rsidRPr="009A58B8">
              <w:rPr>
                <w:rStyle w:val="Hyperlink"/>
                <w:noProof/>
              </w:rPr>
              <w:t>2</w:t>
            </w:r>
            <w:r w:rsidR="00C645AD">
              <w:rPr>
                <w:rFonts w:asciiTheme="minorHAnsi" w:eastAsiaTheme="minorEastAsia" w:hAnsiTheme="minorHAnsi" w:cstheme="minorBidi"/>
                <w:b w:val="0"/>
                <w:noProof/>
                <w:sz w:val="22"/>
                <w:szCs w:val="22"/>
                <w:lang w:val="da-DK" w:eastAsia="da-DK"/>
              </w:rPr>
              <w:tab/>
            </w:r>
            <w:r w:rsidR="00C645AD" w:rsidRPr="009A58B8">
              <w:rPr>
                <w:rStyle w:val="Hyperlink"/>
                <w:noProof/>
              </w:rPr>
              <w:t>Considered SRD applications, their parameters and use scenarios</w:t>
            </w:r>
            <w:r w:rsidR="00C645AD">
              <w:rPr>
                <w:noProof/>
                <w:webHidden/>
              </w:rPr>
              <w:tab/>
            </w:r>
            <w:r w:rsidR="00C645AD">
              <w:rPr>
                <w:noProof/>
                <w:webHidden/>
              </w:rPr>
              <w:fldChar w:fldCharType="begin"/>
            </w:r>
            <w:r w:rsidR="00C645AD">
              <w:rPr>
                <w:noProof/>
                <w:webHidden/>
              </w:rPr>
              <w:instrText xml:space="preserve"> PAGEREF _Toc473268666 \h </w:instrText>
            </w:r>
            <w:r w:rsidR="00C645AD">
              <w:rPr>
                <w:noProof/>
                <w:webHidden/>
              </w:rPr>
            </w:r>
            <w:r w:rsidR="00C645AD">
              <w:rPr>
                <w:noProof/>
                <w:webHidden/>
              </w:rPr>
              <w:fldChar w:fldCharType="separate"/>
            </w:r>
            <w:r w:rsidR="00C645AD">
              <w:rPr>
                <w:noProof/>
                <w:webHidden/>
              </w:rPr>
              <w:t>13</w:t>
            </w:r>
            <w:r w:rsidR="00C645AD">
              <w:rPr>
                <w:noProof/>
                <w:webHidden/>
              </w:rPr>
              <w:fldChar w:fldCharType="end"/>
            </w:r>
          </w:hyperlink>
        </w:p>
        <w:p w14:paraId="5394B4E7"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67" w:history="1">
            <w:r w:rsidR="00C645AD" w:rsidRPr="009A58B8">
              <w:rPr>
                <w:rStyle w:val="Hyperlink"/>
              </w:rPr>
              <w:t>2.1</w:t>
            </w:r>
            <w:r w:rsidR="00C645AD">
              <w:rPr>
                <w:rFonts w:asciiTheme="minorHAnsi" w:eastAsiaTheme="minorEastAsia" w:hAnsiTheme="minorHAnsi" w:cstheme="minorBidi"/>
                <w:bCs w:val="0"/>
                <w:sz w:val="22"/>
                <w:szCs w:val="22"/>
                <w:lang w:val="da-DK" w:eastAsia="da-DK"/>
              </w:rPr>
              <w:tab/>
            </w:r>
            <w:r w:rsidR="00C645AD" w:rsidRPr="009A58B8">
              <w:rPr>
                <w:rStyle w:val="Hyperlink"/>
              </w:rPr>
              <w:t>Current SRD Regulations in the band 863-870 MHz</w:t>
            </w:r>
            <w:r w:rsidR="00C645AD">
              <w:rPr>
                <w:webHidden/>
              </w:rPr>
              <w:tab/>
            </w:r>
            <w:r w:rsidR="00C645AD">
              <w:rPr>
                <w:webHidden/>
              </w:rPr>
              <w:fldChar w:fldCharType="begin"/>
            </w:r>
            <w:r w:rsidR="00C645AD">
              <w:rPr>
                <w:webHidden/>
              </w:rPr>
              <w:instrText xml:space="preserve"> PAGEREF _Toc473268667 \h </w:instrText>
            </w:r>
            <w:r w:rsidR="00C645AD">
              <w:rPr>
                <w:webHidden/>
              </w:rPr>
            </w:r>
            <w:r w:rsidR="00C645AD">
              <w:rPr>
                <w:webHidden/>
              </w:rPr>
              <w:fldChar w:fldCharType="separate"/>
            </w:r>
            <w:r w:rsidR="00C645AD">
              <w:rPr>
                <w:webHidden/>
              </w:rPr>
              <w:t>13</w:t>
            </w:r>
            <w:r w:rsidR="00C645AD">
              <w:rPr>
                <w:webHidden/>
              </w:rPr>
              <w:fldChar w:fldCharType="end"/>
            </w:r>
          </w:hyperlink>
        </w:p>
        <w:p w14:paraId="0AECDAB6"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68" w:history="1">
            <w:r w:rsidR="00C645AD" w:rsidRPr="009A58B8">
              <w:rPr>
                <w:rStyle w:val="Hyperlink"/>
              </w:rPr>
              <w:t>2.2</w:t>
            </w:r>
            <w:r w:rsidR="00C645AD">
              <w:rPr>
                <w:rFonts w:asciiTheme="minorHAnsi" w:eastAsiaTheme="minorEastAsia" w:hAnsiTheme="minorHAnsi" w:cstheme="minorBidi"/>
                <w:bCs w:val="0"/>
                <w:sz w:val="22"/>
                <w:szCs w:val="22"/>
                <w:lang w:val="da-DK" w:eastAsia="da-DK"/>
              </w:rPr>
              <w:tab/>
            </w:r>
            <w:r w:rsidR="00C645AD" w:rsidRPr="009A58B8">
              <w:rPr>
                <w:rStyle w:val="Hyperlink"/>
              </w:rPr>
              <w:t>Extent of existing SRD use in 863-870 MHz</w:t>
            </w:r>
            <w:r w:rsidR="00C645AD">
              <w:rPr>
                <w:webHidden/>
              </w:rPr>
              <w:tab/>
            </w:r>
            <w:r w:rsidR="00C645AD">
              <w:rPr>
                <w:webHidden/>
              </w:rPr>
              <w:fldChar w:fldCharType="begin"/>
            </w:r>
            <w:r w:rsidR="00C645AD">
              <w:rPr>
                <w:webHidden/>
              </w:rPr>
              <w:instrText xml:space="preserve"> PAGEREF _Toc473268668 \h </w:instrText>
            </w:r>
            <w:r w:rsidR="00C645AD">
              <w:rPr>
                <w:webHidden/>
              </w:rPr>
            </w:r>
            <w:r w:rsidR="00C645AD">
              <w:rPr>
                <w:webHidden/>
              </w:rPr>
              <w:fldChar w:fldCharType="separate"/>
            </w:r>
            <w:r w:rsidR="00C645AD">
              <w:rPr>
                <w:webHidden/>
              </w:rPr>
              <w:t>16</w:t>
            </w:r>
            <w:r w:rsidR="00C645AD">
              <w:rPr>
                <w:webHidden/>
              </w:rPr>
              <w:fldChar w:fldCharType="end"/>
            </w:r>
          </w:hyperlink>
        </w:p>
        <w:p w14:paraId="3B8F34F6"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69" w:history="1">
            <w:r w:rsidR="00C645AD" w:rsidRPr="009A58B8">
              <w:rPr>
                <w:rStyle w:val="Hyperlink"/>
              </w:rPr>
              <w:t>2.3</w:t>
            </w:r>
            <w:r w:rsidR="00C645AD">
              <w:rPr>
                <w:rFonts w:asciiTheme="minorHAnsi" w:eastAsiaTheme="minorEastAsia" w:hAnsiTheme="minorHAnsi" w:cstheme="minorBidi"/>
                <w:bCs w:val="0"/>
                <w:sz w:val="22"/>
                <w:szCs w:val="22"/>
                <w:lang w:val="da-DK" w:eastAsia="da-DK"/>
              </w:rPr>
              <w:tab/>
            </w:r>
            <w:r w:rsidR="00C645AD" w:rsidRPr="009A58B8">
              <w:rPr>
                <w:rStyle w:val="Hyperlink"/>
              </w:rPr>
              <w:t>Parameters and scenarios of typical SRD applications in 863-870 MHz,</w:t>
            </w:r>
            <w:r w:rsidR="00C645AD">
              <w:rPr>
                <w:webHidden/>
              </w:rPr>
              <w:tab/>
            </w:r>
            <w:r w:rsidR="00C645AD">
              <w:rPr>
                <w:webHidden/>
              </w:rPr>
              <w:fldChar w:fldCharType="begin"/>
            </w:r>
            <w:r w:rsidR="00C645AD">
              <w:rPr>
                <w:webHidden/>
              </w:rPr>
              <w:instrText xml:space="preserve"> PAGEREF _Toc473268669 \h </w:instrText>
            </w:r>
            <w:r w:rsidR="00C645AD">
              <w:rPr>
                <w:webHidden/>
              </w:rPr>
            </w:r>
            <w:r w:rsidR="00C645AD">
              <w:rPr>
                <w:webHidden/>
              </w:rPr>
              <w:fldChar w:fldCharType="separate"/>
            </w:r>
            <w:r w:rsidR="00C645AD">
              <w:rPr>
                <w:webHidden/>
              </w:rPr>
              <w:t>16</w:t>
            </w:r>
            <w:r w:rsidR="00C645AD">
              <w:rPr>
                <w:webHidden/>
              </w:rPr>
              <w:fldChar w:fldCharType="end"/>
            </w:r>
          </w:hyperlink>
        </w:p>
        <w:p w14:paraId="7FEF87B9" w14:textId="77777777" w:rsidR="00C645AD" w:rsidRDefault="000943CF">
          <w:pPr>
            <w:pStyle w:val="TOC3"/>
            <w:rPr>
              <w:rFonts w:asciiTheme="minorHAnsi" w:eastAsiaTheme="minorEastAsia" w:hAnsiTheme="minorHAnsi" w:cstheme="minorBidi"/>
              <w:sz w:val="22"/>
              <w:szCs w:val="22"/>
              <w:lang w:val="da-DK" w:eastAsia="da-DK"/>
            </w:rPr>
          </w:pPr>
          <w:hyperlink w:anchor="_Toc473268670" w:history="1">
            <w:r w:rsidR="00C645AD" w:rsidRPr="009A58B8">
              <w:rPr>
                <w:rStyle w:val="Hyperlink"/>
              </w:rPr>
              <w:t>2.3.1</w:t>
            </w:r>
            <w:r w:rsidR="00C645AD">
              <w:rPr>
                <w:rFonts w:asciiTheme="minorHAnsi" w:eastAsiaTheme="minorEastAsia" w:hAnsiTheme="minorHAnsi" w:cstheme="minorBidi"/>
                <w:sz w:val="22"/>
                <w:szCs w:val="22"/>
                <w:lang w:val="da-DK" w:eastAsia="da-DK"/>
              </w:rPr>
              <w:tab/>
            </w:r>
            <w:r w:rsidR="00C645AD" w:rsidRPr="009A58B8">
              <w:rPr>
                <w:rStyle w:val="Hyperlink"/>
              </w:rPr>
              <w:t>Alarms</w:t>
            </w:r>
            <w:r w:rsidR="00C645AD">
              <w:rPr>
                <w:webHidden/>
              </w:rPr>
              <w:tab/>
            </w:r>
            <w:r w:rsidR="00C645AD">
              <w:rPr>
                <w:webHidden/>
              </w:rPr>
              <w:fldChar w:fldCharType="begin"/>
            </w:r>
            <w:r w:rsidR="00C645AD">
              <w:rPr>
                <w:webHidden/>
              </w:rPr>
              <w:instrText xml:space="preserve"> PAGEREF _Toc473268670 \h </w:instrText>
            </w:r>
            <w:r w:rsidR="00C645AD">
              <w:rPr>
                <w:webHidden/>
              </w:rPr>
            </w:r>
            <w:r w:rsidR="00C645AD">
              <w:rPr>
                <w:webHidden/>
              </w:rPr>
              <w:fldChar w:fldCharType="separate"/>
            </w:r>
            <w:r w:rsidR="00C645AD">
              <w:rPr>
                <w:webHidden/>
              </w:rPr>
              <w:t>16</w:t>
            </w:r>
            <w:r w:rsidR="00C645AD">
              <w:rPr>
                <w:webHidden/>
              </w:rPr>
              <w:fldChar w:fldCharType="end"/>
            </w:r>
          </w:hyperlink>
        </w:p>
        <w:p w14:paraId="2336B38D" w14:textId="77777777" w:rsidR="00C645AD" w:rsidRDefault="000943CF">
          <w:pPr>
            <w:pStyle w:val="TOC3"/>
            <w:rPr>
              <w:rFonts w:asciiTheme="minorHAnsi" w:eastAsiaTheme="minorEastAsia" w:hAnsiTheme="minorHAnsi" w:cstheme="minorBidi"/>
              <w:sz w:val="22"/>
              <w:szCs w:val="22"/>
              <w:lang w:val="da-DK" w:eastAsia="da-DK"/>
            </w:rPr>
          </w:pPr>
          <w:hyperlink w:anchor="_Toc473268671" w:history="1">
            <w:r w:rsidR="00C645AD" w:rsidRPr="009A58B8">
              <w:rPr>
                <w:rStyle w:val="Hyperlink"/>
              </w:rPr>
              <w:t>2.3.2</w:t>
            </w:r>
            <w:r w:rsidR="00C645AD">
              <w:rPr>
                <w:rFonts w:asciiTheme="minorHAnsi" w:eastAsiaTheme="minorEastAsia" w:hAnsiTheme="minorHAnsi" w:cstheme="minorBidi"/>
                <w:sz w:val="22"/>
                <w:szCs w:val="22"/>
                <w:lang w:val="da-DK" w:eastAsia="da-DK"/>
              </w:rPr>
              <w:tab/>
            </w:r>
            <w:r w:rsidR="00C645AD" w:rsidRPr="009A58B8">
              <w:rPr>
                <w:rStyle w:val="Hyperlink"/>
              </w:rPr>
              <w:t>Cordless Audio and Radio Microphones</w:t>
            </w:r>
            <w:r w:rsidR="00C645AD">
              <w:rPr>
                <w:webHidden/>
              </w:rPr>
              <w:tab/>
            </w:r>
            <w:r w:rsidR="00C645AD">
              <w:rPr>
                <w:webHidden/>
              </w:rPr>
              <w:fldChar w:fldCharType="begin"/>
            </w:r>
            <w:r w:rsidR="00C645AD">
              <w:rPr>
                <w:webHidden/>
              </w:rPr>
              <w:instrText xml:space="preserve"> PAGEREF _Toc473268671 \h </w:instrText>
            </w:r>
            <w:r w:rsidR="00C645AD">
              <w:rPr>
                <w:webHidden/>
              </w:rPr>
            </w:r>
            <w:r w:rsidR="00C645AD">
              <w:rPr>
                <w:webHidden/>
              </w:rPr>
              <w:fldChar w:fldCharType="separate"/>
            </w:r>
            <w:r w:rsidR="00C645AD">
              <w:rPr>
                <w:webHidden/>
              </w:rPr>
              <w:t>19</w:t>
            </w:r>
            <w:r w:rsidR="00C645AD">
              <w:rPr>
                <w:webHidden/>
              </w:rPr>
              <w:fldChar w:fldCharType="end"/>
            </w:r>
          </w:hyperlink>
        </w:p>
        <w:p w14:paraId="0492FEEB" w14:textId="77777777" w:rsidR="00C645AD" w:rsidRDefault="000943CF">
          <w:pPr>
            <w:pStyle w:val="TOC3"/>
            <w:rPr>
              <w:rFonts w:asciiTheme="minorHAnsi" w:eastAsiaTheme="minorEastAsia" w:hAnsiTheme="minorHAnsi" w:cstheme="minorBidi"/>
              <w:sz w:val="22"/>
              <w:szCs w:val="22"/>
              <w:lang w:val="da-DK" w:eastAsia="da-DK"/>
            </w:rPr>
          </w:pPr>
          <w:hyperlink w:anchor="_Toc473268672" w:history="1">
            <w:r w:rsidR="00C645AD" w:rsidRPr="009A58B8">
              <w:rPr>
                <w:rStyle w:val="Hyperlink"/>
              </w:rPr>
              <w:t>2.3.3</w:t>
            </w:r>
            <w:r w:rsidR="00C645AD">
              <w:rPr>
                <w:rFonts w:asciiTheme="minorHAnsi" w:eastAsiaTheme="minorEastAsia" w:hAnsiTheme="minorHAnsi" w:cstheme="minorBidi"/>
                <w:sz w:val="22"/>
                <w:szCs w:val="22"/>
                <w:lang w:val="da-DK" w:eastAsia="da-DK"/>
              </w:rPr>
              <w:tab/>
            </w:r>
            <w:r w:rsidR="00C645AD" w:rsidRPr="009A58B8">
              <w:rPr>
                <w:rStyle w:val="Hyperlink"/>
              </w:rPr>
              <w:t>RFID</w:t>
            </w:r>
            <w:r w:rsidR="00C645AD">
              <w:rPr>
                <w:webHidden/>
              </w:rPr>
              <w:tab/>
            </w:r>
            <w:r w:rsidR="00C645AD">
              <w:rPr>
                <w:webHidden/>
              </w:rPr>
              <w:fldChar w:fldCharType="begin"/>
            </w:r>
            <w:r w:rsidR="00C645AD">
              <w:rPr>
                <w:webHidden/>
              </w:rPr>
              <w:instrText xml:space="preserve"> PAGEREF _Toc473268672 \h </w:instrText>
            </w:r>
            <w:r w:rsidR="00C645AD">
              <w:rPr>
                <w:webHidden/>
              </w:rPr>
            </w:r>
            <w:r w:rsidR="00C645AD">
              <w:rPr>
                <w:webHidden/>
              </w:rPr>
              <w:fldChar w:fldCharType="separate"/>
            </w:r>
            <w:r w:rsidR="00C645AD">
              <w:rPr>
                <w:webHidden/>
              </w:rPr>
              <w:t>20</w:t>
            </w:r>
            <w:r w:rsidR="00C645AD">
              <w:rPr>
                <w:webHidden/>
              </w:rPr>
              <w:fldChar w:fldCharType="end"/>
            </w:r>
          </w:hyperlink>
        </w:p>
        <w:p w14:paraId="164A36EB" w14:textId="77777777" w:rsidR="00C645AD" w:rsidRDefault="000943CF">
          <w:pPr>
            <w:pStyle w:val="TOC3"/>
            <w:rPr>
              <w:rFonts w:asciiTheme="minorHAnsi" w:eastAsiaTheme="minorEastAsia" w:hAnsiTheme="minorHAnsi" w:cstheme="minorBidi"/>
              <w:sz w:val="22"/>
              <w:szCs w:val="22"/>
              <w:lang w:val="da-DK" w:eastAsia="da-DK"/>
            </w:rPr>
          </w:pPr>
          <w:hyperlink w:anchor="_Toc473268673" w:history="1">
            <w:r w:rsidR="00C645AD" w:rsidRPr="009A58B8">
              <w:rPr>
                <w:rStyle w:val="Hyperlink"/>
              </w:rPr>
              <w:t>2.3.4</w:t>
            </w:r>
            <w:r w:rsidR="00C645AD">
              <w:rPr>
                <w:rFonts w:asciiTheme="minorHAnsi" w:eastAsiaTheme="minorEastAsia" w:hAnsiTheme="minorHAnsi" w:cstheme="minorBidi"/>
                <w:sz w:val="22"/>
                <w:szCs w:val="22"/>
                <w:lang w:val="da-DK" w:eastAsia="da-DK"/>
              </w:rPr>
              <w:tab/>
            </w:r>
            <w:r w:rsidR="00C645AD" w:rsidRPr="009A58B8">
              <w:rPr>
                <w:rStyle w:val="Hyperlink"/>
              </w:rPr>
              <w:t>Sub-metering applications</w:t>
            </w:r>
            <w:r w:rsidR="00C645AD">
              <w:rPr>
                <w:webHidden/>
              </w:rPr>
              <w:tab/>
            </w:r>
            <w:r w:rsidR="00C645AD">
              <w:rPr>
                <w:webHidden/>
              </w:rPr>
              <w:fldChar w:fldCharType="begin"/>
            </w:r>
            <w:r w:rsidR="00C645AD">
              <w:rPr>
                <w:webHidden/>
              </w:rPr>
              <w:instrText xml:space="preserve"> PAGEREF _Toc473268673 \h </w:instrText>
            </w:r>
            <w:r w:rsidR="00C645AD">
              <w:rPr>
                <w:webHidden/>
              </w:rPr>
            </w:r>
            <w:r w:rsidR="00C645AD">
              <w:rPr>
                <w:webHidden/>
              </w:rPr>
              <w:fldChar w:fldCharType="separate"/>
            </w:r>
            <w:r w:rsidR="00C645AD">
              <w:rPr>
                <w:webHidden/>
              </w:rPr>
              <w:t>20</w:t>
            </w:r>
            <w:r w:rsidR="00C645AD">
              <w:rPr>
                <w:webHidden/>
              </w:rPr>
              <w:fldChar w:fldCharType="end"/>
            </w:r>
          </w:hyperlink>
        </w:p>
        <w:p w14:paraId="38299C07" w14:textId="77777777" w:rsidR="00C645AD" w:rsidRDefault="000943CF">
          <w:pPr>
            <w:pStyle w:val="TOC3"/>
            <w:rPr>
              <w:rFonts w:asciiTheme="minorHAnsi" w:eastAsiaTheme="minorEastAsia" w:hAnsiTheme="minorHAnsi" w:cstheme="minorBidi"/>
              <w:sz w:val="22"/>
              <w:szCs w:val="22"/>
              <w:lang w:val="da-DK" w:eastAsia="da-DK"/>
            </w:rPr>
          </w:pPr>
          <w:hyperlink w:anchor="_Toc473268674" w:history="1">
            <w:r w:rsidR="00C645AD" w:rsidRPr="009A58B8">
              <w:rPr>
                <w:rStyle w:val="Hyperlink"/>
              </w:rPr>
              <w:t>2.3.5</w:t>
            </w:r>
            <w:r w:rsidR="00C645AD">
              <w:rPr>
                <w:rFonts w:asciiTheme="minorHAnsi" w:eastAsiaTheme="minorEastAsia" w:hAnsiTheme="minorHAnsi" w:cstheme="minorBidi"/>
                <w:sz w:val="22"/>
                <w:szCs w:val="22"/>
                <w:lang w:val="da-DK" w:eastAsia="da-DK"/>
              </w:rPr>
              <w:tab/>
            </w:r>
            <w:r w:rsidR="00C645AD" w:rsidRPr="009A58B8">
              <w:rPr>
                <w:rStyle w:val="Hyperlink"/>
              </w:rPr>
              <w:t>Automotive</w:t>
            </w:r>
            <w:r w:rsidR="00C645AD">
              <w:rPr>
                <w:webHidden/>
              </w:rPr>
              <w:tab/>
            </w:r>
            <w:r w:rsidR="00C645AD">
              <w:rPr>
                <w:webHidden/>
              </w:rPr>
              <w:fldChar w:fldCharType="begin"/>
            </w:r>
            <w:r w:rsidR="00C645AD">
              <w:rPr>
                <w:webHidden/>
              </w:rPr>
              <w:instrText xml:space="preserve"> PAGEREF _Toc473268674 \h </w:instrText>
            </w:r>
            <w:r w:rsidR="00C645AD">
              <w:rPr>
                <w:webHidden/>
              </w:rPr>
            </w:r>
            <w:r w:rsidR="00C645AD">
              <w:rPr>
                <w:webHidden/>
              </w:rPr>
              <w:fldChar w:fldCharType="separate"/>
            </w:r>
            <w:r w:rsidR="00C645AD">
              <w:rPr>
                <w:webHidden/>
              </w:rPr>
              <w:t>22</w:t>
            </w:r>
            <w:r w:rsidR="00C645AD">
              <w:rPr>
                <w:webHidden/>
              </w:rPr>
              <w:fldChar w:fldCharType="end"/>
            </w:r>
          </w:hyperlink>
        </w:p>
        <w:p w14:paraId="2F539D66" w14:textId="77777777" w:rsidR="00C645AD" w:rsidRDefault="000943CF">
          <w:pPr>
            <w:pStyle w:val="TOC3"/>
            <w:rPr>
              <w:rFonts w:asciiTheme="minorHAnsi" w:eastAsiaTheme="minorEastAsia" w:hAnsiTheme="minorHAnsi" w:cstheme="minorBidi"/>
              <w:sz w:val="22"/>
              <w:szCs w:val="22"/>
              <w:lang w:val="da-DK" w:eastAsia="da-DK"/>
            </w:rPr>
          </w:pPr>
          <w:hyperlink w:anchor="_Toc473268675" w:history="1">
            <w:r w:rsidR="00C645AD" w:rsidRPr="009A58B8">
              <w:rPr>
                <w:rStyle w:val="Hyperlink"/>
              </w:rPr>
              <w:t>2.3.6</w:t>
            </w:r>
            <w:r w:rsidR="00C645AD">
              <w:rPr>
                <w:rFonts w:asciiTheme="minorHAnsi" w:eastAsiaTheme="minorEastAsia" w:hAnsiTheme="minorHAnsi" w:cstheme="minorBidi"/>
                <w:sz w:val="22"/>
                <w:szCs w:val="22"/>
                <w:lang w:val="da-DK" w:eastAsia="da-DK"/>
              </w:rPr>
              <w:tab/>
            </w:r>
            <w:r w:rsidR="00C645AD" w:rsidRPr="009A58B8">
              <w:rPr>
                <w:rStyle w:val="Hyperlink"/>
              </w:rPr>
              <w:t>Home and building automation</w:t>
            </w:r>
            <w:r w:rsidR="00C645AD">
              <w:rPr>
                <w:webHidden/>
              </w:rPr>
              <w:tab/>
            </w:r>
            <w:r w:rsidR="00C645AD">
              <w:rPr>
                <w:webHidden/>
              </w:rPr>
              <w:fldChar w:fldCharType="begin"/>
            </w:r>
            <w:r w:rsidR="00C645AD">
              <w:rPr>
                <w:webHidden/>
              </w:rPr>
              <w:instrText xml:space="preserve"> PAGEREF _Toc473268675 \h </w:instrText>
            </w:r>
            <w:r w:rsidR="00C645AD">
              <w:rPr>
                <w:webHidden/>
              </w:rPr>
            </w:r>
            <w:r w:rsidR="00C645AD">
              <w:rPr>
                <w:webHidden/>
              </w:rPr>
              <w:fldChar w:fldCharType="separate"/>
            </w:r>
            <w:r w:rsidR="00C645AD">
              <w:rPr>
                <w:webHidden/>
              </w:rPr>
              <w:t>23</w:t>
            </w:r>
            <w:r w:rsidR="00C645AD">
              <w:rPr>
                <w:webHidden/>
              </w:rPr>
              <w:fldChar w:fldCharType="end"/>
            </w:r>
          </w:hyperlink>
        </w:p>
        <w:p w14:paraId="35CA1843" w14:textId="77777777" w:rsidR="00C645AD" w:rsidRDefault="000943CF">
          <w:pPr>
            <w:pStyle w:val="TOC3"/>
            <w:rPr>
              <w:rFonts w:asciiTheme="minorHAnsi" w:eastAsiaTheme="minorEastAsia" w:hAnsiTheme="minorHAnsi" w:cstheme="minorBidi"/>
              <w:sz w:val="22"/>
              <w:szCs w:val="22"/>
              <w:lang w:val="da-DK" w:eastAsia="da-DK"/>
            </w:rPr>
          </w:pPr>
          <w:hyperlink w:anchor="_Toc473268676" w:history="1">
            <w:r w:rsidR="00C645AD" w:rsidRPr="009A58B8">
              <w:rPr>
                <w:rStyle w:val="Hyperlink"/>
              </w:rPr>
              <w:t>2.3.7</w:t>
            </w:r>
            <w:r w:rsidR="00C645AD">
              <w:rPr>
                <w:rFonts w:asciiTheme="minorHAnsi" w:eastAsiaTheme="minorEastAsia" w:hAnsiTheme="minorHAnsi" w:cstheme="minorBidi"/>
                <w:sz w:val="22"/>
                <w:szCs w:val="22"/>
                <w:lang w:val="da-DK" w:eastAsia="da-DK"/>
              </w:rPr>
              <w:tab/>
            </w:r>
            <w:r w:rsidR="00C645AD" w:rsidRPr="009A58B8">
              <w:rPr>
                <w:rStyle w:val="Hyperlink"/>
              </w:rPr>
              <w:t>Low Power Wide-Area Networks (LPWAN) with terminals using 25 mW and sensitive Network Access Points (NAP)/ Network Nodes (NN) receivers</w:t>
            </w:r>
            <w:r w:rsidR="00C645AD">
              <w:rPr>
                <w:webHidden/>
              </w:rPr>
              <w:tab/>
            </w:r>
            <w:r w:rsidR="00C645AD">
              <w:rPr>
                <w:webHidden/>
              </w:rPr>
              <w:fldChar w:fldCharType="begin"/>
            </w:r>
            <w:r w:rsidR="00C645AD">
              <w:rPr>
                <w:webHidden/>
              </w:rPr>
              <w:instrText xml:space="preserve"> PAGEREF _Toc473268676 \h </w:instrText>
            </w:r>
            <w:r w:rsidR="00C645AD">
              <w:rPr>
                <w:webHidden/>
              </w:rPr>
            </w:r>
            <w:r w:rsidR="00C645AD">
              <w:rPr>
                <w:webHidden/>
              </w:rPr>
              <w:fldChar w:fldCharType="separate"/>
            </w:r>
            <w:r w:rsidR="00C645AD">
              <w:rPr>
                <w:webHidden/>
              </w:rPr>
              <w:t>24</w:t>
            </w:r>
            <w:r w:rsidR="00C645AD">
              <w:rPr>
                <w:webHidden/>
              </w:rPr>
              <w:fldChar w:fldCharType="end"/>
            </w:r>
          </w:hyperlink>
        </w:p>
        <w:p w14:paraId="2511A3C0" w14:textId="77777777" w:rsidR="00C645AD" w:rsidRDefault="000943CF">
          <w:pPr>
            <w:pStyle w:val="TOC3"/>
            <w:rPr>
              <w:rFonts w:asciiTheme="minorHAnsi" w:eastAsiaTheme="minorEastAsia" w:hAnsiTheme="minorHAnsi" w:cstheme="minorBidi"/>
              <w:sz w:val="22"/>
              <w:szCs w:val="22"/>
              <w:lang w:val="da-DK" w:eastAsia="da-DK"/>
            </w:rPr>
          </w:pPr>
          <w:hyperlink w:anchor="_Toc473268677" w:history="1">
            <w:r w:rsidR="00C645AD" w:rsidRPr="009A58B8">
              <w:rPr>
                <w:rStyle w:val="Hyperlink"/>
              </w:rPr>
              <w:t>2.3.8</w:t>
            </w:r>
            <w:r w:rsidR="00C645AD">
              <w:rPr>
                <w:rFonts w:asciiTheme="minorHAnsi" w:eastAsiaTheme="minorEastAsia" w:hAnsiTheme="minorHAnsi" w:cstheme="minorBidi"/>
                <w:sz w:val="22"/>
                <w:szCs w:val="22"/>
                <w:lang w:val="da-DK" w:eastAsia="da-DK"/>
              </w:rPr>
              <w:tab/>
            </w:r>
            <w:r w:rsidR="00C645AD" w:rsidRPr="009A58B8">
              <w:rPr>
                <w:rStyle w:val="Hyperlink"/>
              </w:rPr>
              <w:t>Representative typical SRD and LPWAN applications to be used for further studies</w:t>
            </w:r>
            <w:r w:rsidR="00C645AD">
              <w:rPr>
                <w:webHidden/>
              </w:rPr>
              <w:tab/>
            </w:r>
            <w:r w:rsidR="00C645AD">
              <w:rPr>
                <w:webHidden/>
              </w:rPr>
              <w:fldChar w:fldCharType="begin"/>
            </w:r>
            <w:r w:rsidR="00C645AD">
              <w:rPr>
                <w:webHidden/>
              </w:rPr>
              <w:instrText xml:space="preserve"> PAGEREF _Toc473268677 \h </w:instrText>
            </w:r>
            <w:r w:rsidR="00C645AD">
              <w:rPr>
                <w:webHidden/>
              </w:rPr>
            </w:r>
            <w:r w:rsidR="00C645AD">
              <w:rPr>
                <w:webHidden/>
              </w:rPr>
              <w:fldChar w:fldCharType="separate"/>
            </w:r>
            <w:r w:rsidR="00C645AD">
              <w:rPr>
                <w:webHidden/>
              </w:rPr>
              <w:t>25</w:t>
            </w:r>
            <w:r w:rsidR="00C645AD">
              <w:rPr>
                <w:webHidden/>
              </w:rPr>
              <w:fldChar w:fldCharType="end"/>
            </w:r>
          </w:hyperlink>
        </w:p>
        <w:p w14:paraId="30C3B552"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78" w:history="1">
            <w:r w:rsidR="00C645AD" w:rsidRPr="009A58B8">
              <w:rPr>
                <w:rStyle w:val="Hyperlink"/>
              </w:rPr>
              <w:t>2.4</w:t>
            </w:r>
            <w:r w:rsidR="00C645AD">
              <w:rPr>
                <w:rFonts w:asciiTheme="minorHAnsi" w:eastAsiaTheme="minorEastAsia" w:hAnsiTheme="minorHAnsi" w:cstheme="minorBidi"/>
                <w:bCs w:val="0"/>
                <w:sz w:val="22"/>
                <w:szCs w:val="22"/>
                <w:lang w:val="da-DK" w:eastAsia="da-DK"/>
              </w:rPr>
              <w:tab/>
            </w:r>
            <w:r w:rsidR="00C645AD" w:rsidRPr="009A58B8">
              <w:rPr>
                <w:rStyle w:val="Hyperlink"/>
              </w:rPr>
              <w:t>Potential use of 862-863 MHz for SRDs</w:t>
            </w:r>
            <w:r w:rsidR="00C645AD">
              <w:rPr>
                <w:webHidden/>
              </w:rPr>
              <w:tab/>
            </w:r>
            <w:r w:rsidR="00C645AD">
              <w:rPr>
                <w:webHidden/>
              </w:rPr>
              <w:fldChar w:fldCharType="begin"/>
            </w:r>
            <w:r w:rsidR="00C645AD">
              <w:rPr>
                <w:webHidden/>
              </w:rPr>
              <w:instrText xml:space="preserve"> PAGEREF _Toc473268678 \h </w:instrText>
            </w:r>
            <w:r w:rsidR="00C645AD">
              <w:rPr>
                <w:webHidden/>
              </w:rPr>
            </w:r>
            <w:r w:rsidR="00C645AD">
              <w:rPr>
                <w:webHidden/>
              </w:rPr>
              <w:fldChar w:fldCharType="separate"/>
            </w:r>
            <w:r w:rsidR="00C645AD">
              <w:rPr>
                <w:webHidden/>
              </w:rPr>
              <w:t>27</w:t>
            </w:r>
            <w:r w:rsidR="00C645AD">
              <w:rPr>
                <w:webHidden/>
              </w:rPr>
              <w:fldChar w:fldCharType="end"/>
            </w:r>
          </w:hyperlink>
        </w:p>
        <w:p w14:paraId="5F0FE9F2"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79" w:history="1">
            <w:r w:rsidR="00C645AD" w:rsidRPr="009A58B8">
              <w:rPr>
                <w:rStyle w:val="Hyperlink"/>
              </w:rPr>
              <w:t>2.5</w:t>
            </w:r>
            <w:r w:rsidR="00C645AD">
              <w:rPr>
                <w:rFonts w:asciiTheme="minorHAnsi" w:eastAsiaTheme="minorEastAsia" w:hAnsiTheme="minorHAnsi" w:cstheme="minorBidi"/>
                <w:bCs w:val="0"/>
                <w:sz w:val="22"/>
                <w:szCs w:val="22"/>
                <w:lang w:val="da-DK" w:eastAsia="da-DK"/>
              </w:rPr>
              <w:tab/>
            </w:r>
            <w:r w:rsidR="00C645AD" w:rsidRPr="009A58B8">
              <w:rPr>
                <w:rStyle w:val="Hyperlink"/>
              </w:rPr>
              <w:t>Newly proposed SRD applications for the band 862-868 MHz</w:t>
            </w:r>
            <w:r w:rsidR="00C645AD">
              <w:rPr>
                <w:webHidden/>
              </w:rPr>
              <w:tab/>
            </w:r>
            <w:r w:rsidR="00C645AD">
              <w:rPr>
                <w:webHidden/>
              </w:rPr>
              <w:fldChar w:fldCharType="begin"/>
            </w:r>
            <w:r w:rsidR="00C645AD">
              <w:rPr>
                <w:webHidden/>
              </w:rPr>
              <w:instrText xml:space="preserve"> PAGEREF _Toc473268679 \h </w:instrText>
            </w:r>
            <w:r w:rsidR="00C645AD">
              <w:rPr>
                <w:webHidden/>
              </w:rPr>
            </w:r>
            <w:r w:rsidR="00C645AD">
              <w:rPr>
                <w:webHidden/>
              </w:rPr>
              <w:fldChar w:fldCharType="separate"/>
            </w:r>
            <w:r w:rsidR="00C645AD">
              <w:rPr>
                <w:webHidden/>
              </w:rPr>
              <w:t>27</w:t>
            </w:r>
            <w:r w:rsidR="00C645AD">
              <w:rPr>
                <w:webHidden/>
              </w:rPr>
              <w:fldChar w:fldCharType="end"/>
            </w:r>
          </w:hyperlink>
        </w:p>
        <w:p w14:paraId="008EDCFB" w14:textId="77777777" w:rsidR="00C645AD" w:rsidRDefault="000943CF">
          <w:pPr>
            <w:pStyle w:val="TOC3"/>
            <w:rPr>
              <w:rFonts w:asciiTheme="minorHAnsi" w:eastAsiaTheme="minorEastAsia" w:hAnsiTheme="minorHAnsi" w:cstheme="minorBidi"/>
              <w:sz w:val="22"/>
              <w:szCs w:val="22"/>
              <w:lang w:val="da-DK" w:eastAsia="da-DK"/>
            </w:rPr>
          </w:pPr>
          <w:hyperlink w:anchor="_Toc473268680" w:history="1">
            <w:r w:rsidR="00C645AD" w:rsidRPr="009A58B8">
              <w:rPr>
                <w:rStyle w:val="Hyperlink"/>
              </w:rPr>
              <w:t>2.5.1</w:t>
            </w:r>
            <w:r w:rsidR="00C645AD">
              <w:rPr>
                <w:rFonts w:asciiTheme="minorHAnsi" w:eastAsiaTheme="minorEastAsia" w:hAnsiTheme="minorHAnsi" w:cstheme="minorBidi"/>
                <w:sz w:val="22"/>
                <w:szCs w:val="22"/>
                <w:lang w:val="da-DK" w:eastAsia="da-DK"/>
              </w:rPr>
              <w:tab/>
            </w:r>
            <w:r w:rsidR="00C645AD" w:rsidRPr="009A58B8">
              <w:rPr>
                <w:rStyle w:val="Hyperlink"/>
              </w:rPr>
              <w:t>Narrowband Networked SRD applications</w:t>
            </w:r>
            <w:r w:rsidR="00C645AD">
              <w:rPr>
                <w:webHidden/>
              </w:rPr>
              <w:tab/>
            </w:r>
            <w:r w:rsidR="00C645AD">
              <w:rPr>
                <w:webHidden/>
              </w:rPr>
              <w:fldChar w:fldCharType="begin"/>
            </w:r>
            <w:r w:rsidR="00C645AD">
              <w:rPr>
                <w:webHidden/>
              </w:rPr>
              <w:instrText xml:space="preserve"> PAGEREF _Toc473268680 \h </w:instrText>
            </w:r>
            <w:r w:rsidR="00C645AD">
              <w:rPr>
                <w:webHidden/>
              </w:rPr>
            </w:r>
            <w:r w:rsidR="00C645AD">
              <w:rPr>
                <w:webHidden/>
              </w:rPr>
              <w:fldChar w:fldCharType="separate"/>
            </w:r>
            <w:r w:rsidR="00C645AD">
              <w:rPr>
                <w:webHidden/>
              </w:rPr>
              <w:t>27</w:t>
            </w:r>
            <w:r w:rsidR="00C645AD">
              <w:rPr>
                <w:webHidden/>
              </w:rPr>
              <w:fldChar w:fldCharType="end"/>
            </w:r>
          </w:hyperlink>
        </w:p>
        <w:p w14:paraId="03C04A86" w14:textId="77777777" w:rsidR="00C645AD" w:rsidRDefault="000943CF">
          <w:pPr>
            <w:pStyle w:val="TOC3"/>
            <w:rPr>
              <w:rFonts w:asciiTheme="minorHAnsi" w:eastAsiaTheme="minorEastAsia" w:hAnsiTheme="minorHAnsi" w:cstheme="minorBidi"/>
              <w:sz w:val="22"/>
              <w:szCs w:val="22"/>
              <w:lang w:val="da-DK" w:eastAsia="da-DK"/>
            </w:rPr>
          </w:pPr>
          <w:hyperlink w:anchor="_Toc473268681" w:history="1">
            <w:r w:rsidR="00C645AD" w:rsidRPr="009A58B8">
              <w:rPr>
                <w:rStyle w:val="Hyperlink"/>
              </w:rPr>
              <w:t>2.5.2</w:t>
            </w:r>
            <w:r w:rsidR="00C645AD">
              <w:rPr>
                <w:rFonts w:asciiTheme="minorHAnsi" w:eastAsiaTheme="minorEastAsia" w:hAnsiTheme="minorHAnsi" w:cstheme="minorBidi"/>
                <w:sz w:val="22"/>
                <w:szCs w:val="22"/>
                <w:lang w:val="da-DK" w:eastAsia="da-DK"/>
              </w:rPr>
              <w:tab/>
            </w:r>
            <w:r w:rsidR="00C645AD" w:rsidRPr="009A58B8">
              <w:rPr>
                <w:rStyle w:val="Hyperlink"/>
              </w:rPr>
              <w:t>Wideband Networked SRD applications for Internet of Things</w:t>
            </w:r>
            <w:r w:rsidR="00C645AD">
              <w:rPr>
                <w:webHidden/>
              </w:rPr>
              <w:tab/>
            </w:r>
            <w:r w:rsidR="00C645AD">
              <w:rPr>
                <w:webHidden/>
              </w:rPr>
              <w:fldChar w:fldCharType="begin"/>
            </w:r>
            <w:r w:rsidR="00C645AD">
              <w:rPr>
                <w:webHidden/>
              </w:rPr>
              <w:instrText xml:space="preserve"> PAGEREF _Toc473268681 \h </w:instrText>
            </w:r>
            <w:r w:rsidR="00C645AD">
              <w:rPr>
                <w:webHidden/>
              </w:rPr>
            </w:r>
            <w:r w:rsidR="00C645AD">
              <w:rPr>
                <w:webHidden/>
              </w:rPr>
              <w:fldChar w:fldCharType="separate"/>
            </w:r>
            <w:r w:rsidR="00C645AD">
              <w:rPr>
                <w:webHidden/>
              </w:rPr>
              <w:t>30</w:t>
            </w:r>
            <w:r w:rsidR="00C645AD">
              <w:rPr>
                <w:webHidden/>
              </w:rPr>
              <w:fldChar w:fldCharType="end"/>
            </w:r>
          </w:hyperlink>
        </w:p>
        <w:p w14:paraId="02F7B925" w14:textId="77777777" w:rsidR="00C645AD" w:rsidRDefault="000943CF">
          <w:pPr>
            <w:pStyle w:val="TOC3"/>
            <w:rPr>
              <w:rFonts w:asciiTheme="minorHAnsi" w:eastAsiaTheme="minorEastAsia" w:hAnsiTheme="minorHAnsi" w:cstheme="minorBidi"/>
              <w:sz w:val="22"/>
              <w:szCs w:val="22"/>
              <w:lang w:val="da-DK" w:eastAsia="da-DK"/>
            </w:rPr>
          </w:pPr>
          <w:hyperlink w:anchor="_Toc473268682" w:history="1">
            <w:r w:rsidR="00C645AD" w:rsidRPr="009A58B8">
              <w:rPr>
                <w:rStyle w:val="Hyperlink"/>
              </w:rPr>
              <w:t>2.5.3</w:t>
            </w:r>
            <w:r w:rsidR="00C645AD">
              <w:rPr>
                <w:rFonts w:asciiTheme="minorHAnsi" w:eastAsiaTheme="minorEastAsia" w:hAnsiTheme="minorHAnsi" w:cstheme="minorBidi"/>
                <w:sz w:val="22"/>
                <w:szCs w:val="22"/>
                <w:lang w:val="da-DK" w:eastAsia="da-DK"/>
              </w:rPr>
              <w:tab/>
            </w:r>
            <w:r w:rsidR="00C645AD" w:rsidRPr="009A58B8">
              <w:rPr>
                <w:rStyle w:val="Hyperlink"/>
              </w:rPr>
              <w:t>Preferences manifested by LPRA for the future of the band 862-868 MHz</w:t>
            </w:r>
            <w:r w:rsidR="00C645AD">
              <w:rPr>
                <w:webHidden/>
              </w:rPr>
              <w:tab/>
            </w:r>
            <w:r w:rsidR="00C645AD">
              <w:rPr>
                <w:webHidden/>
              </w:rPr>
              <w:fldChar w:fldCharType="begin"/>
            </w:r>
            <w:r w:rsidR="00C645AD">
              <w:rPr>
                <w:webHidden/>
              </w:rPr>
              <w:instrText xml:space="preserve"> PAGEREF _Toc473268682 \h </w:instrText>
            </w:r>
            <w:r w:rsidR="00C645AD">
              <w:rPr>
                <w:webHidden/>
              </w:rPr>
            </w:r>
            <w:r w:rsidR="00C645AD">
              <w:rPr>
                <w:webHidden/>
              </w:rPr>
              <w:fldChar w:fldCharType="separate"/>
            </w:r>
            <w:r w:rsidR="00C645AD">
              <w:rPr>
                <w:webHidden/>
              </w:rPr>
              <w:t>32</w:t>
            </w:r>
            <w:r w:rsidR="00C645AD">
              <w:rPr>
                <w:webHidden/>
              </w:rPr>
              <w:fldChar w:fldCharType="end"/>
            </w:r>
          </w:hyperlink>
        </w:p>
        <w:p w14:paraId="748683D6"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83" w:history="1">
            <w:r w:rsidR="00C645AD" w:rsidRPr="009A58B8">
              <w:rPr>
                <w:rStyle w:val="Hyperlink"/>
              </w:rPr>
              <w:t>2.6</w:t>
            </w:r>
            <w:r w:rsidR="00C645AD">
              <w:rPr>
                <w:rFonts w:asciiTheme="minorHAnsi" w:eastAsiaTheme="minorEastAsia" w:hAnsiTheme="minorHAnsi" w:cstheme="minorBidi"/>
                <w:bCs w:val="0"/>
                <w:sz w:val="22"/>
                <w:szCs w:val="22"/>
                <w:lang w:val="da-DK" w:eastAsia="da-DK"/>
              </w:rPr>
              <w:tab/>
            </w:r>
            <w:r w:rsidR="00C645AD" w:rsidRPr="009A58B8">
              <w:rPr>
                <w:rStyle w:val="Hyperlink"/>
              </w:rPr>
              <w:t>Study methods used in the Report and interpretation of results</w:t>
            </w:r>
            <w:r w:rsidR="00C645AD">
              <w:rPr>
                <w:webHidden/>
              </w:rPr>
              <w:tab/>
            </w:r>
            <w:r w:rsidR="00C645AD">
              <w:rPr>
                <w:webHidden/>
              </w:rPr>
              <w:fldChar w:fldCharType="begin"/>
            </w:r>
            <w:r w:rsidR="00C645AD">
              <w:rPr>
                <w:webHidden/>
              </w:rPr>
              <w:instrText xml:space="preserve"> PAGEREF _Toc473268683 \h </w:instrText>
            </w:r>
            <w:r w:rsidR="00C645AD">
              <w:rPr>
                <w:webHidden/>
              </w:rPr>
            </w:r>
            <w:r w:rsidR="00C645AD">
              <w:rPr>
                <w:webHidden/>
              </w:rPr>
              <w:fldChar w:fldCharType="separate"/>
            </w:r>
            <w:r w:rsidR="00C645AD">
              <w:rPr>
                <w:webHidden/>
              </w:rPr>
              <w:t>33</w:t>
            </w:r>
            <w:r w:rsidR="00C645AD">
              <w:rPr>
                <w:webHidden/>
              </w:rPr>
              <w:fldChar w:fldCharType="end"/>
            </w:r>
          </w:hyperlink>
        </w:p>
        <w:p w14:paraId="677CA490"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684" w:history="1">
            <w:r w:rsidR="00C645AD" w:rsidRPr="009A58B8">
              <w:rPr>
                <w:rStyle w:val="Hyperlink"/>
                <w:noProof/>
              </w:rPr>
              <w:t>3</w:t>
            </w:r>
            <w:r w:rsidR="00C645AD">
              <w:rPr>
                <w:rFonts w:asciiTheme="minorHAnsi" w:eastAsiaTheme="minorEastAsia" w:hAnsiTheme="minorHAnsi" w:cstheme="minorBidi"/>
                <w:b w:val="0"/>
                <w:noProof/>
                <w:sz w:val="22"/>
                <w:szCs w:val="22"/>
                <w:lang w:val="da-DK" w:eastAsia="da-DK"/>
              </w:rPr>
              <w:tab/>
            </w:r>
            <w:r w:rsidR="00C645AD" w:rsidRPr="009A58B8">
              <w:rPr>
                <w:rStyle w:val="Hyperlink"/>
                <w:noProof/>
              </w:rPr>
              <w:t>Previous sharing studies pertinent to the band 863-870 MHz</w:t>
            </w:r>
            <w:r w:rsidR="00C645AD">
              <w:rPr>
                <w:noProof/>
                <w:webHidden/>
              </w:rPr>
              <w:tab/>
            </w:r>
            <w:r w:rsidR="00C645AD">
              <w:rPr>
                <w:noProof/>
                <w:webHidden/>
              </w:rPr>
              <w:fldChar w:fldCharType="begin"/>
            </w:r>
            <w:r w:rsidR="00C645AD">
              <w:rPr>
                <w:noProof/>
                <w:webHidden/>
              </w:rPr>
              <w:instrText xml:space="preserve"> PAGEREF _Toc473268684 \h </w:instrText>
            </w:r>
            <w:r w:rsidR="00C645AD">
              <w:rPr>
                <w:noProof/>
                <w:webHidden/>
              </w:rPr>
            </w:r>
            <w:r w:rsidR="00C645AD">
              <w:rPr>
                <w:noProof/>
                <w:webHidden/>
              </w:rPr>
              <w:fldChar w:fldCharType="separate"/>
            </w:r>
            <w:r w:rsidR="00C645AD">
              <w:rPr>
                <w:noProof/>
                <w:webHidden/>
              </w:rPr>
              <w:t>36</w:t>
            </w:r>
            <w:r w:rsidR="00C645AD">
              <w:rPr>
                <w:noProof/>
                <w:webHidden/>
              </w:rPr>
              <w:fldChar w:fldCharType="end"/>
            </w:r>
          </w:hyperlink>
        </w:p>
        <w:p w14:paraId="33C20C31"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85" w:history="1">
            <w:r w:rsidR="00C645AD" w:rsidRPr="009A58B8">
              <w:rPr>
                <w:rStyle w:val="Hyperlink"/>
              </w:rPr>
              <w:t>3.1</w:t>
            </w:r>
            <w:r w:rsidR="00C645AD">
              <w:rPr>
                <w:rFonts w:asciiTheme="minorHAnsi" w:eastAsiaTheme="minorEastAsia" w:hAnsiTheme="minorHAnsi" w:cstheme="minorBidi"/>
                <w:bCs w:val="0"/>
                <w:sz w:val="22"/>
                <w:szCs w:val="22"/>
                <w:lang w:val="da-DK" w:eastAsia="da-DK"/>
              </w:rPr>
              <w:tab/>
            </w:r>
            <w:r w:rsidR="00C645AD" w:rsidRPr="009A58B8">
              <w:rPr>
                <w:rStyle w:val="Hyperlink"/>
              </w:rPr>
              <w:t>ECC Report 37</w:t>
            </w:r>
            <w:r w:rsidR="00C645AD">
              <w:rPr>
                <w:webHidden/>
              </w:rPr>
              <w:tab/>
            </w:r>
            <w:r w:rsidR="00C645AD">
              <w:rPr>
                <w:webHidden/>
              </w:rPr>
              <w:fldChar w:fldCharType="begin"/>
            </w:r>
            <w:r w:rsidR="00C645AD">
              <w:rPr>
                <w:webHidden/>
              </w:rPr>
              <w:instrText xml:space="preserve"> PAGEREF _Toc473268685 \h </w:instrText>
            </w:r>
            <w:r w:rsidR="00C645AD">
              <w:rPr>
                <w:webHidden/>
              </w:rPr>
            </w:r>
            <w:r w:rsidR="00C645AD">
              <w:rPr>
                <w:webHidden/>
              </w:rPr>
              <w:fldChar w:fldCharType="separate"/>
            </w:r>
            <w:r w:rsidR="00C645AD">
              <w:rPr>
                <w:webHidden/>
              </w:rPr>
              <w:t>36</w:t>
            </w:r>
            <w:r w:rsidR="00C645AD">
              <w:rPr>
                <w:webHidden/>
              </w:rPr>
              <w:fldChar w:fldCharType="end"/>
            </w:r>
          </w:hyperlink>
        </w:p>
        <w:p w14:paraId="365A9283" w14:textId="77777777" w:rsidR="00C645AD" w:rsidRDefault="000943CF">
          <w:pPr>
            <w:pStyle w:val="TOC3"/>
            <w:rPr>
              <w:rFonts w:asciiTheme="minorHAnsi" w:eastAsiaTheme="minorEastAsia" w:hAnsiTheme="minorHAnsi" w:cstheme="minorBidi"/>
              <w:sz w:val="22"/>
              <w:szCs w:val="22"/>
              <w:lang w:val="da-DK" w:eastAsia="da-DK"/>
            </w:rPr>
          </w:pPr>
          <w:hyperlink w:anchor="_Toc473268686" w:history="1">
            <w:r w:rsidR="00C645AD" w:rsidRPr="009A58B8">
              <w:rPr>
                <w:rStyle w:val="Hyperlink"/>
              </w:rPr>
              <w:t>3.1.1</w:t>
            </w:r>
            <w:r w:rsidR="00C645AD">
              <w:rPr>
                <w:rFonts w:asciiTheme="minorHAnsi" w:eastAsiaTheme="minorEastAsia" w:hAnsiTheme="minorHAnsi" w:cstheme="minorBidi"/>
                <w:sz w:val="22"/>
                <w:szCs w:val="22"/>
                <w:lang w:val="da-DK" w:eastAsia="da-DK"/>
              </w:rPr>
              <w:tab/>
            </w:r>
            <w:r w:rsidR="00C645AD" w:rsidRPr="009A58B8">
              <w:rPr>
                <w:rStyle w:val="Hyperlink"/>
              </w:rPr>
              <w:t>Conclusions</w:t>
            </w:r>
            <w:r w:rsidR="00C645AD">
              <w:rPr>
                <w:webHidden/>
              </w:rPr>
              <w:tab/>
            </w:r>
            <w:r w:rsidR="00C645AD">
              <w:rPr>
                <w:webHidden/>
              </w:rPr>
              <w:fldChar w:fldCharType="begin"/>
            </w:r>
            <w:r w:rsidR="00C645AD">
              <w:rPr>
                <w:webHidden/>
              </w:rPr>
              <w:instrText xml:space="preserve"> PAGEREF _Toc473268686 \h </w:instrText>
            </w:r>
            <w:r w:rsidR="00C645AD">
              <w:rPr>
                <w:webHidden/>
              </w:rPr>
            </w:r>
            <w:r w:rsidR="00C645AD">
              <w:rPr>
                <w:webHidden/>
              </w:rPr>
              <w:fldChar w:fldCharType="separate"/>
            </w:r>
            <w:r w:rsidR="00C645AD">
              <w:rPr>
                <w:webHidden/>
              </w:rPr>
              <w:t>36</w:t>
            </w:r>
            <w:r w:rsidR="00C645AD">
              <w:rPr>
                <w:webHidden/>
              </w:rPr>
              <w:fldChar w:fldCharType="end"/>
            </w:r>
          </w:hyperlink>
        </w:p>
        <w:p w14:paraId="4BB375D8" w14:textId="77777777" w:rsidR="00C645AD" w:rsidRDefault="000943CF">
          <w:pPr>
            <w:pStyle w:val="TOC3"/>
            <w:rPr>
              <w:rFonts w:asciiTheme="minorHAnsi" w:eastAsiaTheme="minorEastAsia" w:hAnsiTheme="minorHAnsi" w:cstheme="minorBidi"/>
              <w:sz w:val="22"/>
              <w:szCs w:val="22"/>
              <w:lang w:val="da-DK" w:eastAsia="da-DK"/>
            </w:rPr>
          </w:pPr>
          <w:hyperlink w:anchor="_Toc473268687" w:history="1">
            <w:r w:rsidR="00C645AD" w:rsidRPr="009A58B8">
              <w:rPr>
                <w:rStyle w:val="Hyperlink"/>
              </w:rPr>
              <w:t>3.1.2</w:t>
            </w:r>
            <w:r w:rsidR="00C645AD">
              <w:rPr>
                <w:rFonts w:asciiTheme="minorHAnsi" w:eastAsiaTheme="minorEastAsia" w:hAnsiTheme="minorHAnsi" w:cstheme="minorBidi"/>
                <w:sz w:val="22"/>
                <w:szCs w:val="22"/>
                <w:lang w:val="da-DK" w:eastAsia="da-DK"/>
              </w:rPr>
              <w:tab/>
            </w:r>
            <w:r w:rsidR="00C645AD" w:rsidRPr="009A58B8">
              <w:rPr>
                <w:rStyle w:val="Hyperlink"/>
              </w:rPr>
              <w:t>Main findings and discussion</w:t>
            </w:r>
            <w:r w:rsidR="00C645AD">
              <w:rPr>
                <w:webHidden/>
              </w:rPr>
              <w:tab/>
            </w:r>
            <w:r w:rsidR="00C645AD">
              <w:rPr>
                <w:webHidden/>
              </w:rPr>
              <w:fldChar w:fldCharType="begin"/>
            </w:r>
            <w:r w:rsidR="00C645AD">
              <w:rPr>
                <w:webHidden/>
              </w:rPr>
              <w:instrText xml:space="preserve"> PAGEREF _Toc473268687 \h </w:instrText>
            </w:r>
            <w:r w:rsidR="00C645AD">
              <w:rPr>
                <w:webHidden/>
              </w:rPr>
            </w:r>
            <w:r w:rsidR="00C645AD">
              <w:rPr>
                <w:webHidden/>
              </w:rPr>
              <w:fldChar w:fldCharType="separate"/>
            </w:r>
            <w:r w:rsidR="00C645AD">
              <w:rPr>
                <w:webHidden/>
              </w:rPr>
              <w:t>39</w:t>
            </w:r>
            <w:r w:rsidR="00C645AD">
              <w:rPr>
                <w:webHidden/>
              </w:rPr>
              <w:fldChar w:fldCharType="end"/>
            </w:r>
          </w:hyperlink>
        </w:p>
        <w:p w14:paraId="3EBCB988"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88" w:history="1">
            <w:r w:rsidR="00C645AD" w:rsidRPr="009A58B8">
              <w:rPr>
                <w:rStyle w:val="Hyperlink"/>
              </w:rPr>
              <w:t>3.2</w:t>
            </w:r>
            <w:r w:rsidR="00C645AD">
              <w:rPr>
                <w:rFonts w:asciiTheme="minorHAnsi" w:eastAsiaTheme="minorEastAsia" w:hAnsiTheme="minorHAnsi" w:cstheme="minorBidi"/>
                <w:bCs w:val="0"/>
                <w:sz w:val="22"/>
                <w:szCs w:val="22"/>
                <w:lang w:val="da-DK" w:eastAsia="da-DK"/>
              </w:rPr>
              <w:tab/>
            </w:r>
            <w:r w:rsidR="00C645AD" w:rsidRPr="009A58B8">
              <w:rPr>
                <w:rStyle w:val="Hyperlink"/>
              </w:rPr>
              <w:t>ECC Report 181</w:t>
            </w:r>
            <w:r w:rsidR="00C645AD">
              <w:rPr>
                <w:webHidden/>
              </w:rPr>
              <w:tab/>
            </w:r>
            <w:r w:rsidR="00C645AD">
              <w:rPr>
                <w:webHidden/>
              </w:rPr>
              <w:fldChar w:fldCharType="begin"/>
            </w:r>
            <w:r w:rsidR="00C645AD">
              <w:rPr>
                <w:webHidden/>
              </w:rPr>
              <w:instrText xml:space="preserve"> PAGEREF _Toc473268688 \h </w:instrText>
            </w:r>
            <w:r w:rsidR="00C645AD">
              <w:rPr>
                <w:webHidden/>
              </w:rPr>
            </w:r>
            <w:r w:rsidR="00C645AD">
              <w:rPr>
                <w:webHidden/>
              </w:rPr>
              <w:fldChar w:fldCharType="separate"/>
            </w:r>
            <w:r w:rsidR="00C645AD">
              <w:rPr>
                <w:webHidden/>
              </w:rPr>
              <w:t>39</w:t>
            </w:r>
            <w:r w:rsidR="00C645AD">
              <w:rPr>
                <w:webHidden/>
              </w:rPr>
              <w:fldChar w:fldCharType="end"/>
            </w:r>
          </w:hyperlink>
        </w:p>
        <w:p w14:paraId="69267CFB" w14:textId="77777777" w:rsidR="00C645AD" w:rsidRDefault="000943CF">
          <w:pPr>
            <w:pStyle w:val="TOC3"/>
            <w:rPr>
              <w:rFonts w:asciiTheme="minorHAnsi" w:eastAsiaTheme="minorEastAsia" w:hAnsiTheme="minorHAnsi" w:cstheme="minorBidi"/>
              <w:sz w:val="22"/>
              <w:szCs w:val="22"/>
              <w:lang w:val="da-DK" w:eastAsia="da-DK"/>
            </w:rPr>
          </w:pPr>
          <w:hyperlink w:anchor="_Toc473268689" w:history="1">
            <w:r w:rsidR="00C645AD" w:rsidRPr="009A58B8">
              <w:rPr>
                <w:rStyle w:val="Hyperlink"/>
              </w:rPr>
              <w:t>3.2.1</w:t>
            </w:r>
            <w:r w:rsidR="00C645AD">
              <w:rPr>
                <w:rFonts w:asciiTheme="minorHAnsi" w:eastAsiaTheme="minorEastAsia" w:hAnsiTheme="minorHAnsi" w:cstheme="minorBidi"/>
                <w:sz w:val="22"/>
                <w:szCs w:val="22"/>
                <w:lang w:val="da-DK" w:eastAsia="da-DK"/>
              </w:rPr>
              <w:tab/>
            </w:r>
            <w:r w:rsidR="00C645AD" w:rsidRPr="009A58B8">
              <w:rPr>
                <w:rStyle w:val="Hyperlink"/>
              </w:rPr>
              <w:t>Summary/Conclusions</w:t>
            </w:r>
            <w:r w:rsidR="00C645AD">
              <w:rPr>
                <w:webHidden/>
              </w:rPr>
              <w:tab/>
            </w:r>
            <w:r w:rsidR="00C645AD">
              <w:rPr>
                <w:webHidden/>
              </w:rPr>
              <w:fldChar w:fldCharType="begin"/>
            </w:r>
            <w:r w:rsidR="00C645AD">
              <w:rPr>
                <w:webHidden/>
              </w:rPr>
              <w:instrText xml:space="preserve"> PAGEREF _Toc473268689 \h </w:instrText>
            </w:r>
            <w:r w:rsidR="00C645AD">
              <w:rPr>
                <w:webHidden/>
              </w:rPr>
            </w:r>
            <w:r w:rsidR="00C645AD">
              <w:rPr>
                <w:webHidden/>
              </w:rPr>
              <w:fldChar w:fldCharType="separate"/>
            </w:r>
            <w:r w:rsidR="00C645AD">
              <w:rPr>
                <w:webHidden/>
              </w:rPr>
              <w:t>39</w:t>
            </w:r>
            <w:r w:rsidR="00C645AD">
              <w:rPr>
                <w:webHidden/>
              </w:rPr>
              <w:fldChar w:fldCharType="end"/>
            </w:r>
          </w:hyperlink>
        </w:p>
        <w:p w14:paraId="04959C94" w14:textId="77777777" w:rsidR="00C645AD" w:rsidRDefault="000943CF">
          <w:pPr>
            <w:pStyle w:val="TOC3"/>
            <w:rPr>
              <w:rFonts w:asciiTheme="minorHAnsi" w:eastAsiaTheme="minorEastAsia" w:hAnsiTheme="minorHAnsi" w:cstheme="minorBidi"/>
              <w:sz w:val="22"/>
              <w:szCs w:val="22"/>
              <w:lang w:val="da-DK" w:eastAsia="da-DK"/>
            </w:rPr>
          </w:pPr>
          <w:hyperlink w:anchor="_Toc473268690" w:history="1">
            <w:r w:rsidR="00C645AD" w:rsidRPr="009A58B8">
              <w:rPr>
                <w:rStyle w:val="Hyperlink"/>
              </w:rPr>
              <w:t>3.2.2</w:t>
            </w:r>
            <w:r w:rsidR="00C645AD">
              <w:rPr>
                <w:rFonts w:asciiTheme="minorHAnsi" w:eastAsiaTheme="minorEastAsia" w:hAnsiTheme="minorHAnsi" w:cstheme="minorBidi"/>
                <w:sz w:val="22"/>
                <w:szCs w:val="22"/>
                <w:lang w:val="da-DK" w:eastAsia="da-DK"/>
              </w:rPr>
              <w:tab/>
            </w:r>
            <w:r w:rsidR="00C645AD" w:rsidRPr="009A58B8">
              <w:rPr>
                <w:rStyle w:val="Hyperlink"/>
              </w:rPr>
              <w:t>Main findings and discussion</w:t>
            </w:r>
            <w:r w:rsidR="00C645AD">
              <w:rPr>
                <w:webHidden/>
              </w:rPr>
              <w:tab/>
            </w:r>
            <w:r w:rsidR="00C645AD">
              <w:rPr>
                <w:webHidden/>
              </w:rPr>
              <w:fldChar w:fldCharType="begin"/>
            </w:r>
            <w:r w:rsidR="00C645AD">
              <w:rPr>
                <w:webHidden/>
              </w:rPr>
              <w:instrText xml:space="preserve"> PAGEREF _Toc473268690 \h </w:instrText>
            </w:r>
            <w:r w:rsidR="00C645AD">
              <w:rPr>
                <w:webHidden/>
              </w:rPr>
            </w:r>
            <w:r w:rsidR="00C645AD">
              <w:rPr>
                <w:webHidden/>
              </w:rPr>
              <w:fldChar w:fldCharType="separate"/>
            </w:r>
            <w:r w:rsidR="00C645AD">
              <w:rPr>
                <w:webHidden/>
              </w:rPr>
              <w:t>41</w:t>
            </w:r>
            <w:r w:rsidR="00C645AD">
              <w:rPr>
                <w:webHidden/>
              </w:rPr>
              <w:fldChar w:fldCharType="end"/>
            </w:r>
          </w:hyperlink>
        </w:p>
        <w:p w14:paraId="7AA482C0"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91" w:history="1">
            <w:r w:rsidR="00C645AD" w:rsidRPr="009A58B8">
              <w:rPr>
                <w:rStyle w:val="Hyperlink"/>
              </w:rPr>
              <w:t>3.3</w:t>
            </w:r>
            <w:r w:rsidR="00C645AD">
              <w:rPr>
                <w:rFonts w:asciiTheme="minorHAnsi" w:eastAsiaTheme="minorEastAsia" w:hAnsiTheme="minorHAnsi" w:cstheme="minorBidi"/>
                <w:bCs w:val="0"/>
                <w:sz w:val="22"/>
                <w:szCs w:val="22"/>
                <w:lang w:val="da-DK" w:eastAsia="da-DK"/>
              </w:rPr>
              <w:tab/>
            </w:r>
            <w:r w:rsidR="00C645AD" w:rsidRPr="009A58B8">
              <w:rPr>
                <w:rStyle w:val="Hyperlink"/>
              </w:rPr>
              <w:t>IMST Study</w:t>
            </w:r>
            <w:r w:rsidR="00C645AD">
              <w:rPr>
                <w:webHidden/>
              </w:rPr>
              <w:tab/>
            </w:r>
            <w:r w:rsidR="00C645AD">
              <w:rPr>
                <w:webHidden/>
              </w:rPr>
              <w:fldChar w:fldCharType="begin"/>
            </w:r>
            <w:r w:rsidR="00C645AD">
              <w:rPr>
                <w:webHidden/>
              </w:rPr>
              <w:instrText xml:space="preserve"> PAGEREF _Toc473268691 \h </w:instrText>
            </w:r>
            <w:r w:rsidR="00C645AD">
              <w:rPr>
                <w:webHidden/>
              </w:rPr>
            </w:r>
            <w:r w:rsidR="00C645AD">
              <w:rPr>
                <w:webHidden/>
              </w:rPr>
              <w:fldChar w:fldCharType="separate"/>
            </w:r>
            <w:r w:rsidR="00C645AD">
              <w:rPr>
                <w:webHidden/>
              </w:rPr>
              <w:t>41</w:t>
            </w:r>
            <w:r w:rsidR="00C645AD">
              <w:rPr>
                <w:webHidden/>
              </w:rPr>
              <w:fldChar w:fldCharType="end"/>
            </w:r>
          </w:hyperlink>
        </w:p>
        <w:p w14:paraId="1438E74E" w14:textId="77777777" w:rsidR="00C645AD" w:rsidRDefault="000943CF">
          <w:pPr>
            <w:pStyle w:val="TOC3"/>
            <w:rPr>
              <w:rFonts w:asciiTheme="minorHAnsi" w:eastAsiaTheme="minorEastAsia" w:hAnsiTheme="minorHAnsi" w:cstheme="minorBidi"/>
              <w:sz w:val="22"/>
              <w:szCs w:val="22"/>
              <w:lang w:val="da-DK" w:eastAsia="da-DK"/>
            </w:rPr>
          </w:pPr>
          <w:hyperlink w:anchor="_Toc473268692" w:history="1">
            <w:r w:rsidR="00C645AD" w:rsidRPr="009A58B8">
              <w:rPr>
                <w:rStyle w:val="Hyperlink"/>
              </w:rPr>
              <w:t>3.3.1</w:t>
            </w:r>
            <w:r w:rsidR="00C645AD">
              <w:rPr>
                <w:rFonts w:asciiTheme="minorHAnsi" w:eastAsiaTheme="minorEastAsia" w:hAnsiTheme="minorHAnsi" w:cstheme="minorBidi"/>
                <w:sz w:val="22"/>
                <w:szCs w:val="22"/>
                <w:lang w:val="da-DK" w:eastAsia="da-DK"/>
              </w:rPr>
              <w:tab/>
            </w:r>
            <w:r w:rsidR="00C645AD" w:rsidRPr="009A58B8">
              <w:rPr>
                <w:rStyle w:val="Hyperlink"/>
              </w:rPr>
              <w:t>Summary/Conclusions</w:t>
            </w:r>
            <w:r w:rsidR="00C645AD">
              <w:rPr>
                <w:webHidden/>
              </w:rPr>
              <w:tab/>
            </w:r>
            <w:r w:rsidR="00C645AD">
              <w:rPr>
                <w:webHidden/>
              </w:rPr>
              <w:fldChar w:fldCharType="begin"/>
            </w:r>
            <w:r w:rsidR="00C645AD">
              <w:rPr>
                <w:webHidden/>
              </w:rPr>
              <w:instrText xml:space="preserve"> PAGEREF _Toc473268692 \h </w:instrText>
            </w:r>
            <w:r w:rsidR="00C645AD">
              <w:rPr>
                <w:webHidden/>
              </w:rPr>
            </w:r>
            <w:r w:rsidR="00C645AD">
              <w:rPr>
                <w:webHidden/>
              </w:rPr>
              <w:fldChar w:fldCharType="separate"/>
            </w:r>
            <w:r w:rsidR="00C645AD">
              <w:rPr>
                <w:webHidden/>
              </w:rPr>
              <w:t>41</w:t>
            </w:r>
            <w:r w:rsidR="00C645AD">
              <w:rPr>
                <w:webHidden/>
              </w:rPr>
              <w:fldChar w:fldCharType="end"/>
            </w:r>
          </w:hyperlink>
        </w:p>
        <w:p w14:paraId="660E4FDC" w14:textId="77777777" w:rsidR="00C645AD" w:rsidRDefault="000943CF">
          <w:pPr>
            <w:pStyle w:val="TOC3"/>
            <w:rPr>
              <w:rFonts w:asciiTheme="minorHAnsi" w:eastAsiaTheme="minorEastAsia" w:hAnsiTheme="minorHAnsi" w:cstheme="minorBidi"/>
              <w:sz w:val="22"/>
              <w:szCs w:val="22"/>
              <w:lang w:val="da-DK" w:eastAsia="da-DK"/>
            </w:rPr>
          </w:pPr>
          <w:hyperlink w:anchor="_Toc473268693" w:history="1">
            <w:r w:rsidR="00C645AD" w:rsidRPr="009A58B8">
              <w:rPr>
                <w:rStyle w:val="Hyperlink"/>
              </w:rPr>
              <w:t>3.3.2</w:t>
            </w:r>
            <w:r w:rsidR="00C645AD">
              <w:rPr>
                <w:rFonts w:asciiTheme="minorHAnsi" w:eastAsiaTheme="minorEastAsia" w:hAnsiTheme="minorHAnsi" w:cstheme="minorBidi"/>
                <w:sz w:val="22"/>
                <w:szCs w:val="22"/>
                <w:lang w:val="da-DK" w:eastAsia="da-DK"/>
              </w:rPr>
              <w:tab/>
            </w:r>
            <w:r w:rsidR="00C645AD" w:rsidRPr="009A58B8">
              <w:rPr>
                <w:rStyle w:val="Hyperlink"/>
              </w:rPr>
              <w:t>Main findings and discussion</w:t>
            </w:r>
            <w:r w:rsidR="00C645AD">
              <w:rPr>
                <w:webHidden/>
              </w:rPr>
              <w:tab/>
            </w:r>
            <w:r w:rsidR="00C645AD">
              <w:rPr>
                <w:webHidden/>
              </w:rPr>
              <w:fldChar w:fldCharType="begin"/>
            </w:r>
            <w:r w:rsidR="00C645AD">
              <w:rPr>
                <w:webHidden/>
              </w:rPr>
              <w:instrText xml:space="preserve"> PAGEREF _Toc473268693 \h </w:instrText>
            </w:r>
            <w:r w:rsidR="00C645AD">
              <w:rPr>
                <w:webHidden/>
              </w:rPr>
            </w:r>
            <w:r w:rsidR="00C645AD">
              <w:rPr>
                <w:webHidden/>
              </w:rPr>
              <w:fldChar w:fldCharType="separate"/>
            </w:r>
            <w:r w:rsidR="00C645AD">
              <w:rPr>
                <w:webHidden/>
              </w:rPr>
              <w:t>45</w:t>
            </w:r>
            <w:r w:rsidR="00C645AD">
              <w:rPr>
                <w:webHidden/>
              </w:rPr>
              <w:fldChar w:fldCharType="end"/>
            </w:r>
          </w:hyperlink>
        </w:p>
        <w:p w14:paraId="4E1A916C"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94" w:history="1">
            <w:r w:rsidR="00C645AD" w:rsidRPr="009A58B8">
              <w:rPr>
                <w:rStyle w:val="Hyperlink"/>
              </w:rPr>
              <w:t>3.4</w:t>
            </w:r>
            <w:r w:rsidR="00C645AD">
              <w:rPr>
                <w:rFonts w:asciiTheme="minorHAnsi" w:eastAsiaTheme="minorEastAsia" w:hAnsiTheme="minorHAnsi" w:cstheme="minorBidi"/>
                <w:bCs w:val="0"/>
                <w:sz w:val="22"/>
                <w:szCs w:val="22"/>
                <w:lang w:val="da-DK" w:eastAsia="da-DK"/>
              </w:rPr>
              <w:tab/>
            </w:r>
            <w:r w:rsidR="00C645AD" w:rsidRPr="009A58B8">
              <w:rPr>
                <w:rStyle w:val="Hyperlink"/>
              </w:rPr>
              <w:t>Analysis of previous studies</w:t>
            </w:r>
            <w:r w:rsidR="00C645AD">
              <w:rPr>
                <w:webHidden/>
              </w:rPr>
              <w:tab/>
            </w:r>
            <w:r w:rsidR="00C645AD">
              <w:rPr>
                <w:webHidden/>
              </w:rPr>
              <w:fldChar w:fldCharType="begin"/>
            </w:r>
            <w:r w:rsidR="00C645AD">
              <w:rPr>
                <w:webHidden/>
              </w:rPr>
              <w:instrText xml:space="preserve"> PAGEREF _Toc473268694 \h </w:instrText>
            </w:r>
            <w:r w:rsidR="00C645AD">
              <w:rPr>
                <w:webHidden/>
              </w:rPr>
            </w:r>
            <w:r w:rsidR="00C645AD">
              <w:rPr>
                <w:webHidden/>
              </w:rPr>
              <w:fldChar w:fldCharType="separate"/>
            </w:r>
            <w:r w:rsidR="00C645AD">
              <w:rPr>
                <w:webHidden/>
              </w:rPr>
              <w:t>46</w:t>
            </w:r>
            <w:r w:rsidR="00C645AD">
              <w:rPr>
                <w:webHidden/>
              </w:rPr>
              <w:fldChar w:fldCharType="end"/>
            </w:r>
          </w:hyperlink>
        </w:p>
        <w:p w14:paraId="6C49C8A7"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695" w:history="1">
            <w:r w:rsidR="00C645AD" w:rsidRPr="009A58B8">
              <w:rPr>
                <w:rStyle w:val="Hyperlink"/>
                <w:noProof/>
                <w:lang w:val="it-IT"/>
              </w:rPr>
              <w:t>4</w:t>
            </w:r>
            <w:r w:rsidR="00C645AD">
              <w:rPr>
                <w:rFonts w:asciiTheme="minorHAnsi" w:eastAsiaTheme="minorEastAsia" w:hAnsiTheme="minorHAnsi" w:cstheme="minorBidi"/>
                <w:b w:val="0"/>
                <w:noProof/>
                <w:sz w:val="22"/>
                <w:szCs w:val="22"/>
                <w:lang w:val="da-DK" w:eastAsia="da-DK"/>
              </w:rPr>
              <w:tab/>
            </w:r>
            <w:r w:rsidR="00C645AD" w:rsidRPr="009A58B8">
              <w:rPr>
                <w:rStyle w:val="Hyperlink"/>
                <w:noProof/>
                <w:lang w:val="it-IT"/>
              </w:rPr>
              <w:t>Reference scenario Intra-SRD coexistence in 863-868MHz</w:t>
            </w:r>
            <w:r w:rsidR="00C645AD">
              <w:rPr>
                <w:noProof/>
                <w:webHidden/>
              </w:rPr>
              <w:tab/>
            </w:r>
            <w:r w:rsidR="00C645AD">
              <w:rPr>
                <w:noProof/>
                <w:webHidden/>
              </w:rPr>
              <w:fldChar w:fldCharType="begin"/>
            </w:r>
            <w:r w:rsidR="00C645AD">
              <w:rPr>
                <w:noProof/>
                <w:webHidden/>
              </w:rPr>
              <w:instrText xml:space="preserve"> PAGEREF _Toc473268695 \h </w:instrText>
            </w:r>
            <w:r w:rsidR="00C645AD">
              <w:rPr>
                <w:noProof/>
                <w:webHidden/>
              </w:rPr>
            </w:r>
            <w:r w:rsidR="00C645AD">
              <w:rPr>
                <w:noProof/>
                <w:webHidden/>
              </w:rPr>
              <w:fldChar w:fldCharType="separate"/>
            </w:r>
            <w:r w:rsidR="00C645AD">
              <w:rPr>
                <w:noProof/>
                <w:webHidden/>
              </w:rPr>
              <w:t>47</w:t>
            </w:r>
            <w:r w:rsidR="00C645AD">
              <w:rPr>
                <w:noProof/>
                <w:webHidden/>
              </w:rPr>
              <w:fldChar w:fldCharType="end"/>
            </w:r>
          </w:hyperlink>
        </w:p>
        <w:p w14:paraId="65A3A880"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96" w:history="1">
            <w:r w:rsidR="00C645AD" w:rsidRPr="009A58B8">
              <w:rPr>
                <w:rStyle w:val="Hyperlink"/>
              </w:rPr>
              <w:t>4.1</w:t>
            </w:r>
            <w:r w:rsidR="00C645AD">
              <w:rPr>
                <w:rFonts w:asciiTheme="minorHAnsi" w:eastAsiaTheme="minorEastAsia" w:hAnsiTheme="minorHAnsi" w:cstheme="minorBidi"/>
                <w:bCs w:val="0"/>
                <w:sz w:val="22"/>
                <w:szCs w:val="22"/>
                <w:lang w:val="da-DK" w:eastAsia="da-DK"/>
              </w:rPr>
              <w:tab/>
            </w:r>
            <w:r w:rsidR="00C645AD" w:rsidRPr="009A58B8">
              <w:rPr>
                <w:rStyle w:val="Hyperlink"/>
              </w:rPr>
              <w:t>Static view on where SRD coexistence stands today</w:t>
            </w:r>
            <w:r w:rsidR="00C645AD">
              <w:rPr>
                <w:webHidden/>
              </w:rPr>
              <w:tab/>
            </w:r>
            <w:r w:rsidR="00C645AD">
              <w:rPr>
                <w:webHidden/>
              </w:rPr>
              <w:fldChar w:fldCharType="begin"/>
            </w:r>
            <w:r w:rsidR="00C645AD">
              <w:rPr>
                <w:webHidden/>
              </w:rPr>
              <w:instrText xml:space="preserve"> PAGEREF _Toc473268696 \h </w:instrText>
            </w:r>
            <w:r w:rsidR="00C645AD">
              <w:rPr>
                <w:webHidden/>
              </w:rPr>
            </w:r>
            <w:r w:rsidR="00C645AD">
              <w:rPr>
                <w:webHidden/>
              </w:rPr>
              <w:fldChar w:fldCharType="separate"/>
            </w:r>
            <w:r w:rsidR="00C645AD">
              <w:rPr>
                <w:webHidden/>
              </w:rPr>
              <w:t>47</w:t>
            </w:r>
            <w:r w:rsidR="00C645AD">
              <w:rPr>
                <w:webHidden/>
              </w:rPr>
              <w:fldChar w:fldCharType="end"/>
            </w:r>
          </w:hyperlink>
        </w:p>
        <w:p w14:paraId="52841DAD"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97" w:history="1">
            <w:r w:rsidR="00C645AD" w:rsidRPr="009A58B8">
              <w:rPr>
                <w:rStyle w:val="Hyperlink"/>
              </w:rPr>
              <w:t>4.2</w:t>
            </w:r>
            <w:r w:rsidR="00C645AD">
              <w:rPr>
                <w:rFonts w:asciiTheme="minorHAnsi" w:eastAsiaTheme="minorEastAsia" w:hAnsiTheme="minorHAnsi" w:cstheme="minorBidi"/>
                <w:bCs w:val="0"/>
                <w:sz w:val="22"/>
                <w:szCs w:val="22"/>
                <w:lang w:val="da-DK" w:eastAsia="da-DK"/>
              </w:rPr>
              <w:tab/>
            </w:r>
            <w:r w:rsidR="00C645AD" w:rsidRPr="009A58B8">
              <w:rPr>
                <w:rStyle w:val="Hyperlink"/>
              </w:rPr>
              <w:t>Additional statistical simulations of legacy intra-SRD coexistence</w:t>
            </w:r>
            <w:r w:rsidR="00C645AD">
              <w:rPr>
                <w:webHidden/>
              </w:rPr>
              <w:tab/>
            </w:r>
            <w:r w:rsidR="00C645AD">
              <w:rPr>
                <w:webHidden/>
              </w:rPr>
              <w:fldChar w:fldCharType="begin"/>
            </w:r>
            <w:r w:rsidR="00C645AD">
              <w:rPr>
                <w:webHidden/>
              </w:rPr>
              <w:instrText xml:space="preserve"> PAGEREF _Toc473268697 \h </w:instrText>
            </w:r>
            <w:r w:rsidR="00C645AD">
              <w:rPr>
                <w:webHidden/>
              </w:rPr>
            </w:r>
            <w:r w:rsidR="00C645AD">
              <w:rPr>
                <w:webHidden/>
              </w:rPr>
              <w:fldChar w:fldCharType="separate"/>
            </w:r>
            <w:r w:rsidR="00C645AD">
              <w:rPr>
                <w:webHidden/>
              </w:rPr>
              <w:t>47</w:t>
            </w:r>
            <w:r w:rsidR="00C645AD">
              <w:rPr>
                <w:webHidden/>
              </w:rPr>
              <w:fldChar w:fldCharType="end"/>
            </w:r>
          </w:hyperlink>
        </w:p>
        <w:p w14:paraId="31735442"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698" w:history="1">
            <w:r w:rsidR="00C645AD" w:rsidRPr="009A58B8">
              <w:rPr>
                <w:rStyle w:val="Hyperlink"/>
                <w:noProof/>
              </w:rPr>
              <w:t>5</w:t>
            </w:r>
            <w:r w:rsidR="00C645AD">
              <w:rPr>
                <w:rFonts w:asciiTheme="minorHAnsi" w:eastAsiaTheme="minorEastAsia" w:hAnsiTheme="minorHAnsi" w:cstheme="minorBidi"/>
                <w:b w:val="0"/>
                <w:noProof/>
                <w:sz w:val="22"/>
                <w:szCs w:val="22"/>
                <w:lang w:val="da-DK" w:eastAsia="da-DK"/>
              </w:rPr>
              <w:tab/>
            </w:r>
            <w:r w:rsidR="00C645AD" w:rsidRPr="009A58B8">
              <w:rPr>
                <w:rStyle w:val="Hyperlink"/>
                <w:noProof/>
              </w:rPr>
              <w:t>Feasibility of using the band 862-863 MHz for SRDs</w:t>
            </w:r>
            <w:r w:rsidR="00C645AD">
              <w:rPr>
                <w:noProof/>
                <w:webHidden/>
              </w:rPr>
              <w:tab/>
            </w:r>
            <w:r w:rsidR="00C645AD">
              <w:rPr>
                <w:noProof/>
                <w:webHidden/>
              </w:rPr>
              <w:fldChar w:fldCharType="begin"/>
            </w:r>
            <w:r w:rsidR="00C645AD">
              <w:rPr>
                <w:noProof/>
                <w:webHidden/>
              </w:rPr>
              <w:instrText xml:space="preserve"> PAGEREF _Toc473268698 \h </w:instrText>
            </w:r>
            <w:r w:rsidR="00C645AD">
              <w:rPr>
                <w:noProof/>
                <w:webHidden/>
              </w:rPr>
            </w:r>
            <w:r w:rsidR="00C645AD">
              <w:rPr>
                <w:noProof/>
                <w:webHidden/>
              </w:rPr>
              <w:fldChar w:fldCharType="separate"/>
            </w:r>
            <w:r w:rsidR="00C645AD">
              <w:rPr>
                <w:noProof/>
                <w:webHidden/>
              </w:rPr>
              <w:t>51</w:t>
            </w:r>
            <w:r w:rsidR="00C645AD">
              <w:rPr>
                <w:noProof/>
                <w:webHidden/>
              </w:rPr>
              <w:fldChar w:fldCharType="end"/>
            </w:r>
          </w:hyperlink>
        </w:p>
        <w:p w14:paraId="30743CB9"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699" w:history="1">
            <w:r w:rsidR="00C645AD" w:rsidRPr="009A58B8">
              <w:rPr>
                <w:rStyle w:val="Hyperlink"/>
              </w:rPr>
              <w:t>5.1</w:t>
            </w:r>
            <w:r w:rsidR="00C645AD">
              <w:rPr>
                <w:rFonts w:asciiTheme="minorHAnsi" w:eastAsiaTheme="minorEastAsia" w:hAnsiTheme="minorHAnsi" w:cstheme="minorBidi"/>
                <w:bCs w:val="0"/>
                <w:sz w:val="22"/>
                <w:szCs w:val="22"/>
                <w:lang w:val="da-DK" w:eastAsia="da-DK"/>
              </w:rPr>
              <w:tab/>
            </w:r>
            <w:r w:rsidR="00C645AD" w:rsidRPr="009A58B8">
              <w:rPr>
                <w:rStyle w:val="Hyperlink"/>
              </w:rPr>
              <w:t>Review of adjacent band SRD and LTE coexistence</w:t>
            </w:r>
            <w:r w:rsidR="00C645AD">
              <w:rPr>
                <w:webHidden/>
              </w:rPr>
              <w:tab/>
            </w:r>
            <w:r w:rsidR="00C645AD">
              <w:rPr>
                <w:webHidden/>
              </w:rPr>
              <w:fldChar w:fldCharType="begin"/>
            </w:r>
            <w:r w:rsidR="00C645AD">
              <w:rPr>
                <w:webHidden/>
              </w:rPr>
              <w:instrText xml:space="preserve"> PAGEREF _Toc473268699 \h </w:instrText>
            </w:r>
            <w:r w:rsidR="00C645AD">
              <w:rPr>
                <w:webHidden/>
              </w:rPr>
            </w:r>
            <w:r w:rsidR="00C645AD">
              <w:rPr>
                <w:webHidden/>
              </w:rPr>
              <w:fldChar w:fldCharType="separate"/>
            </w:r>
            <w:r w:rsidR="00C645AD">
              <w:rPr>
                <w:webHidden/>
              </w:rPr>
              <w:t>51</w:t>
            </w:r>
            <w:r w:rsidR="00C645AD">
              <w:rPr>
                <w:webHidden/>
              </w:rPr>
              <w:fldChar w:fldCharType="end"/>
            </w:r>
          </w:hyperlink>
        </w:p>
        <w:p w14:paraId="764A4964" w14:textId="77777777" w:rsidR="00C645AD" w:rsidRDefault="000943CF">
          <w:pPr>
            <w:pStyle w:val="TOC3"/>
            <w:rPr>
              <w:rFonts w:asciiTheme="minorHAnsi" w:eastAsiaTheme="minorEastAsia" w:hAnsiTheme="minorHAnsi" w:cstheme="minorBidi"/>
              <w:sz w:val="22"/>
              <w:szCs w:val="22"/>
              <w:lang w:val="da-DK" w:eastAsia="da-DK"/>
            </w:rPr>
          </w:pPr>
          <w:hyperlink w:anchor="_Toc473268700" w:history="1">
            <w:r w:rsidR="00C645AD" w:rsidRPr="009A58B8">
              <w:rPr>
                <w:rStyle w:val="Hyperlink"/>
              </w:rPr>
              <w:t>5.1.1</w:t>
            </w:r>
            <w:r w:rsidR="00C645AD">
              <w:rPr>
                <w:rFonts w:asciiTheme="minorHAnsi" w:eastAsiaTheme="minorEastAsia" w:hAnsiTheme="minorHAnsi" w:cstheme="minorBidi"/>
                <w:sz w:val="22"/>
                <w:szCs w:val="22"/>
                <w:lang w:val="da-DK" w:eastAsia="da-DK"/>
              </w:rPr>
              <w:tab/>
            </w:r>
            <w:r w:rsidR="00C645AD" w:rsidRPr="009A58B8">
              <w:rPr>
                <w:rStyle w:val="Hyperlink"/>
              </w:rPr>
              <w:t>Impact of LTE 800 into SRDs using 862-863 MHz</w:t>
            </w:r>
            <w:r w:rsidR="00C645AD">
              <w:rPr>
                <w:webHidden/>
              </w:rPr>
              <w:tab/>
            </w:r>
            <w:r w:rsidR="00C645AD">
              <w:rPr>
                <w:webHidden/>
              </w:rPr>
              <w:fldChar w:fldCharType="begin"/>
            </w:r>
            <w:r w:rsidR="00C645AD">
              <w:rPr>
                <w:webHidden/>
              </w:rPr>
              <w:instrText xml:space="preserve"> PAGEREF _Toc473268700 \h </w:instrText>
            </w:r>
            <w:r w:rsidR="00C645AD">
              <w:rPr>
                <w:webHidden/>
              </w:rPr>
            </w:r>
            <w:r w:rsidR="00C645AD">
              <w:rPr>
                <w:webHidden/>
              </w:rPr>
              <w:fldChar w:fldCharType="separate"/>
            </w:r>
            <w:r w:rsidR="00C645AD">
              <w:rPr>
                <w:webHidden/>
              </w:rPr>
              <w:t>51</w:t>
            </w:r>
            <w:r w:rsidR="00C645AD">
              <w:rPr>
                <w:webHidden/>
              </w:rPr>
              <w:fldChar w:fldCharType="end"/>
            </w:r>
          </w:hyperlink>
        </w:p>
        <w:p w14:paraId="1AEE6669" w14:textId="77777777" w:rsidR="00C645AD" w:rsidRDefault="000943CF">
          <w:pPr>
            <w:pStyle w:val="TOC3"/>
            <w:rPr>
              <w:rFonts w:asciiTheme="minorHAnsi" w:eastAsiaTheme="minorEastAsia" w:hAnsiTheme="minorHAnsi" w:cstheme="minorBidi"/>
              <w:sz w:val="22"/>
              <w:szCs w:val="22"/>
              <w:lang w:val="da-DK" w:eastAsia="da-DK"/>
            </w:rPr>
          </w:pPr>
          <w:hyperlink w:anchor="_Toc473268701" w:history="1">
            <w:r w:rsidR="00C645AD" w:rsidRPr="009A58B8">
              <w:rPr>
                <w:rStyle w:val="Hyperlink"/>
              </w:rPr>
              <w:t>5.1.2</w:t>
            </w:r>
            <w:r w:rsidR="00C645AD">
              <w:rPr>
                <w:rFonts w:asciiTheme="minorHAnsi" w:eastAsiaTheme="minorEastAsia" w:hAnsiTheme="minorHAnsi" w:cstheme="minorBidi"/>
                <w:sz w:val="22"/>
                <w:szCs w:val="22"/>
                <w:lang w:val="da-DK" w:eastAsia="da-DK"/>
              </w:rPr>
              <w:tab/>
            </w:r>
            <w:r w:rsidR="00C645AD" w:rsidRPr="009A58B8">
              <w:rPr>
                <w:rStyle w:val="Hyperlink"/>
              </w:rPr>
              <w:t>Impact of legacy SRDs using 862-863 MHz into LTE 800</w:t>
            </w:r>
            <w:r w:rsidR="00C645AD">
              <w:rPr>
                <w:webHidden/>
              </w:rPr>
              <w:tab/>
            </w:r>
            <w:r w:rsidR="00C645AD">
              <w:rPr>
                <w:webHidden/>
              </w:rPr>
              <w:fldChar w:fldCharType="begin"/>
            </w:r>
            <w:r w:rsidR="00C645AD">
              <w:rPr>
                <w:webHidden/>
              </w:rPr>
              <w:instrText xml:space="preserve"> PAGEREF _Toc473268701 \h </w:instrText>
            </w:r>
            <w:r w:rsidR="00C645AD">
              <w:rPr>
                <w:webHidden/>
              </w:rPr>
            </w:r>
            <w:r w:rsidR="00C645AD">
              <w:rPr>
                <w:webHidden/>
              </w:rPr>
              <w:fldChar w:fldCharType="separate"/>
            </w:r>
            <w:r w:rsidR="00C645AD">
              <w:rPr>
                <w:webHidden/>
              </w:rPr>
              <w:t>53</w:t>
            </w:r>
            <w:r w:rsidR="00C645AD">
              <w:rPr>
                <w:webHidden/>
              </w:rPr>
              <w:fldChar w:fldCharType="end"/>
            </w:r>
          </w:hyperlink>
        </w:p>
        <w:p w14:paraId="46DB7EF8" w14:textId="77777777" w:rsidR="00C645AD" w:rsidRDefault="000943CF">
          <w:pPr>
            <w:pStyle w:val="TOC3"/>
            <w:rPr>
              <w:rFonts w:asciiTheme="minorHAnsi" w:eastAsiaTheme="minorEastAsia" w:hAnsiTheme="minorHAnsi" w:cstheme="minorBidi"/>
              <w:sz w:val="22"/>
              <w:szCs w:val="22"/>
              <w:lang w:val="da-DK" w:eastAsia="da-DK"/>
            </w:rPr>
          </w:pPr>
          <w:hyperlink w:anchor="_Toc473268702" w:history="1">
            <w:r w:rsidR="00C645AD" w:rsidRPr="009A58B8">
              <w:rPr>
                <w:rStyle w:val="Hyperlink"/>
              </w:rPr>
              <w:t>5.1.3</w:t>
            </w:r>
            <w:r w:rsidR="00C645AD">
              <w:rPr>
                <w:rFonts w:asciiTheme="minorHAnsi" w:eastAsiaTheme="minorEastAsia" w:hAnsiTheme="minorHAnsi" w:cstheme="minorBidi"/>
                <w:sz w:val="22"/>
                <w:szCs w:val="22"/>
                <w:lang w:val="da-DK" w:eastAsia="da-DK"/>
              </w:rPr>
              <w:tab/>
            </w:r>
            <w:r w:rsidR="00C645AD" w:rsidRPr="009A58B8">
              <w:rPr>
                <w:rStyle w:val="Hyperlink"/>
              </w:rPr>
              <w:t>Impact of high power NBN SRDs in 862-863 MHz into LTE 800</w:t>
            </w:r>
            <w:r w:rsidR="00C645AD">
              <w:rPr>
                <w:webHidden/>
              </w:rPr>
              <w:tab/>
            </w:r>
            <w:r w:rsidR="00C645AD">
              <w:rPr>
                <w:webHidden/>
              </w:rPr>
              <w:fldChar w:fldCharType="begin"/>
            </w:r>
            <w:r w:rsidR="00C645AD">
              <w:rPr>
                <w:webHidden/>
              </w:rPr>
              <w:instrText xml:space="preserve"> PAGEREF _Toc473268702 \h </w:instrText>
            </w:r>
            <w:r w:rsidR="00C645AD">
              <w:rPr>
                <w:webHidden/>
              </w:rPr>
            </w:r>
            <w:r w:rsidR="00C645AD">
              <w:rPr>
                <w:webHidden/>
              </w:rPr>
              <w:fldChar w:fldCharType="separate"/>
            </w:r>
            <w:r w:rsidR="00C645AD">
              <w:rPr>
                <w:webHidden/>
              </w:rPr>
              <w:t>54</w:t>
            </w:r>
            <w:r w:rsidR="00C645AD">
              <w:rPr>
                <w:webHidden/>
              </w:rPr>
              <w:fldChar w:fldCharType="end"/>
            </w:r>
          </w:hyperlink>
        </w:p>
        <w:p w14:paraId="6DA2CC1A"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703" w:history="1">
            <w:r w:rsidR="00C645AD" w:rsidRPr="009A58B8">
              <w:rPr>
                <w:rStyle w:val="Hyperlink"/>
              </w:rPr>
              <w:t>5.2</w:t>
            </w:r>
            <w:r w:rsidR="00C645AD">
              <w:rPr>
                <w:rFonts w:asciiTheme="minorHAnsi" w:eastAsiaTheme="minorEastAsia" w:hAnsiTheme="minorHAnsi" w:cstheme="minorBidi"/>
                <w:bCs w:val="0"/>
                <w:sz w:val="22"/>
                <w:szCs w:val="22"/>
                <w:lang w:val="da-DK" w:eastAsia="da-DK"/>
              </w:rPr>
              <w:tab/>
            </w:r>
            <w:r w:rsidR="00C645AD" w:rsidRPr="009A58B8">
              <w:rPr>
                <w:rStyle w:val="Hyperlink"/>
              </w:rPr>
              <w:t>Impact of SRDs 862-863 MHz into Cordless Audio in 863-865 MHz</w:t>
            </w:r>
            <w:r w:rsidR="00C645AD">
              <w:rPr>
                <w:webHidden/>
              </w:rPr>
              <w:tab/>
            </w:r>
            <w:r w:rsidR="00C645AD">
              <w:rPr>
                <w:webHidden/>
              </w:rPr>
              <w:fldChar w:fldCharType="begin"/>
            </w:r>
            <w:r w:rsidR="00C645AD">
              <w:rPr>
                <w:webHidden/>
              </w:rPr>
              <w:instrText xml:space="preserve"> PAGEREF _Toc473268703 \h </w:instrText>
            </w:r>
            <w:r w:rsidR="00C645AD">
              <w:rPr>
                <w:webHidden/>
              </w:rPr>
            </w:r>
            <w:r w:rsidR="00C645AD">
              <w:rPr>
                <w:webHidden/>
              </w:rPr>
              <w:fldChar w:fldCharType="separate"/>
            </w:r>
            <w:r w:rsidR="00C645AD">
              <w:rPr>
                <w:webHidden/>
              </w:rPr>
              <w:t>55</w:t>
            </w:r>
            <w:r w:rsidR="00C645AD">
              <w:rPr>
                <w:webHidden/>
              </w:rPr>
              <w:fldChar w:fldCharType="end"/>
            </w:r>
          </w:hyperlink>
        </w:p>
        <w:p w14:paraId="197D03C0"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704" w:history="1">
            <w:r w:rsidR="00C645AD" w:rsidRPr="009A58B8">
              <w:rPr>
                <w:rStyle w:val="Hyperlink"/>
              </w:rPr>
              <w:t>5.3</w:t>
            </w:r>
            <w:r w:rsidR="00C645AD">
              <w:rPr>
                <w:rFonts w:asciiTheme="minorHAnsi" w:eastAsiaTheme="minorEastAsia" w:hAnsiTheme="minorHAnsi" w:cstheme="minorBidi"/>
                <w:bCs w:val="0"/>
                <w:sz w:val="22"/>
                <w:szCs w:val="22"/>
                <w:lang w:val="da-DK" w:eastAsia="da-DK"/>
              </w:rPr>
              <w:tab/>
            </w:r>
            <w:r w:rsidR="00C645AD" w:rsidRPr="009A58B8">
              <w:rPr>
                <w:rStyle w:val="Hyperlink"/>
              </w:rPr>
              <w:t>Impact FROM NBN in 862-863 MHz into SRDs</w:t>
            </w:r>
            <w:r w:rsidR="00C645AD">
              <w:rPr>
                <w:webHidden/>
              </w:rPr>
              <w:tab/>
            </w:r>
            <w:r w:rsidR="00C645AD">
              <w:rPr>
                <w:webHidden/>
              </w:rPr>
              <w:fldChar w:fldCharType="begin"/>
            </w:r>
            <w:r w:rsidR="00C645AD">
              <w:rPr>
                <w:webHidden/>
              </w:rPr>
              <w:instrText xml:space="preserve"> PAGEREF _Toc473268704 \h </w:instrText>
            </w:r>
            <w:r w:rsidR="00C645AD">
              <w:rPr>
                <w:webHidden/>
              </w:rPr>
            </w:r>
            <w:r w:rsidR="00C645AD">
              <w:rPr>
                <w:webHidden/>
              </w:rPr>
              <w:fldChar w:fldCharType="separate"/>
            </w:r>
            <w:r w:rsidR="00C645AD">
              <w:rPr>
                <w:webHidden/>
              </w:rPr>
              <w:t>56</w:t>
            </w:r>
            <w:r w:rsidR="00C645AD">
              <w:rPr>
                <w:webHidden/>
              </w:rPr>
              <w:fldChar w:fldCharType="end"/>
            </w:r>
          </w:hyperlink>
        </w:p>
        <w:p w14:paraId="6C058B6E" w14:textId="77777777" w:rsidR="00C645AD" w:rsidRDefault="000943CF">
          <w:pPr>
            <w:pStyle w:val="TOC3"/>
            <w:rPr>
              <w:rFonts w:asciiTheme="minorHAnsi" w:eastAsiaTheme="minorEastAsia" w:hAnsiTheme="minorHAnsi" w:cstheme="minorBidi"/>
              <w:sz w:val="22"/>
              <w:szCs w:val="22"/>
              <w:lang w:val="da-DK" w:eastAsia="da-DK"/>
            </w:rPr>
          </w:pPr>
          <w:hyperlink w:anchor="_Toc473268705" w:history="1">
            <w:r w:rsidR="00C645AD" w:rsidRPr="009A58B8">
              <w:rPr>
                <w:rStyle w:val="Hyperlink"/>
              </w:rPr>
              <w:t>5.3.1</w:t>
            </w:r>
            <w:r w:rsidR="00C645AD">
              <w:rPr>
                <w:rFonts w:asciiTheme="minorHAnsi" w:eastAsiaTheme="minorEastAsia" w:hAnsiTheme="minorHAnsi" w:cstheme="minorBidi"/>
                <w:sz w:val="22"/>
                <w:szCs w:val="22"/>
                <w:lang w:val="da-DK" w:eastAsia="da-DK"/>
              </w:rPr>
              <w:tab/>
            </w:r>
            <w:r w:rsidR="00C645AD" w:rsidRPr="009A58B8">
              <w:rPr>
                <w:rStyle w:val="Hyperlink"/>
              </w:rPr>
              <w:t>NBN Scenarios</w:t>
            </w:r>
            <w:r w:rsidR="00C645AD">
              <w:rPr>
                <w:webHidden/>
              </w:rPr>
              <w:tab/>
            </w:r>
            <w:r w:rsidR="00C645AD">
              <w:rPr>
                <w:webHidden/>
              </w:rPr>
              <w:fldChar w:fldCharType="begin"/>
            </w:r>
            <w:r w:rsidR="00C645AD">
              <w:rPr>
                <w:webHidden/>
              </w:rPr>
              <w:instrText xml:space="preserve"> PAGEREF _Toc473268705 \h </w:instrText>
            </w:r>
            <w:r w:rsidR="00C645AD">
              <w:rPr>
                <w:webHidden/>
              </w:rPr>
            </w:r>
            <w:r w:rsidR="00C645AD">
              <w:rPr>
                <w:webHidden/>
              </w:rPr>
              <w:fldChar w:fldCharType="separate"/>
            </w:r>
            <w:r w:rsidR="00C645AD">
              <w:rPr>
                <w:webHidden/>
              </w:rPr>
              <w:t>56</w:t>
            </w:r>
            <w:r w:rsidR="00C645AD">
              <w:rPr>
                <w:webHidden/>
              </w:rPr>
              <w:fldChar w:fldCharType="end"/>
            </w:r>
          </w:hyperlink>
        </w:p>
        <w:p w14:paraId="2BC2DB05" w14:textId="77777777" w:rsidR="00C645AD" w:rsidRDefault="000943CF">
          <w:pPr>
            <w:pStyle w:val="TOC3"/>
            <w:rPr>
              <w:rFonts w:asciiTheme="minorHAnsi" w:eastAsiaTheme="minorEastAsia" w:hAnsiTheme="minorHAnsi" w:cstheme="minorBidi"/>
              <w:sz w:val="22"/>
              <w:szCs w:val="22"/>
              <w:lang w:val="da-DK" w:eastAsia="da-DK"/>
            </w:rPr>
          </w:pPr>
          <w:hyperlink w:anchor="_Toc473268706" w:history="1">
            <w:r w:rsidR="00C645AD" w:rsidRPr="009A58B8">
              <w:rPr>
                <w:rStyle w:val="Hyperlink"/>
              </w:rPr>
              <w:t>5.3.2</w:t>
            </w:r>
            <w:r w:rsidR="00C645AD">
              <w:rPr>
                <w:rFonts w:asciiTheme="minorHAnsi" w:eastAsiaTheme="minorEastAsia" w:hAnsiTheme="minorHAnsi" w:cstheme="minorBidi"/>
                <w:sz w:val="22"/>
                <w:szCs w:val="22"/>
                <w:lang w:val="da-DK" w:eastAsia="da-DK"/>
              </w:rPr>
              <w:tab/>
            </w:r>
            <w:r w:rsidR="00C645AD" w:rsidRPr="009A58B8">
              <w:rPr>
                <w:rStyle w:val="Hyperlink"/>
              </w:rPr>
              <w:t>Compatibility with Cordless Audio in the band 863-865 MHz</w:t>
            </w:r>
            <w:r w:rsidR="00C645AD">
              <w:rPr>
                <w:webHidden/>
              </w:rPr>
              <w:tab/>
            </w:r>
            <w:r w:rsidR="00C645AD">
              <w:rPr>
                <w:webHidden/>
              </w:rPr>
              <w:fldChar w:fldCharType="begin"/>
            </w:r>
            <w:r w:rsidR="00C645AD">
              <w:rPr>
                <w:webHidden/>
              </w:rPr>
              <w:instrText xml:space="preserve"> PAGEREF _Toc473268706 \h </w:instrText>
            </w:r>
            <w:r w:rsidR="00C645AD">
              <w:rPr>
                <w:webHidden/>
              </w:rPr>
            </w:r>
            <w:r w:rsidR="00C645AD">
              <w:rPr>
                <w:webHidden/>
              </w:rPr>
              <w:fldChar w:fldCharType="separate"/>
            </w:r>
            <w:r w:rsidR="00C645AD">
              <w:rPr>
                <w:webHidden/>
              </w:rPr>
              <w:t>57</w:t>
            </w:r>
            <w:r w:rsidR="00C645AD">
              <w:rPr>
                <w:webHidden/>
              </w:rPr>
              <w:fldChar w:fldCharType="end"/>
            </w:r>
          </w:hyperlink>
        </w:p>
        <w:p w14:paraId="6D592368" w14:textId="77777777" w:rsidR="00C645AD" w:rsidRDefault="000943CF">
          <w:pPr>
            <w:pStyle w:val="TOC3"/>
            <w:rPr>
              <w:rFonts w:asciiTheme="minorHAnsi" w:eastAsiaTheme="minorEastAsia" w:hAnsiTheme="minorHAnsi" w:cstheme="minorBidi"/>
              <w:sz w:val="22"/>
              <w:szCs w:val="22"/>
              <w:lang w:val="da-DK" w:eastAsia="da-DK"/>
            </w:rPr>
          </w:pPr>
          <w:hyperlink w:anchor="_Toc473268707" w:history="1">
            <w:r w:rsidR="00C645AD" w:rsidRPr="009A58B8">
              <w:rPr>
                <w:rStyle w:val="Hyperlink"/>
              </w:rPr>
              <w:t>5.3.3</w:t>
            </w:r>
            <w:r w:rsidR="00C645AD">
              <w:rPr>
                <w:rFonts w:asciiTheme="minorHAnsi" w:eastAsiaTheme="minorEastAsia" w:hAnsiTheme="minorHAnsi" w:cstheme="minorBidi"/>
                <w:sz w:val="22"/>
                <w:szCs w:val="22"/>
                <w:lang w:val="da-DK" w:eastAsia="da-DK"/>
              </w:rPr>
              <w:tab/>
            </w:r>
            <w:r w:rsidR="00C645AD" w:rsidRPr="009A58B8">
              <w:rPr>
                <w:rStyle w:val="Hyperlink"/>
              </w:rPr>
              <w:t>Compatibility with Hearing Aids in the band 863-865 MHz</w:t>
            </w:r>
            <w:r w:rsidR="00C645AD">
              <w:rPr>
                <w:webHidden/>
              </w:rPr>
              <w:tab/>
            </w:r>
            <w:r w:rsidR="00C645AD">
              <w:rPr>
                <w:webHidden/>
              </w:rPr>
              <w:fldChar w:fldCharType="begin"/>
            </w:r>
            <w:r w:rsidR="00C645AD">
              <w:rPr>
                <w:webHidden/>
              </w:rPr>
              <w:instrText xml:space="preserve"> PAGEREF _Toc473268707 \h </w:instrText>
            </w:r>
            <w:r w:rsidR="00C645AD">
              <w:rPr>
                <w:webHidden/>
              </w:rPr>
            </w:r>
            <w:r w:rsidR="00C645AD">
              <w:rPr>
                <w:webHidden/>
              </w:rPr>
              <w:fldChar w:fldCharType="separate"/>
            </w:r>
            <w:r w:rsidR="00C645AD">
              <w:rPr>
                <w:webHidden/>
              </w:rPr>
              <w:t>59</w:t>
            </w:r>
            <w:r w:rsidR="00C645AD">
              <w:rPr>
                <w:webHidden/>
              </w:rPr>
              <w:fldChar w:fldCharType="end"/>
            </w:r>
          </w:hyperlink>
        </w:p>
        <w:p w14:paraId="0FB04FC2" w14:textId="77777777" w:rsidR="00C645AD" w:rsidRDefault="000943CF">
          <w:pPr>
            <w:pStyle w:val="TOC3"/>
            <w:rPr>
              <w:rFonts w:asciiTheme="minorHAnsi" w:eastAsiaTheme="minorEastAsia" w:hAnsiTheme="minorHAnsi" w:cstheme="minorBidi"/>
              <w:sz w:val="22"/>
              <w:szCs w:val="22"/>
              <w:lang w:val="da-DK" w:eastAsia="da-DK"/>
            </w:rPr>
          </w:pPr>
          <w:hyperlink w:anchor="_Toc473268708" w:history="1">
            <w:r w:rsidR="00C645AD" w:rsidRPr="009A58B8">
              <w:rPr>
                <w:rStyle w:val="Hyperlink"/>
              </w:rPr>
              <w:t>5.3.4</w:t>
            </w:r>
            <w:r w:rsidR="00C645AD">
              <w:rPr>
                <w:rFonts w:asciiTheme="minorHAnsi" w:eastAsiaTheme="minorEastAsia" w:hAnsiTheme="minorHAnsi" w:cstheme="minorBidi"/>
                <w:sz w:val="22"/>
                <w:szCs w:val="22"/>
                <w:lang w:val="da-DK" w:eastAsia="da-DK"/>
              </w:rPr>
              <w:tab/>
            </w:r>
            <w:r w:rsidR="00C645AD" w:rsidRPr="009A58B8">
              <w:rPr>
                <w:rStyle w:val="Hyperlink"/>
              </w:rPr>
              <w:t>Conclusion for compatibility between high power NBN in the band 862-863 MHz and incumbent applications in the band 863-865 MHz (Cordless audio and Hearing Aids in the band)</w:t>
            </w:r>
            <w:r w:rsidR="00C645AD">
              <w:rPr>
                <w:webHidden/>
              </w:rPr>
              <w:tab/>
            </w:r>
            <w:r w:rsidR="00C645AD">
              <w:rPr>
                <w:webHidden/>
              </w:rPr>
              <w:fldChar w:fldCharType="begin"/>
            </w:r>
            <w:r w:rsidR="00C645AD">
              <w:rPr>
                <w:webHidden/>
              </w:rPr>
              <w:instrText xml:space="preserve"> PAGEREF _Toc473268708 \h </w:instrText>
            </w:r>
            <w:r w:rsidR="00C645AD">
              <w:rPr>
                <w:webHidden/>
              </w:rPr>
            </w:r>
            <w:r w:rsidR="00C645AD">
              <w:rPr>
                <w:webHidden/>
              </w:rPr>
              <w:fldChar w:fldCharType="separate"/>
            </w:r>
            <w:r w:rsidR="00C645AD">
              <w:rPr>
                <w:webHidden/>
              </w:rPr>
              <w:t>61</w:t>
            </w:r>
            <w:r w:rsidR="00C645AD">
              <w:rPr>
                <w:webHidden/>
              </w:rPr>
              <w:fldChar w:fldCharType="end"/>
            </w:r>
          </w:hyperlink>
        </w:p>
        <w:p w14:paraId="79F08C6E"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709" w:history="1">
            <w:r w:rsidR="00C645AD" w:rsidRPr="009A58B8">
              <w:rPr>
                <w:rStyle w:val="Hyperlink"/>
              </w:rPr>
              <w:t>5.4</w:t>
            </w:r>
            <w:r w:rsidR="00C645AD">
              <w:rPr>
                <w:rFonts w:asciiTheme="minorHAnsi" w:eastAsiaTheme="minorEastAsia" w:hAnsiTheme="minorHAnsi" w:cstheme="minorBidi"/>
                <w:bCs w:val="0"/>
                <w:sz w:val="22"/>
                <w:szCs w:val="22"/>
                <w:lang w:val="da-DK" w:eastAsia="da-DK"/>
              </w:rPr>
              <w:tab/>
            </w:r>
            <w:r w:rsidR="00C645AD" w:rsidRPr="009A58B8">
              <w:rPr>
                <w:rStyle w:val="Hyperlink"/>
              </w:rPr>
              <w:t>Regulatory and technical conditions for SRDs operations in 862-863 MHz</w:t>
            </w:r>
            <w:r w:rsidR="00C645AD">
              <w:rPr>
                <w:webHidden/>
              </w:rPr>
              <w:tab/>
            </w:r>
            <w:r w:rsidR="00C645AD">
              <w:rPr>
                <w:webHidden/>
              </w:rPr>
              <w:fldChar w:fldCharType="begin"/>
            </w:r>
            <w:r w:rsidR="00C645AD">
              <w:rPr>
                <w:webHidden/>
              </w:rPr>
              <w:instrText xml:space="preserve"> PAGEREF _Toc473268709 \h </w:instrText>
            </w:r>
            <w:r w:rsidR="00C645AD">
              <w:rPr>
                <w:webHidden/>
              </w:rPr>
            </w:r>
            <w:r w:rsidR="00C645AD">
              <w:rPr>
                <w:webHidden/>
              </w:rPr>
              <w:fldChar w:fldCharType="separate"/>
            </w:r>
            <w:r w:rsidR="00C645AD">
              <w:rPr>
                <w:webHidden/>
              </w:rPr>
              <w:t>61</w:t>
            </w:r>
            <w:r w:rsidR="00C645AD">
              <w:rPr>
                <w:webHidden/>
              </w:rPr>
              <w:fldChar w:fldCharType="end"/>
            </w:r>
          </w:hyperlink>
        </w:p>
        <w:p w14:paraId="1C4858B1"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10" w:history="1">
            <w:r w:rsidR="00C645AD" w:rsidRPr="009A58B8">
              <w:rPr>
                <w:rStyle w:val="Hyperlink"/>
                <w:noProof/>
              </w:rPr>
              <w:t>6</w:t>
            </w:r>
            <w:r w:rsidR="00C645AD">
              <w:rPr>
                <w:rFonts w:asciiTheme="minorHAnsi" w:eastAsiaTheme="minorEastAsia" w:hAnsiTheme="minorHAnsi" w:cstheme="minorBidi"/>
                <w:b w:val="0"/>
                <w:noProof/>
                <w:sz w:val="22"/>
                <w:szCs w:val="22"/>
                <w:lang w:val="da-DK" w:eastAsia="da-DK"/>
              </w:rPr>
              <w:tab/>
            </w:r>
            <w:r w:rsidR="00C645AD" w:rsidRPr="009A58B8">
              <w:rPr>
                <w:rStyle w:val="Hyperlink"/>
                <w:noProof/>
              </w:rPr>
              <w:t>Feasibility of implementing High Power NBN SRDs in the band 862-868 MHz</w:t>
            </w:r>
            <w:r w:rsidR="00C645AD">
              <w:rPr>
                <w:noProof/>
                <w:webHidden/>
              </w:rPr>
              <w:tab/>
            </w:r>
            <w:r w:rsidR="00C645AD">
              <w:rPr>
                <w:noProof/>
                <w:webHidden/>
              </w:rPr>
              <w:fldChar w:fldCharType="begin"/>
            </w:r>
            <w:r w:rsidR="00C645AD">
              <w:rPr>
                <w:noProof/>
                <w:webHidden/>
              </w:rPr>
              <w:instrText xml:space="preserve"> PAGEREF _Toc473268710 \h </w:instrText>
            </w:r>
            <w:r w:rsidR="00C645AD">
              <w:rPr>
                <w:noProof/>
                <w:webHidden/>
              </w:rPr>
            </w:r>
            <w:r w:rsidR="00C645AD">
              <w:rPr>
                <w:noProof/>
                <w:webHidden/>
              </w:rPr>
              <w:fldChar w:fldCharType="separate"/>
            </w:r>
            <w:r w:rsidR="00C645AD">
              <w:rPr>
                <w:noProof/>
                <w:webHidden/>
              </w:rPr>
              <w:t>62</w:t>
            </w:r>
            <w:r w:rsidR="00C645AD">
              <w:rPr>
                <w:noProof/>
                <w:webHidden/>
              </w:rPr>
              <w:fldChar w:fldCharType="end"/>
            </w:r>
          </w:hyperlink>
        </w:p>
        <w:p w14:paraId="1E7F3407"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711" w:history="1">
            <w:r w:rsidR="00C645AD" w:rsidRPr="009A58B8">
              <w:rPr>
                <w:rStyle w:val="Hyperlink"/>
              </w:rPr>
              <w:t>6.1</w:t>
            </w:r>
            <w:r w:rsidR="00C645AD">
              <w:rPr>
                <w:rFonts w:asciiTheme="minorHAnsi" w:eastAsiaTheme="minorEastAsia" w:hAnsiTheme="minorHAnsi" w:cstheme="minorBidi"/>
                <w:bCs w:val="0"/>
                <w:sz w:val="22"/>
                <w:szCs w:val="22"/>
                <w:lang w:val="da-DK" w:eastAsia="da-DK"/>
              </w:rPr>
              <w:tab/>
            </w:r>
            <w:r w:rsidR="00C645AD" w:rsidRPr="009A58B8">
              <w:rPr>
                <w:rStyle w:val="Hyperlink"/>
              </w:rPr>
              <w:t>Adjacent band studies with Public Cellular Systems below 862 MHz</w:t>
            </w:r>
            <w:r w:rsidR="00C645AD">
              <w:rPr>
                <w:webHidden/>
              </w:rPr>
              <w:tab/>
            </w:r>
            <w:r w:rsidR="00C645AD">
              <w:rPr>
                <w:webHidden/>
              </w:rPr>
              <w:fldChar w:fldCharType="begin"/>
            </w:r>
            <w:r w:rsidR="00C645AD">
              <w:rPr>
                <w:webHidden/>
              </w:rPr>
              <w:instrText xml:space="preserve"> PAGEREF _Toc473268711 \h </w:instrText>
            </w:r>
            <w:r w:rsidR="00C645AD">
              <w:rPr>
                <w:webHidden/>
              </w:rPr>
            </w:r>
            <w:r w:rsidR="00C645AD">
              <w:rPr>
                <w:webHidden/>
              </w:rPr>
              <w:fldChar w:fldCharType="separate"/>
            </w:r>
            <w:r w:rsidR="00C645AD">
              <w:rPr>
                <w:webHidden/>
              </w:rPr>
              <w:t>62</w:t>
            </w:r>
            <w:r w:rsidR="00C645AD">
              <w:rPr>
                <w:webHidden/>
              </w:rPr>
              <w:fldChar w:fldCharType="end"/>
            </w:r>
          </w:hyperlink>
        </w:p>
        <w:p w14:paraId="10FBAD17"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712" w:history="1">
            <w:r w:rsidR="00C645AD" w:rsidRPr="009A58B8">
              <w:rPr>
                <w:rStyle w:val="Hyperlink"/>
              </w:rPr>
              <w:t>6.2</w:t>
            </w:r>
            <w:r w:rsidR="00C645AD">
              <w:rPr>
                <w:rFonts w:asciiTheme="minorHAnsi" w:eastAsiaTheme="minorEastAsia" w:hAnsiTheme="minorHAnsi" w:cstheme="minorBidi"/>
                <w:bCs w:val="0"/>
                <w:sz w:val="22"/>
                <w:szCs w:val="22"/>
                <w:lang w:val="da-DK" w:eastAsia="da-DK"/>
              </w:rPr>
              <w:tab/>
            </w:r>
            <w:r w:rsidR="00C645AD" w:rsidRPr="009A58B8">
              <w:rPr>
                <w:rStyle w:val="Hyperlink"/>
              </w:rPr>
              <w:t>Intra SRD studies</w:t>
            </w:r>
            <w:r w:rsidR="00C645AD">
              <w:rPr>
                <w:webHidden/>
              </w:rPr>
              <w:tab/>
            </w:r>
            <w:r w:rsidR="00C645AD">
              <w:rPr>
                <w:webHidden/>
              </w:rPr>
              <w:fldChar w:fldCharType="begin"/>
            </w:r>
            <w:r w:rsidR="00C645AD">
              <w:rPr>
                <w:webHidden/>
              </w:rPr>
              <w:instrText xml:space="preserve"> PAGEREF _Toc473268712 \h </w:instrText>
            </w:r>
            <w:r w:rsidR="00C645AD">
              <w:rPr>
                <w:webHidden/>
              </w:rPr>
            </w:r>
            <w:r w:rsidR="00C645AD">
              <w:rPr>
                <w:webHidden/>
              </w:rPr>
              <w:fldChar w:fldCharType="separate"/>
            </w:r>
            <w:r w:rsidR="00C645AD">
              <w:rPr>
                <w:webHidden/>
              </w:rPr>
              <w:t>62</w:t>
            </w:r>
            <w:r w:rsidR="00C645AD">
              <w:rPr>
                <w:webHidden/>
              </w:rPr>
              <w:fldChar w:fldCharType="end"/>
            </w:r>
          </w:hyperlink>
        </w:p>
        <w:p w14:paraId="222BF5D8" w14:textId="77777777" w:rsidR="00C645AD" w:rsidRDefault="000943CF">
          <w:pPr>
            <w:pStyle w:val="TOC3"/>
            <w:rPr>
              <w:rFonts w:asciiTheme="minorHAnsi" w:eastAsiaTheme="minorEastAsia" w:hAnsiTheme="minorHAnsi" w:cstheme="minorBidi"/>
              <w:sz w:val="22"/>
              <w:szCs w:val="22"/>
              <w:lang w:val="da-DK" w:eastAsia="da-DK"/>
            </w:rPr>
          </w:pPr>
          <w:hyperlink w:anchor="_Toc473268713" w:history="1">
            <w:r w:rsidR="00C645AD" w:rsidRPr="009A58B8">
              <w:rPr>
                <w:rStyle w:val="Hyperlink"/>
              </w:rPr>
              <w:t>6.2.1</w:t>
            </w:r>
            <w:r w:rsidR="00C645AD">
              <w:rPr>
                <w:rFonts w:asciiTheme="minorHAnsi" w:eastAsiaTheme="minorEastAsia" w:hAnsiTheme="minorHAnsi" w:cstheme="minorBidi"/>
                <w:sz w:val="22"/>
                <w:szCs w:val="22"/>
                <w:lang w:val="da-DK" w:eastAsia="da-DK"/>
              </w:rPr>
              <w:tab/>
            </w:r>
            <w:r w:rsidR="00C645AD" w:rsidRPr="009A58B8">
              <w:rPr>
                <w:rStyle w:val="Hyperlink"/>
              </w:rPr>
              <w:t>Impact on potential new SRDs in 862-863 MHz</w:t>
            </w:r>
            <w:r w:rsidR="00C645AD">
              <w:rPr>
                <w:webHidden/>
              </w:rPr>
              <w:tab/>
            </w:r>
            <w:r w:rsidR="00C645AD">
              <w:rPr>
                <w:webHidden/>
              </w:rPr>
              <w:fldChar w:fldCharType="begin"/>
            </w:r>
            <w:r w:rsidR="00C645AD">
              <w:rPr>
                <w:webHidden/>
              </w:rPr>
              <w:instrText xml:space="preserve"> PAGEREF _Toc473268713 \h </w:instrText>
            </w:r>
            <w:r w:rsidR="00C645AD">
              <w:rPr>
                <w:webHidden/>
              </w:rPr>
            </w:r>
            <w:r w:rsidR="00C645AD">
              <w:rPr>
                <w:webHidden/>
              </w:rPr>
              <w:fldChar w:fldCharType="separate"/>
            </w:r>
            <w:r w:rsidR="00C645AD">
              <w:rPr>
                <w:webHidden/>
              </w:rPr>
              <w:t>62</w:t>
            </w:r>
            <w:r w:rsidR="00C645AD">
              <w:rPr>
                <w:webHidden/>
              </w:rPr>
              <w:fldChar w:fldCharType="end"/>
            </w:r>
          </w:hyperlink>
        </w:p>
        <w:p w14:paraId="0B831293" w14:textId="77777777" w:rsidR="00C645AD" w:rsidRDefault="000943CF">
          <w:pPr>
            <w:pStyle w:val="TOC3"/>
            <w:rPr>
              <w:rFonts w:asciiTheme="minorHAnsi" w:eastAsiaTheme="minorEastAsia" w:hAnsiTheme="minorHAnsi" w:cstheme="minorBidi"/>
              <w:sz w:val="22"/>
              <w:szCs w:val="22"/>
              <w:lang w:val="da-DK" w:eastAsia="da-DK"/>
            </w:rPr>
          </w:pPr>
          <w:hyperlink w:anchor="_Toc473268714" w:history="1">
            <w:r w:rsidR="00C645AD" w:rsidRPr="009A58B8">
              <w:rPr>
                <w:rStyle w:val="Hyperlink"/>
              </w:rPr>
              <w:t>6.2.2</w:t>
            </w:r>
            <w:r w:rsidR="00C645AD">
              <w:rPr>
                <w:rFonts w:asciiTheme="minorHAnsi" w:eastAsiaTheme="minorEastAsia" w:hAnsiTheme="minorHAnsi" w:cstheme="minorBidi"/>
                <w:sz w:val="22"/>
                <w:szCs w:val="22"/>
                <w:lang w:val="da-DK" w:eastAsia="da-DK"/>
              </w:rPr>
              <w:tab/>
            </w:r>
            <w:r w:rsidR="00C645AD" w:rsidRPr="009A58B8">
              <w:rPr>
                <w:rStyle w:val="Hyperlink"/>
              </w:rPr>
              <w:t>Impact on Cordless Audio and Hearing Aids in 863-865 MHz</w:t>
            </w:r>
            <w:r w:rsidR="00C645AD">
              <w:rPr>
                <w:webHidden/>
              </w:rPr>
              <w:tab/>
            </w:r>
            <w:r w:rsidR="00C645AD">
              <w:rPr>
                <w:webHidden/>
              </w:rPr>
              <w:fldChar w:fldCharType="begin"/>
            </w:r>
            <w:r w:rsidR="00C645AD">
              <w:rPr>
                <w:webHidden/>
              </w:rPr>
              <w:instrText xml:space="preserve"> PAGEREF _Toc473268714 \h </w:instrText>
            </w:r>
            <w:r w:rsidR="00C645AD">
              <w:rPr>
                <w:webHidden/>
              </w:rPr>
            </w:r>
            <w:r w:rsidR="00C645AD">
              <w:rPr>
                <w:webHidden/>
              </w:rPr>
              <w:fldChar w:fldCharType="separate"/>
            </w:r>
            <w:r w:rsidR="00C645AD">
              <w:rPr>
                <w:webHidden/>
              </w:rPr>
              <w:t>63</w:t>
            </w:r>
            <w:r w:rsidR="00C645AD">
              <w:rPr>
                <w:webHidden/>
              </w:rPr>
              <w:fldChar w:fldCharType="end"/>
            </w:r>
          </w:hyperlink>
        </w:p>
        <w:p w14:paraId="3E6C403C" w14:textId="77777777" w:rsidR="00C645AD" w:rsidRDefault="000943CF">
          <w:pPr>
            <w:pStyle w:val="TOC4"/>
            <w:rPr>
              <w:rFonts w:asciiTheme="minorHAnsi" w:eastAsiaTheme="minorEastAsia" w:hAnsiTheme="minorHAnsi" w:cstheme="minorBidi"/>
              <w:sz w:val="22"/>
              <w:szCs w:val="22"/>
              <w:lang w:val="da-DK" w:eastAsia="da-DK"/>
            </w:rPr>
          </w:pPr>
          <w:hyperlink w:anchor="_Toc473268715" w:history="1">
            <w:r w:rsidR="00C645AD" w:rsidRPr="009A58B8">
              <w:rPr>
                <w:rStyle w:val="Hyperlink"/>
              </w:rPr>
              <w:t>6.2.2.1</w:t>
            </w:r>
            <w:r w:rsidR="00C645AD">
              <w:rPr>
                <w:rFonts w:asciiTheme="minorHAnsi" w:eastAsiaTheme="minorEastAsia" w:hAnsiTheme="minorHAnsi" w:cstheme="minorBidi"/>
                <w:sz w:val="22"/>
                <w:szCs w:val="22"/>
                <w:lang w:val="da-DK" w:eastAsia="da-DK"/>
              </w:rPr>
              <w:tab/>
            </w:r>
            <w:r w:rsidR="00C645AD" w:rsidRPr="009A58B8">
              <w:rPr>
                <w:rStyle w:val="Hyperlink"/>
              </w:rPr>
              <w:t>Practical tests of the adjacent band impact of NBN SRDs</w:t>
            </w:r>
            <w:r w:rsidR="00C645AD">
              <w:rPr>
                <w:webHidden/>
              </w:rPr>
              <w:tab/>
            </w:r>
            <w:r w:rsidR="00C645AD">
              <w:rPr>
                <w:webHidden/>
              </w:rPr>
              <w:fldChar w:fldCharType="begin"/>
            </w:r>
            <w:r w:rsidR="00C645AD">
              <w:rPr>
                <w:webHidden/>
              </w:rPr>
              <w:instrText xml:space="preserve"> PAGEREF _Toc473268715 \h </w:instrText>
            </w:r>
            <w:r w:rsidR="00C645AD">
              <w:rPr>
                <w:webHidden/>
              </w:rPr>
            </w:r>
            <w:r w:rsidR="00C645AD">
              <w:rPr>
                <w:webHidden/>
              </w:rPr>
              <w:fldChar w:fldCharType="separate"/>
            </w:r>
            <w:r w:rsidR="00C645AD">
              <w:rPr>
                <w:webHidden/>
              </w:rPr>
              <w:t>64</w:t>
            </w:r>
            <w:r w:rsidR="00C645AD">
              <w:rPr>
                <w:webHidden/>
              </w:rPr>
              <w:fldChar w:fldCharType="end"/>
            </w:r>
          </w:hyperlink>
        </w:p>
        <w:p w14:paraId="59E9056D" w14:textId="77777777" w:rsidR="00C645AD" w:rsidRDefault="000943CF">
          <w:pPr>
            <w:pStyle w:val="TOC3"/>
            <w:rPr>
              <w:rFonts w:asciiTheme="minorHAnsi" w:eastAsiaTheme="minorEastAsia" w:hAnsiTheme="minorHAnsi" w:cstheme="minorBidi"/>
              <w:sz w:val="22"/>
              <w:szCs w:val="22"/>
              <w:lang w:val="da-DK" w:eastAsia="da-DK"/>
            </w:rPr>
          </w:pPr>
          <w:hyperlink w:anchor="_Toc473268716" w:history="1">
            <w:r w:rsidR="00C645AD" w:rsidRPr="009A58B8">
              <w:rPr>
                <w:rStyle w:val="Hyperlink"/>
              </w:rPr>
              <w:t>6.2.3</w:t>
            </w:r>
            <w:r w:rsidR="00C645AD">
              <w:rPr>
                <w:rFonts w:asciiTheme="minorHAnsi" w:eastAsiaTheme="minorEastAsia" w:hAnsiTheme="minorHAnsi" w:cstheme="minorBidi"/>
                <w:sz w:val="22"/>
                <w:szCs w:val="22"/>
                <w:lang w:val="da-DK" w:eastAsia="da-DK"/>
              </w:rPr>
              <w:tab/>
            </w:r>
            <w:r w:rsidR="00C645AD" w:rsidRPr="009A58B8">
              <w:rPr>
                <w:rStyle w:val="Hyperlink"/>
              </w:rPr>
              <w:t>Impact on RFID and SRD systems in 865-868 MHz</w:t>
            </w:r>
            <w:r w:rsidR="00C645AD">
              <w:rPr>
                <w:webHidden/>
              </w:rPr>
              <w:tab/>
            </w:r>
            <w:r w:rsidR="00C645AD">
              <w:rPr>
                <w:webHidden/>
              </w:rPr>
              <w:fldChar w:fldCharType="begin"/>
            </w:r>
            <w:r w:rsidR="00C645AD">
              <w:rPr>
                <w:webHidden/>
              </w:rPr>
              <w:instrText xml:space="preserve"> PAGEREF _Toc473268716 \h </w:instrText>
            </w:r>
            <w:r w:rsidR="00C645AD">
              <w:rPr>
                <w:webHidden/>
              </w:rPr>
            </w:r>
            <w:r w:rsidR="00C645AD">
              <w:rPr>
                <w:webHidden/>
              </w:rPr>
              <w:fldChar w:fldCharType="separate"/>
            </w:r>
            <w:r w:rsidR="00C645AD">
              <w:rPr>
                <w:webHidden/>
              </w:rPr>
              <w:t>65</w:t>
            </w:r>
            <w:r w:rsidR="00C645AD">
              <w:rPr>
                <w:webHidden/>
              </w:rPr>
              <w:fldChar w:fldCharType="end"/>
            </w:r>
          </w:hyperlink>
        </w:p>
        <w:p w14:paraId="5B821950" w14:textId="77777777" w:rsidR="00C645AD" w:rsidRDefault="000943CF">
          <w:pPr>
            <w:pStyle w:val="TOC4"/>
            <w:rPr>
              <w:rFonts w:asciiTheme="minorHAnsi" w:eastAsiaTheme="minorEastAsia" w:hAnsiTheme="minorHAnsi" w:cstheme="minorBidi"/>
              <w:sz w:val="22"/>
              <w:szCs w:val="22"/>
              <w:lang w:val="da-DK" w:eastAsia="da-DK"/>
            </w:rPr>
          </w:pPr>
          <w:hyperlink w:anchor="_Toc473268717" w:history="1">
            <w:r w:rsidR="00C645AD" w:rsidRPr="009A58B8">
              <w:rPr>
                <w:rStyle w:val="Hyperlink"/>
              </w:rPr>
              <w:t>6.2.3.1</w:t>
            </w:r>
            <w:r w:rsidR="00C645AD">
              <w:rPr>
                <w:rFonts w:asciiTheme="minorHAnsi" w:eastAsiaTheme="minorEastAsia" w:hAnsiTheme="minorHAnsi" w:cstheme="minorBidi"/>
                <w:sz w:val="22"/>
                <w:szCs w:val="22"/>
                <w:lang w:val="da-DK" w:eastAsia="da-DK"/>
              </w:rPr>
              <w:tab/>
            </w:r>
            <w:r w:rsidR="00C645AD" w:rsidRPr="009A58B8">
              <w:rPr>
                <w:rStyle w:val="Hyperlink"/>
              </w:rPr>
              <w:t>Analytical evaluation of impact to RFID</w:t>
            </w:r>
            <w:r w:rsidR="00C645AD">
              <w:rPr>
                <w:webHidden/>
              </w:rPr>
              <w:tab/>
            </w:r>
            <w:r w:rsidR="00C645AD">
              <w:rPr>
                <w:webHidden/>
              </w:rPr>
              <w:fldChar w:fldCharType="begin"/>
            </w:r>
            <w:r w:rsidR="00C645AD">
              <w:rPr>
                <w:webHidden/>
              </w:rPr>
              <w:instrText xml:space="preserve"> PAGEREF _Toc473268717 \h </w:instrText>
            </w:r>
            <w:r w:rsidR="00C645AD">
              <w:rPr>
                <w:webHidden/>
              </w:rPr>
            </w:r>
            <w:r w:rsidR="00C645AD">
              <w:rPr>
                <w:webHidden/>
              </w:rPr>
              <w:fldChar w:fldCharType="separate"/>
            </w:r>
            <w:r w:rsidR="00C645AD">
              <w:rPr>
                <w:webHidden/>
              </w:rPr>
              <w:t>65</w:t>
            </w:r>
            <w:r w:rsidR="00C645AD">
              <w:rPr>
                <w:webHidden/>
              </w:rPr>
              <w:fldChar w:fldCharType="end"/>
            </w:r>
          </w:hyperlink>
        </w:p>
        <w:p w14:paraId="2911EF6D" w14:textId="77777777" w:rsidR="00C645AD" w:rsidRDefault="000943CF">
          <w:pPr>
            <w:pStyle w:val="TOC4"/>
            <w:rPr>
              <w:rFonts w:asciiTheme="minorHAnsi" w:eastAsiaTheme="minorEastAsia" w:hAnsiTheme="minorHAnsi" w:cstheme="minorBidi"/>
              <w:sz w:val="22"/>
              <w:szCs w:val="22"/>
              <w:lang w:val="da-DK" w:eastAsia="da-DK"/>
            </w:rPr>
          </w:pPr>
          <w:hyperlink w:anchor="_Toc473268718" w:history="1">
            <w:r w:rsidR="00C645AD" w:rsidRPr="009A58B8">
              <w:rPr>
                <w:rStyle w:val="Hyperlink"/>
              </w:rPr>
              <w:t>6.2.3.2</w:t>
            </w:r>
            <w:r w:rsidR="00C645AD">
              <w:rPr>
                <w:rFonts w:asciiTheme="minorHAnsi" w:eastAsiaTheme="minorEastAsia" w:hAnsiTheme="minorHAnsi" w:cstheme="minorBidi"/>
                <w:sz w:val="22"/>
                <w:szCs w:val="22"/>
                <w:lang w:val="da-DK" w:eastAsia="da-DK"/>
              </w:rPr>
              <w:tab/>
            </w:r>
            <w:r w:rsidR="00C645AD" w:rsidRPr="009A58B8">
              <w:rPr>
                <w:rStyle w:val="Hyperlink"/>
              </w:rPr>
              <w:t>SEAMCAT simulation with RFID as victim (NBN SRD without sensing)</w:t>
            </w:r>
            <w:r w:rsidR="00C645AD">
              <w:rPr>
                <w:webHidden/>
              </w:rPr>
              <w:tab/>
            </w:r>
            <w:r w:rsidR="00C645AD">
              <w:rPr>
                <w:webHidden/>
              </w:rPr>
              <w:fldChar w:fldCharType="begin"/>
            </w:r>
            <w:r w:rsidR="00C645AD">
              <w:rPr>
                <w:webHidden/>
              </w:rPr>
              <w:instrText xml:space="preserve"> PAGEREF _Toc473268718 \h </w:instrText>
            </w:r>
            <w:r w:rsidR="00C645AD">
              <w:rPr>
                <w:webHidden/>
              </w:rPr>
            </w:r>
            <w:r w:rsidR="00C645AD">
              <w:rPr>
                <w:webHidden/>
              </w:rPr>
              <w:fldChar w:fldCharType="separate"/>
            </w:r>
            <w:r w:rsidR="00C645AD">
              <w:rPr>
                <w:webHidden/>
              </w:rPr>
              <w:t>71</w:t>
            </w:r>
            <w:r w:rsidR="00C645AD">
              <w:rPr>
                <w:webHidden/>
              </w:rPr>
              <w:fldChar w:fldCharType="end"/>
            </w:r>
          </w:hyperlink>
        </w:p>
        <w:p w14:paraId="301AE883" w14:textId="77777777" w:rsidR="00C645AD" w:rsidRDefault="000943CF">
          <w:pPr>
            <w:pStyle w:val="TOC4"/>
            <w:rPr>
              <w:rFonts w:asciiTheme="minorHAnsi" w:eastAsiaTheme="minorEastAsia" w:hAnsiTheme="minorHAnsi" w:cstheme="minorBidi"/>
              <w:sz w:val="22"/>
              <w:szCs w:val="22"/>
              <w:lang w:val="da-DK" w:eastAsia="da-DK"/>
            </w:rPr>
          </w:pPr>
          <w:hyperlink w:anchor="_Toc473268719" w:history="1">
            <w:r w:rsidR="00C645AD" w:rsidRPr="009A58B8">
              <w:rPr>
                <w:rStyle w:val="Hyperlink"/>
              </w:rPr>
              <w:t>6.2.3.3</w:t>
            </w:r>
            <w:r w:rsidR="00C645AD">
              <w:rPr>
                <w:rFonts w:asciiTheme="minorHAnsi" w:eastAsiaTheme="minorEastAsia" w:hAnsiTheme="minorHAnsi" w:cstheme="minorBidi"/>
                <w:sz w:val="22"/>
                <w:szCs w:val="22"/>
                <w:lang w:val="da-DK" w:eastAsia="da-DK"/>
              </w:rPr>
              <w:tab/>
            </w:r>
            <w:r w:rsidR="00C645AD" w:rsidRPr="009A58B8">
              <w:rPr>
                <w:rStyle w:val="Hyperlink"/>
              </w:rPr>
              <w:t>Sensing procedure to detect RFID systems</w:t>
            </w:r>
            <w:r w:rsidR="00C645AD">
              <w:rPr>
                <w:webHidden/>
              </w:rPr>
              <w:tab/>
            </w:r>
            <w:r w:rsidR="00C645AD">
              <w:rPr>
                <w:webHidden/>
              </w:rPr>
              <w:fldChar w:fldCharType="begin"/>
            </w:r>
            <w:r w:rsidR="00C645AD">
              <w:rPr>
                <w:webHidden/>
              </w:rPr>
              <w:instrText xml:space="preserve"> PAGEREF _Toc473268719 \h </w:instrText>
            </w:r>
            <w:r w:rsidR="00C645AD">
              <w:rPr>
                <w:webHidden/>
              </w:rPr>
            </w:r>
            <w:r w:rsidR="00C645AD">
              <w:rPr>
                <w:webHidden/>
              </w:rPr>
              <w:fldChar w:fldCharType="separate"/>
            </w:r>
            <w:r w:rsidR="00C645AD">
              <w:rPr>
                <w:webHidden/>
              </w:rPr>
              <w:t>72</w:t>
            </w:r>
            <w:r w:rsidR="00C645AD">
              <w:rPr>
                <w:webHidden/>
              </w:rPr>
              <w:fldChar w:fldCharType="end"/>
            </w:r>
          </w:hyperlink>
        </w:p>
        <w:p w14:paraId="1356C11C" w14:textId="77777777" w:rsidR="00C645AD" w:rsidRDefault="000943CF">
          <w:pPr>
            <w:pStyle w:val="TOC4"/>
            <w:rPr>
              <w:rFonts w:asciiTheme="minorHAnsi" w:eastAsiaTheme="minorEastAsia" w:hAnsiTheme="minorHAnsi" w:cstheme="minorBidi"/>
              <w:sz w:val="22"/>
              <w:szCs w:val="22"/>
              <w:lang w:val="da-DK" w:eastAsia="da-DK"/>
            </w:rPr>
          </w:pPr>
          <w:hyperlink w:anchor="_Toc473268720" w:history="1">
            <w:r w:rsidR="00C645AD" w:rsidRPr="009A58B8">
              <w:rPr>
                <w:rStyle w:val="Hyperlink"/>
              </w:rPr>
              <w:t>6.2.3.4</w:t>
            </w:r>
            <w:r w:rsidR="00C645AD">
              <w:rPr>
                <w:rFonts w:asciiTheme="minorHAnsi" w:eastAsiaTheme="minorEastAsia" w:hAnsiTheme="minorHAnsi" w:cstheme="minorBidi"/>
                <w:sz w:val="22"/>
                <w:szCs w:val="22"/>
                <w:lang w:val="da-DK" w:eastAsia="da-DK"/>
              </w:rPr>
              <w:tab/>
            </w:r>
            <w:r w:rsidR="00C645AD" w:rsidRPr="009A58B8">
              <w:rPr>
                <w:rStyle w:val="Hyperlink"/>
              </w:rPr>
              <w:t>Impact of NBN SRDs in 865-868 MHz on Non-specific 25 mW SRDs</w:t>
            </w:r>
            <w:r w:rsidR="00C645AD">
              <w:rPr>
                <w:webHidden/>
              </w:rPr>
              <w:tab/>
            </w:r>
            <w:r w:rsidR="00C645AD">
              <w:rPr>
                <w:webHidden/>
              </w:rPr>
              <w:fldChar w:fldCharType="begin"/>
            </w:r>
            <w:r w:rsidR="00C645AD">
              <w:rPr>
                <w:webHidden/>
              </w:rPr>
              <w:instrText xml:space="preserve"> PAGEREF _Toc473268720 \h </w:instrText>
            </w:r>
            <w:r w:rsidR="00C645AD">
              <w:rPr>
                <w:webHidden/>
              </w:rPr>
            </w:r>
            <w:r w:rsidR="00C645AD">
              <w:rPr>
                <w:webHidden/>
              </w:rPr>
              <w:fldChar w:fldCharType="separate"/>
            </w:r>
            <w:r w:rsidR="00C645AD">
              <w:rPr>
                <w:webHidden/>
              </w:rPr>
              <w:t>75</w:t>
            </w:r>
            <w:r w:rsidR="00C645AD">
              <w:rPr>
                <w:webHidden/>
              </w:rPr>
              <w:fldChar w:fldCharType="end"/>
            </w:r>
          </w:hyperlink>
        </w:p>
        <w:p w14:paraId="023B08A5" w14:textId="77777777" w:rsidR="00C645AD" w:rsidRDefault="000943CF">
          <w:pPr>
            <w:pStyle w:val="TOC3"/>
            <w:rPr>
              <w:rFonts w:asciiTheme="minorHAnsi" w:eastAsiaTheme="minorEastAsia" w:hAnsiTheme="minorHAnsi" w:cstheme="minorBidi"/>
              <w:sz w:val="22"/>
              <w:szCs w:val="22"/>
              <w:lang w:val="da-DK" w:eastAsia="da-DK"/>
            </w:rPr>
          </w:pPr>
          <w:hyperlink w:anchor="_Toc473268721" w:history="1">
            <w:r w:rsidR="00C645AD" w:rsidRPr="009A58B8">
              <w:rPr>
                <w:rStyle w:val="Hyperlink"/>
              </w:rPr>
              <w:t>6.2.4</w:t>
            </w:r>
            <w:r w:rsidR="00C645AD">
              <w:rPr>
                <w:rFonts w:asciiTheme="minorHAnsi" w:eastAsiaTheme="minorEastAsia" w:hAnsiTheme="minorHAnsi" w:cstheme="minorBidi"/>
                <w:sz w:val="22"/>
                <w:szCs w:val="22"/>
                <w:lang w:val="da-DK" w:eastAsia="da-DK"/>
              </w:rPr>
              <w:tab/>
            </w:r>
            <w:r w:rsidR="00C645AD" w:rsidRPr="009A58B8">
              <w:rPr>
                <w:rStyle w:val="Hyperlink"/>
              </w:rPr>
              <w:t>Impact on Low-Power Wide Area Networks</w:t>
            </w:r>
            <w:r w:rsidR="00C645AD">
              <w:rPr>
                <w:webHidden/>
              </w:rPr>
              <w:tab/>
            </w:r>
            <w:r w:rsidR="00C645AD">
              <w:rPr>
                <w:webHidden/>
              </w:rPr>
              <w:fldChar w:fldCharType="begin"/>
            </w:r>
            <w:r w:rsidR="00C645AD">
              <w:rPr>
                <w:webHidden/>
              </w:rPr>
              <w:instrText xml:space="preserve"> PAGEREF _Toc473268721 \h </w:instrText>
            </w:r>
            <w:r w:rsidR="00C645AD">
              <w:rPr>
                <w:webHidden/>
              </w:rPr>
            </w:r>
            <w:r w:rsidR="00C645AD">
              <w:rPr>
                <w:webHidden/>
              </w:rPr>
              <w:fldChar w:fldCharType="separate"/>
            </w:r>
            <w:r w:rsidR="00C645AD">
              <w:rPr>
                <w:webHidden/>
              </w:rPr>
              <w:t>76</w:t>
            </w:r>
            <w:r w:rsidR="00C645AD">
              <w:rPr>
                <w:webHidden/>
              </w:rPr>
              <w:fldChar w:fldCharType="end"/>
            </w:r>
          </w:hyperlink>
        </w:p>
        <w:p w14:paraId="2DC761A2" w14:textId="77777777" w:rsidR="00C645AD" w:rsidRDefault="000943CF">
          <w:pPr>
            <w:pStyle w:val="TOC4"/>
            <w:rPr>
              <w:rFonts w:asciiTheme="minorHAnsi" w:eastAsiaTheme="minorEastAsia" w:hAnsiTheme="minorHAnsi" w:cstheme="minorBidi"/>
              <w:sz w:val="22"/>
              <w:szCs w:val="22"/>
              <w:lang w:val="da-DK" w:eastAsia="da-DK"/>
            </w:rPr>
          </w:pPr>
          <w:hyperlink w:anchor="_Toc473268722" w:history="1">
            <w:r w:rsidR="00C645AD" w:rsidRPr="009A58B8">
              <w:rPr>
                <w:rStyle w:val="Hyperlink"/>
              </w:rPr>
              <w:t>6.2.4.1</w:t>
            </w:r>
            <w:r w:rsidR="00C645AD">
              <w:rPr>
                <w:rFonts w:asciiTheme="minorHAnsi" w:eastAsiaTheme="minorEastAsia" w:hAnsiTheme="minorHAnsi" w:cstheme="minorBidi"/>
                <w:sz w:val="22"/>
                <w:szCs w:val="22"/>
                <w:lang w:val="da-DK" w:eastAsia="da-DK"/>
              </w:rPr>
              <w:tab/>
            </w:r>
            <w:r w:rsidR="00C645AD" w:rsidRPr="009A58B8">
              <w:rPr>
                <w:rStyle w:val="Hyperlink"/>
              </w:rPr>
              <w:t>Simulation assumptions for  LPWAN</w:t>
            </w:r>
            <w:r w:rsidR="00C645AD">
              <w:rPr>
                <w:webHidden/>
              </w:rPr>
              <w:tab/>
            </w:r>
            <w:r w:rsidR="00C645AD">
              <w:rPr>
                <w:webHidden/>
              </w:rPr>
              <w:fldChar w:fldCharType="begin"/>
            </w:r>
            <w:r w:rsidR="00C645AD">
              <w:rPr>
                <w:webHidden/>
              </w:rPr>
              <w:instrText xml:space="preserve"> PAGEREF _Toc473268722 \h </w:instrText>
            </w:r>
            <w:r w:rsidR="00C645AD">
              <w:rPr>
                <w:webHidden/>
              </w:rPr>
            </w:r>
            <w:r w:rsidR="00C645AD">
              <w:rPr>
                <w:webHidden/>
              </w:rPr>
              <w:fldChar w:fldCharType="separate"/>
            </w:r>
            <w:r w:rsidR="00C645AD">
              <w:rPr>
                <w:webHidden/>
              </w:rPr>
              <w:t>76</w:t>
            </w:r>
            <w:r w:rsidR="00C645AD">
              <w:rPr>
                <w:webHidden/>
              </w:rPr>
              <w:fldChar w:fldCharType="end"/>
            </w:r>
          </w:hyperlink>
        </w:p>
        <w:p w14:paraId="54F94677" w14:textId="77777777" w:rsidR="00C645AD" w:rsidRDefault="000943CF">
          <w:pPr>
            <w:pStyle w:val="TOC4"/>
            <w:rPr>
              <w:rFonts w:asciiTheme="minorHAnsi" w:eastAsiaTheme="minorEastAsia" w:hAnsiTheme="minorHAnsi" w:cstheme="minorBidi"/>
              <w:sz w:val="22"/>
              <w:szCs w:val="22"/>
              <w:lang w:val="da-DK" w:eastAsia="da-DK"/>
            </w:rPr>
          </w:pPr>
          <w:hyperlink w:anchor="_Toc473268723" w:history="1">
            <w:r w:rsidR="00C645AD" w:rsidRPr="009A58B8">
              <w:rPr>
                <w:rStyle w:val="Hyperlink"/>
              </w:rPr>
              <w:t>6.2.4.2</w:t>
            </w:r>
            <w:r w:rsidR="00C645AD">
              <w:rPr>
                <w:rFonts w:asciiTheme="minorHAnsi" w:eastAsiaTheme="minorEastAsia" w:hAnsiTheme="minorHAnsi" w:cstheme="minorBidi"/>
                <w:sz w:val="22"/>
                <w:szCs w:val="22"/>
                <w:lang w:val="da-DK" w:eastAsia="da-DK"/>
              </w:rPr>
              <w:tab/>
            </w:r>
            <w:r w:rsidR="00C645AD" w:rsidRPr="009A58B8">
              <w:rPr>
                <w:rStyle w:val="Hyperlink"/>
              </w:rPr>
              <w:t>Impact into LPWAN NAP in the band 865-868 MHz</w:t>
            </w:r>
            <w:r w:rsidR="00C645AD">
              <w:rPr>
                <w:webHidden/>
              </w:rPr>
              <w:tab/>
            </w:r>
            <w:r w:rsidR="00C645AD">
              <w:rPr>
                <w:webHidden/>
              </w:rPr>
              <w:fldChar w:fldCharType="begin"/>
            </w:r>
            <w:r w:rsidR="00C645AD">
              <w:rPr>
                <w:webHidden/>
              </w:rPr>
              <w:instrText xml:space="preserve"> PAGEREF _Toc473268723 \h </w:instrText>
            </w:r>
            <w:r w:rsidR="00C645AD">
              <w:rPr>
                <w:webHidden/>
              </w:rPr>
            </w:r>
            <w:r w:rsidR="00C645AD">
              <w:rPr>
                <w:webHidden/>
              </w:rPr>
              <w:fldChar w:fldCharType="separate"/>
            </w:r>
            <w:r w:rsidR="00C645AD">
              <w:rPr>
                <w:webHidden/>
              </w:rPr>
              <w:t>77</w:t>
            </w:r>
            <w:r w:rsidR="00C645AD">
              <w:rPr>
                <w:webHidden/>
              </w:rPr>
              <w:fldChar w:fldCharType="end"/>
            </w:r>
          </w:hyperlink>
        </w:p>
        <w:p w14:paraId="7A112010" w14:textId="77777777" w:rsidR="00C645AD" w:rsidRDefault="000943CF">
          <w:pPr>
            <w:pStyle w:val="TOC4"/>
            <w:rPr>
              <w:rFonts w:asciiTheme="minorHAnsi" w:eastAsiaTheme="minorEastAsia" w:hAnsiTheme="minorHAnsi" w:cstheme="minorBidi"/>
              <w:sz w:val="22"/>
              <w:szCs w:val="22"/>
              <w:lang w:val="da-DK" w:eastAsia="da-DK"/>
            </w:rPr>
          </w:pPr>
          <w:hyperlink w:anchor="_Toc473268724" w:history="1">
            <w:r w:rsidR="00C645AD" w:rsidRPr="009A58B8">
              <w:rPr>
                <w:rStyle w:val="Hyperlink"/>
              </w:rPr>
              <w:t>6.2.4.3</w:t>
            </w:r>
            <w:r w:rsidR="00C645AD">
              <w:rPr>
                <w:rFonts w:asciiTheme="minorHAnsi" w:eastAsiaTheme="minorEastAsia" w:hAnsiTheme="minorHAnsi" w:cstheme="minorBidi"/>
                <w:sz w:val="22"/>
                <w:szCs w:val="22"/>
                <w:lang w:val="da-DK" w:eastAsia="da-DK"/>
              </w:rPr>
              <w:tab/>
            </w:r>
            <w:r w:rsidR="00C645AD" w:rsidRPr="009A58B8">
              <w:rPr>
                <w:rStyle w:val="Hyperlink"/>
              </w:rPr>
              <w:t>Proposal for implementation of NBN in the band 865-868 MHz</w:t>
            </w:r>
            <w:r w:rsidR="00C645AD">
              <w:rPr>
                <w:webHidden/>
              </w:rPr>
              <w:tab/>
            </w:r>
            <w:r w:rsidR="00C645AD">
              <w:rPr>
                <w:webHidden/>
              </w:rPr>
              <w:fldChar w:fldCharType="begin"/>
            </w:r>
            <w:r w:rsidR="00C645AD">
              <w:rPr>
                <w:webHidden/>
              </w:rPr>
              <w:instrText xml:space="preserve"> PAGEREF _Toc473268724 \h </w:instrText>
            </w:r>
            <w:r w:rsidR="00C645AD">
              <w:rPr>
                <w:webHidden/>
              </w:rPr>
            </w:r>
            <w:r w:rsidR="00C645AD">
              <w:rPr>
                <w:webHidden/>
              </w:rPr>
              <w:fldChar w:fldCharType="separate"/>
            </w:r>
            <w:r w:rsidR="00C645AD">
              <w:rPr>
                <w:webHidden/>
              </w:rPr>
              <w:t>77</w:t>
            </w:r>
            <w:r w:rsidR="00C645AD">
              <w:rPr>
                <w:webHidden/>
              </w:rPr>
              <w:fldChar w:fldCharType="end"/>
            </w:r>
          </w:hyperlink>
        </w:p>
        <w:p w14:paraId="7E080809" w14:textId="77777777" w:rsidR="00C645AD" w:rsidRDefault="000943CF">
          <w:pPr>
            <w:pStyle w:val="TOC3"/>
            <w:rPr>
              <w:rFonts w:asciiTheme="minorHAnsi" w:eastAsiaTheme="minorEastAsia" w:hAnsiTheme="minorHAnsi" w:cstheme="minorBidi"/>
              <w:sz w:val="22"/>
              <w:szCs w:val="22"/>
              <w:lang w:val="da-DK" w:eastAsia="da-DK"/>
            </w:rPr>
          </w:pPr>
          <w:hyperlink w:anchor="_Toc473268725" w:history="1">
            <w:r w:rsidR="00C645AD" w:rsidRPr="009A58B8">
              <w:rPr>
                <w:rStyle w:val="Hyperlink"/>
              </w:rPr>
              <w:t>6.2.5</w:t>
            </w:r>
            <w:r w:rsidR="00C645AD">
              <w:rPr>
                <w:rFonts w:asciiTheme="minorHAnsi" w:eastAsiaTheme="minorEastAsia" w:hAnsiTheme="minorHAnsi" w:cstheme="minorBidi"/>
                <w:sz w:val="22"/>
                <w:szCs w:val="22"/>
                <w:lang w:val="da-DK" w:eastAsia="da-DK"/>
              </w:rPr>
              <w:tab/>
            </w:r>
            <w:r w:rsidR="00C645AD" w:rsidRPr="009A58B8">
              <w:rPr>
                <w:rStyle w:val="Hyperlink"/>
              </w:rPr>
              <w:t>Complementary calculations of LBT threshold values for 500mW NBN SRDs</w:t>
            </w:r>
            <w:r w:rsidR="00C645AD">
              <w:rPr>
                <w:webHidden/>
              </w:rPr>
              <w:tab/>
            </w:r>
            <w:r w:rsidR="00C645AD">
              <w:rPr>
                <w:webHidden/>
              </w:rPr>
              <w:fldChar w:fldCharType="begin"/>
            </w:r>
            <w:r w:rsidR="00C645AD">
              <w:rPr>
                <w:webHidden/>
              </w:rPr>
              <w:instrText xml:space="preserve"> PAGEREF _Toc473268725 \h </w:instrText>
            </w:r>
            <w:r w:rsidR="00C645AD">
              <w:rPr>
                <w:webHidden/>
              </w:rPr>
            </w:r>
            <w:r w:rsidR="00C645AD">
              <w:rPr>
                <w:webHidden/>
              </w:rPr>
              <w:fldChar w:fldCharType="separate"/>
            </w:r>
            <w:r w:rsidR="00C645AD">
              <w:rPr>
                <w:webHidden/>
              </w:rPr>
              <w:t>78</w:t>
            </w:r>
            <w:r w:rsidR="00C645AD">
              <w:rPr>
                <w:webHidden/>
              </w:rPr>
              <w:fldChar w:fldCharType="end"/>
            </w:r>
          </w:hyperlink>
        </w:p>
        <w:p w14:paraId="152935A3"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726" w:history="1">
            <w:r w:rsidR="00C645AD" w:rsidRPr="009A58B8">
              <w:rPr>
                <w:rStyle w:val="Hyperlink"/>
              </w:rPr>
              <w:t>6.3</w:t>
            </w:r>
            <w:r w:rsidR="00C645AD">
              <w:rPr>
                <w:rFonts w:asciiTheme="minorHAnsi" w:eastAsiaTheme="minorEastAsia" w:hAnsiTheme="minorHAnsi" w:cstheme="minorBidi"/>
                <w:bCs w:val="0"/>
                <w:sz w:val="22"/>
                <w:szCs w:val="22"/>
                <w:lang w:val="da-DK" w:eastAsia="da-DK"/>
              </w:rPr>
              <w:tab/>
            </w:r>
            <w:r w:rsidR="00C645AD" w:rsidRPr="009A58B8">
              <w:rPr>
                <w:rStyle w:val="Hyperlink"/>
              </w:rPr>
              <w:t>Conclusions on possibility of implementing 500 mW devices in 862-868 MHz</w:t>
            </w:r>
            <w:r w:rsidR="00C645AD">
              <w:rPr>
                <w:webHidden/>
              </w:rPr>
              <w:tab/>
            </w:r>
            <w:r w:rsidR="00C645AD">
              <w:rPr>
                <w:webHidden/>
              </w:rPr>
              <w:fldChar w:fldCharType="begin"/>
            </w:r>
            <w:r w:rsidR="00C645AD">
              <w:rPr>
                <w:webHidden/>
              </w:rPr>
              <w:instrText xml:space="preserve"> PAGEREF _Toc473268726 \h </w:instrText>
            </w:r>
            <w:r w:rsidR="00C645AD">
              <w:rPr>
                <w:webHidden/>
              </w:rPr>
            </w:r>
            <w:r w:rsidR="00C645AD">
              <w:rPr>
                <w:webHidden/>
              </w:rPr>
              <w:fldChar w:fldCharType="separate"/>
            </w:r>
            <w:r w:rsidR="00C645AD">
              <w:rPr>
                <w:webHidden/>
              </w:rPr>
              <w:t>79</w:t>
            </w:r>
            <w:r w:rsidR="00C645AD">
              <w:rPr>
                <w:webHidden/>
              </w:rPr>
              <w:fldChar w:fldCharType="end"/>
            </w:r>
          </w:hyperlink>
        </w:p>
        <w:p w14:paraId="68FB6523"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27" w:history="1">
            <w:r w:rsidR="00C645AD" w:rsidRPr="009A58B8">
              <w:rPr>
                <w:rStyle w:val="Hyperlink"/>
                <w:noProof/>
              </w:rPr>
              <w:t>7</w:t>
            </w:r>
            <w:r w:rsidR="00C645AD">
              <w:rPr>
                <w:rFonts w:asciiTheme="minorHAnsi" w:eastAsiaTheme="minorEastAsia" w:hAnsiTheme="minorHAnsi" w:cstheme="minorBidi"/>
                <w:b w:val="0"/>
                <w:noProof/>
                <w:sz w:val="22"/>
                <w:szCs w:val="22"/>
                <w:lang w:val="da-DK" w:eastAsia="da-DK"/>
              </w:rPr>
              <w:tab/>
            </w:r>
            <w:r w:rsidR="00C645AD" w:rsidRPr="009A58B8">
              <w:rPr>
                <w:rStyle w:val="Hyperlink"/>
                <w:noProof/>
              </w:rPr>
              <w:t>Feasibility of implementing WBN SRD in the band 862-868 MHz</w:t>
            </w:r>
            <w:r w:rsidR="00C645AD">
              <w:rPr>
                <w:noProof/>
                <w:webHidden/>
              </w:rPr>
              <w:tab/>
            </w:r>
            <w:r w:rsidR="00C645AD">
              <w:rPr>
                <w:noProof/>
                <w:webHidden/>
              </w:rPr>
              <w:fldChar w:fldCharType="begin"/>
            </w:r>
            <w:r w:rsidR="00C645AD">
              <w:rPr>
                <w:noProof/>
                <w:webHidden/>
              </w:rPr>
              <w:instrText xml:space="preserve"> PAGEREF _Toc473268727 \h </w:instrText>
            </w:r>
            <w:r w:rsidR="00C645AD">
              <w:rPr>
                <w:noProof/>
                <w:webHidden/>
              </w:rPr>
            </w:r>
            <w:r w:rsidR="00C645AD">
              <w:rPr>
                <w:noProof/>
                <w:webHidden/>
              </w:rPr>
              <w:fldChar w:fldCharType="separate"/>
            </w:r>
            <w:r w:rsidR="00C645AD">
              <w:rPr>
                <w:noProof/>
                <w:webHidden/>
              </w:rPr>
              <w:t>80</w:t>
            </w:r>
            <w:r w:rsidR="00C645AD">
              <w:rPr>
                <w:noProof/>
                <w:webHidden/>
              </w:rPr>
              <w:fldChar w:fldCharType="end"/>
            </w:r>
          </w:hyperlink>
        </w:p>
        <w:p w14:paraId="0F63CF07"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728" w:history="1">
            <w:r w:rsidR="00C645AD" w:rsidRPr="009A58B8">
              <w:rPr>
                <w:rStyle w:val="Hyperlink"/>
              </w:rPr>
              <w:t>7.1</w:t>
            </w:r>
            <w:r w:rsidR="00C645AD">
              <w:rPr>
                <w:rFonts w:asciiTheme="minorHAnsi" w:eastAsiaTheme="minorEastAsia" w:hAnsiTheme="minorHAnsi" w:cstheme="minorBidi"/>
                <w:bCs w:val="0"/>
                <w:sz w:val="22"/>
                <w:szCs w:val="22"/>
                <w:lang w:val="da-DK" w:eastAsia="da-DK"/>
              </w:rPr>
              <w:tab/>
            </w:r>
            <w:r w:rsidR="00C645AD" w:rsidRPr="009A58B8">
              <w:rPr>
                <w:rStyle w:val="Hyperlink"/>
              </w:rPr>
              <w:t>Adjacent band studies with Public Cellular Systems below 862 MHz</w:t>
            </w:r>
            <w:r w:rsidR="00C645AD">
              <w:rPr>
                <w:webHidden/>
              </w:rPr>
              <w:tab/>
            </w:r>
            <w:r w:rsidR="00C645AD">
              <w:rPr>
                <w:webHidden/>
              </w:rPr>
              <w:fldChar w:fldCharType="begin"/>
            </w:r>
            <w:r w:rsidR="00C645AD">
              <w:rPr>
                <w:webHidden/>
              </w:rPr>
              <w:instrText xml:space="preserve"> PAGEREF _Toc473268728 \h </w:instrText>
            </w:r>
            <w:r w:rsidR="00C645AD">
              <w:rPr>
                <w:webHidden/>
              </w:rPr>
            </w:r>
            <w:r w:rsidR="00C645AD">
              <w:rPr>
                <w:webHidden/>
              </w:rPr>
              <w:fldChar w:fldCharType="separate"/>
            </w:r>
            <w:r w:rsidR="00C645AD">
              <w:rPr>
                <w:webHidden/>
              </w:rPr>
              <w:t>80</w:t>
            </w:r>
            <w:r w:rsidR="00C645AD">
              <w:rPr>
                <w:webHidden/>
              </w:rPr>
              <w:fldChar w:fldCharType="end"/>
            </w:r>
          </w:hyperlink>
        </w:p>
        <w:p w14:paraId="0309F4D2"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729" w:history="1">
            <w:r w:rsidR="00C645AD" w:rsidRPr="009A58B8">
              <w:rPr>
                <w:rStyle w:val="Hyperlink"/>
              </w:rPr>
              <w:t>7.2</w:t>
            </w:r>
            <w:r w:rsidR="00C645AD">
              <w:rPr>
                <w:rFonts w:asciiTheme="minorHAnsi" w:eastAsiaTheme="minorEastAsia" w:hAnsiTheme="minorHAnsi" w:cstheme="minorBidi"/>
                <w:bCs w:val="0"/>
                <w:sz w:val="22"/>
                <w:szCs w:val="22"/>
                <w:lang w:val="da-DK" w:eastAsia="da-DK"/>
              </w:rPr>
              <w:tab/>
            </w:r>
            <w:r w:rsidR="00C645AD" w:rsidRPr="009A58B8">
              <w:rPr>
                <w:rStyle w:val="Hyperlink"/>
              </w:rPr>
              <w:t>Intra SRD studies</w:t>
            </w:r>
            <w:r w:rsidR="00C645AD">
              <w:rPr>
                <w:webHidden/>
              </w:rPr>
              <w:tab/>
            </w:r>
            <w:r w:rsidR="00C645AD">
              <w:rPr>
                <w:webHidden/>
              </w:rPr>
              <w:fldChar w:fldCharType="begin"/>
            </w:r>
            <w:r w:rsidR="00C645AD">
              <w:rPr>
                <w:webHidden/>
              </w:rPr>
              <w:instrText xml:space="preserve"> PAGEREF _Toc473268729 \h </w:instrText>
            </w:r>
            <w:r w:rsidR="00C645AD">
              <w:rPr>
                <w:webHidden/>
              </w:rPr>
            </w:r>
            <w:r w:rsidR="00C645AD">
              <w:rPr>
                <w:webHidden/>
              </w:rPr>
              <w:fldChar w:fldCharType="separate"/>
            </w:r>
            <w:r w:rsidR="00C645AD">
              <w:rPr>
                <w:webHidden/>
              </w:rPr>
              <w:t>82</w:t>
            </w:r>
            <w:r w:rsidR="00C645AD">
              <w:rPr>
                <w:webHidden/>
              </w:rPr>
              <w:fldChar w:fldCharType="end"/>
            </w:r>
          </w:hyperlink>
        </w:p>
        <w:p w14:paraId="3001D563" w14:textId="77777777" w:rsidR="00C645AD" w:rsidRDefault="000943CF">
          <w:pPr>
            <w:pStyle w:val="TOC3"/>
            <w:rPr>
              <w:rFonts w:asciiTheme="minorHAnsi" w:eastAsiaTheme="minorEastAsia" w:hAnsiTheme="minorHAnsi" w:cstheme="minorBidi"/>
              <w:sz w:val="22"/>
              <w:szCs w:val="22"/>
              <w:lang w:val="da-DK" w:eastAsia="da-DK"/>
            </w:rPr>
          </w:pPr>
          <w:hyperlink w:anchor="_Toc473268730" w:history="1">
            <w:r w:rsidR="00C645AD" w:rsidRPr="009A58B8">
              <w:rPr>
                <w:rStyle w:val="Hyperlink"/>
              </w:rPr>
              <w:t>7.2.1</w:t>
            </w:r>
            <w:r w:rsidR="00C645AD">
              <w:rPr>
                <w:rFonts w:asciiTheme="minorHAnsi" w:eastAsiaTheme="minorEastAsia" w:hAnsiTheme="minorHAnsi" w:cstheme="minorBidi"/>
                <w:sz w:val="22"/>
                <w:szCs w:val="22"/>
                <w:lang w:val="da-DK" w:eastAsia="da-DK"/>
              </w:rPr>
              <w:tab/>
            </w:r>
            <w:r w:rsidR="00C645AD" w:rsidRPr="009A58B8">
              <w:rPr>
                <w:rStyle w:val="Hyperlink"/>
              </w:rPr>
              <w:t>Impact on potential new SRDs in 862-863 MHz</w:t>
            </w:r>
            <w:r w:rsidR="00C645AD">
              <w:rPr>
                <w:webHidden/>
              </w:rPr>
              <w:tab/>
            </w:r>
            <w:r w:rsidR="00C645AD">
              <w:rPr>
                <w:webHidden/>
              </w:rPr>
              <w:fldChar w:fldCharType="begin"/>
            </w:r>
            <w:r w:rsidR="00C645AD">
              <w:rPr>
                <w:webHidden/>
              </w:rPr>
              <w:instrText xml:space="preserve"> PAGEREF _Toc473268730 \h </w:instrText>
            </w:r>
            <w:r w:rsidR="00C645AD">
              <w:rPr>
                <w:webHidden/>
              </w:rPr>
            </w:r>
            <w:r w:rsidR="00C645AD">
              <w:rPr>
                <w:webHidden/>
              </w:rPr>
              <w:fldChar w:fldCharType="separate"/>
            </w:r>
            <w:r w:rsidR="00C645AD">
              <w:rPr>
                <w:webHidden/>
              </w:rPr>
              <w:t>82</w:t>
            </w:r>
            <w:r w:rsidR="00C645AD">
              <w:rPr>
                <w:webHidden/>
              </w:rPr>
              <w:fldChar w:fldCharType="end"/>
            </w:r>
          </w:hyperlink>
        </w:p>
        <w:p w14:paraId="5163FA2D" w14:textId="77777777" w:rsidR="00C645AD" w:rsidRDefault="000943CF">
          <w:pPr>
            <w:pStyle w:val="TOC3"/>
            <w:rPr>
              <w:rFonts w:asciiTheme="minorHAnsi" w:eastAsiaTheme="minorEastAsia" w:hAnsiTheme="minorHAnsi" w:cstheme="minorBidi"/>
              <w:sz w:val="22"/>
              <w:szCs w:val="22"/>
              <w:lang w:val="da-DK" w:eastAsia="da-DK"/>
            </w:rPr>
          </w:pPr>
          <w:hyperlink w:anchor="_Toc473268731" w:history="1">
            <w:r w:rsidR="00C645AD" w:rsidRPr="009A58B8">
              <w:rPr>
                <w:rStyle w:val="Hyperlink"/>
              </w:rPr>
              <w:t>7.2.2</w:t>
            </w:r>
            <w:r w:rsidR="00C645AD">
              <w:rPr>
                <w:rFonts w:asciiTheme="minorHAnsi" w:eastAsiaTheme="minorEastAsia" w:hAnsiTheme="minorHAnsi" w:cstheme="minorBidi"/>
                <w:sz w:val="22"/>
                <w:szCs w:val="22"/>
                <w:lang w:val="da-DK" w:eastAsia="da-DK"/>
              </w:rPr>
              <w:tab/>
            </w:r>
            <w:r w:rsidR="00C645AD" w:rsidRPr="009A58B8">
              <w:rPr>
                <w:rStyle w:val="Hyperlink"/>
              </w:rPr>
              <w:t>Impact on Cordless Audio and Hearing Aids in 863-865 MHz</w:t>
            </w:r>
            <w:r w:rsidR="00C645AD">
              <w:rPr>
                <w:webHidden/>
              </w:rPr>
              <w:tab/>
            </w:r>
            <w:r w:rsidR="00C645AD">
              <w:rPr>
                <w:webHidden/>
              </w:rPr>
              <w:fldChar w:fldCharType="begin"/>
            </w:r>
            <w:r w:rsidR="00C645AD">
              <w:rPr>
                <w:webHidden/>
              </w:rPr>
              <w:instrText xml:space="preserve"> PAGEREF _Toc473268731 \h </w:instrText>
            </w:r>
            <w:r w:rsidR="00C645AD">
              <w:rPr>
                <w:webHidden/>
              </w:rPr>
            </w:r>
            <w:r w:rsidR="00C645AD">
              <w:rPr>
                <w:webHidden/>
              </w:rPr>
              <w:fldChar w:fldCharType="separate"/>
            </w:r>
            <w:r w:rsidR="00C645AD">
              <w:rPr>
                <w:webHidden/>
              </w:rPr>
              <w:t>83</w:t>
            </w:r>
            <w:r w:rsidR="00C645AD">
              <w:rPr>
                <w:webHidden/>
              </w:rPr>
              <w:fldChar w:fldCharType="end"/>
            </w:r>
          </w:hyperlink>
        </w:p>
        <w:p w14:paraId="03817E92" w14:textId="77777777" w:rsidR="00C645AD" w:rsidRDefault="000943CF">
          <w:pPr>
            <w:pStyle w:val="TOC3"/>
            <w:rPr>
              <w:rFonts w:asciiTheme="minorHAnsi" w:eastAsiaTheme="minorEastAsia" w:hAnsiTheme="minorHAnsi" w:cstheme="minorBidi"/>
              <w:sz w:val="22"/>
              <w:szCs w:val="22"/>
              <w:lang w:val="da-DK" w:eastAsia="da-DK"/>
            </w:rPr>
          </w:pPr>
          <w:hyperlink w:anchor="_Toc473268732" w:history="1">
            <w:r w:rsidR="00C645AD" w:rsidRPr="009A58B8">
              <w:rPr>
                <w:rStyle w:val="Hyperlink"/>
              </w:rPr>
              <w:t>7.2.3</w:t>
            </w:r>
            <w:r w:rsidR="00C645AD">
              <w:rPr>
                <w:rFonts w:asciiTheme="minorHAnsi" w:eastAsiaTheme="minorEastAsia" w:hAnsiTheme="minorHAnsi" w:cstheme="minorBidi"/>
                <w:sz w:val="22"/>
                <w:szCs w:val="22"/>
                <w:lang w:val="da-DK" w:eastAsia="da-DK"/>
              </w:rPr>
              <w:tab/>
            </w:r>
            <w:r w:rsidR="00C645AD" w:rsidRPr="009A58B8">
              <w:rPr>
                <w:rStyle w:val="Hyperlink"/>
              </w:rPr>
              <w:t>Impact on RFID and SRD systems in 865-868 MHz</w:t>
            </w:r>
            <w:r w:rsidR="00C645AD">
              <w:rPr>
                <w:webHidden/>
              </w:rPr>
              <w:tab/>
            </w:r>
            <w:r w:rsidR="00C645AD">
              <w:rPr>
                <w:webHidden/>
              </w:rPr>
              <w:fldChar w:fldCharType="begin"/>
            </w:r>
            <w:r w:rsidR="00C645AD">
              <w:rPr>
                <w:webHidden/>
              </w:rPr>
              <w:instrText xml:space="preserve"> PAGEREF _Toc473268732 \h </w:instrText>
            </w:r>
            <w:r w:rsidR="00C645AD">
              <w:rPr>
                <w:webHidden/>
              </w:rPr>
            </w:r>
            <w:r w:rsidR="00C645AD">
              <w:rPr>
                <w:webHidden/>
              </w:rPr>
              <w:fldChar w:fldCharType="separate"/>
            </w:r>
            <w:r w:rsidR="00C645AD">
              <w:rPr>
                <w:webHidden/>
              </w:rPr>
              <w:t>84</w:t>
            </w:r>
            <w:r w:rsidR="00C645AD">
              <w:rPr>
                <w:webHidden/>
              </w:rPr>
              <w:fldChar w:fldCharType="end"/>
            </w:r>
          </w:hyperlink>
        </w:p>
        <w:p w14:paraId="19E161EF" w14:textId="77777777" w:rsidR="00C645AD" w:rsidRDefault="000943CF">
          <w:pPr>
            <w:pStyle w:val="TOC4"/>
            <w:rPr>
              <w:rFonts w:asciiTheme="minorHAnsi" w:eastAsiaTheme="minorEastAsia" w:hAnsiTheme="minorHAnsi" w:cstheme="minorBidi"/>
              <w:sz w:val="22"/>
              <w:szCs w:val="22"/>
              <w:lang w:val="da-DK" w:eastAsia="da-DK"/>
            </w:rPr>
          </w:pPr>
          <w:hyperlink w:anchor="_Toc473268733" w:history="1">
            <w:r w:rsidR="00C645AD" w:rsidRPr="009A58B8">
              <w:rPr>
                <w:rStyle w:val="Hyperlink"/>
              </w:rPr>
              <w:t>7.2.3.1</w:t>
            </w:r>
            <w:r w:rsidR="00C645AD">
              <w:rPr>
                <w:rFonts w:asciiTheme="minorHAnsi" w:eastAsiaTheme="minorEastAsia" w:hAnsiTheme="minorHAnsi" w:cstheme="minorBidi"/>
                <w:sz w:val="22"/>
                <w:szCs w:val="22"/>
                <w:lang w:val="da-DK" w:eastAsia="da-DK"/>
              </w:rPr>
              <w:tab/>
            </w:r>
            <w:r w:rsidR="00C645AD" w:rsidRPr="009A58B8">
              <w:rPr>
                <w:rStyle w:val="Hyperlink"/>
              </w:rPr>
              <w:t>Analytical evaluation of impact to RFID</w:t>
            </w:r>
            <w:r w:rsidR="00C645AD">
              <w:rPr>
                <w:webHidden/>
              </w:rPr>
              <w:tab/>
            </w:r>
            <w:r w:rsidR="00C645AD">
              <w:rPr>
                <w:webHidden/>
              </w:rPr>
              <w:fldChar w:fldCharType="begin"/>
            </w:r>
            <w:r w:rsidR="00C645AD">
              <w:rPr>
                <w:webHidden/>
              </w:rPr>
              <w:instrText xml:space="preserve"> PAGEREF _Toc473268733 \h </w:instrText>
            </w:r>
            <w:r w:rsidR="00C645AD">
              <w:rPr>
                <w:webHidden/>
              </w:rPr>
            </w:r>
            <w:r w:rsidR="00C645AD">
              <w:rPr>
                <w:webHidden/>
              </w:rPr>
              <w:fldChar w:fldCharType="separate"/>
            </w:r>
            <w:r w:rsidR="00C645AD">
              <w:rPr>
                <w:webHidden/>
              </w:rPr>
              <w:t>84</w:t>
            </w:r>
            <w:r w:rsidR="00C645AD">
              <w:rPr>
                <w:webHidden/>
              </w:rPr>
              <w:fldChar w:fldCharType="end"/>
            </w:r>
          </w:hyperlink>
        </w:p>
        <w:p w14:paraId="7676DED2" w14:textId="77777777" w:rsidR="00C645AD" w:rsidRDefault="000943CF">
          <w:pPr>
            <w:pStyle w:val="TOC4"/>
            <w:rPr>
              <w:rFonts w:asciiTheme="minorHAnsi" w:eastAsiaTheme="minorEastAsia" w:hAnsiTheme="minorHAnsi" w:cstheme="minorBidi"/>
              <w:sz w:val="22"/>
              <w:szCs w:val="22"/>
              <w:lang w:val="da-DK" w:eastAsia="da-DK"/>
            </w:rPr>
          </w:pPr>
          <w:hyperlink w:anchor="_Toc473268734" w:history="1">
            <w:r w:rsidR="00C645AD" w:rsidRPr="009A58B8">
              <w:rPr>
                <w:rStyle w:val="Hyperlink"/>
              </w:rPr>
              <w:t>7.2.3.2</w:t>
            </w:r>
            <w:r w:rsidR="00C645AD">
              <w:rPr>
                <w:rFonts w:asciiTheme="minorHAnsi" w:eastAsiaTheme="minorEastAsia" w:hAnsiTheme="minorHAnsi" w:cstheme="minorBidi"/>
                <w:sz w:val="22"/>
                <w:szCs w:val="22"/>
                <w:lang w:val="da-DK" w:eastAsia="da-DK"/>
              </w:rPr>
              <w:tab/>
            </w:r>
            <w:r w:rsidR="00C645AD" w:rsidRPr="009A58B8">
              <w:rPr>
                <w:rStyle w:val="Hyperlink"/>
              </w:rPr>
              <w:t>SEAMCAT analysis</w:t>
            </w:r>
            <w:r w:rsidR="00C645AD">
              <w:rPr>
                <w:webHidden/>
              </w:rPr>
              <w:tab/>
            </w:r>
            <w:r w:rsidR="00C645AD">
              <w:rPr>
                <w:webHidden/>
              </w:rPr>
              <w:fldChar w:fldCharType="begin"/>
            </w:r>
            <w:r w:rsidR="00C645AD">
              <w:rPr>
                <w:webHidden/>
              </w:rPr>
              <w:instrText xml:space="preserve"> PAGEREF _Toc473268734 \h </w:instrText>
            </w:r>
            <w:r w:rsidR="00C645AD">
              <w:rPr>
                <w:webHidden/>
              </w:rPr>
            </w:r>
            <w:r w:rsidR="00C645AD">
              <w:rPr>
                <w:webHidden/>
              </w:rPr>
              <w:fldChar w:fldCharType="separate"/>
            </w:r>
            <w:r w:rsidR="00C645AD">
              <w:rPr>
                <w:webHidden/>
              </w:rPr>
              <w:t>88</w:t>
            </w:r>
            <w:r w:rsidR="00C645AD">
              <w:rPr>
                <w:webHidden/>
              </w:rPr>
              <w:fldChar w:fldCharType="end"/>
            </w:r>
          </w:hyperlink>
        </w:p>
        <w:p w14:paraId="494F05B1" w14:textId="77777777" w:rsidR="00C645AD" w:rsidRDefault="000943CF">
          <w:pPr>
            <w:pStyle w:val="TOC4"/>
            <w:rPr>
              <w:rFonts w:asciiTheme="minorHAnsi" w:eastAsiaTheme="minorEastAsia" w:hAnsiTheme="minorHAnsi" w:cstheme="minorBidi"/>
              <w:sz w:val="22"/>
              <w:szCs w:val="22"/>
              <w:lang w:val="da-DK" w:eastAsia="da-DK"/>
            </w:rPr>
          </w:pPr>
          <w:hyperlink w:anchor="_Toc473268735" w:history="1">
            <w:r w:rsidR="00C645AD" w:rsidRPr="009A58B8">
              <w:rPr>
                <w:rStyle w:val="Hyperlink"/>
              </w:rPr>
              <w:t>7.2.3.3</w:t>
            </w:r>
            <w:r w:rsidR="00C645AD">
              <w:rPr>
                <w:rFonts w:asciiTheme="minorHAnsi" w:eastAsiaTheme="minorEastAsia" w:hAnsiTheme="minorHAnsi" w:cstheme="minorBidi"/>
                <w:sz w:val="22"/>
                <w:szCs w:val="22"/>
                <w:lang w:val="da-DK" w:eastAsia="da-DK"/>
              </w:rPr>
              <w:tab/>
            </w:r>
            <w:r w:rsidR="00C645AD" w:rsidRPr="009A58B8">
              <w:rPr>
                <w:rStyle w:val="Hyperlink"/>
              </w:rPr>
              <w:t>Impact of WBN SRDs in 865-868 MHz on Non-specific 25 mW SRDs</w:t>
            </w:r>
            <w:r w:rsidR="00C645AD">
              <w:rPr>
                <w:webHidden/>
              </w:rPr>
              <w:tab/>
            </w:r>
            <w:r w:rsidR="00C645AD">
              <w:rPr>
                <w:webHidden/>
              </w:rPr>
              <w:fldChar w:fldCharType="begin"/>
            </w:r>
            <w:r w:rsidR="00C645AD">
              <w:rPr>
                <w:webHidden/>
              </w:rPr>
              <w:instrText xml:space="preserve"> PAGEREF _Toc473268735 \h </w:instrText>
            </w:r>
            <w:r w:rsidR="00C645AD">
              <w:rPr>
                <w:webHidden/>
              </w:rPr>
            </w:r>
            <w:r w:rsidR="00C645AD">
              <w:rPr>
                <w:webHidden/>
              </w:rPr>
              <w:fldChar w:fldCharType="separate"/>
            </w:r>
            <w:r w:rsidR="00C645AD">
              <w:rPr>
                <w:webHidden/>
              </w:rPr>
              <w:t>88</w:t>
            </w:r>
            <w:r w:rsidR="00C645AD">
              <w:rPr>
                <w:webHidden/>
              </w:rPr>
              <w:fldChar w:fldCharType="end"/>
            </w:r>
          </w:hyperlink>
        </w:p>
        <w:p w14:paraId="779A2440" w14:textId="77777777" w:rsidR="00C645AD" w:rsidRDefault="000943CF">
          <w:pPr>
            <w:pStyle w:val="TOC3"/>
            <w:rPr>
              <w:rFonts w:asciiTheme="minorHAnsi" w:eastAsiaTheme="minorEastAsia" w:hAnsiTheme="minorHAnsi" w:cstheme="minorBidi"/>
              <w:sz w:val="22"/>
              <w:szCs w:val="22"/>
              <w:lang w:val="da-DK" w:eastAsia="da-DK"/>
            </w:rPr>
          </w:pPr>
          <w:hyperlink w:anchor="_Toc473268736" w:history="1">
            <w:r w:rsidR="00C645AD" w:rsidRPr="009A58B8">
              <w:rPr>
                <w:rStyle w:val="Hyperlink"/>
              </w:rPr>
              <w:t>7.2.4</w:t>
            </w:r>
            <w:r w:rsidR="00C645AD">
              <w:rPr>
                <w:rFonts w:asciiTheme="minorHAnsi" w:eastAsiaTheme="minorEastAsia" w:hAnsiTheme="minorHAnsi" w:cstheme="minorBidi"/>
                <w:sz w:val="22"/>
                <w:szCs w:val="22"/>
                <w:lang w:val="da-DK" w:eastAsia="da-DK"/>
              </w:rPr>
              <w:tab/>
            </w:r>
            <w:r w:rsidR="00C645AD" w:rsidRPr="009A58B8">
              <w:rPr>
                <w:rStyle w:val="Hyperlink"/>
              </w:rPr>
              <w:t>Impact on LPWAN in 865-868MHz</w:t>
            </w:r>
            <w:r w:rsidR="00C645AD">
              <w:rPr>
                <w:webHidden/>
              </w:rPr>
              <w:tab/>
            </w:r>
            <w:r w:rsidR="00C645AD">
              <w:rPr>
                <w:webHidden/>
              </w:rPr>
              <w:fldChar w:fldCharType="begin"/>
            </w:r>
            <w:r w:rsidR="00C645AD">
              <w:rPr>
                <w:webHidden/>
              </w:rPr>
              <w:instrText xml:space="preserve"> PAGEREF _Toc473268736 \h </w:instrText>
            </w:r>
            <w:r w:rsidR="00C645AD">
              <w:rPr>
                <w:webHidden/>
              </w:rPr>
            </w:r>
            <w:r w:rsidR="00C645AD">
              <w:rPr>
                <w:webHidden/>
              </w:rPr>
              <w:fldChar w:fldCharType="separate"/>
            </w:r>
            <w:r w:rsidR="00C645AD">
              <w:rPr>
                <w:webHidden/>
              </w:rPr>
              <w:t>89</w:t>
            </w:r>
            <w:r w:rsidR="00C645AD">
              <w:rPr>
                <w:webHidden/>
              </w:rPr>
              <w:fldChar w:fldCharType="end"/>
            </w:r>
          </w:hyperlink>
        </w:p>
        <w:p w14:paraId="6F6D99FE" w14:textId="77777777" w:rsidR="00C645AD" w:rsidRDefault="000943CF">
          <w:pPr>
            <w:pStyle w:val="TOC4"/>
            <w:rPr>
              <w:rFonts w:asciiTheme="minorHAnsi" w:eastAsiaTheme="minorEastAsia" w:hAnsiTheme="minorHAnsi" w:cstheme="minorBidi"/>
              <w:sz w:val="22"/>
              <w:szCs w:val="22"/>
              <w:lang w:val="da-DK" w:eastAsia="da-DK"/>
            </w:rPr>
          </w:pPr>
          <w:hyperlink w:anchor="_Toc473268737" w:history="1">
            <w:r w:rsidR="00C645AD" w:rsidRPr="009A58B8">
              <w:rPr>
                <w:rStyle w:val="Hyperlink"/>
                <w:lang w:val="en-US"/>
              </w:rPr>
              <w:t>7.2.4.1</w:t>
            </w:r>
            <w:r w:rsidR="00C645AD">
              <w:rPr>
                <w:rFonts w:asciiTheme="minorHAnsi" w:eastAsiaTheme="minorEastAsia" w:hAnsiTheme="minorHAnsi" w:cstheme="minorBidi"/>
                <w:sz w:val="22"/>
                <w:szCs w:val="22"/>
                <w:lang w:val="da-DK" w:eastAsia="da-DK"/>
              </w:rPr>
              <w:tab/>
            </w:r>
            <w:r w:rsidR="00C645AD" w:rsidRPr="009A58B8">
              <w:rPr>
                <w:rStyle w:val="Hyperlink"/>
                <w:lang w:val="en-US"/>
              </w:rPr>
              <w:t>Simulation assumptions for LPWAN</w:t>
            </w:r>
            <w:r w:rsidR="00C645AD">
              <w:rPr>
                <w:webHidden/>
              </w:rPr>
              <w:tab/>
            </w:r>
            <w:r w:rsidR="00C645AD">
              <w:rPr>
                <w:webHidden/>
              </w:rPr>
              <w:fldChar w:fldCharType="begin"/>
            </w:r>
            <w:r w:rsidR="00C645AD">
              <w:rPr>
                <w:webHidden/>
              </w:rPr>
              <w:instrText xml:space="preserve"> PAGEREF _Toc473268737 \h </w:instrText>
            </w:r>
            <w:r w:rsidR="00C645AD">
              <w:rPr>
                <w:webHidden/>
              </w:rPr>
            </w:r>
            <w:r w:rsidR="00C645AD">
              <w:rPr>
                <w:webHidden/>
              </w:rPr>
              <w:fldChar w:fldCharType="separate"/>
            </w:r>
            <w:r w:rsidR="00C645AD">
              <w:rPr>
                <w:webHidden/>
              </w:rPr>
              <w:t>89</w:t>
            </w:r>
            <w:r w:rsidR="00C645AD">
              <w:rPr>
                <w:webHidden/>
              </w:rPr>
              <w:fldChar w:fldCharType="end"/>
            </w:r>
          </w:hyperlink>
        </w:p>
        <w:p w14:paraId="5AB990F2" w14:textId="77777777" w:rsidR="00C645AD" w:rsidRDefault="000943CF">
          <w:pPr>
            <w:pStyle w:val="TOC3"/>
            <w:rPr>
              <w:rFonts w:asciiTheme="minorHAnsi" w:eastAsiaTheme="minorEastAsia" w:hAnsiTheme="minorHAnsi" w:cstheme="minorBidi"/>
              <w:sz w:val="22"/>
              <w:szCs w:val="22"/>
              <w:lang w:val="da-DK" w:eastAsia="da-DK"/>
            </w:rPr>
          </w:pPr>
          <w:hyperlink w:anchor="_Toc473268738" w:history="1">
            <w:r w:rsidR="00C645AD" w:rsidRPr="009A58B8">
              <w:rPr>
                <w:rStyle w:val="Hyperlink"/>
              </w:rPr>
              <w:t>7.2.5</w:t>
            </w:r>
            <w:r w:rsidR="00C645AD">
              <w:rPr>
                <w:rFonts w:asciiTheme="minorHAnsi" w:eastAsiaTheme="minorEastAsia" w:hAnsiTheme="minorHAnsi" w:cstheme="minorBidi"/>
                <w:sz w:val="22"/>
                <w:szCs w:val="22"/>
                <w:lang w:val="da-DK" w:eastAsia="da-DK"/>
              </w:rPr>
              <w:tab/>
            </w:r>
            <w:r w:rsidR="00C645AD" w:rsidRPr="009A58B8">
              <w:rPr>
                <w:rStyle w:val="Hyperlink"/>
              </w:rPr>
              <w:t>Complementary calculations of LBT threshold values for WBN SRDs</w:t>
            </w:r>
            <w:r w:rsidR="00C645AD">
              <w:rPr>
                <w:webHidden/>
              </w:rPr>
              <w:tab/>
            </w:r>
            <w:r w:rsidR="00C645AD">
              <w:rPr>
                <w:webHidden/>
              </w:rPr>
              <w:fldChar w:fldCharType="begin"/>
            </w:r>
            <w:r w:rsidR="00C645AD">
              <w:rPr>
                <w:webHidden/>
              </w:rPr>
              <w:instrText xml:space="preserve"> PAGEREF _Toc473268738 \h </w:instrText>
            </w:r>
            <w:r w:rsidR="00C645AD">
              <w:rPr>
                <w:webHidden/>
              </w:rPr>
            </w:r>
            <w:r w:rsidR="00C645AD">
              <w:rPr>
                <w:webHidden/>
              </w:rPr>
              <w:fldChar w:fldCharType="separate"/>
            </w:r>
            <w:r w:rsidR="00C645AD">
              <w:rPr>
                <w:webHidden/>
              </w:rPr>
              <w:t>90</w:t>
            </w:r>
            <w:r w:rsidR="00C645AD">
              <w:rPr>
                <w:webHidden/>
              </w:rPr>
              <w:fldChar w:fldCharType="end"/>
            </w:r>
          </w:hyperlink>
        </w:p>
        <w:p w14:paraId="1BFA6E81" w14:textId="77777777" w:rsidR="00C645AD" w:rsidRDefault="000943CF">
          <w:pPr>
            <w:pStyle w:val="TOC2"/>
            <w:rPr>
              <w:rFonts w:asciiTheme="minorHAnsi" w:eastAsiaTheme="minorEastAsia" w:hAnsiTheme="minorHAnsi" w:cstheme="minorBidi"/>
              <w:bCs w:val="0"/>
              <w:sz w:val="22"/>
              <w:szCs w:val="22"/>
              <w:lang w:val="da-DK" w:eastAsia="da-DK"/>
            </w:rPr>
          </w:pPr>
          <w:hyperlink w:anchor="_Toc473268739" w:history="1">
            <w:r w:rsidR="00C645AD" w:rsidRPr="009A58B8">
              <w:rPr>
                <w:rStyle w:val="Hyperlink"/>
              </w:rPr>
              <w:t>7.3</w:t>
            </w:r>
            <w:r w:rsidR="00C645AD">
              <w:rPr>
                <w:rFonts w:asciiTheme="minorHAnsi" w:eastAsiaTheme="minorEastAsia" w:hAnsiTheme="minorHAnsi" w:cstheme="minorBidi"/>
                <w:bCs w:val="0"/>
                <w:sz w:val="22"/>
                <w:szCs w:val="22"/>
                <w:lang w:val="da-DK" w:eastAsia="da-DK"/>
              </w:rPr>
              <w:tab/>
            </w:r>
            <w:r w:rsidR="00C645AD" w:rsidRPr="009A58B8">
              <w:rPr>
                <w:rStyle w:val="Hyperlink"/>
              </w:rPr>
              <w:t>Conclusions on possibility of implementing Wideband SRDs in 863-868 MHz</w:t>
            </w:r>
            <w:r w:rsidR="00C645AD">
              <w:rPr>
                <w:webHidden/>
              </w:rPr>
              <w:tab/>
            </w:r>
            <w:r w:rsidR="00C645AD">
              <w:rPr>
                <w:webHidden/>
              </w:rPr>
              <w:fldChar w:fldCharType="begin"/>
            </w:r>
            <w:r w:rsidR="00C645AD">
              <w:rPr>
                <w:webHidden/>
              </w:rPr>
              <w:instrText xml:space="preserve"> PAGEREF _Toc473268739 \h </w:instrText>
            </w:r>
            <w:r w:rsidR="00C645AD">
              <w:rPr>
                <w:webHidden/>
              </w:rPr>
            </w:r>
            <w:r w:rsidR="00C645AD">
              <w:rPr>
                <w:webHidden/>
              </w:rPr>
              <w:fldChar w:fldCharType="separate"/>
            </w:r>
            <w:r w:rsidR="00C645AD">
              <w:rPr>
                <w:webHidden/>
              </w:rPr>
              <w:t>91</w:t>
            </w:r>
            <w:r w:rsidR="00C645AD">
              <w:rPr>
                <w:webHidden/>
              </w:rPr>
              <w:fldChar w:fldCharType="end"/>
            </w:r>
          </w:hyperlink>
        </w:p>
        <w:p w14:paraId="716E157D"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40" w:history="1">
            <w:r w:rsidR="00C645AD" w:rsidRPr="009A58B8">
              <w:rPr>
                <w:rStyle w:val="Hyperlink"/>
                <w:noProof/>
              </w:rPr>
              <w:t>8</w:t>
            </w:r>
            <w:r w:rsidR="00C645AD">
              <w:rPr>
                <w:rFonts w:asciiTheme="minorHAnsi" w:eastAsiaTheme="minorEastAsia" w:hAnsiTheme="minorHAnsi" w:cstheme="minorBidi"/>
                <w:b w:val="0"/>
                <w:noProof/>
                <w:sz w:val="22"/>
                <w:szCs w:val="22"/>
                <w:lang w:val="da-DK" w:eastAsia="da-DK"/>
              </w:rPr>
              <w:tab/>
            </w:r>
            <w:r w:rsidR="00C645AD" w:rsidRPr="009A58B8">
              <w:rPr>
                <w:rStyle w:val="Hyperlink"/>
                <w:noProof/>
              </w:rPr>
              <w:t>Mutual coexistence of NBN SRD vs. WBN SRD</w:t>
            </w:r>
            <w:r w:rsidR="00C645AD">
              <w:rPr>
                <w:noProof/>
                <w:webHidden/>
              </w:rPr>
              <w:tab/>
            </w:r>
            <w:r w:rsidR="00C645AD">
              <w:rPr>
                <w:noProof/>
                <w:webHidden/>
              </w:rPr>
              <w:fldChar w:fldCharType="begin"/>
            </w:r>
            <w:r w:rsidR="00C645AD">
              <w:rPr>
                <w:noProof/>
                <w:webHidden/>
              </w:rPr>
              <w:instrText xml:space="preserve"> PAGEREF _Toc473268740 \h </w:instrText>
            </w:r>
            <w:r w:rsidR="00C645AD">
              <w:rPr>
                <w:noProof/>
                <w:webHidden/>
              </w:rPr>
            </w:r>
            <w:r w:rsidR="00C645AD">
              <w:rPr>
                <w:noProof/>
                <w:webHidden/>
              </w:rPr>
              <w:fldChar w:fldCharType="separate"/>
            </w:r>
            <w:r w:rsidR="00C645AD">
              <w:rPr>
                <w:noProof/>
                <w:webHidden/>
              </w:rPr>
              <w:t>92</w:t>
            </w:r>
            <w:r w:rsidR="00C645AD">
              <w:rPr>
                <w:noProof/>
                <w:webHidden/>
              </w:rPr>
              <w:fldChar w:fldCharType="end"/>
            </w:r>
          </w:hyperlink>
        </w:p>
        <w:p w14:paraId="273B5951"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41" w:history="1">
            <w:r w:rsidR="00C645AD" w:rsidRPr="009A58B8">
              <w:rPr>
                <w:rStyle w:val="Hyperlink"/>
                <w:noProof/>
              </w:rPr>
              <w:t>9</w:t>
            </w:r>
            <w:r w:rsidR="00C645AD">
              <w:rPr>
                <w:rFonts w:asciiTheme="minorHAnsi" w:eastAsiaTheme="minorEastAsia" w:hAnsiTheme="minorHAnsi" w:cstheme="minorBidi"/>
                <w:b w:val="0"/>
                <w:noProof/>
                <w:sz w:val="22"/>
                <w:szCs w:val="22"/>
                <w:lang w:val="da-DK" w:eastAsia="da-DK"/>
              </w:rPr>
              <w:tab/>
            </w:r>
            <w:r w:rsidR="00C645AD" w:rsidRPr="009A58B8">
              <w:rPr>
                <w:rStyle w:val="Hyperlink"/>
                <w:noProof/>
              </w:rPr>
              <w:t>Conclusions</w:t>
            </w:r>
            <w:r w:rsidR="00C645AD">
              <w:rPr>
                <w:noProof/>
                <w:webHidden/>
              </w:rPr>
              <w:tab/>
            </w:r>
            <w:r w:rsidR="00C645AD">
              <w:rPr>
                <w:noProof/>
                <w:webHidden/>
              </w:rPr>
              <w:fldChar w:fldCharType="begin"/>
            </w:r>
            <w:r w:rsidR="00C645AD">
              <w:rPr>
                <w:noProof/>
                <w:webHidden/>
              </w:rPr>
              <w:instrText xml:space="preserve"> PAGEREF _Toc473268741 \h </w:instrText>
            </w:r>
            <w:r w:rsidR="00C645AD">
              <w:rPr>
                <w:noProof/>
                <w:webHidden/>
              </w:rPr>
            </w:r>
            <w:r w:rsidR="00C645AD">
              <w:rPr>
                <w:noProof/>
                <w:webHidden/>
              </w:rPr>
              <w:fldChar w:fldCharType="separate"/>
            </w:r>
            <w:r w:rsidR="00C645AD">
              <w:rPr>
                <w:noProof/>
                <w:webHidden/>
              </w:rPr>
              <w:t>94</w:t>
            </w:r>
            <w:r w:rsidR="00C645AD">
              <w:rPr>
                <w:noProof/>
                <w:webHidden/>
              </w:rPr>
              <w:fldChar w:fldCharType="end"/>
            </w:r>
          </w:hyperlink>
        </w:p>
        <w:p w14:paraId="2ADE4A79"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42" w:history="1">
            <w:r w:rsidR="00C645AD" w:rsidRPr="009A58B8">
              <w:rPr>
                <w:rStyle w:val="Hyperlink"/>
                <w:noProof/>
              </w:rPr>
              <w:t>ANNEX 1: Unwanted emission Masks, receiver selectivity and other parameters Used in SEAMCAT Simulations</w:t>
            </w:r>
            <w:r w:rsidR="00C645AD">
              <w:rPr>
                <w:noProof/>
                <w:webHidden/>
              </w:rPr>
              <w:tab/>
            </w:r>
            <w:r w:rsidR="00C645AD">
              <w:rPr>
                <w:noProof/>
                <w:webHidden/>
              </w:rPr>
              <w:fldChar w:fldCharType="begin"/>
            </w:r>
            <w:r w:rsidR="00C645AD">
              <w:rPr>
                <w:noProof/>
                <w:webHidden/>
              </w:rPr>
              <w:instrText xml:space="preserve"> PAGEREF _Toc473268742 \h </w:instrText>
            </w:r>
            <w:r w:rsidR="00C645AD">
              <w:rPr>
                <w:noProof/>
                <w:webHidden/>
              </w:rPr>
            </w:r>
            <w:r w:rsidR="00C645AD">
              <w:rPr>
                <w:noProof/>
                <w:webHidden/>
              </w:rPr>
              <w:fldChar w:fldCharType="separate"/>
            </w:r>
            <w:r w:rsidR="00C645AD">
              <w:rPr>
                <w:noProof/>
                <w:webHidden/>
              </w:rPr>
              <w:t>98</w:t>
            </w:r>
            <w:r w:rsidR="00C645AD">
              <w:rPr>
                <w:noProof/>
                <w:webHidden/>
              </w:rPr>
              <w:fldChar w:fldCharType="end"/>
            </w:r>
          </w:hyperlink>
        </w:p>
        <w:p w14:paraId="2CDBD9D4"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43" w:history="1">
            <w:r w:rsidR="00C645AD" w:rsidRPr="009A58B8">
              <w:rPr>
                <w:rStyle w:val="Hyperlink"/>
                <w:noProof/>
              </w:rPr>
              <w:t>ANNEX 2: Time domain considerations</w:t>
            </w:r>
            <w:r w:rsidR="00C645AD">
              <w:rPr>
                <w:noProof/>
                <w:webHidden/>
              </w:rPr>
              <w:tab/>
            </w:r>
            <w:r w:rsidR="00C645AD">
              <w:rPr>
                <w:noProof/>
                <w:webHidden/>
              </w:rPr>
              <w:fldChar w:fldCharType="begin"/>
            </w:r>
            <w:r w:rsidR="00C645AD">
              <w:rPr>
                <w:noProof/>
                <w:webHidden/>
              </w:rPr>
              <w:instrText xml:space="preserve"> PAGEREF _Toc473268743 \h </w:instrText>
            </w:r>
            <w:r w:rsidR="00C645AD">
              <w:rPr>
                <w:noProof/>
                <w:webHidden/>
              </w:rPr>
            </w:r>
            <w:r w:rsidR="00C645AD">
              <w:rPr>
                <w:noProof/>
                <w:webHidden/>
              </w:rPr>
              <w:fldChar w:fldCharType="separate"/>
            </w:r>
            <w:r w:rsidR="00C645AD">
              <w:rPr>
                <w:noProof/>
                <w:webHidden/>
              </w:rPr>
              <w:t>108</w:t>
            </w:r>
            <w:r w:rsidR="00C645AD">
              <w:rPr>
                <w:noProof/>
                <w:webHidden/>
              </w:rPr>
              <w:fldChar w:fldCharType="end"/>
            </w:r>
          </w:hyperlink>
        </w:p>
        <w:p w14:paraId="094053A4"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44" w:history="1">
            <w:r w:rsidR="00C645AD" w:rsidRPr="009A58B8">
              <w:rPr>
                <w:rStyle w:val="Hyperlink"/>
                <w:noProof/>
              </w:rPr>
              <w:t>ANNEX 3: 802.11ah spectrum emission mask lab measurements</w:t>
            </w:r>
            <w:r w:rsidR="00C645AD">
              <w:rPr>
                <w:noProof/>
                <w:webHidden/>
              </w:rPr>
              <w:tab/>
            </w:r>
            <w:r w:rsidR="00C645AD">
              <w:rPr>
                <w:noProof/>
                <w:webHidden/>
              </w:rPr>
              <w:fldChar w:fldCharType="begin"/>
            </w:r>
            <w:r w:rsidR="00C645AD">
              <w:rPr>
                <w:noProof/>
                <w:webHidden/>
              </w:rPr>
              <w:instrText xml:space="preserve"> PAGEREF _Toc473268744 \h </w:instrText>
            </w:r>
            <w:r w:rsidR="00C645AD">
              <w:rPr>
                <w:noProof/>
                <w:webHidden/>
              </w:rPr>
            </w:r>
            <w:r w:rsidR="00C645AD">
              <w:rPr>
                <w:noProof/>
                <w:webHidden/>
              </w:rPr>
              <w:fldChar w:fldCharType="separate"/>
            </w:r>
            <w:r w:rsidR="00C645AD">
              <w:rPr>
                <w:noProof/>
                <w:webHidden/>
              </w:rPr>
              <w:t>115</w:t>
            </w:r>
            <w:r w:rsidR="00C645AD">
              <w:rPr>
                <w:noProof/>
                <w:webHidden/>
              </w:rPr>
              <w:fldChar w:fldCharType="end"/>
            </w:r>
          </w:hyperlink>
        </w:p>
        <w:p w14:paraId="03D561D8"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45" w:history="1">
            <w:r w:rsidR="00C645AD" w:rsidRPr="009A58B8">
              <w:rPr>
                <w:rStyle w:val="Hyperlink"/>
                <w:noProof/>
              </w:rPr>
              <w:t>ANNEX 4: simulation radii and Number of Transmitters used in the studies</w:t>
            </w:r>
            <w:r w:rsidR="00C645AD">
              <w:rPr>
                <w:noProof/>
                <w:webHidden/>
              </w:rPr>
              <w:tab/>
            </w:r>
            <w:r w:rsidR="00C645AD">
              <w:rPr>
                <w:noProof/>
                <w:webHidden/>
              </w:rPr>
              <w:fldChar w:fldCharType="begin"/>
            </w:r>
            <w:r w:rsidR="00C645AD">
              <w:rPr>
                <w:noProof/>
                <w:webHidden/>
              </w:rPr>
              <w:instrText xml:space="preserve"> PAGEREF _Toc473268745 \h </w:instrText>
            </w:r>
            <w:r w:rsidR="00C645AD">
              <w:rPr>
                <w:noProof/>
                <w:webHidden/>
              </w:rPr>
            </w:r>
            <w:r w:rsidR="00C645AD">
              <w:rPr>
                <w:noProof/>
                <w:webHidden/>
              </w:rPr>
              <w:fldChar w:fldCharType="separate"/>
            </w:r>
            <w:r w:rsidR="00C645AD">
              <w:rPr>
                <w:noProof/>
                <w:webHidden/>
              </w:rPr>
              <w:t>118</w:t>
            </w:r>
            <w:r w:rsidR="00C645AD">
              <w:rPr>
                <w:noProof/>
                <w:webHidden/>
              </w:rPr>
              <w:fldChar w:fldCharType="end"/>
            </w:r>
          </w:hyperlink>
        </w:p>
        <w:p w14:paraId="2C1755D7"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46" w:history="1">
            <w:r w:rsidR="00C645AD" w:rsidRPr="009A58B8">
              <w:rPr>
                <w:rStyle w:val="Hyperlink"/>
                <w:noProof/>
              </w:rPr>
              <w:t>ANNEX 5: T</w:t>
            </w:r>
            <w:r w:rsidR="00C645AD" w:rsidRPr="009A58B8">
              <w:rPr>
                <w:rStyle w:val="Hyperlink"/>
                <w:noProof/>
                <w:vertAlign w:val="subscript"/>
              </w:rPr>
              <w:t>on</w:t>
            </w:r>
            <w:r w:rsidR="00C645AD" w:rsidRPr="009A58B8">
              <w:rPr>
                <w:rStyle w:val="Hyperlink"/>
                <w:noProof/>
              </w:rPr>
              <w:t>/T</w:t>
            </w:r>
            <w:r w:rsidR="00C645AD" w:rsidRPr="009A58B8">
              <w:rPr>
                <w:rStyle w:val="Hyperlink"/>
                <w:noProof/>
                <w:vertAlign w:val="subscript"/>
              </w:rPr>
              <w:t>off</w:t>
            </w:r>
            <w:r w:rsidR="00C645AD" w:rsidRPr="009A58B8">
              <w:rPr>
                <w:rStyle w:val="Hyperlink"/>
                <w:noProof/>
              </w:rPr>
              <w:t xml:space="preserve"> pattern</w:t>
            </w:r>
            <w:r w:rsidR="00C645AD">
              <w:rPr>
                <w:noProof/>
                <w:webHidden/>
              </w:rPr>
              <w:tab/>
            </w:r>
            <w:r w:rsidR="00C645AD">
              <w:rPr>
                <w:noProof/>
                <w:webHidden/>
              </w:rPr>
              <w:fldChar w:fldCharType="begin"/>
            </w:r>
            <w:r w:rsidR="00C645AD">
              <w:rPr>
                <w:noProof/>
                <w:webHidden/>
              </w:rPr>
              <w:instrText xml:space="preserve"> PAGEREF _Toc473268746 \h </w:instrText>
            </w:r>
            <w:r w:rsidR="00C645AD">
              <w:rPr>
                <w:noProof/>
                <w:webHidden/>
              </w:rPr>
            </w:r>
            <w:r w:rsidR="00C645AD">
              <w:rPr>
                <w:noProof/>
                <w:webHidden/>
              </w:rPr>
              <w:fldChar w:fldCharType="separate"/>
            </w:r>
            <w:r w:rsidR="00C645AD">
              <w:rPr>
                <w:noProof/>
                <w:webHidden/>
              </w:rPr>
              <w:t>122</w:t>
            </w:r>
            <w:r w:rsidR="00C645AD">
              <w:rPr>
                <w:noProof/>
                <w:webHidden/>
              </w:rPr>
              <w:fldChar w:fldCharType="end"/>
            </w:r>
          </w:hyperlink>
        </w:p>
        <w:p w14:paraId="1644DFB1"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47" w:history="1">
            <w:r w:rsidR="00C645AD" w:rsidRPr="009A58B8">
              <w:rPr>
                <w:rStyle w:val="Hyperlink"/>
                <w:noProof/>
              </w:rPr>
              <w:t>ANNEX 6: Further Considerations that may worsen or improve the coexistence in adjacent band studies with LTE</w:t>
            </w:r>
            <w:r w:rsidR="00C645AD">
              <w:rPr>
                <w:noProof/>
                <w:webHidden/>
              </w:rPr>
              <w:tab/>
            </w:r>
            <w:r w:rsidR="00C645AD">
              <w:rPr>
                <w:noProof/>
                <w:webHidden/>
              </w:rPr>
              <w:fldChar w:fldCharType="begin"/>
            </w:r>
            <w:r w:rsidR="00C645AD">
              <w:rPr>
                <w:noProof/>
                <w:webHidden/>
              </w:rPr>
              <w:instrText xml:space="preserve"> PAGEREF _Toc473268747 \h </w:instrText>
            </w:r>
            <w:r w:rsidR="00C645AD">
              <w:rPr>
                <w:noProof/>
                <w:webHidden/>
              </w:rPr>
            </w:r>
            <w:r w:rsidR="00C645AD">
              <w:rPr>
                <w:noProof/>
                <w:webHidden/>
              </w:rPr>
              <w:fldChar w:fldCharType="separate"/>
            </w:r>
            <w:r w:rsidR="00C645AD">
              <w:rPr>
                <w:noProof/>
                <w:webHidden/>
              </w:rPr>
              <w:t>127</w:t>
            </w:r>
            <w:r w:rsidR="00C645AD">
              <w:rPr>
                <w:noProof/>
                <w:webHidden/>
              </w:rPr>
              <w:fldChar w:fldCharType="end"/>
            </w:r>
          </w:hyperlink>
        </w:p>
        <w:p w14:paraId="6B4640D2"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48" w:history="1">
            <w:r w:rsidR="00C645AD" w:rsidRPr="009A58B8">
              <w:rPr>
                <w:rStyle w:val="Hyperlink"/>
                <w:noProof/>
              </w:rPr>
              <w:t>ANNEX 7: Considerations that may worsen or improve the intra-band coexistence study results</w:t>
            </w:r>
            <w:r w:rsidR="00C645AD">
              <w:rPr>
                <w:noProof/>
                <w:webHidden/>
              </w:rPr>
              <w:tab/>
            </w:r>
            <w:r w:rsidR="00C645AD">
              <w:rPr>
                <w:noProof/>
                <w:webHidden/>
              </w:rPr>
              <w:fldChar w:fldCharType="begin"/>
            </w:r>
            <w:r w:rsidR="00C645AD">
              <w:rPr>
                <w:noProof/>
                <w:webHidden/>
              </w:rPr>
              <w:instrText xml:space="preserve"> PAGEREF _Toc473268748 \h </w:instrText>
            </w:r>
            <w:r w:rsidR="00C645AD">
              <w:rPr>
                <w:noProof/>
                <w:webHidden/>
              </w:rPr>
            </w:r>
            <w:r w:rsidR="00C645AD">
              <w:rPr>
                <w:noProof/>
                <w:webHidden/>
              </w:rPr>
              <w:fldChar w:fldCharType="separate"/>
            </w:r>
            <w:r w:rsidR="00C645AD">
              <w:rPr>
                <w:noProof/>
                <w:webHidden/>
              </w:rPr>
              <w:t>128</w:t>
            </w:r>
            <w:r w:rsidR="00C645AD">
              <w:rPr>
                <w:noProof/>
                <w:webHidden/>
              </w:rPr>
              <w:fldChar w:fldCharType="end"/>
            </w:r>
          </w:hyperlink>
        </w:p>
        <w:p w14:paraId="0131A8FC"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49" w:history="1">
            <w:r w:rsidR="00C645AD" w:rsidRPr="009A58B8">
              <w:rPr>
                <w:rStyle w:val="Hyperlink"/>
                <w:noProof/>
              </w:rPr>
              <w:t>ANNEX 8: Adjacent band testing between Networked SRD devices (865-868 Mhz) and Audio devices (863-865 MHz)</w:t>
            </w:r>
            <w:r w:rsidR="00C645AD">
              <w:rPr>
                <w:noProof/>
                <w:webHidden/>
              </w:rPr>
              <w:tab/>
            </w:r>
            <w:r w:rsidR="00C645AD">
              <w:rPr>
                <w:noProof/>
                <w:webHidden/>
              </w:rPr>
              <w:fldChar w:fldCharType="begin"/>
            </w:r>
            <w:r w:rsidR="00C645AD">
              <w:rPr>
                <w:noProof/>
                <w:webHidden/>
              </w:rPr>
              <w:instrText xml:space="preserve"> PAGEREF _Toc473268749 \h </w:instrText>
            </w:r>
            <w:r w:rsidR="00C645AD">
              <w:rPr>
                <w:noProof/>
                <w:webHidden/>
              </w:rPr>
            </w:r>
            <w:r w:rsidR="00C645AD">
              <w:rPr>
                <w:noProof/>
                <w:webHidden/>
              </w:rPr>
              <w:fldChar w:fldCharType="separate"/>
            </w:r>
            <w:r w:rsidR="00C645AD">
              <w:rPr>
                <w:noProof/>
                <w:webHidden/>
              </w:rPr>
              <w:t>130</w:t>
            </w:r>
            <w:r w:rsidR="00C645AD">
              <w:rPr>
                <w:noProof/>
                <w:webHidden/>
              </w:rPr>
              <w:fldChar w:fldCharType="end"/>
            </w:r>
          </w:hyperlink>
        </w:p>
        <w:p w14:paraId="692C8637"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50" w:history="1">
            <w:r w:rsidR="00C645AD" w:rsidRPr="009A58B8">
              <w:rPr>
                <w:rStyle w:val="Hyperlink"/>
                <w:noProof/>
              </w:rPr>
              <w:t>ANNEX 9: Feasibility of spectrum sensing for the detection of RFID systems</w:t>
            </w:r>
            <w:r w:rsidR="00C645AD">
              <w:rPr>
                <w:noProof/>
                <w:webHidden/>
              </w:rPr>
              <w:tab/>
            </w:r>
            <w:r w:rsidR="00C645AD">
              <w:rPr>
                <w:noProof/>
                <w:webHidden/>
              </w:rPr>
              <w:fldChar w:fldCharType="begin"/>
            </w:r>
            <w:r w:rsidR="00C645AD">
              <w:rPr>
                <w:noProof/>
                <w:webHidden/>
              </w:rPr>
              <w:instrText xml:space="preserve"> PAGEREF _Toc473268750 \h </w:instrText>
            </w:r>
            <w:r w:rsidR="00C645AD">
              <w:rPr>
                <w:noProof/>
                <w:webHidden/>
              </w:rPr>
            </w:r>
            <w:r w:rsidR="00C645AD">
              <w:rPr>
                <w:noProof/>
                <w:webHidden/>
              </w:rPr>
              <w:fldChar w:fldCharType="separate"/>
            </w:r>
            <w:r w:rsidR="00C645AD">
              <w:rPr>
                <w:noProof/>
                <w:webHidden/>
              </w:rPr>
              <w:t>143</w:t>
            </w:r>
            <w:r w:rsidR="00C645AD">
              <w:rPr>
                <w:noProof/>
                <w:webHidden/>
              </w:rPr>
              <w:fldChar w:fldCharType="end"/>
            </w:r>
          </w:hyperlink>
        </w:p>
        <w:p w14:paraId="6C25CE6F"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51" w:history="1">
            <w:r w:rsidR="00C645AD" w:rsidRPr="009A58B8">
              <w:rPr>
                <w:rStyle w:val="Hyperlink"/>
                <w:noProof/>
              </w:rPr>
              <w:t>ANNEX 10: Tables of SEAMCAT simulation parameters</w:t>
            </w:r>
            <w:r w:rsidR="00C645AD">
              <w:rPr>
                <w:noProof/>
                <w:webHidden/>
              </w:rPr>
              <w:tab/>
            </w:r>
            <w:r w:rsidR="00C645AD">
              <w:rPr>
                <w:noProof/>
                <w:webHidden/>
              </w:rPr>
              <w:fldChar w:fldCharType="begin"/>
            </w:r>
            <w:r w:rsidR="00C645AD">
              <w:rPr>
                <w:noProof/>
                <w:webHidden/>
              </w:rPr>
              <w:instrText xml:space="preserve"> PAGEREF _Toc473268751 \h </w:instrText>
            </w:r>
            <w:r w:rsidR="00C645AD">
              <w:rPr>
                <w:noProof/>
                <w:webHidden/>
              </w:rPr>
            </w:r>
            <w:r w:rsidR="00C645AD">
              <w:rPr>
                <w:noProof/>
                <w:webHidden/>
              </w:rPr>
              <w:fldChar w:fldCharType="separate"/>
            </w:r>
            <w:r w:rsidR="00C645AD">
              <w:rPr>
                <w:noProof/>
                <w:webHidden/>
              </w:rPr>
              <w:t>150</w:t>
            </w:r>
            <w:r w:rsidR="00C645AD">
              <w:rPr>
                <w:noProof/>
                <w:webHidden/>
              </w:rPr>
              <w:fldChar w:fldCharType="end"/>
            </w:r>
          </w:hyperlink>
        </w:p>
        <w:p w14:paraId="016D778E" w14:textId="77777777" w:rsidR="00C645AD" w:rsidRDefault="000943CF">
          <w:pPr>
            <w:pStyle w:val="TOC1"/>
            <w:rPr>
              <w:rFonts w:asciiTheme="minorHAnsi" w:eastAsiaTheme="minorEastAsia" w:hAnsiTheme="minorHAnsi" w:cstheme="minorBidi"/>
              <w:b w:val="0"/>
              <w:noProof/>
              <w:sz w:val="22"/>
              <w:szCs w:val="22"/>
              <w:lang w:val="da-DK" w:eastAsia="da-DK"/>
            </w:rPr>
          </w:pPr>
          <w:hyperlink w:anchor="_Toc473268752" w:history="1">
            <w:r w:rsidR="00C645AD" w:rsidRPr="009A58B8">
              <w:rPr>
                <w:rStyle w:val="Hyperlink"/>
                <w:noProof/>
              </w:rPr>
              <w:t>ANNEX 11: List of references</w:t>
            </w:r>
            <w:r w:rsidR="00C645AD">
              <w:rPr>
                <w:noProof/>
                <w:webHidden/>
              </w:rPr>
              <w:tab/>
            </w:r>
            <w:r w:rsidR="00C645AD">
              <w:rPr>
                <w:noProof/>
                <w:webHidden/>
              </w:rPr>
              <w:fldChar w:fldCharType="begin"/>
            </w:r>
            <w:r w:rsidR="00C645AD">
              <w:rPr>
                <w:noProof/>
                <w:webHidden/>
              </w:rPr>
              <w:instrText xml:space="preserve"> PAGEREF _Toc473268752 \h </w:instrText>
            </w:r>
            <w:r w:rsidR="00C645AD">
              <w:rPr>
                <w:noProof/>
                <w:webHidden/>
              </w:rPr>
            </w:r>
            <w:r w:rsidR="00C645AD">
              <w:rPr>
                <w:noProof/>
                <w:webHidden/>
              </w:rPr>
              <w:fldChar w:fldCharType="separate"/>
            </w:r>
            <w:r w:rsidR="00C645AD">
              <w:rPr>
                <w:noProof/>
                <w:webHidden/>
              </w:rPr>
              <w:t>197</w:t>
            </w:r>
            <w:r w:rsidR="00C645AD">
              <w:rPr>
                <w:noProof/>
                <w:webHidden/>
              </w:rPr>
              <w:fldChar w:fldCharType="end"/>
            </w:r>
          </w:hyperlink>
        </w:p>
        <w:p w14:paraId="2503CF35" w14:textId="77777777" w:rsidR="00120A17" w:rsidRPr="00836121" w:rsidRDefault="00A90997" w:rsidP="00264464">
          <w:pPr>
            <w:rPr>
              <w:rStyle w:val="ECCParagraph"/>
            </w:rPr>
          </w:pPr>
          <w:r w:rsidRPr="00836121">
            <w:rPr>
              <w:rStyle w:val="ECCParagraph"/>
              <w:b/>
              <w:szCs w:val="20"/>
            </w:rPr>
            <w:fldChar w:fldCharType="end"/>
          </w:r>
        </w:p>
      </w:sdtContent>
    </w:sdt>
    <w:p w14:paraId="1E30F029" w14:textId="77777777" w:rsidR="00791AAC" w:rsidRPr="00836121" w:rsidRDefault="00791AAC" w:rsidP="00264464">
      <w:pPr>
        <w:rPr>
          <w:rStyle w:val="ECCParagraph"/>
        </w:rPr>
      </w:pPr>
      <w:r w:rsidRPr="00836121">
        <w:rPr>
          <w:rStyle w:val="ECCParagraph"/>
        </w:rPr>
        <w:br w:type="page"/>
      </w:r>
    </w:p>
    <w:p w14:paraId="567A0872" w14:textId="77777777" w:rsidR="008A54FC" w:rsidRPr="00836121" w:rsidRDefault="008A54FC" w:rsidP="00AC2686">
      <w:pPr>
        <w:pStyle w:val="coverpageTableofContent"/>
        <w:rPr>
          <w:noProof w:val="0"/>
          <w:lang w:val="en-GB"/>
        </w:rPr>
      </w:pPr>
    </w:p>
    <w:p w14:paraId="22A2D60E" w14:textId="77777777" w:rsidR="008A54FC" w:rsidRPr="00836121" w:rsidRDefault="00DF2C67" w:rsidP="00E2303A">
      <w:pPr>
        <w:pStyle w:val="coverpageTableofContent"/>
        <w:rPr>
          <w:noProof w:val="0"/>
          <w:lang w:val="en-GB"/>
        </w:rPr>
      </w:pPr>
      <w:r w:rsidRPr="00836121">
        <w:rPr>
          <w:lang w:val="da-DK" w:eastAsia="da-DK"/>
        </w:rPr>
        <mc:AlternateContent>
          <mc:Choice Requires="wps">
            <w:drawing>
              <wp:anchor distT="0" distB="0" distL="114300" distR="114300" simplePos="0" relativeHeight="251659264" behindDoc="1" locked="1" layoutInCell="1" allowOverlap="1" wp14:anchorId="4A839AFD" wp14:editId="35DDBE97">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55BFD372"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" fillcolor="#b0a696" stroked="f">
                <w10:wrap anchorx="page" anchory="page"/>
                <w10:anchorlock/>
              </v:rect>
            </w:pict>
          </mc:Fallback>
        </mc:AlternateContent>
      </w:r>
      <w:r w:rsidR="008A54FC" w:rsidRPr="00836121">
        <w:rPr>
          <w:noProof w:val="0"/>
          <w:lang w:val="en-GB"/>
        </w:rPr>
        <w:t>LIST OF ABBREVIATIONS</w:t>
      </w:r>
    </w:p>
    <w:p w14:paraId="5BFAAC5A" w14:textId="77777777" w:rsidR="008A54FC" w:rsidRPr="00836121"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767"/>
      </w:tblGrid>
      <w:tr w:rsidR="00057B8F" w:rsidRPr="00836121" w14:paraId="2273BBDD" w14:textId="77777777" w:rsidTr="008B2926">
        <w:trPr>
          <w:cnfStyle w:val="100000000000" w:firstRow="1" w:lastRow="0" w:firstColumn="0" w:lastColumn="0" w:oddVBand="0" w:evenVBand="0" w:oddHBand="0" w:evenHBand="0" w:firstRowFirstColumn="0" w:firstRowLastColumn="0" w:lastRowFirstColumn="0" w:lastRowLastColumn="0"/>
          <w:trHeight w:val="76"/>
        </w:trPr>
        <w:tc>
          <w:tcPr>
            <w:tcW w:w="2088" w:type="dxa"/>
          </w:tcPr>
          <w:p w14:paraId="3AB2EDA9" w14:textId="77777777" w:rsidR="00057B8F" w:rsidRPr="00836121" w:rsidRDefault="00057B8F" w:rsidP="00057B8F">
            <w:pPr>
              <w:pStyle w:val="ECCTableHeaderredfont"/>
            </w:pPr>
            <w:bookmarkStart w:id="15" w:name="_Toc380056497"/>
            <w:bookmarkStart w:id="16" w:name="_Toc380059748"/>
            <w:bookmarkStart w:id="17" w:name="_Toc380059785"/>
            <w:bookmarkStart w:id="18" w:name="_Toc396153636"/>
            <w:bookmarkStart w:id="19" w:name="_Toc396383863"/>
            <w:bookmarkStart w:id="20" w:name="_Toc396917296"/>
            <w:bookmarkStart w:id="21" w:name="_Toc396917345"/>
            <w:bookmarkStart w:id="22" w:name="_Toc396917407"/>
            <w:bookmarkStart w:id="23" w:name="_Toc396917460"/>
            <w:bookmarkStart w:id="24" w:name="_Toc396917627"/>
            <w:bookmarkStart w:id="25" w:name="_Toc396917642"/>
            <w:bookmarkStart w:id="26" w:name="_Toc396917747"/>
            <w:r w:rsidRPr="00836121">
              <w:t>Abbreviation</w:t>
            </w:r>
          </w:p>
        </w:tc>
        <w:tc>
          <w:tcPr>
            <w:tcW w:w="7767" w:type="dxa"/>
          </w:tcPr>
          <w:p w14:paraId="7D54349F" w14:textId="77777777" w:rsidR="00057B8F" w:rsidRPr="00836121" w:rsidRDefault="00057B8F" w:rsidP="00057B8F">
            <w:pPr>
              <w:pStyle w:val="ECCTableHeaderredfont"/>
            </w:pPr>
            <w:r w:rsidRPr="00836121">
              <w:t>Explanation</w:t>
            </w:r>
          </w:p>
        </w:tc>
      </w:tr>
      <w:tr w:rsidR="00057B8F" w:rsidRPr="00836121" w14:paraId="38847FDC" w14:textId="77777777" w:rsidTr="008B2926">
        <w:tc>
          <w:tcPr>
            <w:tcW w:w="2088" w:type="dxa"/>
          </w:tcPr>
          <w:p w14:paraId="4CFAC9C0" w14:textId="77777777" w:rsidR="00057B8F" w:rsidRPr="001171D1" w:rsidRDefault="00057B8F" w:rsidP="00057B8F">
            <w:pPr>
              <w:rPr>
                <w:rStyle w:val="ECCHLbold"/>
              </w:rPr>
            </w:pPr>
            <w:r w:rsidRPr="001171D1">
              <w:rPr>
                <w:rStyle w:val="ECCHLbold"/>
              </w:rPr>
              <w:t>AFA</w:t>
            </w:r>
          </w:p>
        </w:tc>
        <w:tc>
          <w:tcPr>
            <w:tcW w:w="7767" w:type="dxa"/>
          </w:tcPr>
          <w:p w14:paraId="4C1ABAFE" w14:textId="77777777" w:rsidR="00057B8F" w:rsidRPr="00836121" w:rsidRDefault="00057B8F" w:rsidP="00057B8F">
            <w:pPr>
              <w:pStyle w:val="ECCTabletext"/>
            </w:pPr>
            <w:r w:rsidRPr="00836121">
              <w:t>Adaptive Frequency Agility</w:t>
            </w:r>
          </w:p>
        </w:tc>
      </w:tr>
      <w:tr w:rsidR="00057B8F" w:rsidRPr="00836121" w14:paraId="3E88FA4E" w14:textId="77777777" w:rsidTr="008B2926">
        <w:tc>
          <w:tcPr>
            <w:tcW w:w="2088" w:type="dxa"/>
          </w:tcPr>
          <w:p w14:paraId="4E29EFBD" w14:textId="77777777" w:rsidR="00057B8F" w:rsidRPr="001171D1" w:rsidRDefault="00057B8F" w:rsidP="00057B8F">
            <w:pPr>
              <w:rPr>
                <w:rStyle w:val="ECCHLbold"/>
              </w:rPr>
            </w:pPr>
            <w:r w:rsidRPr="001171D1">
              <w:rPr>
                <w:rStyle w:val="ECCHLbold"/>
              </w:rPr>
              <w:t>ALD</w:t>
            </w:r>
          </w:p>
        </w:tc>
        <w:tc>
          <w:tcPr>
            <w:tcW w:w="7767" w:type="dxa"/>
          </w:tcPr>
          <w:p w14:paraId="39DF172D" w14:textId="77777777" w:rsidR="00057B8F" w:rsidRPr="00836121" w:rsidRDefault="00057B8F" w:rsidP="00057B8F">
            <w:pPr>
              <w:pStyle w:val="ECCTabletext"/>
            </w:pPr>
            <w:r w:rsidRPr="00836121">
              <w:t>Assistive Listening Devices</w:t>
            </w:r>
          </w:p>
        </w:tc>
      </w:tr>
      <w:tr w:rsidR="008816A5" w:rsidRPr="00836121" w14:paraId="4A0D25FB" w14:textId="77777777" w:rsidTr="008B2926">
        <w:tc>
          <w:tcPr>
            <w:tcW w:w="2088" w:type="dxa"/>
          </w:tcPr>
          <w:p w14:paraId="6FF8250A" w14:textId="7576E7A5" w:rsidR="008816A5" w:rsidRPr="001171D1" w:rsidRDefault="008816A5" w:rsidP="00057B8F">
            <w:pPr>
              <w:rPr>
                <w:rStyle w:val="ECCHLbold"/>
              </w:rPr>
            </w:pPr>
            <w:r w:rsidRPr="001171D1">
              <w:rPr>
                <w:rStyle w:val="ECCHLbold"/>
              </w:rPr>
              <w:t>AP</w:t>
            </w:r>
          </w:p>
        </w:tc>
        <w:tc>
          <w:tcPr>
            <w:tcW w:w="7767" w:type="dxa"/>
          </w:tcPr>
          <w:p w14:paraId="1DB1D38A" w14:textId="6DA1A07F" w:rsidR="008816A5" w:rsidRPr="00836121" w:rsidRDefault="008816A5" w:rsidP="00057B8F">
            <w:pPr>
              <w:pStyle w:val="ECCTabletext"/>
            </w:pPr>
            <w:r>
              <w:t>Access Point</w:t>
            </w:r>
          </w:p>
        </w:tc>
      </w:tr>
      <w:tr w:rsidR="007A6154" w:rsidRPr="00836121" w14:paraId="771FB350" w14:textId="77777777" w:rsidTr="008B2926">
        <w:tc>
          <w:tcPr>
            <w:tcW w:w="2088" w:type="dxa"/>
          </w:tcPr>
          <w:p w14:paraId="786FA986" w14:textId="162EF0A3" w:rsidR="007A6154" w:rsidRPr="001171D1" w:rsidRDefault="007A6154" w:rsidP="00057B8F">
            <w:pPr>
              <w:rPr>
                <w:rStyle w:val="ECCHLbold"/>
              </w:rPr>
            </w:pPr>
            <w:r w:rsidRPr="001171D1">
              <w:rPr>
                <w:rStyle w:val="ECCHLbold"/>
              </w:rPr>
              <w:t>BS</w:t>
            </w:r>
          </w:p>
        </w:tc>
        <w:tc>
          <w:tcPr>
            <w:tcW w:w="7767" w:type="dxa"/>
          </w:tcPr>
          <w:p w14:paraId="6EC783FF" w14:textId="028B36A6" w:rsidR="007A6154" w:rsidRDefault="009542B5" w:rsidP="00057B8F">
            <w:pPr>
              <w:pStyle w:val="ECCTabletext"/>
            </w:pPr>
            <w:r>
              <w:t>Base Station</w:t>
            </w:r>
          </w:p>
        </w:tc>
      </w:tr>
      <w:tr w:rsidR="00057B8F" w:rsidRPr="00836121" w14:paraId="76B93ECC" w14:textId="77777777" w:rsidTr="008B2926">
        <w:tc>
          <w:tcPr>
            <w:tcW w:w="2088" w:type="dxa"/>
          </w:tcPr>
          <w:p w14:paraId="27F75DD3" w14:textId="77777777" w:rsidR="00057B8F" w:rsidRPr="001171D1" w:rsidRDefault="00057B8F" w:rsidP="00057B8F">
            <w:pPr>
              <w:rPr>
                <w:rStyle w:val="ECCHLbold"/>
              </w:rPr>
            </w:pPr>
            <w:r w:rsidRPr="001171D1">
              <w:rPr>
                <w:rStyle w:val="ECCHLbold"/>
              </w:rPr>
              <w:t>CEPT</w:t>
            </w:r>
          </w:p>
        </w:tc>
        <w:tc>
          <w:tcPr>
            <w:tcW w:w="7767" w:type="dxa"/>
          </w:tcPr>
          <w:p w14:paraId="57D7392C" w14:textId="77777777" w:rsidR="00057B8F" w:rsidRPr="00836121" w:rsidRDefault="00057B8F" w:rsidP="00057B8F">
            <w:pPr>
              <w:pStyle w:val="ECCTabletext"/>
            </w:pPr>
            <w:r w:rsidRPr="00836121">
              <w:t>European Conference of Postal and Telecommunications Administrations</w:t>
            </w:r>
          </w:p>
        </w:tc>
      </w:tr>
      <w:tr w:rsidR="00057B8F" w:rsidRPr="00836121" w14:paraId="5172D659" w14:textId="77777777" w:rsidTr="008B2926">
        <w:tc>
          <w:tcPr>
            <w:tcW w:w="2088" w:type="dxa"/>
          </w:tcPr>
          <w:p w14:paraId="3BAB14F1" w14:textId="0C6D67E8" w:rsidR="00057B8F" w:rsidRPr="001171D1" w:rsidRDefault="00057B8F" w:rsidP="00057B8F">
            <w:pPr>
              <w:rPr>
                <w:rStyle w:val="ECCHLbold"/>
              </w:rPr>
            </w:pPr>
            <w:r w:rsidRPr="001171D1">
              <w:rPr>
                <w:rStyle w:val="ECCHLbold"/>
              </w:rPr>
              <w:t>CSMA</w:t>
            </w:r>
            <w:r w:rsidR="00EF6909" w:rsidRPr="001171D1">
              <w:rPr>
                <w:rStyle w:val="ECCHLbold"/>
              </w:rPr>
              <w:t>-CA</w:t>
            </w:r>
          </w:p>
        </w:tc>
        <w:tc>
          <w:tcPr>
            <w:tcW w:w="7767" w:type="dxa"/>
          </w:tcPr>
          <w:p w14:paraId="2D4F2CB5" w14:textId="51DA1710" w:rsidR="00057B8F" w:rsidRPr="00836121" w:rsidRDefault="00EF6909" w:rsidP="00057B8F">
            <w:pPr>
              <w:pStyle w:val="ECCTabletext"/>
            </w:pPr>
            <w:r w:rsidRPr="00836121">
              <w:t>Carrier Sense</w:t>
            </w:r>
            <w:r w:rsidR="00057B8F" w:rsidRPr="00836121">
              <w:t xml:space="preserve"> Multiple Access</w:t>
            </w:r>
            <w:r w:rsidRPr="00836121">
              <w:t xml:space="preserve"> protocol with Collision Avoidance</w:t>
            </w:r>
          </w:p>
        </w:tc>
      </w:tr>
      <w:tr w:rsidR="00057B8F" w:rsidRPr="00836121" w14:paraId="6A442303" w14:textId="77777777" w:rsidTr="008B2926">
        <w:tc>
          <w:tcPr>
            <w:tcW w:w="2088" w:type="dxa"/>
          </w:tcPr>
          <w:p w14:paraId="3D95EFD2" w14:textId="77777777" w:rsidR="00057B8F" w:rsidRPr="001171D1" w:rsidRDefault="00057B8F" w:rsidP="00057B8F">
            <w:pPr>
              <w:rPr>
                <w:rStyle w:val="ECCHLbold"/>
              </w:rPr>
            </w:pPr>
            <w:r w:rsidRPr="001171D1">
              <w:rPr>
                <w:rStyle w:val="ECCHLbold"/>
              </w:rPr>
              <w:t>DC</w:t>
            </w:r>
          </w:p>
        </w:tc>
        <w:tc>
          <w:tcPr>
            <w:tcW w:w="7767" w:type="dxa"/>
          </w:tcPr>
          <w:p w14:paraId="3C1E1CD0" w14:textId="77777777" w:rsidR="00057B8F" w:rsidRPr="00836121" w:rsidRDefault="00057B8F" w:rsidP="00057B8F">
            <w:pPr>
              <w:pStyle w:val="ECCTabletext"/>
            </w:pPr>
            <w:r w:rsidRPr="00836121">
              <w:t>Duty Cycle</w:t>
            </w:r>
          </w:p>
        </w:tc>
      </w:tr>
      <w:tr w:rsidR="00057B8F" w:rsidRPr="00836121" w14:paraId="42C383AE" w14:textId="77777777" w:rsidTr="008B2926">
        <w:tc>
          <w:tcPr>
            <w:tcW w:w="2088" w:type="dxa"/>
          </w:tcPr>
          <w:p w14:paraId="530026EB" w14:textId="77777777" w:rsidR="00057B8F" w:rsidRPr="001171D1" w:rsidRDefault="00057B8F" w:rsidP="00057B8F">
            <w:pPr>
              <w:rPr>
                <w:rStyle w:val="ECCHLbold"/>
              </w:rPr>
            </w:pPr>
            <w:r w:rsidRPr="001171D1">
              <w:rPr>
                <w:rStyle w:val="ECCHLbold"/>
              </w:rPr>
              <w:t>dRSS</w:t>
            </w:r>
          </w:p>
        </w:tc>
        <w:tc>
          <w:tcPr>
            <w:tcW w:w="7767" w:type="dxa"/>
          </w:tcPr>
          <w:p w14:paraId="47E1F6BD" w14:textId="77777777" w:rsidR="00057B8F" w:rsidRPr="00836121" w:rsidRDefault="00057B8F" w:rsidP="00057B8F">
            <w:pPr>
              <w:pStyle w:val="ECCTabletext"/>
            </w:pPr>
            <w:r w:rsidRPr="00836121">
              <w:t>desired Received Signal Strength (term used in SEAMCAT)</w:t>
            </w:r>
          </w:p>
        </w:tc>
      </w:tr>
      <w:tr w:rsidR="00B92096" w:rsidRPr="00836121" w14:paraId="4C46BD96" w14:textId="77777777" w:rsidTr="008B2926">
        <w:tc>
          <w:tcPr>
            <w:tcW w:w="2088" w:type="dxa"/>
          </w:tcPr>
          <w:p w14:paraId="73781A4C" w14:textId="50E40EA4" w:rsidR="00B92096" w:rsidRPr="001171D1" w:rsidRDefault="00B92096" w:rsidP="00057B8F">
            <w:pPr>
              <w:rPr>
                <w:rStyle w:val="ECCHLbold"/>
              </w:rPr>
            </w:pPr>
            <w:r w:rsidRPr="001171D1">
              <w:rPr>
                <w:rStyle w:val="ECCHLbold"/>
              </w:rPr>
              <w:t>EC</w:t>
            </w:r>
          </w:p>
        </w:tc>
        <w:tc>
          <w:tcPr>
            <w:tcW w:w="7767" w:type="dxa"/>
          </w:tcPr>
          <w:p w14:paraId="6195D62F" w14:textId="6C971634" w:rsidR="00B92096" w:rsidRPr="00836121" w:rsidRDefault="008816A5" w:rsidP="00057B8F">
            <w:pPr>
              <w:pStyle w:val="ECCTabletext"/>
            </w:pPr>
            <w:r>
              <w:t>European Commission</w:t>
            </w:r>
          </w:p>
        </w:tc>
      </w:tr>
      <w:tr w:rsidR="00057B8F" w:rsidRPr="00836121" w14:paraId="63926DA6" w14:textId="77777777" w:rsidTr="008B2926">
        <w:tc>
          <w:tcPr>
            <w:tcW w:w="2088" w:type="dxa"/>
          </w:tcPr>
          <w:p w14:paraId="619F8DF0" w14:textId="77777777" w:rsidR="00057B8F" w:rsidRPr="001171D1" w:rsidRDefault="00057B8F" w:rsidP="00057B8F">
            <w:pPr>
              <w:rPr>
                <w:rStyle w:val="ECCHLbold"/>
              </w:rPr>
            </w:pPr>
            <w:r w:rsidRPr="001171D1">
              <w:rPr>
                <w:rStyle w:val="ECCHLbold"/>
              </w:rPr>
              <w:t>ECC</w:t>
            </w:r>
          </w:p>
        </w:tc>
        <w:tc>
          <w:tcPr>
            <w:tcW w:w="7767" w:type="dxa"/>
          </w:tcPr>
          <w:p w14:paraId="41152753" w14:textId="77777777" w:rsidR="00057B8F" w:rsidRPr="00836121" w:rsidRDefault="00057B8F" w:rsidP="00057B8F">
            <w:pPr>
              <w:pStyle w:val="ECCTabletext"/>
            </w:pPr>
            <w:r w:rsidRPr="00836121">
              <w:t>Electronic Communications Committee</w:t>
            </w:r>
          </w:p>
        </w:tc>
      </w:tr>
      <w:tr w:rsidR="007A6154" w:rsidRPr="00836121" w14:paraId="35721FF8" w14:textId="77777777" w:rsidTr="008B2926">
        <w:tc>
          <w:tcPr>
            <w:tcW w:w="2088" w:type="dxa"/>
          </w:tcPr>
          <w:p w14:paraId="5C3DBB52" w14:textId="76413672" w:rsidR="007A6154" w:rsidRPr="001171D1" w:rsidRDefault="007A6154" w:rsidP="00057B8F">
            <w:pPr>
              <w:rPr>
                <w:rStyle w:val="ECCHLbold"/>
              </w:rPr>
            </w:pPr>
            <w:r w:rsidRPr="001171D1">
              <w:rPr>
                <w:rStyle w:val="ECCHLbold"/>
              </w:rPr>
              <w:t>e.i.r.p.</w:t>
            </w:r>
          </w:p>
        </w:tc>
        <w:tc>
          <w:tcPr>
            <w:tcW w:w="7767" w:type="dxa"/>
          </w:tcPr>
          <w:p w14:paraId="474822F6" w14:textId="3837A136" w:rsidR="007A6154" w:rsidRPr="00836121" w:rsidRDefault="009542B5" w:rsidP="00057B8F">
            <w:pPr>
              <w:pStyle w:val="ECCTabletext"/>
            </w:pPr>
            <w:r>
              <w:t>equivalent isotropically radiated power</w:t>
            </w:r>
          </w:p>
        </w:tc>
      </w:tr>
      <w:tr w:rsidR="00B92096" w:rsidRPr="00836121" w14:paraId="47844815" w14:textId="77777777" w:rsidTr="008B2926">
        <w:tc>
          <w:tcPr>
            <w:tcW w:w="2088" w:type="dxa"/>
          </w:tcPr>
          <w:p w14:paraId="4B76F519" w14:textId="28151519" w:rsidR="00B92096" w:rsidRPr="001171D1" w:rsidRDefault="00B92096" w:rsidP="00B92096">
            <w:pPr>
              <w:rPr>
                <w:rStyle w:val="ECCHLbold"/>
              </w:rPr>
            </w:pPr>
            <w:r w:rsidRPr="001171D1">
              <w:rPr>
                <w:rStyle w:val="ECCHLbold"/>
              </w:rPr>
              <w:t>e.r.p.</w:t>
            </w:r>
          </w:p>
        </w:tc>
        <w:tc>
          <w:tcPr>
            <w:tcW w:w="7767" w:type="dxa"/>
          </w:tcPr>
          <w:p w14:paraId="2DA5AA55" w14:textId="4089D3B2" w:rsidR="00B92096" w:rsidRPr="00836121" w:rsidRDefault="009542B5" w:rsidP="00B92096">
            <w:pPr>
              <w:pStyle w:val="ECCTabletext"/>
            </w:pPr>
            <w:r>
              <w:t>effective radiated p</w:t>
            </w:r>
            <w:r w:rsidR="00B92096" w:rsidRPr="00836121">
              <w:t>ower (with reference dipole antenna)</w:t>
            </w:r>
          </w:p>
        </w:tc>
      </w:tr>
      <w:tr w:rsidR="00057B8F" w:rsidRPr="00836121" w14:paraId="459340B1" w14:textId="77777777" w:rsidTr="008B2926">
        <w:tc>
          <w:tcPr>
            <w:tcW w:w="2088" w:type="dxa"/>
          </w:tcPr>
          <w:p w14:paraId="038552A0" w14:textId="77777777" w:rsidR="00057B8F" w:rsidRPr="001171D1" w:rsidRDefault="00057B8F" w:rsidP="00057B8F">
            <w:pPr>
              <w:rPr>
                <w:rStyle w:val="ECCHLbold"/>
              </w:rPr>
            </w:pPr>
            <w:r w:rsidRPr="001171D1">
              <w:rPr>
                <w:rStyle w:val="ECCHLbold"/>
              </w:rPr>
              <w:t>ETSI</w:t>
            </w:r>
          </w:p>
        </w:tc>
        <w:tc>
          <w:tcPr>
            <w:tcW w:w="7767" w:type="dxa"/>
          </w:tcPr>
          <w:p w14:paraId="2CBF6505" w14:textId="77777777" w:rsidR="00057B8F" w:rsidRPr="00836121" w:rsidRDefault="00057B8F" w:rsidP="00057B8F">
            <w:pPr>
              <w:pStyle w:val="ECCTabletext"/>
            </w:pPr>
            <w:r w:rsidRPr="00836121">
              <w:t>European Telecommunications Standards Institute</w:t>
            </w:r>
          </w:p>
        </w:tc>
      </w:tr>
      <w:tr w:rsidR="0030480C" w:rsidRPr="00836121" w14:paraId="4B40C80A" w14:textId="77777777" w:rsidTr="008B2926">
        <w:tc>
          <w:tcPr>
            <w:tcW w:w="2088" w:type="dxa"/>
          </w:tcPr>
          <w:p w14:paraId="72CBD53E" w14:textId="0F470CCA" w:rsidR="0030480C" w:rsidRPr="001171D1" w:rsidRDefault="0030480C" w:rsidP="00057B8F">
            <w:pPr>
              <w:rPr>
                <w:rStyle w:val="ECCHLbold"/>
              </w:rPr>
            </w:pPr>
            <w:r w:rsidRPr="001171D1">
              <w:rPr>
                <w:rStyle w:val="ECCHLbold"/>
              </w:rPr>
              <w:t>EFTA</w:t>
            </w:r>
          </w:p>
        </w:tc>
        <w:tc>
          <w:tcPr>
            <w:tcW w:w="7767" w:type="dxa"/>
          </w:tcPr>
          <w:p w14:paraId="10C0B086" w14:textId="6D7599DE" w:rsidR="0030480C" w:rsidRPr="00836121" w:rsidRDefault="00CB3774" w:rsidP="00057B8F">
            <w:pPr>
              <w:pStyle w:val="ECCTabletext"/>
            </w:pPr>
            <w:r>
              <w:t>European Free Trade Association</w:t>
            </w:r>
          </w:p>
        </w:tc>
      </w:tr>
      <w:tr w:rsidR="005C2F29" w:rsidRPr="00836121" w14:paraId="06D3B929" w14:textId="77777777" w:rsidTr="008B2926">
        <w:tc>
          <w:tcPr>
            <w:tcW w:w="2088" w:type="dxa"/>
          </w:tcPr>
          <w:p w14:paraId="3868E1E3" w14:textId="0491CADF" w:rsidR="005C2F29" w:rsidRPr="001171D1" w:rsidRDefault="00B92096" w:rsidP="00057B8F">
            <w:pPr>
              <w:rPr>
                <w:rStyle w:val="ECCHLbold"/>
              </w:rPr>
            </w:pPr>
            <w:r w:rsidRPr="001171D1">
              <w:rPr>
                <w:rStyle w:val="ECCHLbold"/>
              </w:rPr>
              <w:t>EU</w:t>
            </w:r>
          </w:p>
        </w:tc>
        <w:tc>
          <w:tcPr>
            <w:tcW w:w="7767" w:type="dxa"/>
          </w:tcPr>
          <w:p w14:paraId="2AAE9696" w14:textId="7B3BC2A5" w:rsidR="005C2F29" w:rsidRPr="00836121" w:rsidRDefault="008816A5" w:rsidP="00057B8F">
            <w:pPr>
              <w:pStyle w:val="ECCTabletext"/>
            </w:pPr>
            <w:r>
              <w:t>European Union</w:t>
            </w:r>
          </w:p>
        </w:tc>
      </w:tr>
      <w:tr w:rsidR="00057B8F" w:rsidRPr="00836121" w14:paraId="763345E9" w14:textId="77777777" w:rsidTr="008B2926">
        <w:tc>
          <w:tcPr>
            <w:tcW w:w="2088" w:type="dxa"/>
          </w:tcPr>
          <w:p w14:paraId="3D2591E7" w14:textId="77777777" w:rsidR="00057B8F" w:rsidRPr="001171D1" w:rsidRDefault="00057B8F" w:rsidP="00057B8F">
            <w:pPr>
              <w:rPr>
                <w:rStyle w:val="ECCHLbold"/>
              </w:rPr>
            </w:pPr>
            <w:r w:rsidRPr="001171D1">
              <w:rPr>
                <w:rStyle w:val="ECCHLbold"/>
              </w:rPr>
              <w:t>FHSS</w:t>
            </w:r>
          </w:p>
        </w:tc>
        <w:tc>
          <w:tcPr>
            <w:tcW w:w="7767" w:type="dxa"/>
          </w:tcPr>
          <w:p w14:paraId="655B2F52" w14:textId="77777777" w:rsidR="00057B8F" w:rsidRPr="00836121" w:rsidRDefault="00057B8F" w:rsidP="00057B8F">
            <w:pPr>
              <w:pStyle w:val="ECCTabletext"/>
            </w:pPr>
            <w:r w:rsidRPr="00836121">
              <w:t>Frequency Hopping Spread Spectrum</w:t>
            </w:r>
          </w:p>
        </w:tc>
      </w:tr>
      <w:tr w:rsidR="008816A5" w:rsidRPr="00836121" w14:paraId="79924EF7" w14:textId="77777777" w:rsidTr="008B2926">
        <w:tc>
          <w:tcPr>
            <w:tcW w:w="2088" w:type="dxa"/>
          </w:tcPr>
          <w:p w14:paraId="0147C26C" w14:textId="7CEC59A1" w:rsidR="008816A5" w:rsidRPr="001171D1" w:rsidRDefault="008816A5" w:rsidP="00057B8F">
            <w:pPr>
              <w:rPr>
                <w:rStyle w:val="ECCHLbold"/>
              </w:rPr>
            </w:pPr>
            <w:r w:rsidRPr="001171D1">
              <w:rPr>
                <w:rStyle w:val="ECCHLbold"/>
              </w:rPr>
              <w:t>FSU</w:t>
            </w:r>
          </w:p>
        </w:tc>
        <w:tc>
          <w:tcPr>
            <w:tcW w:w="7767" w:type="dxa"/>
          </w:tcPr>
          <w:p w14:paraId="38FA68C6" w14:textId="12377817" w:rsidR="008816A5" w:rsidRPr="00836121" w:rsidRDefault="008816A5" w:rsidP="00057B8F">
            <w:pPr>
              <w:pStyle w:val="ECCTabletext"/>
            </w:pPr>
            <w:r>
              <w:t>Field Service Unit</w:t>
            </w:r>
          </w:p>
        </w:tc>
      </w:tr>
      <w:tr w:rsidR="008816A5" w:rsidRPr="00836121" w14:paraId="2BB16E3A" w14:textId="77777777" w:rsidTr="008B2926">
        <w:tc>
          <w:tcPr>
            <w:tcW w:w="2088" w:type="dxa"/>
          </w:tcPr>
          <w:p w14:paraId="1382B2BD" w14:textId="50DE6D0D" w:rsidR="008816A5" w:rsidRPr="001171D1" w:rsidRDefault="008816A5" w:rsidP="00057B8F">
            <w:pPr>
              <w:rPr>
                <w:rStyle w:val="ECCHLbold"/>
              </w:rPr>
            </w:pPr>
            <w:r w:rsidRPr="001171D1">
              <w:rPr>
                <w:rStyle w:val="ECCHLbold"/>
              </w:rPr>
              <w:t>GSM</w:t>
            </w:r>
          </w:p>
        </w:tc>
        <w:tc>
          <w:tcPr>
            <w:tcW w:w="7767" w:type="dxa"/>
          </w:tcPr>
          <w:p w14:paraId="180FA81F" w14:textId="7D532D4C" w:rsidR="008816A5" w:rsidRPr="00836121" w:rsidRDefault="009542B5" w:rsidP="00057B8F">
            <w:pPr>
              <w:pStyle w:val="ECCTabletext"/>
            </w:pPr>
            <w:r>
              <w:t>Global System for Mobile Communications</w:t>
            </w:r>
          </w:p>
        </w:tc>
      </w:tr>
      <w:tr w:rsidR="00350E37" w:rsidRPr="00836121" w14:paraId="4F36D2F8" w14:textId="77777777" w:rsidTr="008B2926">
        <w:tc>
          <w:tcPr>
            <w:tcW w:w="2088" w:type="dxa"/>
          </w:tcPr>
          <w:p w14:paraId="690F84E0" w14:textId="30158700" w:rsidR="00350E37" w:rsidRPr="001171D1" w:rsidRDefault="00350E37" w:rsidP="00057B8F">
            <w:pPr>
              <w:rPr>
                <w:rStyle w:val="ECCHLbold"/>
              </w:rPr>
            </w:pPr>
            <w:r>
              <w:rPr>
                <w:rStyle w:val="ECCHLbold"/>
              </w:rPr>
              <w:t>IEEE</w:t>
            </w:r>
          </w:p>
        </w:tc>
        <w:tc>
          <w:tcPr>
            <w:tcW w:w="7767" w:type="dxa"/>
          </w:tcPr>
          <w:p w14:paraId="13697193" w14:textId="4A122B02" w:rsidR="00350E37" w:rsidRDefault="00350E37" w:rsidP="00057B8F">
            <w:pPr>
              <w:pStyle w:val="ECCTabletext"/>
            </w:pPr>
            <w:r w:rsidRPr="00753320">
              <w:t>Institute of Electrical and Electronics Engineers</w:t>
            </w:r>
          </w:p>
        </w:tc>
      </w:tr>
      <w:tr w:rsidR="00057B8F" w:rsidRPr="00836121" w14:paraId="5B63BDD9" w14:textId="77777777" w:rsidTr="008B2926">
        <w:tc>
          <w:tcPr>
            <w:tcW w:w="2088" w:type="dxa"/>
          </w:tcPr>
          <w:p w14:paraId="280DF5C8" w14:textId="0E194255" w:rsidR="00057B8F" w:rsidRPr="001171D1" w:rsidRDefault="007F0653" w:rsidP="00057B8F">
            <w:pPr>
              <w:rPr>
                <w:rStyle w:val="ECCHLbold"/>
              </w:rPr>
            </w:pPr>
            <w:r w:rsidRPr="001171D1">
              <w:rPr>
                <w:rStyle w:val="ECCHLbold"/>
              </w:rPr>
              <w:t xml:space="preserve">IL and </w:t>
            </w:r>
            <w:r w:rsidR="00057B8F" w:rsidRPr="001171D1">
              <w:rPr>
                <w:rStyle w:val="ECCHLbold"/>
              </w:rPr>
              <w:t>ILK</w:t>
            </w:r>
          </w:p>
        </w:tc>
        <w:tc>
          <w:tcPr>
            <w:tcW w:w="7767" w:type="dxa"/>
          </w:tcPr>
          <w:p w14:paraId="3A9AB021" w14:textId="77777777" w:rsidR="00057B8F" w:rsidRPr="00836121" w:rsidRDefault="00057B8F" w:rsidP="00057B8F">
            <w:pPr>
              <w:pStyle w:val="ECCTabletext"/>
            </w:pPr>
            <w:r w:rsidRPr="00836121">
              <w:t>Interfering Link</w:t>
            </w:r>
          </w:p>
        </w:tc>
      </w:tr>
      <w:tr w:rsidR="000104E8" w:rsidRPr="00836121" w14:paraId="325A0036" w14:textId="77777777" w:rsidTr="008B2926">
        <w:tc>
          <w:tcPr>
            <w:tcW w:w="2088" w:type="dxa"/>
          </w:tcPr>
          <w:p w14:paraId="1414FC74" w14:textId="41C6DB6D" w:rsidR="000104E8" w:rsidRDefault="000104E8" w:rsidP="00057B8F">
            <w:pPr>
              <w:rPr>
                <w:rStyle w:val="ECCHLbold"/>
              </w:rPr>
            </w:pPr>
            <w:r>
              <w:rPr>
                <w:rStyle w:val="ECCHLbold"/>
              </w:rPr>
              <w:t>ILR</w:t>
            </w:r>
          </w:p>
        </w:tc>
        <w:tc>
          <w:tcPr>
            <w:tcW w:w="7767" w:type="dxa"/>
          </w:tcPr>
          <w:p w14:paraId="04259F39" w14:textId="04DCCD34" w:rsidR="000104E8" w:rsidRDefault="000104E8" w:rsidP="00057B8F">
            <w:pPr>
              <w:pStyle w:val="ECCTabletext"/>
            </w:pPr>
            <w:r>
              <w:t>Interfering Link Receiver</w:t>
            </w:r>
          </w:p>
        </w:tc>
      </w:tr>
      <w:tr w:rsidR="000104E8" w:rsidRPr="00836121" w14:paraId="405CBDC2" w14:textId="77777777" w:rsidTr="008B2926">
        <w:tc>
          <w:tcPr>
            <w:tcW w:w="2088" w:type="dxa"/>
          </w:tcPr>
          <w:p w14:paraId="74565B12" w14:textId="40E87F83" w:rsidR="000104E8" w:rsidRPr="001171D1" w:rsidRDefault="000104E8" w:rsidP="00057B8F">
            <w:pPr>
              <w:rPr>
                <w:rStyle w:val="ECCHLbold"/>
              </w:rPr>
            </w:pPr>
            <w:r>
              <w:rPr>
                <w:rStyle w:val="ECCHLbold"/>
              </w:rPr>
              <w:t>ILT</w:t>
            </w:r>
          </w:p>
        </w:tc>
        <w:tc>
          <w:tcPr>
            <w:tcW w:w="7767" w:type="dxa"/>
          </w:tcPr>
          <w:p w14:paraId="2FF0B501" w14:textId="32709BBC" w:rsidR="000104E8" w:rsidRDefault="000104E8" w:rsidP="00057B8F">
            <w:pPr>
              <w:pStyle w:val="ECCTabletext"/>
            </w:pPr>
            <w:r>
              <w:t>Interfering Link Transmitter</w:t>
            </w:r>
          </w:p>
        </w:tc>
      </w:tr>
      <w:tr w:rsidR="00B92096" w:rsidRPr="00836121" w14:paraId="1EB0C2CC" w14:textId="77777777" w:rsidTr="008B2926">
        <w:tc>
          <w:tcPr>
            <w:tcW w:w="2088" w:type="dxa"/>
          </w:tcPr>
          <w:p w14:paraId="1FE097A9" w14:textId="7E2DBE9C" w:rsidR="00B92096" w:rsidRPr="001171D1" w:rsidRDefault="00B92096" w:rsidP="00057B8F">
            <w:pPr>
              <w:rPr>
                <w:rStyle w:val="ECCHLbold"/>
              </w:rPr>
            </w:pPr>
            <w:r w:rsidRPr="001171D1">
              <w:rPr>
                <w:rStyle w:val="ECCHLbold"/>
              </w:rPr>
              <w:t>IoT</w:t>
            </w:r>
          </w:p>
        </w:tc>
        <w:tc>
          <w:tcPr>
            <w:tcW w:w="7767" w:type="dxa"/>
          </w:tcPr>
          <w:p w14:paraId="0626EF23" w14:textId="4C49F9A6" w:rsidR="00B92096" w:rsidRPr="00836121" w:rsidRDefault="00DA48B6" w:rsidP="00057B8F">
            <w:pPr>
              <w:pStyle w:val="ECCTabletext"/>
            </w:pPr>
            <w:r>
              <w:t xml:space="preserve">Internet of Things </w:t>
            </w:r>
          </w:p>
        </w:tc>
      </w:tr>
      <w:tr w:rsidR="00057B8F" w:rsidRPr="00836121" w14:paraId="22A5FC38" w14:textId="77777777" w:rsidTr="008B2926">
        <w:tc>
          <w:tcPr>
            <w:tcW w:w="2088" w:type="dxa"/>
          </w:tcPr>
          <w:p w14:paraId="1C772233" w14:textId="77777777" w:rsidR="00057B8F" w:rsidRPr="001171D1" w:rsidRDefault="00057B8F" w:rsidP="00057B8F">
            <w:pPr>
              <w:rPr>
                <w:rStyle w:val="ECCHLbold"/>
              </w:rPr>
            </w:pPr>
            <w:r w:rsidRPr="001171D1">
              <w:rPr>
                <w:rStyle w:val="ECCHLbold"/>
              </w:rPr>
              <w:t>iRSS</w:t>
            </w:r>
          </w:p>
        </w:tc>
        <w:tc>
          <w:tcPr>
            <w:tcW w:w="7767" w:type="dxa"/>
          </w:tcPr>
          <w:p w14:paraId="2167B561" w14:textId="77777777" w:rsidR="00057B8F" w:rsidRPr="00836121" w:rsidRDefault="00057B8F" w:rsidP="00057B8F">
            <w:pPr>
              <w:pStyle w:val="ECCTabletext"/>
            </w:pPr>
            <w:r w:rsidRPr="00836121">
              <w:t>interference Received Signal Strength (term used in SEAMCAT)</w:t>
            </w:r>
          </w:p>
        </w:tc>
      </w:tr>
      <w:tr w:rsidR="0030480C" w:rsidRPr="00836121" w14:paraId="19014756" w14:textId="77777777" w:rsidTr="008B2926">
        <w:tc>
          <w:tcPr>
            <w:tcW w:w="2088" w:type="dxa"/>
          </w:tcPr>
          <w:p w14:paraId="7A21D0A5" w14:textId="611A7100" w:rsidR="0030480C" w:rsidRPr="001171D1" w:rsidRDefault="0030480C" w:rsidP="00057B8F">
            <w:pPr>
              <w:rPr>
                <w:rStyle w:val="ECCHLbold"/>
              </w:rPr>
            </w:pPr>
            <w:r w:rsidRPr="001171D1">
              <w:rPr>
                <w:rStyle w:val="ECCHLbold"/>
              </w:rPr>
              <w:t>ISM</w:t>
            </w:r>
          </w:p>
        </w:tc>
        <w:tc>
          <w:tcPr>
            <w:tcW w:w="7767" w:type="dxa"/>
          </w:tcPr>
          <w:p w14:paraId="7E4E32D6" w14:textId="18F5F829" w:rsidR="0030480C" w:rsidRPr="00836121" w:rsidRDefault="00CB3774" w:rsidP="00057B8F">
            <w:pPr>
              <w:pStyle w:val="ECCTabletext"/>
            </w:pPr>
            <w:r>
              <w:t>Industrial, Scientific and Medical</w:t>
            </w:r>
          </w:p>
        </w:tc>
      </w:tr>
      <w:tr w:rsidR="006919A5" w:rsidRPr="00836121" w14:paraId="23490BB8" w14:textId="77777777" w:rsidTr="008B2926">
        <w:tc>
          <w:tcPr>
            <w:tcW w:w="2088" w:type="dxa"/>
          </w:tcPr>
          <w:p w14:paraId="1170114C" w14:textId="4453471E" w:rsidR="006919A5" w:rsidRPr="001171D1" w:rsidRDefault="006919A5" w:rsidP="00057B8F">
            <w:pPr>
              <w:rPr>
                <w:rStyle w:val="ECCHLbold"/>
              </w:rPr>
            </w:pPr>
            <w:r>
              <w:rPr>
                <w:rStyle w:val="ECCHLbold"/>
              </w:rPr>
              <w:t>ISO</w:t>
            </w:r>
          </w:p>
        </w:tc>
        <w:tc>
          <w:tcPr>
            <w:tcW w:w="7767" w:type="dxa"/>
          </w:tcPr>
          <w:p w14:paraId="13544789" w14:textId="4F4F86C9" w:rsidR="006919A5" w:rsidRDefault="00350E37" w:rsidP="00057B8F">
            <w:pPr>
              <w:pStyle w:val="ECCTabletext"/>
            </w:pPr>
            <w:r w:rsidRPr="00350E37">
              <w:t>International Organization for Standardization</w:t>
            </w:r>
          </w:p>
        </w:tc>
      </w:tr>
      <w:tr w:rsidR="00057B8F" w:rsidRPr="00836121" w14:paraId="2180E41F" w14:textId="77777777" w:rsidTr="008B2926">
        <w:tc>
          <w:tcPr>
            <w:tcW w:w="2088" w:type="dxa"/>
          </w:tcPr>
          <w:p w14:paraId="54C9A9BD" w14:textId="77777777" w:rsidR="00057B8F" w:rsidRPr="001171D1" w:rsidRDefault="00057B8F" w:rsidP="00057B8F">
            <w:pPr>
              <w:rPr>
                <w:rStyle w:val="ECCHLbold"/>
              </w:rPr>
            </w:pPr>
            <w:r w:rsidRPr="001171D1">
              <w:rPr>
                <w:rStyle w:val="ECCHLbold"/>
              </w:rPr>
              <w:t>LBT</w:t>
            </w:r>
          </w:p>
        </w:tc>
        <w:tc>
          <w:tcPr>
            <w:tcW w:w="7767" w:type="dxa"/>
          </w:tcPr>
          <w:p w14:paraId="578196BE" w14:textId="77777777" w:rsidR="00057B8F" w:rsidRPr="00836121" w:rsidRDefault="00057B8F" w:rsidP="00057B8F">
            <w:pPr>
              <w:pStyle w:val="ECCTabletext"/>
            </w:pPr>
            <w:r w:rsidRPr="00836121">
              <w:t>Listen Before Talk (Transmit)</w:t>
            </w:r>
          </w:p>
        </w:tc>
      </w:tr>
      <w:tr w:rsidR="00057B8F" w:rsidRPr="00263E5F" w14:paraId="72A17C06" w14:textId="77777777" w:rsidTr="008B2926">
        <w:tc>
          <w:tcPr>
            <w:tcW w:w="2088" w:type="dxa"/>
          </w:tcPr>
          <w:p w14:paraId="68BC3EB8" w14:textId="77777777" w:rsidR="00057B8F" w:rsidRPr="001171D1" w:rsidRDefault="00057B8F" w:rsidP="00057B8F">
            <w:pPr>
              <w:rPr>
                <w:rStyle w:val="ECCHLbold"/>
              </w:rPr>
            </w:pPr>
            <w:r w:rsidRPr="001171D1">
              <w:rPr>
                <w:rStyle w:val="ECCHLbold"/>
              </w:rPr>
              <w:t>LDC</w:t>
            </w:r>
          </w:p>
        </w:tc>
        <w:tc>
          <w:tcPr>
            <w:tcW w:w="7767" w:type="dxa"/>
          </w:tcPr>
          <w:p w14:paraId="18BF014C" w14:textId="77777777" w:rsidR="00057B8F" w:rsidRPr="00263E5F" w:rsidRDefault="00057B8F" w:rsidP="00057B8F">
            <w:pPr>
              <w:pStyle w:val="ECCTabletext"/>
              <w:rPr>
                <w:rStyle w:val="ECCParagraph"/>
              </w:rPr>
            </w:pPr>
            <w:r w:rsidRPr="00263E5F">
              <w:rPr>
                <w:rStyle w:val="ECCParagraph"/>
              </w:rPr>
              <w:t>Low Duty Cycle</w:t>
            </w:r>
          </w:p>
        </w:tc>
      </w:tr>
      <w:tr w:rsidR="00B92096" w:rsidRPr="00263E5F" w14:paraId="6A77654A" w14:textId="77777777" w:rsidTr="008B2926">
        <w:tc>
          <w:tcPr>
            <w:tcW w:w="2088" w:type="dxa"/>
          </w:tcPr>
          <w:p w14:paraId="5083F6C4" w14:textId="0175B342" w:rsidR="00B92096" w:rsidRPr="001171D1" w:rsidRDefault="00B92096" w:rsidP="00057B8F">
            <w:pPr>
              <w:rPr>
                <w:rStyle w:val="ECCHLbold"/>
              </w:rPr>
            </w:pPr>
            <w:r w:rsidRPr="001171D1">
              <w:rPr>
                <w:rStyle w:val="ECCHLbold"/>
              </w:rPr>
              <w:t>LORA</w:t>
            </w:r>
          </w:p>
        </w:tc>
        <w:tc>
          <w:tcPr>
            <w:tcW w:w="7767" w:type="dxa"/>
          </w:tcPr>
          <w:p w14:paraId="719E8C40" w14:textId="5B599BD1" w:rsidR="00B92096" w:rsidRPr="00263E5F" w:rsidRDefault="00DE7587">
            <w:pPr>
              <w:pStyle w:val="ECCTabletext"/>
              <w:rPr>
                <w:rStyle w:val="ECCParagraph"/>
              </w:rPr>
            </w:pPr>
            <w:r w:rsidRPr="00263E5F">
              <w:rPr>
                <w:rStyle w:val="ECCParagraph"/>
              </w:rPr>
              <w:t>Trademark name of one of LPWAN technologies, promoted by “LoRa Alliance”</w:t>
            </w:r>
          </w:p>
        </w:tc>
      </w:tr>
      <w:tr w:rsidR="00B92096" w:rsidRPr="00263E5F" w14:paraId="4B779F88" w14:textId="77777777" w:rsidTr="008B2926">
        <w:tc>
          <w:tcPr>
            <w:tcW w:w="2088" w:type="dxa"/>
          </w:tcPr>
          <w:p w14:paraId="3F0E472A" w14:textId="47301386" w:rsidR="00B92096" w:rsidRPr="001171D1" w:rsidRDefault="00B92096" w:rsidP="00057B8F">
            <w:pPr>
              <w:rPr>
                <w:rStyle w:val="ECCHLbold"/>
              </w:rPr>
            </w:pPr>
            <w:r w:rsidRPr="001171D1">
              <w:rPr>
                <w:rStyle w:val="ECCHLbold"/>
              </w:rPr>
              <w:lastRenderedPageBreak/>
              <w:t>LPRA</w:t>
            </w:r>
          </w:p>
        </w:tc>
        <w:tc>
          <w:tcPr>
            <w:tcW w:w="7767" w:type="dxa"/>
          </w:tcPr>
          <w:p w14:paraId="21CCDE44" w14:textId="4D964221" w:rsidR="00B92096" w:rsidRPr="00263E5F" w:rsidRDefault="007F0653" w:rsidP="00057B8F">
            <w:pPr>
              <w:pStyle w:val="ECCTabletext"/>
              <w:rPr>
                <w:rStyle w:val="ECCParagraph"/>
              </w:rPr>
            </w:pPr>
            <w:r w:rsidRPr="00263E5F">
              <w:rPr>
                <w:rStyle w:val="ECCParagraph"/>
              </w:rPr>
              <w:t>the Low Power Radio Association</w:t>
            </w:r>
          </w:p>
        </w:tc>
      </w:tr>
      <w:tr w:rsidR="00B92096" w:rsidRPr="00836121" w14:paraId="22C4D2C3" w14:textId="77777777" w:rsidTr="008B2926">
        <w:tc>
          <w:tcPr>
            <w:tcW w:w="2088" w:type="dxa"/>
          </w:tcPr>
          <w:p w14:paraId="6354646A" w14:textId="73D63843" w:rsidR="00B92096" w:rsidRPr="001171D1" w:rsidRDefault="00B92096" w:rsidP="00057B8F">
            <w:pPr>
              <w:rPr>
                <w:rStyle w:val="ECCHLbold"/>
              </w:rPr>
            </w:pPr>
            <w:r w:rsidRPr="001171D1">
              <w:rPr>
                <w:rStyle w:val="ECCHLbold"/>
              </w:rPr>
              <w:t>LPWAN</w:t>
            </w:r>
          </w:p>
        </w:tc>
        <w:tc>
          <w:tcPr>
            <w:tcW w:w="7767" w:type="dxa"/>
          </w:tcPr>
          <w:p w14:paraId="379D25ED" w14:textId="5A4EB887" w:rsidR="00B92096" w:rsidRPr="00836121" w:rsidRDefault="00B92096" w:rsidP="00057B8F">
            <w:pPr>
              <w:pStyle w:val="ECCTabletext"/>
            </w:pPr>
            <w:r w:rsidRPr="00836121">
              <w:t>Low Power Wide Area Network</w:t>
            </w:r>
          </w:p>
        </w:tc>
      </w:tr>
      <w:tr w:rsidR="00B92096" w:rsidRPr="00836121" w14:paraId="7895DF03" w14:textId="77777777" w:rsidTr="008B2926">
        <w:tc>
          <w:tcPr>
            <w:tcW w:w="2088" w:type="dxa"/>
          </w:tcPr>
          <w:p w14:paraId="4F5CFA60" w14:textId="289976BE" w:rsidR="00B92096" w:rsidRPr="001171D1" w:rsidRDefault="00B92096" w:rsidP="00057B8F">
            <w:pPr>
              <w:rPr>
                <w:rStyle w:val="ECCHLbold"/>
              </w:rPr>
            </w:pPr>
            <w:r w:rsidRPr="001171D1">
              <w:rPr>
                <w:rStyle w:val="ECCHLbold"/>
              </w:rPr>
              <w:t>LTE</w:t>
            </w:r>
          </w:p>
        </w:tc>
        <w:tc>
          <w:tcPr>
            <w:tcW w:w="7767" w:type="dxa"/>
          </w:tcPr>
          <w:p w14:paraId="3CFE086C" w14:textId="31BC2FC2" w:rsidR="00B92096" w:rsidRPr="00836121" w:rsidRDefault="009542B5" w:rsidP="00057B8F">
            <w:pPr>
              <w:pStyle w:val="ECCTabletext"/>
            </w:pPr>
            <w:r>
              <w:t>Long Term Evolution</w:t>
            </w:r>
          </w:p>
        </w:tc>
      </w:tr>
      <w:tr w:rsidR="001171D1" w:rsidRPr="00836121" w14:paraId="763F5965" w14:textId="77777777" w:rsidTr="006B7F4D">
        <w:tc>
          <w:tcPr>
            <w:tcW w:w="2088" w:type="dxa"/>
            <w:vAlign w:val="top"/>
          </w:tcPr>
          <w:p w14:paraId="5B776F93" w14:textId="67B88926" w:rsidR="001171D1" w:rsidRPr="001171D1" w:rsidRDefault="001171D1" w:rsidP="001171D1">
            <w:pPr>
              <w:rPr>
                <w:rStyle w:val="ECCHLbold"/>
              </w:rPr>
            </w:pPr>
            <w:r w:rsidRPr="001171D1">
              <w:rPr>
                <w:rStyle w:val="ECCHLbold"/>
              </w:rPr>
              <w:t>M3N</w:t>
            </w:r>
          </w:p>
        </w:tc>
        <w:tc>
          <w:tcPr>
            <w:tcW w:w="7767" w:type="dxa"/>
            <w:vAlign w:val="top"/>
          </w:tcPr>
          <w:p w14:paraId="10004AB9" w14:textId="2D727835" w:rsidR="001171D1" w:rsidRPr="001171D1" w:rsidRDefault="001171D1" w:rsidP="001171D1">
            <w:pPr>
              <w:pStyle w:val="ECCTabletext"/>
            </w:pPr>
            <w:r w:rsidRPr="00753320">
              <w:t>Metropolitan Mesh Machine Networks</w:t>
            </w:r>
          </w:p>
        </w:tc>
      </w:tr>
      <w:tr w:rsidR="00057B8F" w:rsidRPr="00836121" w14:paraId="49C0E586" w14:textId="77777777" w:rsidTr="008B2926">
        <w:tc>
          <w:tcPr>
            <w:tcW w:w="2088" w:type="dxa"/>
          </w:tcPr>
          <w:p w14:paraId="381FF3F5" w14:textId="77777777" w:rsidR="00057B8F" w:rsidRPr="00836121" w:rsidRDefault="00057B8F" w:rsidP="00057B8F">
            <w:pPr>
              <w:rPr>
                <w:rStyle w:val="ECCHLbold"/>
              </w:rPr>
            </w:pPr>
            <w:r w:rsidRPr="00836121">
              <w:rPr>
                <w:rStyle w:val="ECCHLbold"/>
              </w:rPr>
              <w:t>MCL</w:t>
            </w:r>
          </w:p>
        </w:tc>
        <w:tc>
          <w:tcPr>
            <w:tcW w:w="7767" w:type="dxa"/>
          </w:tcPr>
          <w:p w14:paraId="3CDEC88F" w14:textId="77777777" w:rsidR="00057B8F" w:rsidRPr="00836121" w:rsidRDefault="00057B8F" w:rsidP="00057B8F">
            <w:pPr>
              <w:pStyle w:val="ECCTabletext"/>
            </w:pPr>
            <w:r w:rsidRPr="00836121">
              <w:t>Minimum Coupling Loss</w:t>
            </w:r>
          </w:p>
        </w:tc>
      </w:tr>
      <w:tr w:rsidR="008816A5" w:rsidRPr="00836121" w14:paraId="77D91A3D" w14:textId="77777777" w:rsidTr="008B2926">
        <w:tc>
          <w:tcPr>
            <w:tcW w:w="2088" w:type="dxa"/>
          </w:tcPr>
          <w:p w14:paraId="29E84070" w14:textId="5ED09E61" w:rsidR="008816A5" w:rsidRPr="00836121" w:rsidRDefault="008816A5" w:rsidP="00057B8F">
            <w:pPr>
              <w:rPr>
                <w:rStyle w:val="ECCHLbold"/>
              </w:rPr>
            </w:pPr>
            <w:r>
              <w:rPr>
                <w:rStyle w:val="ECCHLbold"/>
              </w:rPr>
              <w:t>NAP</w:t>
            </w:r>
          </w:p>
        </w:tc>
        <w:tc>
          <w:tcPr>
            <w:tcW w:w="7767" w:type="dxa"/>
          </w:tcPr>
          <w:p w14:paraId="4DFCD736" w14:textId="0234763E" w:rsidR="008816A5" w:rsidRPr="00836121" w:rsidRDefault="007F0653" w:rsidP="00057B8F">
            <w:pPr>
              <w:pStyle w:val="ECCTabletext"/>
            </w:pPr>
            <w:r w:rsidRPr="00836121">
              <w:t>Network Access Points</w:t>
            </w:r>
          </w:p>
        </w:tc>
      </w:tr>
      <w:tr w:rsidR="009326AC" w:rsidRPr="00836121" w14:paraId="71B8F4EE" w14:textId="77777777" w:rsidTr="008B2926">
        <w:tc>
          <w:tcPr>
            <w:tcW w:w="2088" w:type="dxa"/>
          </w:tcPr>
          <w:p w14:paraId="195A3D89" w14:textId="5F9950E9" w:rsidR="009326AC" w:rsidRDefault="009326AC" w:rsidP="00057B8F">
            <w:pPr>
              <w:rPr>
                <w:rStyle w:val="ECCHLbold"/>
              </w:rPr>
            </w:pPr>
            <w:r>
              <w:rPr>
                <w:rStyle w:val="ECCHLbold"/>
              </w:rPr>
              <w:t>NN</w:t>
            </w:r>
          </w:p>
        </w:tc>
        <w:tc>
          <w:tcPr>
            <w:tcW w:w="7767" w:type="dxa"/>
          </w:tcPr>
          <w:p w14:paraId="35F777BA" w14:textId="17C1DDA1" w:rsidR="009326AC" w:rsidRPr="00836121" w:rsidRDefault="009326AC" w:rsidP="00057B8F">
            <w:pPr>
              <w:pStyle w:val="ECCTabletext"/>
            </w:pPr>
            <w:r>
              <w:t>Network Nodes</w:t>
            </w:r>
          </w:p>
        </w:tc>
      </w:tr>
      <w:tr w:rsidR="005D5177" w:rsidRPr="00836121" w14:paraId="7A57A68E" w14:textId="77777777" w:rsidTr="008B2926">
        <w:tc>
          <w:tcPr>
            <w:tcW w:w="2088" w:type="dxa"/>
          </w:tcPr>
          <w:p w14:paraId="24A3185C" w14:textId="0F9D90C5" w:rsidR="005D5177" w:rsidRPr="00836121" w:rsidRDefault="005D5177" w:rsidP="00057B8F">
            <w:pPr>
              <w:rPr>
                <w:rStyle w:val="ECCHLbold"/>
              </w:rPr>
            </w:pPr>
            <w:r w:rsidRPr="00836121">
              <w:rPr>
                <w:rStyle w:val="ECCHLbold"/>
              </w:rPr>
              <w:t>NBN SRD</w:t>
            </w:r>
          </w:p>
        </w:tc>
        <w:tc>
          <w:tcPr>
            <w:tcW w:w="7767" w:type="dxa"/>
          </w:tcPr>
          <w:p w14:paraId="1FEA4B4E" w14:textId="2AC7A0B9" w:rsidR="005D5177" w:rsidRPr="00836121" w:rsidRDefault="005D5177" w:rsidP="00057B8F">
            <w:pPr>
              <w:pStyle w:val="ECCTabletext"/>
            </w:pPr>
            <w:r w:rsidRPr="00836121">
              <w:t>Narrowband Networked SRD</w:t>
            </w:r>
          </w:p>
        </w:tc>
      </w:tr>
      <w:tr w:rsidR="00BB64F1" w:rsidRPr="00836121" w14:paraId="6ACC20E0" w14:textId="77777777" w:rsidTr="008B2926">
        <w:tc>
          <w:tcPr>
            <w:tcW w:w="2088" w:type="dxa"/>
          </w:tcPr>
          <w:p w14:paraId="25D6CB7F" w14:textId="337B2B23" w:rsidR="00BB64F1" w:rsidRPr="00836121" w:rsidRDefault="00F0352B" w:rsidP="00057B8F">
            <w:pPr>
              <w:rPr>
                <w:rStyle w:val="ECCHLbold"/>
              </w:rPr>
            </w:pPr>
            <w:r>
              <w:rPr>
                <w:rStyle w:val="ECCHLbold"/>
              </w:rPr>
              <w:t>OBW</w:t>
            </w:r>
          </w:p>
        </w:tc>
        <w:tc>
          <w:tcPr>
            <w:tcW w:w="7767" w:type="dxa"/>
          </w:tcPr>
          <w:p w14:paraId="3C49804F" w14:textId="30FFE8F2" w:rsidR="00BB64F1" w:rsidRPr="00836121" w:rsidRDefault="00F0352B" w:rsidP="00057B8F">
            <w:pPr>
              <w:pStyle w:val="ECCTabletext"/>
            </w:pPr>
            <w:r w:rsidRPr="00836121">
              <w:t>Operating (channel) Bandwidth</w:t>
            </w:r>
          </w:p>
        </w:tc>
      </w:tr>
      <w:tr w:rsidR="0030480C" w:rsidRPr="00836121" w14:paraId="7718DD42" w14:textId="77777777" w:rsidTr="008B2926">
        <w:tc>
          <w:tcPr>
            <w:tcW w:w="2088" w:type="dxa"/>
          </w:tcPr>
          <w:p w14:paraId="2380CD8F" w14:textId="0FED32BA" w:rsidR="0030480C" w:rsidRDefault="0030480C" w:rsidP="00057B8F">
            <w:pPr>
              <w:rPr>
                <w:rStyle w:val="ECCHLbold"/>
              </w:rPr>
            </w:pPr>
            <w:r>
              <w:rPr>
                <w:rStyle w:val="ECCHLbold"/>
              </w:rPr>
              <w:t>OFDM</w:t>
            </w:r>
          </w:p>
        </w:tc>
        <w:tc>
          <w:tcPr>
            <w:tcW w:w="7767" w:type="dxa"/>
          </w:tcPr>
          <w:p w14:paraId="1F5ABD32" w14:textId="6D1777C5" w:rsidR="0030480C" w:rsidRPr="00836121" w:rsidRDefault="0030480C" w:rsidP="00057B8F">
            <w:pPr>
              <w:pStyle w:val="ECCTabletext"/>
            </w:pPr>
            <w:r w:rsidRPr="00836121">
              <w:t>Orthogonal Frequency Division Multiplexing</w:t>
            </w:r>
          </w:p>
        </w:tc>
      </w:tr>
      <w:tr w:rsidR="00F0352B" w:rsidRPr="00836121" w14:paraId="206AC300" w14:textId="77777777" w:rsidTr="008B2926">
        <w:tc>
          <w:tcPr>
            <w:tcW w:w="2088" w:type="dxa"/>
          </w:tcPr>
          <w:p w14:paraId="1F0916EC" w14:textId="1665817C" w:rsidR="00F0352B" w:rsidRPr="00836121" w:rsidRDefault="00F0352B" w:rsidP="00057B8F">
            <w:pPr>
              <w:rPr>
                <w:rStyle w:val="ECCHLbold"/>
              </w:rPr>
            </w:pPr>
            <w:r>
              <w:rPr>
                <w:rStyle w:val="ECCHLbold"/>
              </w:rPr>
              <w:t>OMS</w:t>
            </w:r>
          </w:p>
        </w:tc>
        <w:tc>
          <w:tcPr>
            <w:tcW w:w="7767" w:type="dxa"/>
          </w:tcPr>
          <w:p w14:paraId="3AC13067" w14:textId="3AC799D6" w:rsidR="00F0352B" w:rsidRPr="00836121" w:rsidRDefault="00F0352B" w:rsidP="00057B8F">
            <w:pPr>
              <w:pStyle w:val="ECCTabletext"/>
            </w:pPr>
            <w:r w:rsidRPr="00836121">
              <w:rPr>
                <w:rStyle w:val="ECCParagraph"/>
              </w:rPr>
              <w:t>Open Metering Specification</w:t>
            </w:r>
          </w:p>
        </w:tc>
      </w:tr>
      <w:tr w:rsidR="008816A5" w:rsidRPr="00836121" w14:paraId="66390114" w14:textId="77777777" w:rsidTr="008B2926">
        <w:tc>
          <w:tcPr>
            <w:tcW w:w="2088" w:type="dxa"/>
          </w:tcPr>
          <w:p w14:paraId="29E178BB" w14:textId="33EB4D8F" w:rsidR="008816A5" w:rsidRPr="00836121" w:rsidRDefault="008816A5" w:rsidP="00057B8F">
            <w:pPr>
              <w:rPr>
                <w:rStyle w:val="ECCHLbold"/>
              </w:rPr>
            </w:pPr>
            <w:r>
              <w:rPr>
                <w:rStyle w:val="ECCHLbold"/>
              </w:rPr>
              <w:t>PHY</w:t>
            </w:r>
          </w:p>
        </w:tc>
        <w:tc>
          <w:tcPr>
            <w:tcW w:w="7767" w:type="dxa"/>
          </w:tcPr>
          <w:p w14:paraId="49E16052" w14:textId="7A12755E" w:rsidR="008816A5" w:rsidRPr="00836121" w:rsidRDefault="007F0653" w:rsidP="00057B8F">
            <w:pPr>
              <w:pStyle w:val="ECCTabletext"/>
            </w:pPr>
            <w:r>
              <w:t>Physical layer</w:t>
            </w:r>
          </w:p>
        </w:tc>
      </w:tr>
      <w:tr w:rsidR="005C0999" w:rsidRPr="00836121" w14:paraId="6D7017FA" w14:textId="77777777" w:rsidTr="008B2926">
        <w:tc>
          <w:tcPr>
            <w:tcW w:w="2088" w:type="dxa"/>
          </w:tcPr>
          <w:p w14:paraId="351CACDA" w14:textId="0054B781" w:rsidR="005C0999" w:rsidRDefault="005C0999" w:rsidP="00057B8F">
            <w:pPr>
              <w:rPr>
                <w:rStyle w:val="ECCHLbold"/>
              </w:rPr>
            </w:pPr>
            <w:r>
              <w:rPr>
                <w:rStyle w:val="ECCHLbold"/>
              </w:rPr>
              <w:t>PR-SMEP</w:t>
            </w:r>
          </w:p>
        </w:tc>
        <w:tc>
          <w:tcPr>
            <w:tcW w:w="7767" w:type="dxa"/>
          </w:tcPr>
          <w:p w14:paraId="281FF7BF" w14:textId="34DE9658" w:rsidR="005C0999" w:rsidRPr="00836121" w:rsidRDefault="005C0999" w:rsidP="00057B8F">
            <w:pPr>
              <w:pStyle w:val="ECCTabletext"/>
            </w:pPr>
            <w:r w:rsidRPr="00836121">
              <w:t>Spectrum Requirements for Smart Metering European access profile Protocol</w:t>
            </w:r>
          </w:p>
        </w:tc>
      </w:tr>
      <w:tr w:rsidR="00057B8F" w:rsidRPr="00836121" w14:paraId="5055BDD0" w14:textId="77777777" w:rsidTr="008B2926">
        <w:tc>
          <w:tcPr>
            <w:tcW w:w="2088" w:type="dxa"/>
          </w:tcPr>
          <w:p w14:paraId="397F170F" w14:textId="6A3D28E0" w:rsidR="00057B8F" w:rsidRPr="00836121" w:rsidRDefault="00057B8F" w:rsidP="00057B8F">
            <w:pPr>
              <w:rPr>
                <w:rStyle w:val="ECCHLbold"/>
              </w:rPr>
            </w:pPr>
            <w:r w:rsidRPr="00836121">
              <w:rPr>
                <w:rStyle w:val="ECCHLbold"/>
              </w:rPr>
              <w:t>RF</w:t>
            </w:r>
          </w:p>
        </w:tc>
        <w:tc>
          <w:tcPr>
            <w:tcW w:w="7767" w:type="dxa"/>
          </w:tcPr>
          <w:p w14:paraId="5BA47CD4" w14:textId="77777777" w:rsidR="00057B8F" w:rsidRPr="00836121" w:rsidRDefault="00057B8F" w:rsidP="00057B8F">
            <w:pPr>
              <w:pStyle w:val="ECCTabletext"/>
            </w:pPr>
            <w:r w:rsidRPr="00836121">
              <w:t>Radio Frequency</w:t>
            </w:r>
          </w:p>
        </w:tc>
      </w:tr>
      <w:tr w:rsidR="00B92096" w:rsidRPr="00836121" w14:paraId="514DF53F" w14:textId="77777777" w:rsidTr="008B2926">
        <w:tc>
          <w:tcPr>
            <w:tcW w:w="2088" w:type="dxa"/>
          </w:tcPr>
          <w:p w14:paraId="0B786E2D" w14:textId="6FFAD440" w:rsidR="00B92096" w:rsidRPr="00836121" w:rsidRDefault="00B92096" w:rsidP="00057B8F">
            <w:pPr>
              <w:rPr>
                <w:rStyle w:val="ECCHLbold"/>
              </w:rPr>
            </w:pPr>
            <w:r w:rsidRPr="00836121">
              <w:rPr>
                <w:rStyle w:val="ECCHLbold"/>
              </w:rPr>
              <w:t>RFID</w:t>
            </w:r>
          </w:p>
        </w:tc>
        <w:tc>
          <w:tcPr>
            <w:tcW w:w="7767" w:type="dxa"/>
          </w:tcPr>
          <w:p w14:paraId="26276B59" w14:textId="11877A84" w:rsidR="00B92096" w:rsidRPr="00836121" w:rsidRDefault="00F85EC3" w:rsidP="00057B8F">
            <w:pPr>
              <w:pStyle w:val="ECCTabletext"/>
            </w:pPr>
            <w:r>
              <w:t>Radio Frequency Identification</w:t>
            </w:r>
          </w:p>
        </w:tc>
      </w:tr>
      <w:tr w:rsidR="008816A5" w:rsidRPr="00836121" w14:paraId="22DF684B" w14:textId="77777777" w:rsidTr="008B2926">
        <w:tc>
          <w:tcPr>
            <w:tcW w:w="2088" w:type="dxa"/>
          </w:tcPr>
          <w:p w14:paraId="25382A92" w14:textId="6FB0D27F" w:rsidR="008816A5" w:rsidRPr="00836121" w:rsidRDefault="008816A5" w:rsidP="00057B8F">
            <w:pPr>
              <w:rPr>
                <w:rStyle w:val="ECCHLbold"/>
              </w:rPr>
            </w:pPr>
            <w:r>
              <w:rPr>
                <w:rStyle w:val="ECCHLbold"/>
              </w:rPr>
              <w:t>Rx</w:t>
            </w:r>
          </w:p>
        </w:tc>
        <w:tc>
          <w:tcPr>
            <w:tcW w:w="7767" w:type="dxa"/>
          </w:tcPr>
          <w:p w14:paraId="76C5F1EF" w14:textId="0178C76E" w:rsidR="008816A5" w:rsidRPr="00836121" w:rsidRDefault="00F85EC3" w:rsidP="00057B8F">
            <w:pPr>
              <w:pStyle w:val="ECCTabletext"/>
            </w:pPr>
            <w:r>
              <w:t>Receiver</w:t>
            </w:r>
          </w:p>
        </w:tc>
      </w:tr>
      <w:tr w:rsidR="00B92096" w:rsidRPr="00836121" w14:paraId="4AD6489F" w14:textId="77777777" w:rsidTr="008B2926">
        <w:tc>
          <w:tcPr>
            <w:tcW w:w="2088" w:type="dxa"/>
          </w:tcPr>
          <w:p w14:paraId="1775E31D" w14:textId="19ACD90D" w:rsidR="00B92096" w:rsidRPr="00836121" w:rsidRDefault="00B92096" w:rsidP="00057B8F">
            <w:pPr>
              <w:rPr>
                <w:rStyle w:val="ECCHLbold"/>
              </w:rPr>
            </w:pPr>
            <w:r w:rsidRPr="00836121">
              <w:rPr>
                <w:rStyle w:val="ECCHLbold"/>
              </w:rPr>
              <w:t>SEAMCAT</w:t>
            </w:r>
          </w:p>
        </w:tc>
        <w:tc>
          <w:tcPr>
            <w:tcW w:w="7767" w:type="dxa"/>
          </w:tcPr>
          <w:p w14:paraId="20968E1A" w14:textId="4D106FB5" w:rsidR="00B92096" w:rsidRPr="00836121" w:rsidRDefault="005C0999" w:rsidP="005C0999">
            <w:pPr>
              <w:pStyle w:val="ECCTabletext"/>
            </w:pPr>
            <w:r w:rsidRPr="00836121">
              <w:t xml:space="preserve">Spectrum Requirements for Smart Metering European access profile Protocol </w:t>
            </w:r>
          </w:p>
        </w:tc>
      </w:tr>
      <w:tr w:rsidR="005C0999" w:rsidRPr="00836121" w14:paraId="66FAB4C3" w14:textId="77777777" w:rsidTr="008B2926">
        <w:tc>
          <w:tcPr>
            <w:tcW w:w="2088" w:type="dxa"/>
          </w:tcPr>
          <w:p w14:paraId="2EBE6A1F" w14:textId="3AF58AD6" w:rsidR="005C0999" w:rsidRDefault="005C0999" w:rsidP="00057B8F">
            <w:pPr>
              <w:rPr>
                <w:rStyle w:val="ECCHLbold"/>
              </w:rPr>
            </w:pPr>
            <w:r>
              <w:rPr>
                <w:rStyle w:val="ECCHLbold"/>
              </w:rPr>
              <w:t>SM</w:t>
            </w:r>
          </w:p>
        </w:tc>
        <w:tc>
          <w:tcPr>
            <w:tcW w:w="7767" w:type="dxa"/>
          </w:tcPr>
          <w:p w14:paraId="59FA00BA" w14:textId="78DC0017" w:rsidR="005C0999" w:rsidRPr="00836121" w:rsidRDefault="005C0999" w:rsidP="00057B8F">
            <w:pPr>
              <w:pStyle w:val="ECCTabletext"/>
            </w:pPr>
            <w:r>
              <w:t>Smart Metering</w:t>
            </w:r>
          </w:p>
        </w:tc>
      </w:tr>
      <w:tr w:rsidR="00057B8F" w:rsidRPr="00836121" w14:paraId="2E40ED2E" w14:textId="77777777" w:rsidTr="008B2926">
        <w:tc>
          <w:tcPr>
            <w:tcW w:w="2088" w:type="dxa"/>
          </w:tcPr>
          <w:p w14:paraId="045FA484" w14:textId="77777777" w:rsidR="00057B8F" w:rsidRPr="00836121" w:rsidRDefault="00057B8F" w:rsidP="00057B8F">
            <w:pPr>
              <w:rPr>
                <w:rStyle w:val="ECCHLbold"/>
              </w:rPr>
            </w:pPr>
            <w:r w:rsidRPr="00836121">
              <w:rPr>
                <w:rStyle w:val="ECCHLbold"/>
              </w:rPr>
              <w:t>SRD</w:t>
            </w:r>
          </w:p>
        </w:tc>
        <w:tc>
          <w:tcPr>
            <w:tcW w:w="7767" w:type="dxa"/>
          </w:tcPr>
          <w:p w14:paraId="64370829" w14:textId="77777777" w:rsidR="00057B8F" w:rsidRPr="00836121" w:rsidRDefault="00057B8F" w:rsidP="00057B8F">
            <w:pPr>
              <w:pStyle w:val="ECCTabletext"/>
            </w:pPr>
            <w:r w:rsidRPr="00836121">
              <w:t>Short Range Device</w:t>
            </w:r>
          </w:p>
        </w:tc>
      </w:tr>
      <w:tr w:rsidR="007A6154" w:rsidRPr="00836121" w14:paraId="66EAA420" w14:textId="77777777" w:rsidTr="008B2926">
        <w:tc>
          <w:tcPr>
            <w:tcW w:w="2088" w:type="dxa"/>
          </w:tcPr>
          <w:p w14:paraId="736DC449" w14:textId="52A74B5F" w:rsidR="007A6154" w:rsidRDefault="007A6154" w:rsidP="00057B8F">
            <w:pPr>
              <w:rPr>
                <w:rStyle w:val="ECCHLbold"/>
              </w:rPr>
            </w:pPr>
            <w:r>
              <w:rPr>
                <w:rStyle w:val="ECCHLbold"/>
              </w:rPr>
              <w:t>TN</w:t>
            </w:r>
          </w:p>
        </w:tc>
        <w:tc>
          <w:tcPr>
            <w:tcW w:w="7767" w:type="dxa"/>
          </w:tcPr>
          <w:p w14:paraId="551021B9" w14:textId="060D6724" w:rsidR="007A6154" w:rsidRPr="00836121" w:rsidRDefault="007F0653" w:rsidP="00057B8F">
            <w:pPr>
              <w:pStyle w:val="ECCTabletext"/>
            </w:pPr>
            <w:r w:rsidRPr="00836121">
              <w:t>Terminal Nodes</w:t>
            </w:r>
          </w:p>
        </w:tc>
      </w:tr>
      <w:tr w:rsidR="00544750" w:rsidRPr="00836121" w14:paraId="68172DEC" w14:textId="77777777" w:rsidTr="008B2926">
        <w:tc>
          <w:tcPr>
            <w:tcW w:w="2088" w:type="dxa"/>
          </w:tcPr>
          <w:p w14:paraId="422B4FA5" w14:textId="5C49B42A" w:rsidR="00544750" w:rsidRPr="00836121" w:rsidRDefault="00544750" w:rsidP="00057B8F">
            <w:pPr>
              <w:rPr>
                <w:rStyle w:val="ECCHLbold"/>
              </w:rPr>
            </w:pPr>
            <w:r>
              <w:rPr>
                <w:rStyle w:val="ECCHLbold"/>
              </w:rPr>
              <w:t>TS</w:t>
            </w:r>
          </w:p>
        </w:tc>
        <w:tc>
          <w:tcPr>
            <w:tcW w:w="7767" w:type="dxa"/>
          </w:tcPr>
          <w:p w14:paraId="129B3A45" w14:textId="4FEDCB1C" w:rsidR="00544750" w:rsidRPr="00836121" w:rsidRDefault="00F85EC3" w:rsidP="00057B8F">
            <w:pPr>
              <w:pStyle w:val="ECCTabletext"/>
            </w:pPr>
            <w:r>
              <w:t>Terminal Station</w:t>
            </w:r>
          </w:p>
        </w:tc>
      </w:tr>
      <w:tr w:rsidR="008816A5" w:rsidRPr="00836121" w14:paraId="69FBD7E7" w14:textId="77777777" w:rsidTr="008B2926">
        <w:tc>
          <w:tcPr>
            <w:tcW w:w="2088" w:type="dxa"/>
          </w:tcPr>
          <w:p w14:paraId="47AA271A" w14:textId="7D96B0CD" w:rsidR="008816A5" w:rsidRPr="00836121" w:rsidRDefault="008816A5" w:rsidP="00057B8F">
            <w:pPr>
              <w:rPr>
                <w:rStyle w:val="ECCHLbold"/>
              </w:rPr>
            </w:pPr>
            <w:r>
              <w:rPr>
                <w:rStyle w:val="ECCHLbold"/>
              </w:rPr>
              <w:t>Tx</w:t>
            </w:r>
          </w:p>
        </w:tc>
        <w:tc>
          <w:tcPr>
            <w:tcW w:w="7767" w:type="dxa"/>
          </w:tcPr>
          <w:p w14:paraId="65AAF167" w14:textId="4040653E" w:rsidR="008816A5" w:rsidRPr="00836121" w:rsidRDefault="00F85EC3" w:rsidP="00057B8F">
            <w:pPr>
              <w:pStyle w:val="ECCTabletext"/>
            </w:pPr>
            <w:r>
              <w:t>Transmitter</w:t>
            </w:r>
          </w:p>
        </w:tc>
      </w:tr>
      <w:tr w:rsidR="00544750" w:rsidRPr="00836121" w14:paraId="05A48CB0" w14:textId="77777777" w:rsidTr="008B2926">
        <w:tc>
          <w:tcPr>
            <w:tcW w:w="2088" w:type="dxa"/>
          </w:tcPr>
          <w:p w14:paraId="747DE48C" w14:textId="14B5E84C" w:rsidR="00544750" w:rsidRDefault="00544750" w:rsidP="00057B8F">
            <w:pPr>
              <w:rPr>
                <w:rStyle w:val="ECCHLbold"/>
              </w:rPr>
            </w:pPr>
            <w:r>
              <w:rPr>
                <w:rStyle w:val="ECCHLbold"/>
              </w:rPr>
              <w:t>UE</w:t>
            </w:r>
          </w:p>
        </w:tc>
        <w:tc>
          <w:tcPr>
            <w:tcW w:w="7767" w:type="dxa"/>
          </w:tcPr>
          <w:p w14:paraId="1CB5CDCA" w14:textId="6FA9D51F" w:rsidR="00544750" w:rsidRPr="00836121" w:rsidRDefault="007F0653" w:rsidP="00057B8F">
            <w:pPr>
              <w:pStyle w:val="ECCTabletext"/>
            </w:pPr>
            <w:r>
              <w:t xml:space="preserve">User Equipment </w:t>
            </w:r>
          </w:p>
        </w:tc>
      </w:tr>
      <w:tr w:rsidR="00057B8F" w:rsidRPr="00836121" w14:paraId="0A4B8EB7" w14:textId="77777777" w:rsidTr="008B2926">
        <w:tc>
          <w:tcPr>
            <w:tcW w:w="2088" w:type="dxa"/>
          </w:tcPr>
          <w:p w14:paraId="0BD7C0DA" w14:textId="0714EFC8" w:rsidR="00057B8F" w:rsidRPr="00836121" w:rsidRDefault="00057B8F" w:rsidP="00057B8F">
            <w:pPr>
              <w:rPr>
                <w:rStyle w:val="ECCHLbold"/>
              </w:rPr>
            </w:pPr>
            <w:r w:rsidRPr="00836121">
              <w:rPr>
                <w:rStyle w:val="ECCHLbold"/>
              </w:rPr>
              <w:t>UHF</w:t>
            </w:r>
          </w:p>
        </w:tc>
        <w:tc>
          <w:tcPr>
            <w:tcW w:w="7767" w:type="dxa"/>
          </w:tcPr>
          <w:p w14:paraId="6F0E1514" w14:textId="77777777" w:rsidR="00057B8F" w:rsidRPr="00836121" w:rsidRDefault="00057B8F" w:rsidP="00057B8F">
            <w:pPr>
              <w:pStyle w:val="ECCTabletext"/>
            </w:pPr>
            <w:r w:rsidRPr="00836121">
              <w:t>Ultra-High Frequency band (300-3000 MHz)</w:t>
            </w:r>
          </w:p>
        </w:tc>
      </w:tr>
      <w:tr w:rsidR="0030480C" w:rsidRPr="00836121" w14:paraId="7F3F20D8" w14:textId="77777777" w:rsidTr="008B2926">
        <w:tc>
          <w:tcPr>
            <w:tcW w:w="2088" w:type="dxa"/>
          </w:tcPr>
          <w:p w14:paraId="20939EE9" w14:textId="33DBEFB0" w:rsidR="0030480C" w:rsidRPr="00836121" w:rsidRDefault="0030480C" w:rsidP="00057B8F">
            <w:pPr>
              <w:rPr>
                <w:rStyle w:val="ECCHLbold"/>
              </w:rPr>
            </w:pPr>
            <w:r>
              <w:rPr>
                <w:rStyle w:val="ECCHLbold"/>
              </w:rPr>
              <w:t>UL</w:t>
            </w:r>
          </w:p>
        </w:tc>
        <w:tc>
          <w:tcPr>
            <w:tcW w:w="7767" w:type="dxa"/>
          </w:tcPr>
          <w:p w14:paraId="5A4409F7" w14:textId="09571963" w:rsidR="0030480C" w:rsidRPr="00836121" w:rsidRDefault="00CB3774" w:rsidP="00057B8F">
            <w:pPr>
              <w:pStyle w:val="ECCTabletext"/>
            </w:pPr>
            <w:r>
              <w:t>Uplink</w:t>
            </w:r>
          </w:p>
        </w:tc>
      </w:tr>
      <w:tr w:rsidR="008816A5" w:rsidRPr="00836121" w14:paraId="3851AF83" w14:textId="77777777" w:rsidTr="008B2926">
        <w:tc>
          <w:tcPr>
            <w:tcW w:w="2088" w:type="dxa"/>
          </w:tcPr>
          <w:p w14:paraId="77BE2A1B" w14:textId="30C700B8" w:rsidR="008816A5" w:rsidRPr="00836121" w:rsidRDefault="008816A5" w:rsidP="00057B8F">
            <w:pPr>
              <w:rPr>
                <w:rStyle w:val="ECCHLbold"/>
              </w:rPr>
            </w:pPr>
            <w:r>
              <w:rPr>
                <w:rStyle w:val="ECCHLbold"/>
              </w:rPr>
              <w:t>UMTS</w:t>
            </w:r>
          </w:p>
        </w:tc>
        <w:tc>
          <w:tcPr>
            <w:tcW w:w="7767" w:type="dxa"/>
          </w:tcPr>
          <w:p w14:paraId="55625487" w14:textId="387861F8" w:rsidR="008816A5" w:rsidRPr="00836121" w:rsidRDefault="00F85EC3" w:rsidP="009542B5">
            <w:pPr>
              <w:pStyle w:val="ECCTabletext"/>
            </w:pPr>
            <w:r>
              <w:t>Universal Mobile Telecommunications System</w:t>
            </w:r>
            <w:r w:rsidR="009542B5">
              <w:t xml:space="preserve"> </w:t>
            </w:r>
          </w:p>
        </w:tc>
      </w:tr>
      <w:tr w:rsidR="00057B8F" w:rsidRPr="00836121" w14:paraId="50D3B1AB" w14:textId="77777777" w:rsidTr="008B2926">
        <w:tc>
          <w:tcPr>
            <w:tcW w:w="2088" w:type="dxa"/>
          </w:tcPr>
          <w:p w14:paraId="0FAEAC12" w14:textId="77777777" w:rsidR="00057B8F" w:rsidRPr="00836121" w:rsidRDefault="00057B8F" w:rsidP="00057B8F">
            <w:pPr>
              <w:rPr>
                <w:rStyle w:val="ECCHLbold"/>
              </w:rPr>
            </w:pPr>
            <w:r w:rsidRPr="00836121">
              <w:rPr>
                <w:rStyle w:val="ECCHLbold"/>
              </w:rPr>
              <w:t>VLK</w:t>
            </w:r>
          </w:p>
        </w:tc>
        <w:tc>
          <w:tcPr>
            <w:tcW w:w="7767" w:type="dxa"/>
          </w:tcPr>
          <w:p w14:paraId="3B0BDABF" w14:textId="77777777" w:rsidR="00057B8F" w:rsidRPr="00836121" w:rsidRDefault="00057B8F" w:rsidP="00057B8F">
            <w:pPr>
              <w:pStyle w:val="ECCTabletext"/>
            </w:pPr>
            <w:r w:rsidRPr="00836121">
              <w:t>Victim Link</w:t>
            </w:r>
          </w:p>
        </w:tc>
      </w:tr>
      <w:tr w:rsidR="000104E8" w:rsidRPr="00836121" w14:paraId="1063FF44" w14:textId="77777777" w:rsidTr="008B2926">
        <w:tc>
          <w:tcPr>
            <w:tcW w:w="2088" w:type="dxa"/>
          </w:tcPr>
          <w:p w14:paraId="234E2BBC" w14:textId="67447F9C" w:rsidR="000104E8" w:rsidRPr="00836121" w:rsidRDefault="000104E8" w:rsidP="00057B8F">
            <w:pPr>
              <w:rPr>
                <w:rStyle w:val="ECCHLbold"/>
              </w:rPr>
            </w:pPr>
            <w:r>
              <w:rPr>
                <w:rStyle w:val="ECCHLbold"/>
              </w:rPr>
              <w:t>VLR</w:t>
            </w:r>
          </w:p>
        </w:tc>
        <w:tc>
          <w:tcPr>
            <w:tcW w:w="7767" w:type="dxa"/>
          </w:tcPr>
          <w:p w14:paraId="08F093D5" w14:textId="49E06E72" w:rsidR="000104E8" w:rsidRPr="00836121" w:rsidRDefault="000104E8" w:rsidP="00057B8F">
            <w:pPr>
              <w:pStyle w:val="ECCTabletext"/>
            </w:pPr>
            <w:r>
              <w:t>Victim Link Receiver</w:t>
            </w:r>
          </w:p>
        </w:tc>
      </w:tr>
      <w:tr w:rsidR="00057B8F" w:rsidRPr="00836121" w14:paraId="3C85D52C" w14:textId="77777777" w:rsidTr="008B2926">
        <w:tc>
          <w:tcPr>
            <w:tcW w:w="2088" w:type="dxa"/>
          </w:tcPr>
          <w:p w14:paraId="6453D69E" w14:textId="77777777" w:rsidR="00057B8F" w:rsidRPr="00836121" w:rsidRDefault="00057B8F" w:rsidP="00057B8F">
            <w:pPr>
              <w:rPr>
                <w:rStyle w:val="ECCHLbold"/>
              </w:rPr>
            </w:pPr>
            <w:r w:rsidRPr="00836121">
              <w:rPr>
                <w:rStyle w:val="ECCHLbold"/>
              </w:rPr>
              <w:t>WB</w:t>
            </w:r>
          </w:p>
        </w:tc>
        <w:tc>
          <w:tcPr>
            <w:tcW w:w="7767" w:type="dxa"/>
          </w:tcPr>
          <w:p w14:paraId="7F5D6202" w14:textId="77777777" w:rsidR="00057B8F" w:rsidRPr="00836121" w:rsidRDefault="00057B8F" w:rsidP="00057B8F">
            <w:pPr>
              <w:pStyle w:val="ECCTabletext"/>
            </w:pPr>
            <w:r w:rsidRPr="00836121">
              <w:t>Wideband</w:t>
            </w:r>
          </w:p>
        </w:tc>
      </w:tr>
      <w:tr w:rsidR="00057B8F" w:rsidRPr="00836121" w14:paraId="6E45421F" w14:textId="77777777" w:rsidTr="008B2926">
        <w:tc>
          <w:tcPr>
            <w:tcW w:w="2088" w:type="dxa"/>
          </w:tcPr>
          <w:p w14:paraId="754FC8EE" w14:textId="51CBFAF6" w:rsidR="00057B8F" w:rsidRPr="00836121" w:rsidRDefault="005D5177" w:rsidP="00057B8F">
            <w:pPr>
              <w:rPr>
                <w:b/>
              </w:rPr>
            </w:pPr>
            <w:r w:rsidRPr="00836121">
              <w:rPr>
                <w:b/>
              </w:rPr>
              <w:t>WBN SRD</w:t>
            </w:r>
          </w:p>
        </w:tc>
        <w:tc>
          <w:tcPr>
            <w:tcW w:w="7767" w:type="dxa"/>
          </w:tcPr>
          <w:p w14:paraId="10DC4B66" w14:textId="196780E4" w:rsidR="00057B8F" w:rsidRPr="00836121" w:rsidRDefault="005D5177" w:rsidP="00057B8F">
            <w:r w:rsidRPr="00836121">
              <w:t>Wideband Networked SRDs</w:t>
            </w:r>
          </w:p>
        </w:tc>
      </w:tr>
      <w:tr w:rsidR="00BB64F1" w:rsidRPr="00836121" w14:paraId="3B95DCCF" w14:textId="77777777" w:rsidTr="008B2926">
        <w:tc>
          <w:tcPr>
            <w:tcW w:w="2088" w:type="dxa"/>
          </w:tcPr>
          <w:p w14:paraId="43C60B22" w14:textId="7F44D4B3" w:rsidR="00BB64F1" w:rsidRPr="00836121" w:rsidRDefault="00BB64F1" w:rsidP="00057B8F">
            <w:pPr>
              <w:rPr>
                <w:b/>
              </w:rPr>
            </w:pPr>
            <w:r w:rsidRPr="00836121">
              <w:rPr>
                <w:b/>
              </w:rPr>
              <w:t>WLAN</w:t>
            </w:r>
          </w:p>
        </w:tc>
        <w:tc>
          <w:tcPr>
            <w:tcW w:w="7767" w:type="dxa"/>
          </w:tcPr>
          <w:p w14:paraId="1FA5ED85" w14:textId="7095DCB1" w:rsidR="00BB64F1" w:rsidRPr="00836121" w:rsidRDefault="00F85EC3" w:rsidP="00057B8F">
            <w:r>
              <w:t>Wireless</w:t>
            </w:r>
          </w:p>
        </w:tc>
      </w:tr>
    </w:tbl>
    <w:p w14:paraId="720696B2" w14:textId="77777777" w:rsidR="00057B8F" w:rsidRPr="00836121" w:rsidRDefault="00057B8F" w:rsidP="00057B8F">
      <w:pPr>
        <w:pStyle w:val="Heading1"/>
        <w:rPr>
          <w:lang w:val="en-GB"/>
        </w:rPr>
      </w:pPr>
      <w:bookmarkStart w:id="27" w:name="_Toc317714140"/>
      <w:bookmarkStart w:id="28" w:name="_Toc444153806"/>
      <w:bookmarkStart w:id="29" w:name="_Toc473268665"/>
      <w:bookmarkEnd w:id="15"/>
      <w:bookmarkEnd w:id="16"/>
      <w:bookmarkEnd w:id="17"/>
      <w:bookmarkEnd w:id="18"/>
      <w:bookmarkEnd w:id="19"/>
      <w:bookmarkEnd w:id="20"/>
      <w:bookmarkEnd w:id="21"/>
      <w:bookmarkEnd w:id="22"/>
      <w:bookmarkEnd w:id="23"/>
      <w:bookmarkEnd w:id="24"/>
      <w:bookmarkEnd w:id="25"/>
      <w:bookmarkEnd w:id="26"/>
      <w:r w:rsidRPr="00836121">
        <w:rPr>
          <w:lang w:val="en-GB"/>
        </w:rPr>
        <w:lastRenderedPageBreak/>
        <w:t>Introduction</w:t>
      </w:r>
      <w:bookmarkEnd w:id="27"/>
      <w:bookmarkEnd w:id="28"/>
      <w:bookmarkEnd w:id="29"/>
    </w:p>
    <w:p w14:paraId="01D01930" w14:textId="74CD3231" w:rsidR="00057B8F" w:rsidRPr="00836121" w:rsidRDefault="00057B8F" w:rsidP="00057B8F">
      <w:pPr>
        <w:rPr>
          <w:rStyle w:val="ECCParagraph"/>
        </w:rPr>
      </w:pPr>
      <w:r w:rsidRPr="00836121">
        <w:rPr>
          <w:rStyle w:val="ECCParagraph"/>
        </w:rPr>
        <w:t xml:space="preserve">This ECC report addresses the need for </w:t>
      </w:r>
      <w:r w:rsidR="00D445CE" w:rsidRPr="00836121">
        <w:rPr>
          <w:rStyle w:val="ECCParagraph"/>
        </w:rPr>
        <w:t>coexistence</w:t>
      </w:r>
      <w:r w:rsidRPr="00836121">
        <w:rPr>
          <w:rStyle w:val="ECCParagraph"/>
        </w:rPr>
        <w:t xml:space="preserve"> studies identified within the CEPT Roadmap for review of spectrum requirements for various SRD and RFID applications in the 863-870 MHz spectrum. It builds on the previous SRD and RFID </w:t>
      </w:r>
      <w:r w:rsidR="00D445CE" w:rsidRPr="00836121">
        <w:rPr>
          <w:rStyle w:val="ECCParagraph"/>
        </w:rPr>
        <w:t>coexistence</w:t>
      </w:r>
      <w:r w:rsidRPr="00836121">
        <w:rPr>
          <w:rStyle w:val="ECCParagraph"/>
        </w:rPr>
        <w:t xml:space="preserve"> studies in the UHF band. Most notably it can be seen as the continuation of work </w:t>
      </w:r>
      <w:r w:rsidR="00B92096" w:rsidRPr="00836121">
        <w:rPr>
          <w:rStyle w:val="ECCParagraph"/>
        </w:rPr>
        <w:t xml:space="preserve">started with the ECC Report 37 </w:t>
      </w:r>
      <w:r w:rsidR="00B92096" w:rsidRPr="00836121">
        <w:rPr>
          <w:rStyle w:val="ECCParagraph"/>
        </w:rPr>
        <w:fldChar w:fldCharType="begin"/>
      </w:r>
      <w:r w:rsidR="00B92096" w:rsidRPr="00836121">
        <w:rPr>
          <w:rStyle w:val="ECCParagraph"/>
        </w:rPr>
        <w:instrText xml:space="preserve"> REF _Ref461436659 \n \h </w:instrText>
      </w:r>
      <w:r w:rsidR="00B92096" w:rsidRPr="00836121">
        <w:rPr>
          <w:rStyle w:val="ECCParagraph"/>
        </w:rPr>
      </w:r>
      <w:r w:rsidR="00B92096" w:rsidRPr="00836121">
        <w:rPr>
          <w:rStyle w:val="ECCParagraph"/>
        </w:rPr>
        <w:fldChar w:fldCharType="separate"/>
      </w:r>
      <w:r w:rsidR="003B7BCD">
        <w:rPr>
          <w:rStyle w:val="ECCParagraph"/>
        </w:rPr>
        <w:t>[1]</w:t>
      </w:r>
      <w:r w:rsidR="00B92096" w:rsidRPr="00836121">
        <w:rPr>
          <w:rStyle w:val="ECCParagraph"/>
        </w:rPr>
        <w:fldChar w:fldCharType="end"/>
      </w:r>
      <w:r w:rsidRPr="00836121">
        <w:rPr>
          <w:rStyle w:val="ECCParagraph"/>
        </w:rPr>
        <w:t>. The main objective of this new report is to analyse the applicable technical regulatory SRD requirements with the view to facilitating further SRD innovation and more efficient use of the band.</w:t>
      </w:r>
    </w:p>
    <w:p w14:paraId="2762F6EB" w14:textId="77777777" w:rsidR="00057B8F" w:rsidRPr="00836121" w:rsidRDefault="00057B8F" w:rsidP="00057B8F">
      <w:r w:rsidRPr="00836121">
        <w:t xml:space="preserve">The report also looks at a closely related issue of feasibility of utilising the 862-863 MHz for SRDs that has been used by various Government services, noting the recent changed conditions of use of the adjacent band below 862 MHz from broadcasting to wideband cellular systems. </w:t>
      </w:r>
    </w:p>
    <w:p w14:paraId="1AA75CDC" w14:textId="77777777" w:rsidR="00057B8F" w:rsidRPr="00836121" w:rsidRDefault="00057B8F" w:rsidP="00057B8F">
      <w:r w:rsidRPr="00836121">
        <w:t xml:space="preserve">This report specifically focuses on: </w:t>
      </w:r>
    </w:p>
    <w:p w14:paraId="21A212FB" w14:textId="77777777" w:rsidR="00057B8F" w:rsidRPr="00836121" w:rsidRDefault="00057B8F" w:rsidP="008B2926">
      <w:pPr>
        <w:pStyle w:val="ECCBulletsLv1"/>
      </w:pPr>
      <w:r w:rsidRPr="00836121">
        <w:t>case studies for improved intra-SRD coexistence in 862-868 MHz;</w:t>
      </w:r>
    </w:p>
    <w:p w14:paraId="61BEDD5B" w14:textId="77777777" w:rsidR="00057B8F" w:rsidRPr="00836121" w:rsidRDefault="00057B8F" w:rsidP="008B2926">
      <w:pPr>
        <w:pStyle w:val="ECCBulletsLv1"/>
      </w:pPr>
      <w:r w:rsidRPr="00836121">
        <w:t xml:space="preserve">862-863 MHz: investigating possible conditions for SRDs; </w:t>
      </w:r>
    </w:p>
    <w:p w14:paraId="723ED268" w14:textId="4C4C6A89" w:rsidR="00057B8F" w:rsidRPr="00836121" w:rsidRDefault="00057B8F" w:rsidP="008B2926">
      <w:pPr>
        <w:pStyle w:val="ECCBulletsLv1"/>
      </w:pPr>
      <w:r w:rsidRPr="00836121">
        <w:t>865-868 MHz: investigating conditions under which the RFID interrogator channels could be liberalised to allow (up to) 500</w:t>
      </w:r>
      <w:r w:rsidR="00441EF1">
        <w:t xml:space="preserve"> </w:t>
      </w:r>
      <w:r w:rsidRPr="00836121">
        <w:t>mW e.r.p. SRDs within the band;</w:t>
      </w:r>
    </w:p>
    <w:p w14:paraId="6F1AE4A0" w14:textId="77777777" w:rsidR="00057B8F" w:rsidRPr="00836121" w:rsidRDefault="00057B8F" w:rsidP="008B2926">
      <w:pPr>
        <w:pStyle w:val="ECCBulletsLv1"/>
      </w:pPr>
      <w:r w:rsidRPr="00836121">
        <w:t>863-865 MHz: investigating to which extent higher power, duty-cycle restricted SRD applications could co-exist with 10 mW analogue or digital audio devices/radio microphones;</w:t>
      </w:r>
    </w:p>
    <w:p w14:paraId="75C1D046" w14:textId="2A9FF392" w:rsidR="00057B8F" w:rsidRPr="00836121" w:rsidRDefault="00057B8F" w:rsidP="008B2926">
      <w:pPr>
        <w:pStyle w:val="ECCBulletsLv1"/>
      </w:pPr>
      <w:r w:rsidRPr="00836121">
        <w:t>case studies for alignment of alarm parameters in 868-870 MHz based on TR</w:t>
      </w:r>
      <w:r w:rsidR="00441EF1">
        <w:t xml:space="preserve"> </w:t>
      </w:r>
      <w:r w:rsidRPr="00836121">
        <w:t>103 056;</w:t>
      </w:r>
    </w:p>
    <w:p w14:paraId="275FFAE7" w14:textId="77777777" w:rsidR="00057B8F" w:rsidRPr="00836121" w:rsidRDefault="00057B8F" w:rsidP="008B2926">
      <w:pPr>
        <w:pStyle w:val="ECCBulletsLv1"/>
      </w:pPr>
      <w:proofErr w:type="gramStart"/>
      <w:r w:rsidRPr="00836121">
        <w:t>impact</w:t>
      </w:r>
      <w:proofErr w:type="gramEnd"/>
      <w:r w:rsidRPr="00836121">
        <w:t xml:space="preserve"> of the newly proposed SRD arrangements on LTE below 862 MHz. </w:t>
      </w:r>
    </w:p>
    <w:p w14:paraId="282931EE" w14:textId="63402089" w:rsidR="00057B8F" w:rsidRPr="00836121" w:rsidRDefault="00057B8F" w:rsidP="00057B8F">
      <w:pPr>
        <w:rPr>
          <w:rStyle w:val="ECCParagraph"/>
        </w:rPr>
      </w:pPr>
      <w:r w:rsidRPr="00836121">
        <w:rPr>
          <w:rStyle w:val="ECCParagraph"/>
        </w:rPr>
        <w:t xml:space="preserve">Over and above the studies outlined, the report also investigates the potential use of wideband systems in the 862-868 MHz band. The ETSI Report ETSI TR 103 245 </w:t>
      </w:r>
      <w:r w:rsidR="004F63C0" w:rsidRPr="00836121">
        <w:rPr>
          <w:rStyle w:val="ECCParagraph"/>
        </w:rPr>
        <w:fldChar w:fldCharType="begin"/>
      </w:r>
      <w:r w:rsidR="004F63C0" w:rsidRPr="00836121">
        <w:rPr>
          <w:rStyle w:val="ECCParagraph"/>
        </w:rPr>
        <w:instrText xml:space="preserve"> REF _Ref461449926 \n \h </w:instrText>
      </w:r>
      <w:r w:rsidR="004F63C0" w:rsidRPr="00836121">
        <w:rPr>
          <w:rStyle w:val="ECCParagraph"/>
        </w:rPr>
      </w:r>
      <w:r w:rsidR="004F63C0" w:rsidRPr="00836121">
        <w:rPr>
          <w:rStyle w:val="ECCParagraph"/>
        </w:rPr>
        <w:fldChar w:fldCharType="separate"/>
      </w:r>
      <w:r w:rsidR="003B7BCD">
        <w:rPr>
          <w:rStyle w:val="ECCParagraph"/>
        </w:rPr>
        <w:t>[8]</w:t>
      </w:r>
      <w:r w:rsidR="004F63C0" w:rsidRPr="00836121">
        <w:rPr>
          <w:rStyle w:val="ECCParagraph"/>
        </w:rPr>
        <w:fldChar w:fldCharType="end"/>
      </w:r>
      <w:r w:rsidR="00A43642">
        <w:rPr>
          <w:rStyle w:val="ECCParagraph"/>
        </w:rPr>
        <w:t xml:space="preserve"> </w:t>
      </w:r>
      <w:r w:rsidRPr="00836121">
        <w:rPr>
          <w:rStyle w:val="ECCParagraph"/>
        </w:rPr>
        <w:t>requested spectrum access for wideband SRD in the band</w:t>
      </w:r>
      <w:r w:rsidR="004F63C0" w:rsidRPr="00836121">
        <w:rPr>
          <w:rStyle w:val="ECCParagraph"/>
        </w:rPr>
        <w:t xml:space="preserve">s 870-876 MHz and 915-921 MHz. </w:t>
      </w:r>
      <w:r w:rsidRPr="00836121">
        <w:rPr>
          <w:rStyle w:val="ECCParagraph"/>
        </w:rPr>
        <w:t xml:space="preserve">Those studies were described in ECC </w:t>
      </w:r>
      <w:r w:rsidR="004F63C0" w:rsidRPr="00836121">
        <w:rPr>
          <w:rStyle w:val="ECCParagraph"/>
        </w:rPr>
        <w:t xml:space="preserve">Report 246 </w:t>
      </w:r>
      <w:r w:rsidR="004F63C0" w:rsidRPr="00836121">
        <w:rPr>
          <w:rStyle w:val="ECCParagraph"/>
        </w:rPr>
        <w:fldChar w:fldCharType="begin"/>
      </w:r>
      <w:r w:rsidR="004F63C0" w:rsidRPr="00836121">
        <w:rPr>
          <w:rStyle w:val="ECCParagraph"/>
        </w:rPr>
        <w:instrText xml:space="preserve"> REF _Ref461449646 \n \h </w:instrText>
      </w:r>
      <w:r w:rsidR="004F63C0" w:rsidRPr="00836121">
        <w:rPr>
          <w:rStyle w:val="ECCParagraph"/>
        </w:rPr>
      </w:r>
      <w:r w:rsidR="004F63C0" w:rsidRPr="00836121">
        <w:rPr>
          <w:rStyle w:val="ECCParagraph"/>
        </w:rPr>
        <w:fldChar w:fldCharType="separate"/>
      </w:r>
      <w:r w:rsidR="003B7BCD">
        <w:rPr>
          <w:rStyle w:val="ECCParagraph"/>
        </w:rPr>
        <w:t>[9]</w:t>
      </w:r>
      <w:r w:rsidR="004F63C0" w:rsidRPr="00836121">
        <w:rPr>
          <w:rStyle w:val="ECCParagraph"/>
        </w:rPr>
        <w:fldChar w:fldCharType="end"/>
      </w:r>
      <w:r w:rsidR="004F63C0" w:rsidRPr="00836121">
        <w:rPr>
          <w:rStyle w:val="ECCParagraph"/>
        </w:rPr>
        <w:t xml:space="preserve">. </w:t>
      </w:r>
    </w:p>
    <w:p w14:paraId="4F6D5246" w14:textId="77777777" w:rsidR="00057B8F" w:rsidRPr="00836121" w:rsidRDefault="00057B8F" w:rsidP="00057B8F">
      <w:pPr>
        <w:rPr>
          <w:rStyle w:val="ECCParagraph"/>
        </w:rPr>
      </w:pPr>
      <w:r w:rsidRPr="00836121">
        <w:rPr>
          <w:rStyle w:val="ECCParagraph"/>
        </w:rPr>
        <w:t>In order not to duplicate the previous work, the report draws heavily on the previously published studies that are related to the use of SRDs in the subject frequency range, namely:</w:t>
      </w:r>
    </w:p>
    <w:p w14:paraId="2FFA26F7" w14:textId="15210193" w:rsidR="00057B8F" w:rsidRPr="00836121" w:rsidRDefault="00057B8F" w:rsidP="008B2926">
      <w:pPr>
        <w:pStyle w:val="ECCBulletsLv1"/>
      </w:pPr>
      <w:r w:rsidRPr="00836121">
        <w:t>ECC Report 37 “Compatibility of planned SRD applications with currently existing radio communications applications in the frequency band 863-870 MHz” (February 2004) ;</w:t>
      </w:r>
    </w:p>
    <w:p w14:paraId="2AB59BE9" w14:textId="2FEDA344" w:rsidR="00057B8F" w:rsidRPr="00836121" w:rsidRDefault="00057B8F" w:rsidP="008B2926">
      <w:pPr>
        <w:pStyle w:val="ECCBulletsLv1"/>
      </w:pPr>
      <w:r w:rsidRPr="00836121">
        <w:t xml:space="preserve">ECC Report 181 “Improving spectrum efficiency </w:t>
      </w:r>
      <w:r w:rsidR="00B92096" w:rsidRPr="00836121">
        <w:t>in SRD bands” (September 2012)</w:t>
      </w:r>
      <w:r w:rsidR="00386AC5">
        <w:t xml:space="preserve"> </w:t>
      </w:r>
      <w:r w:rsidR="00386AC5">
        <w:fldChar w:fldCharType="begin"/>
      </w:r>
      <w:r w:rsidR="00386AC5">
        <w:instrText xml:space="preserve"> REF _Ref462987212 \n \h </w:instrText>
      </w:r>
      <w:r w:rsidR="00386AC5">
        <w:fldChar w:fldCharType="separate"/>
      </w:r>
      <w:r w:rsidR="003B7BCD">
        <w:t>[2]</w:t>
      </w:r>
      <w:r w:rsidR="00386AC5">
        <w:fldChar w:fldCharType="end"/>
      </w:r>
      <w:r w:rsidRPr="00836121">
        <w:t>;</w:t>
      </w:r>
    </w:p>
    <w:p w14:paraId="142B0CBE" w14:textId="194E6EE7" w:rsidR="00057B8F" w:rsidRPr="00836121" w:rsidRDefault="00057B8F" w:rsidP="008B2926">
      <w:pPr>
        <w:pStyle w:val="ECCBulletsLv1"/>
      </w:pPr>
      <w:r w:rsidRPr="00836121">
        <w:t>ECC Report 200 “</w:t>
      </w:r>
      <w:r w:rsidR="00D445CE" w:rsidRPr="00836121">
        <w:t>Coexistence</w:t>
      </w:r>
      <w:r w:rsidRPr="00836121">
        <w:t xml:space="preserve"> studies for proposed SRD and RFID applications in the frequency 870-876 MHz/915-921 MHz” (September 2013)</w:t>
      </w:r>
      <w:r w:rsidR="00386AC5">
        <w:fldChar w:fldCharType="begin"/>
      </w:r>
      <w:r w:rsidR="00386AC5">
        <w:instrText xml:space="preserve"> REF _Ref462987322 \n \h </w:instrText>
      </w:r>
      <w:r w:rsidR="00386AC5">
        <w:fldChar w:fldCharType="separate"/>
      </w:r>
      <w:r w:rsidR="003B7BCD">
        <w:t>[3]</w:t>
      </w:r>
      <w:r w:rsidR="00386AC5">
        <w:fldChar w:fldCharType="end"/>
      </w:r>
      <w:r w:rsidRPr="00836121">
        <w:t>;</w:t>
      </w:r>
    </w:p>
    <w:p w14:paraId="5294995B" w14:textId="6958E874" w:rsidR="00057B8F" w:rsidRPr="00836121" w:rsidRDefault="00057B8F" w:rsidP="008B2926">
      <w:pPr>
        <w:pStyle w:val="ECCBulletsLv1"/>
      </w:pPr>
      <w:r w:rsidRPr="00836121">
        <w:t xml:space="preserve">ECC Report 207 “Adjacent band </w:t>
      </w:r>
      <w:r w:rsidR="00D445CE" w:rsidRPr="00836121">
        <w:t>coexistence</w:t>
      </w:r>
      <w:r w:rsidRPr="00836121">
        <w:t xml:space="preserve"> of SRDs in the band 863-870 MHz in light of the LTE usage below 862 MHz” (January 2014)</w:t>
      </w:r>
      <w:r w:rsidR="00386AC5">
        <w:t xml:space="preserve"> </w:t>
      </w:r>
      <w:r w:rsidR="00386AC5">
        <w:fldChar w:fldCharType="begin"/>
      </w:r>
      <w:r w:rsidR="00386AC5">
        <w:instrText xml:space="preserve"> REF _Ref462987669 \n \h </w:instrText>
      </w:r>
      <w:r w:rsidR="00386AC5">
        <w:fldChar w:fldCharType="separate"/>
      </w:r>
      <w:r w:rsidR="003B7BCD">
        <w:t>[4]</w:t>
      </w:r>
      <w:r w:rsidR="00386AC5">
        <w:fldChar w:fldCharType="end"/>
      </w:r>
      <w:r w:rsidRPr="00836121">
        <w:t>.</w:t>
      </w:r>
    </w:p>
    <w:p w14:paraId="29CC2B13" w14:textId="245EB8EF" w:rsidR="00057B8F" w:rsidRPr="00836121" w:rsidRDefault="00057B8F" w:rsidP="008B2926">
      <w:pPr>
        <w:pStyle w:val="ECCBulletsLv1"/>
      </w:pPr>
      <w:r w:rsidRPr="00836121">
        <w:t>“Channel Access Rules for SRDs”, Study by IMST GmbH (November 2012)</w:t>
      </w:r>
      <w:r w:rsidR="00386AC5">
        <w:t xml:space="preserve"> </w:t>
      </w:r>
      <w:r w:rsidR="00386AC5">
        <w:fldChar w:fldCharType="begin"/>
      </w:r>
      <w:r w:rsidR="00386AC5">
        <w:instrText xml:space="preserve"> REF _Ref462987955 \n \h </w:instrText>
      </w:r>
      <w:r w:rsidR="00386AC5">
        <w:fldChar w:fldCharType="separate"/>
      </w:r>
      <w:r w:rsidR="003B7BCD">
        <w:t>[5]</w:t>
      </w:r>
      <w:r w:rsidR="00386AC5">
        <w:fldChar w:fldCharType="end"/>
      </w:r>
      <w:r w:rsidRPr="00836121">
        <w:t>.</w:t>
      </w:r>
    </w:p>
    <w:p w14:paraId="189D4AC7" w14:textId="25FE4B0D" w:rsidR="00057B8F" w:rsidRPr="00836121" w:rsidRDefault="00111112" w:rsidP="00111112">
      <w:pPr>
        <w:pStyle w:val="Heading1"/>
        <w:rPr>
          <w:lang w:val="en-GB"/>
        </w:rPr>
      </w:pPr>
      <w:bookmarkStart w:id="30" w:name="_Toc424560903"/>
      <w:bookmarkStart w:id="31" w:name="_Toc427928289"/>
      <w:bookmarkStart w:id="32" w:name="_Toc427928386"/>
      <w:bookmarkStart w:id="33" w:name="_Toc427928492"/>
      <w:bookmarkStart w:id="34" w:name="_Toc424560904"/>
      <w:bookmarkStart w:id="35" w:name="_Toc427928290"/>
      <w:bookmarkStart w:id="36" w:name="_Toc427928387"/>
      <w:bookmarkStart w:id="37" w:name="_Toc427928493"/>
      <w:bookmarkStart w:id="38" w:name="_Toc424547779"/>
      <w:bookmarkStart w:id="39" w:name="_Toc424547890"/>
      <w:bookmarkStart w:id="40" w:name="_Toc424560905"/>
      <w:bookmarkStart w:id="41" w:name="_Toc427928291"/>
      <w:bookmarkStart w:id="42" w:name="_Toc427928388"/>
      <w:bookmarkStart w:id="43" w:name="_Toc427928494"/>
      <w:bookmarkStart w:id="44" w:name="_Toc424547780"/>
      <w:bookmarkStart w:id="45" w:name="_Toc424547891"/>
      <w:bookmarkStart w:id="46" w:name="_Toc424560906"/>
      <w:bookmarkStart w:id="47" w:name="_Toc427928292"/>
      <w:bookmarkStart w:id="48" w:name="_Toc427928389"/>
      <w:bookmarkStart w:id="49" w:name="_Toc427928495"/>
      <w:bookmarkStart w:id="50" w:name="_Toc444153807"/>
      <w:bookmarkStart w:id="51" w:name="_Toc47326866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836121">
        <w:rPr>
          <w:lang w:val="en-GB"/>
        </w:rPr>
        <w:lastRenderedPageBreak/>
        <w:t>Considered</w:t>
      </w:r>
      <w:r w:rsidR="00057B8F" w:rsidRPr="00836121">
        <w:rPr>
          <w:lang w:val="en-GB"/>
        </w:rPr>
        <w:t xml:space="preserve"> SRD </w:t>
      </w:r>
      <w:r w:rsidRPr="00836121">
        <w:rPr>
          <w:lang w:val="en-GB"/>
        </w:rPr>
        <w:t>applications</w:t>
      </w:r>
      <w:r w:rsidR="00057B8F" w:rsidRPr="00836121">
        <w:rPr>
          <w:lang w:val="en-GB"/>
        </w:rPr>
        <w:t xml:space="preserve">, </w:t>
      </w:r>
      <w:r w:rsidRPr="00836121">
        <w:rPr>
          <w:lang w:val="en-GB"/>
        </w:rPr>
        <w:t>their parameters and use scenarios</w:t>
      </w:r>
      <w:bookmarkEnd w:id="50"/>
      <w:bookmarkEnd w:id="51"/>
    </w:p>
    <w:p w14:paraId="654A63B8" w14:textId="5A4E5E64" w:rsidR="00057B8F" w:rsidRPr="00836121" w:rsidRDefault="00111112" w:rsidP="00057B8F">
      <w:pPr>
        <w:pStyle w:val="Heading2"/>
        <w:rPr>
          <w:lang w:val="en-GB"/>
        </w:rPr>
      </w:pPr>
      <w:bookmarkStart w:id="52" w:name="_Toc317714141"/>
      <w:bookmarkStart w:id="53" w:name="_Toc444153808"/>
      <w:bookmarkStart w:id="54" w:name="_Toc473268667"/>
      <w:r w:rsidRPr="00836121">
        <w:rPr>
          <w:lang w:val="en-GB"/>
        </w:rPr>
        <w:t>Current SRD Regulations in the b</w:t>
      </w:r>
      <w:r w:rsidR="00057B8F" w:rsidRPr="00836121">
        <w:rPr>
          <w:lang w:val="en-GB"/>
        </w:rPr>
        <w:t>and 863-870 MH</w:t>
      </w:r>
      <w:bookmarkEnd w:id="52"/>
      <w:r w:rsidR="00057B8F" w:rsidRPr="00836121">
        <w:rPr>
          <w:lang w:val="en-GB"/>
        </w:rPr>
        <w:t>z</w:t>
      </w:r>
      <w:bookmarkEnd w:id="53"/>
      <w:bookmarkEnd w:id="54"/>
    </w:p>
    <w:p w14:paraId="71E08938" w14:textId="6D8E665B" w:rsidR="00057B8F" w:rsidRPr="00836121" w:rsidRDefault="00057B8F" w:rsidP="00057B8F">
      <w:pPr>
        <w:rPr>
          <w:rStyle w:val="ECCParagraph"/>
        </w:rPr>
      </w:pPr>
      <w:r w:rsidRPr="00836121">
        <w:rPr>
          <w:rStyle w:val="ECCParagraph"/>
        </w:rPr>
        <w:t xml:space="preserve">The use of the band 863-870 MHz by SRD is already well established in Europe and is fully harmonised in the EU/EEA territory by the EC Decision 2006/771/EC </w:t>
      </w:r>
      <w:r w:rsidR="00B92096" w:rsidRPr="00836121">
        <w:rPr>
          <w:rStyle w:val="ECCParagraph"/>
        </w:rPr>
        <w:fldChar w:fldCharType="begin"/>
      </w:r>
      <w:r w:rsidR="00B92096" w:rsidRPr="00836121">
        <w:rPr>
          <w:rStyle w:val="ECCParagraph"/>
        </w:rPr>
        <w:instrText xml:space="preserve"> REF _Ref461437987 \n \h </w:instrText>
      </w:r>
      <w:r w:rsidR="00B92096" w:rsidRPr="00836121">
        <w:rPr>
          <w:rStyle w:val="ECCParagraph"/>
        </w:rPr>
      </w:r>
      <w:r w:rsidR="00B92096" w:rsidRPr="00836121">
        <w:rPr>
          <w:rStyle w:val="ECCParagraph"/>
        </w:rPr>
        <w:fldChar w:fldCharType="separate"/>
      </w:r>
      <w:r w:rsidR="003B7BCD">
        <w:rPr>
          <w:rStyle w:val="ECCParagraph"/>
        </w:rPr>
        <w:t>[10]</w:t>
      </w:r>
      <w:r w:rsidR="00B92096" w:rsidRPr="00836121">
        <w:rPr>
          <w:rStyle w:val="ECCParagraph"/>
        </w:rPr>
        <w:fldChar w:fldCharType="end"/>
      </w:r>
      <w:r w:rsidR="00B92096" w:rsidRPr="00836121">
        <w:rPr>
          <w:rStyle w:val="ECCParagraph"/>
        </w:rPr>
        <w:t xml:space="preserve"> </w:t>
      </w:r>
      <w:r w:rsidRPr="00836121">
        <w:rPr>
          <w:rStyle w:val="ECCParagraph"/>
        </w:rPr>
        <w:t>and its subsequent revisions. The key reference guiding SRD use in the band 863-870 MHz, as well as in many other bands, is ERC/REC 70-03</w:t>
      </w:r>
      <w:r w:rsidR="008E1930" w:rsidRPr="00836121">
        <w:rPr>
          <w:rStyle w:val="ECCParagraph"/>
        </w:rPr>
        <w:t xml:space="preserve"> </w:t>
      </w:r>
      <w:r w:rsidR="008E1930" w:rsidRPr="00836121">
        <w:rPr>
          <w:rStyle w:val="ECCParagraph"/>
        </w:rPr>
        <w:fldChar w:fldCharType="begin"/>
      </w:r>
      <w:r w:rsidR="008E1930" w:rsidRPr="00836121">
        <w:rPr>
          <w:rStyle w:val="ECCParagraph"/>
        </w:rPr>
        <w:instrText xml:space="preserve"> REF _Ref461437999 \n \h </w:instrText>
      </w:r>
      <w:r w:rsidR="008E1930" w:rsidRPr="00836121">
        <w:rPr>
          <w:rStyle w:val="ECCParagraph"/>
        </w:rPr>
      </w:r>
      <w:r w:rsidR="008E1930" w:rsidRPr="00836121">
        <w:rPr>
          <w:rStyle w:val="ECCParagraph"/>
        </w:rPr>
        <w:fldChar w:fldCharType="separate"/>
      </w:r>
      <w:r w:rsidR="003B7BCD">
        <w:rPr>
          <w:rStyle w:val="ECCParagraph"/>
        </w:rPr>
        <w:t>[11]</w:t>
      </w:r>
      <w:r w:rsidR="008E1930" w:rsidRPr="00836121">
        <w:rPr>
          <w:rStyle w:val="ECCParagraph"/>
        </w:rPr>
        <w:fldChar w:fldCharType="end"/>
      </w:r>
      <w:r w:rsidRPr="00836121">
        <w:rPr>
          <w:rStyle w:val="ECCParagraph"/>
        </w:rPr>
        <w:t>, which is being kept constantly updated by CEPT. Relevant provisions of its latest version will be summarised below. For a group of CEPT countries (EU/EEA member states) it is mandatory to implement the EC decisions listed in Appendix 2 of ERC/REC 70-03. The technical annexes of these EC Decisions state the frequency bands and the relevant essential regulatory parameters for SRDs. The parameters in the EC Decisions listed may be subject to derogation for an individual EU country and are detailed in Appendix 3 of ERC/REC 70-03.</w:t>
      </w:r>
    </w:p>
    <w:p w14:paraId="4DFD2174" w14:textId="575CBC0F" w:rsidR="00057B8F" w:rsidRPr="00836121" w:rsidRDefault="00057B8F" w:rsidP="00057B8F">
      <w:pPr>
        <w:rPr>
          <w:rStyle w:val="ECCParagraph"/>
        </w:rPr>
      </w:pPr>
      <w:r w:rsidRPr="00836121">
        <w:rPr>
          <w:rStyle w:val="ECCParagraph"/>
        </w:rPr>
        <w:t>A very significant additional level of standardisation of technical parameters of SRDs is provided by ETSI via a complement of technical reports and harmonised standards - European Norms (EN). Harmonized standards for radio equipment contain requirements relating to effective use of the spectrum and avoidance of harmful interference. These can be used by manufacturers as part of the conformity assessment process. With regard to SRDs, ETSI developed four generic standards: EN 300 220</w:t>
      </w:r>
      <w:r w:rsidR="008E1930" w:rsidRPr="00836121">
        <w:rPr>
          <w:rStyle w:val="ECCParagraph"/>
        </w:rPr>
        <w:t xml:space="preserve"> </w:t>
      </w:r>
      <w:r w:rsidR="008E1930" w:rsidRPr="00836121">
        <w:rPr>
          <w:rStyle w:val="ECCParagraph"/>
        </w:rPr>
        <w:fldChar w:fldCharType="begin"/>
      </w:r>
      <w:r w:rsidR="008E1930" w:rsidRPr="00836121">
        <w:rPr>
          <w:rStyle w:val="ECCParagraph"/>
        </w:rPr>
        <w:instrText xml:space="preserve"> REF _Ref461438815 \n \h </w:instrText>
      </w:r>
      <w:r w:rsidR="008E1930" w:rsidRPr="00836121">
        <w:rPr>
          <w:rStyle w:val="ECCParagraph"/>
        </w:rPr>
      </w:r>
      <w:r w:rsidR="008E1930" w:rsidRPr="00836121">
        <w:rPr>
          <w:rStyle w:val="ECCParagraph"/>
        </w:rPr>
        <w:fldChar w:fldCharType="separate"/>
      </w:r>
      <w:r w:rsidR="003B7BCD">
        <w:rPr>
          <w:rStyle w:val="ECCParagraph"/>
        </w:rPr>
        <w:t>[12]</w:t>
      </w:r>
      <w:r w:rsidR="008E1930" w:rsidRPr="00836121">
        <w:rPr>
          <w:rStyle w:val="ECCParagraph"/>
        </w:rPr>
        <w:fldChar w:fldCharType="end"/>
      </w:r>
      <w:r w:rsidRPr="00836121">
        <w:rPr>
          <w:rStyle w:val="ECCParagraph"/>
        </w:rPr>
        <w:t>, EN 300 330</w:t>
      </w:r>
      <w:r w:rsidR="008E1930" w:rsidRPr="00836121">
        <w:rPr>
          <w:rStyle w:val="ECCParagraph"/>
        </w:rPr>
        <w:t xml:space="preserve"> </w:t>
      </w:r>
      <w:r w:rsidR="008E1930" w:rsidRPr="00836121">
        <w:rPr>
          <w:rStyle w:val="ECCParagraph"/>
        </w:rPr>
        <w:fldChar w:fldCharType="begin"/>
      </w:r>
      <w:r w:rsidR="008E1930" w:rsidRPr="00836121">
        <w:rPr>
          <w:rStyle w:val="ECCParagraph"/>
        </w:rPr>
        <w:instrText xml:space="preserve"> REF _Ref461438824 \n \h </w:instrText>
      </w:r>
      <w:r w:rsidR="008E1930" w:rsidRPr="00836121">
        <w:rPr>
          <w:rStyle w:val="ECCParagraph"/>
        </w:rPr>
      </w:r>
      <w:r w:rsidR="008E1930" w:rsidRPr="00836121">
        <w:rPr>
          <w:rStyle w:val="ECCParagraph"/>
        </w:rPr>
        <w:fldChar w:fldCharType="separate"/>
      </w:r>
      <w:r w:rsidR="003B7BCD">
        <w:rPr>
          <w:rStyle w:val="ECCParagraph"/>
        </w:rPr>
        <w:t>[13]</w:t>
      </w:r>
      <w:r w:rsidR="008E1930" w:rsidRPr="00836121">
        <w:rPr>
          <w:rStyle w:val="ECCParagraph"/>
        </w:rPr>
        <w:fldChar w:fldCharType="end"/>
      </w:r>
      <w:r w:rsidRPr="00836121">
        <w:rPr>
          <w:rStyle w:val="ECCParagraph"/>
        </w:rPr>
        <w:t>, EN 300 440</w:t>
      </w:r>
      <w:r w:rsidR="008E1930" w:rsidRPr="00836121">
        <w:rPr>
          <w:rStyle w:val="ECCParagraph"/>
        </w:rPr>
        <w:t xml:space="preserve"> </w:t>
      </w:r>
      <w:r w:rsidR="008E1930" w:rsidRPr="00836121">
        <w:rPr>
          <w:rStyle w:val="ECCParagraph"/>
        </w:rPr>
        <w:fldChar w:fldCharType="begin"/>
      </w:r>
      <w:r w:rsidR="008E1930" w:rsidRPr="00836121">
        <w:rPr>
          <w:rStyle w:val="ECCParagraph"/>
        </w:rPr>
        <w:instrText xml:space="preserve"> REF _Ref461438833 \n \h </w:instrText>
      </w:r>
      <w:r w:rsidR="008E1930" w:rsidRPr="00836121">
        <w:rPr>
          <w:rStyle w:val="ECCParagraph"/>
        </w:rPr>
      </w:r>
      <w:r w:rsidR="008E1930" w:rsidRPr="00836121">
        <w:rPr>
          <w:rStyle w:val="ECCParagraph"/>
        </w:rPr>
        <w:fldChar w:fldCharType="separate"/>
      </w:r>
      <w:r w:rsidR="003B7BCD">
        <w:rPr>
          <w:rStyle w:val="ECCParagraph"/>
        </w:rPr>
        <w:t>[14]</w:t>
      </w:r>
      <w:r w:rsidR="008E1930" w:rsidRPr="00836121">
        <w:rPr>
          <w:rStyle w:val="ECCParagraph"/>
        </w:rPr>
        <w:fldChar w:fldCharType="end"/>
      </w:r>
      <w:r w:rsidRPr="00836121">
        <w:rPr>
          <w:rStyle w:val="ECCParagraph"/>
        </w:rPr>
        <w:t xml:space="preserve"> and EN 305 550</w:t>
      </w:r>
      <w:r w:rsidR="008E1930" w:rsidRPr="00836121">
        <w:rPr>
          <w:rStyle w:val="ECCParagraph"/>
        </w:rPr>
        <w:t xml:space="preserve"> </w:t>
      </w:r>
      <w:r w:rsidR="008E1930" w:rsidRPr="00836121">
        <w:rPr>
          <w:rStyle w:val="ECCParagraph"/>
        </w:rPr>
        <w:fldChar w:fldCharType="begin"/>
      </w:r>
      <w:r w:rsidR="008E1930" w:rsidRPr="00836121">
        <w:rPr>
          <w:rStyle w:val="ECCParagraph"/>
        </w:rPr>
        <w:instrText xml:space="preserve"> REF _Ref461438842 \n \h </w:instrText>
      </w:r>
      <w:r w:rsidR="008E1930" w:rsidRPr="00836121">
        <w:rPr>
          <w:rStyle w:val="ECCParagraph"/>
        </w:rPr>
      </w:r>
      <w:r w:rsidR="008E1930" w:rsidRPr="00836121">
        <w:rPr>
          <w:rStyle w:val="ECCParagraph"/>
        </w:rPr>
        <w:fldChar w:fldCharType="separate"/>
      </w:r>
      <w:r w:rsidR="003B7BCD">
        <w:rPr>
          <w:rStyle w:val="ECCParagraph"/>
        </w:rPr>
        <w:t>[15]</w:t>
      </w:r>
      <w:r w:rsidR="008E1930" w:rsidRPr="00836121">
        <w:rPr>
          <w:rStyle w:val="ECCParagraph"/>
        </w:rPr>
        <w:fldChar w:fldCharType="end"/>
      </w:r>
      <w:r w:rsidRPr="00836121">
        <w:rPr>
          <w:rStyle w:val="ECCParagraph"/>
        </w:rPr>
        <w:t xml:space="preserve">, as well as a number of specific standards covering specific applications. All ETSI standards relevant to SRDs are listed in Appendix 2 of ERC/REC 70-03. </w:t>
      </w:r>
    </w:p>
    <w:p w14:paraId="02F93F94" w14:textId="2A71029C" w:rsidR="00057B8F" w:rsidRPr="00836121" w:rsidRDefault="00057B8F" w:rsidP="00057B8F">
      <w:pPr>
        <w:rPr>
          <w:rStyle w:val="ECCParagraph"/>
        </w:rPr>
      </w:pPr>
      <w:r w:rsidRPr="00836121">
        <w:rPr>
          <w:rStyle w:val="ECCParagraph"/>
        </w:rPr>
        <w:t>A certain degree of global harmonisation for SRD use is also an objective, especially for personally carried devices. This is sought via the ITU-R activities and deliverables, such as Report ITU-R SM.2153</w:t>
      </w:r>
      <w:r w:rsidR="008E1930" w:rsidRPr="00836121">
        <w:rPr>
          <w:rStyle w:val="ECCParagraph"/>
        </w:rPr>
        <w:t xml:space="preserve"> </w:t>
      </w:r>
      <w:r w:rsidR="008E1930" w:rsidRPr="00836121">
        <w:rPr>
          <w:rStyle w:val="ECCParagraph"/>
        </w:rPr>
        <w:fldChar w:fldCharType="begin"/>
      </w:r>
      <w:r w:rsidR="008E1930" w:rsidRPr="00836121">
        <w:rPr>
          <w:rStyle w:val="ECCParagraph"/>
        </w:rPr>
        <w:instrText xml:space="preserve"> REF _Ref461438870 \n \h </w:instrText>
      </w:r>
      <w:r w:rsidR="008E1930" w:rsidRPr="00836121">
        <w:rPr>
          <w:rStyle w:val="ECCParagraph"/>
        </w:rPr>
      </w:r>
      <w:r w:rsidR="008E1930" w:rsidRPr="00836121">
        <w:rPr>
          <w:rStyle w:val="ECCParagraph"/>
        </w:rPr>
        <w:fldChar w:fldCharType="separate"/>
      </w:r>
      <w:r w:rsidR="003B7BCD">
        <w:rPr>
          <w:rStyle w:val="ECCParagraph"/>
        </w:rPr>
        <w:t>[16]</w:t>
      </w:r>
      <w:r w:rsidR="008E1930" w:rsidRPr="00836121">
        <w:rPr>
          <w:rStyle w:val="ECCParagraph"/>
        </w:rPr>
        <w:fldChar w:fldCharType="end"/>
      </w:r>
      <w:r w:rsidRPr="00836121">
        <w:rPr>
          <w:rStyle w:val="ECCParagraph"/>
        </w:rPr>
        <w:t xml:space="preserve"> on “Technical and operating parameters and spectrum use for short range radiocommunication devices” (07/2013), which replaced previous Recommendation ITU-R SM.1538</w:t>
      </w:r>
      <w:r w:rsidR="008E1930" w:rsidRPr="00836121">
        <w:rPr>
          <w:rStyle w:val="ECCParagraph"/>
        </w:rPr>
        <w:t xml:space="preserve"> </w:t>
      </w:r>
      <w:r w:rsidR="008E1930" w:rsidRPr="00836121">
        <w:rPr>
          <w:rStyle w:val="ECCParagraph"/>
        </w:rPr>
        <w:fldChar w:fldCharType="begin"/>
      </w:r>
      <w:r w:rsidR="008E1930" w:rsidRPr="00836121">
        <w:rPr>
          <w:rStyle w:val="ECCParagraph"/>
        </w:rPr>
        <w:instrText xml:space="preserve"> REF _Ref461438885 \n \h </w:instrText>
      </w:r>
      <w:r w:rsidR="008E1930" w:rsidRPr="00836121">
        <w:rPr>
          <w:rStyle w:val="ECCParagraph"/>
        </w:rPr>
      </w:r>
      <w:r w:rsidR="008E1930" w:rsidRPr="00836121">
        <w:rPr>
          <w:rStyle w:val="ECCParagraph"/>
        </w:rPr>
        <w:fldChar w:fldCharType="separate"/>
      </w:r>
      <w:r w:rsidR="003B7BCD">
        <w:rPr>
          <w:rStyle w:val="ECCParagraph"/>
        </w:rPr>
        <w:t>[17]</w:t>
      </w:r>
      <w:r w:rsidR="008E1930" w:rsidRPr="00836121">
        <w:rPr>
          <w:rStyle w:val="ECCParagraph"/>
        </w:rPr>
        <w:fldChar w:fldCharType="end"/>
      </w:r>
      <w:r w:rsidRPr="00836121">
        <w:rPr>
          <w:rStyle w:val="ECCParagraph"/>
        </w:rPr>
        <w:t>.</w:t>
      </w:r>
    </w:p>
    <w:p w14:paraId="2F08BB7A" w14:textId="77777777" w:rsidR="00057B8F" w:rsidRPr="00836121" w:rsidRDefault="00057B8F" w:rsidP="00057B8F">
      <w:pPr>
        <w:rPr>
          <w:rStyle w:val="ECCParagraph"/>
        </w:rPr>
      </w:pPr>
      <w:r w:rsidRPr="00836121">
        <w:rPr>
          <w:rStyle w:val="ECCParagraph"/>
        </w:rPr>
        <w:t>The regulatory provisions for SRDs in the band 863-870 MHz are established by ERC/REC 70-03 using grouping into several SRD application categories:</w:t>
      </w:r>
    </w:p>
    <w:p w14:paraId="7D0CFF53" w14:textId="5AB956E3" w:rsidR="00057B8F" w:rsidRPr="00836121" w:rsidRDefault="008E1930"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1</w:t>
      </w:r>
      <w:r w:rsidRPr="00836121">
        <w:fldChar w:fldCharType="end"/>
      </w:r>
      <w:r w:rsidRPr="00836121">
        <w:t xml:space="preserve">: </w:t>
      </w:r>
      <w:r w:rsidR="00057B8F" w:rsidRPr="00836121">
        <w:t xml:space="preserve">Non-specific </w:t>
      </w:r>
      <w:r w:rsidRPr="00836121">
        <w:t>SRDs (Annex 1 of ERC/REC 70-03)</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710"/>
        <w:gridCol w:w="1701"/>
        <w:gridCol w:w="1559"/>
        <w:gridCol w:w="1560"/>
        <w:gridCol w:w="1842"/>
        <w:gridCol w:w="992"/>
        <w:gridCol w:w="2410"/>
      </w:tblGrid>
      <w:tr w:rsidR="003C4392" w:rsidRPr="00836121" w14:paraId="285BFCAB" w14:textId="77777777" w:rsidTr="006919A5">
        <w:tc>
          <w:tcPr>
            <w:tcW w:w="710" w:type="dxa"/>
            <w:tcBorders>
              <w:top w:val="single" w:sz="4" w:space="0" w:color="D2232A"/>
              <w:left w:val="single" w:sz="4" w:space="0" w:color="D2232A"/>
              <w:bottom w:val="single" w:sz="4" w:space="0" w:color="D2232A"/>
              <w:right w:val="single" w:sz="4" w:space="0" w:color="D2232A"/>
            </w:tcBorders>
            <w:vAlign w:val="center"/>
          </w:tcPr>
          <w:p w14:paraId="2F0DE8CD" w14:textId="77777777" w:rsidR="003C4392" w:rsidRPr="006919A5" w:rsidRDefault="003C4392" w:rsidP="00C54271">
            <w:pPr>
              <w:spacing w:before="0" w:after="0"/>
              <w:jc w:val="left"/>
              <w:rPr>
                <w:rFonts w:cs="Arial"/>
                <w:b/>
                <w:sz w:val="16"/>
                <w:szCs w:val="16"/>
              </w:rPr>
            </w:pPr>
            <w:r w:rsidRPr="006919A5">
              <w:rPr>
                <w:rFonts w:cs="Arial"/>
                <w:b/>
                <w:sz w:val="16"/>
                <w:szCs w:val="16"/>
              </w:rPr>
              <w:t>h1.1</w:t>
            </w:r>
          </w:p>
        </w:tc>
        <w:tc>
          <w:tcPr>
            <w:tcW w:w="1701" w:type="dxa"/>
            <w:tcBorders>
              <w:top w:val="single" w:sz="4" w:space="0" w:color="D2232A"/>
              <w:left w:val="single" w:sz="4" w:space="0" w:color="D2232A"/>
              <w:bottom w:val="single" w:sz="4" w:space="0" w:color="D2232A"/>
              <w:right w:val="single" w:sz="4" w:space="0" w:color="D2232A"/>
            </w:tcBorders>
          </w:tcPr>
          <w:p w14:paraId="43A8C495" w14:textId="77777777" w:rsidR="003C4392" w:rsidRPr="006919A5" w:rsidRDefault="003C4392" w:rsidP="00C54271">
            <w:pPr>
              <w:spacing w:before="0" w:after="0"/>
              <w:jc w:val="left"/>
              <w:rPr>
                <w:rFonts w:cs="Arial"/>
                <w:sz w:val="16"/>
                <w:szCs w:val="16"/>
              </w:rPr>
            </w:pPr>
            <w:r w:rsidRPr="006919A5">
              <w:rPr>
                <w:rFonts w:cs="Arial"/>
                <w:sz w:val="16"/>
                <w:szCs w:val="16"/>
              </w:rPr>
              <w:t>863-870 MHz</w:t>
            </w:r>
          </w:p>
          <w:p w14:paraId="3C8A663D" w14:textId="77777777" w:rsidR="003C4392" w:rsidRPr="006919A5" w:rsidRDefault="003C4392" w:rsidP="00C54271">
            <w:pPr>
              <w:spacing w:before="0" w:after="0"/>
              <w:jc w:val="left"/>
              <w:rPr>
                <w:rFonts w:cs="Arial"/>
                <w:sz w:val="16"/>
                <w:szCs w:val="16"/>
              </w:rPr>
            </w:pPr>
            <w:r w:rsidRPr="006919A5">
              <w:rPr>
                <w:rFonts w:cs="Arial"/>
                <w:sz w:val="16"/>
                <w:szCs w:val="16"/>
              </w:rPr>
              <w:t>(notes 3 and 4)</w:t>
            </w:r>
          </w:p>
        </w:tc>
        <w:tc>
          <w:tcPr>
            <w:tcW w:w="1559" w:type="dxa"/>
            <w:tcBorders>
              <w:top w:val="single" w:sz="4" w:space="0" w:color="D2232A"/>
              <w:left w:val="single" w:sz="4" w:space="0" w:color="D2232A"/>
              <w:bottom w:val="single" w:sz="4" w:space="0" w:color="D2232A"/>
              <w:right w:val="single" w:sz="4" w:space="0" w:color="D2232A"/>
            </w:tcBorders>
          </w:tcPr>
          <w:p w14:paraId="24811165" w14:textId="77777777" w:rsidR="003C4392" w:rsidRPr="006919A5" w:rsidRDefault="003C4392" w:rsidP="00C54271">
            <w:pPr>
              <w:spacing w:before="0" w:after="0"/>
              <w:jc w:val="left"/>
              <w:rPr>
                <w:rFonts w:cs="Arial"/>
                <w:sz w:val="16"/>
                <w:szCs w:val="16"/>
              </w:rPr>
            </w:pPr>
            <w:r w:rsidRPr="006919A5">
              <w:rPr>
                <w:rFonts w:cs="Arial"/>
                <w:sz w:val="16"/>
                <w:szCs w:val="16"/>
              </w:rPr>
              <w:t xml:space="preserve">25 mW e.r.p.  </w:t>
            </w:r>
          </w:p>
        </w:tc>
        <w:tc>
          <w:tcPr>
            <w:tcW w:w="1560" w:type="dxa"/>
            <w:tcBorders>
              <w:top w:val="single" w:sz="4" w:space="0" w:color="D2232A"/>
              <w:left w:val="single" w:sz="4" w:space="0" w:color="D2232A"/>
              <w:bottom w:val="single" w:sz="4" w:space="0" w:color="D2232A"/>
              <w:right w:val="single" w:sz="4" w:space="0" w:color="D2232A"/>
            </w:tcBorders>
          </w:tcPr>
          <w:p w14:paraId="0685245D" w14:textId="77777777" w:rsidR="003C4392" w:rsidRPr="006919A5" w:rsidRDefault="003C4392" w:rsidP="00C54271">
            <w:pPr>
              <w:spacing w:before="0" w:after="0"/>
              <w:jc w:val="left"/>
              <w:rPr>
                <w:rFonts w:cs="Arial"/>
                <w:sz w:val="16"/>
                <w:szCs w:val="16"/>
              </w:rPr>
            </w:pPr>
            <w:r w:rsidRPr="006919A5">
              <w:rPr>
                <w:rFonts w:cs="Arial"/>
                <w:sz w:val="16"/>
                <w:szCs w:val="16"/>
              </w:rPr>
              <w:t xml:space="preserve">≤ 0.1% </w:t>
            </w:r>
            <w:r w:rsidRPr="006919A5">
              <w:rPr>
                <w:rFonts w:cs="Arial"/>
                <w:color w:val="000000"/>
                <w:sz w:val="16"/>
                <w:szCs w:val="16"/>
              </w:rPr>
              <w:t>duty cycle</w:t>
            </w:r>
            <w:r w:rsidRPr="006919A5">
              <w:rPr>
                <w:rFonts w:cs="Arial"/>
                <w:color w:val="000000"/>
                <w:sz w:val="16"/>
                <w:szCs w:val="16"/>
              </w:rPr>
              <w:br/>
              <w:t xml:space="preserve">or </w:t>
            </w:r>
            <w:r w:rsidRPr="006919A5">
              <w:rPr>
                <w:rFonts w:cs="Arial"/>
                <w:sz w:val="16"/>
                <w:szCs w:val="16"/>
              </w:rPr>
              <w:t>LBT</w:t>
            </w:r>
          </w:p>
          <w:p w14:paraId="3CD0C101" w14:textId="77777777" w:rsidR="003C4392" w:rsidRPr="006919A5" w:rsidRDefault="003C4392" w:rsidP="00C54271">
            <w:pPr>
              <w:spacing w:before="0" w:after="0"/>
              <w:jc w:val="left"/>
              <w:rPr>
                <w:rFonts w:cs="Arial"/>
                <w:sz w:val="16"/>
                <w:szCs w:val="16"/>
                <w:u w:val="single"/>
              </w:rPr>
            </w:pPr>
            <w:r w:rsidRPr="006919A5">
              <w:rPr>
                <w:rFonts w:cs="Arial"/>
                <w:sz w:val="16"/>
                <w:szCs w:val="16"/>
              </w:rPr>
              <w:t>(notes 1 and 5)</w:t>
            </w:r>
          </w:p>
        </w:tc>
        <w:tc>
          <w:tcPr>
            <w:tcW w:w="1842" w:type="dxa"/>
            <w:tcBorders>
              <w:top w:val="single" w:sz="4" w:space="0" w:color="D2232A"/>
              <w:left w:val="single" w:sz="4" w:space="0" w:color="D2232A"/>
              <w:bottom w:val="single" w:sz="4" w:space="0" w:color="D2232A"/>
              <w:right w:val="single" w:sz="4" w:space="0" w:color="D2232A"/>
            </w:tcBorders>
          </w:tcPr>
          <w:p w14:paraId="2F890633"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 100 kHz</w:t>
            </w:r>
          </w:p>
          <w:p w14:paraId="36BFAD44"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for 47 or more channels</w:t>
            </w:r>
          </w:p>
          <w:p w14:paraId="7266E244" w14:textId="77777777" w:rsidR="003C4392" w:rsidRPr="006919A5" w:rsidRDefault="003C4392" w:rsidP="00C54271">
            <w:pPr>
              <w:spacing w:before="0" w:after="0"/>
              <w:jc w:val="left"/>
              <w:rPr>
                <w:rFonts w:cs="Arial"/>
                <w:sz w:val="16"/>
                <w:szCs w:val="16"/>
              </w:rPr>
            </w:pPr>
            <w:r w:rsidRPr="006919A5">
              <w:rPr>
                <w:rFonts w:cs="Arial"/>
                <w:sz w:val="16"/>
                <w:szCs w:val="16"/>
              </w:rPr>
              <w:t>(note 2)</w:t>
            </w:r>
          </w:p>
        </w:tc>
        <w:tc>
          <w:tcPr>
            <w:tcW w:w="992" w:type="dxa"/>
            <w:tcBorders>
              <w:top w:val="single" w:sz="4" w:space="0" w:color="D2232A"/>
              <w:left w:val="single" w:sz="4" w:space="0" w:color="D2232A"/>
              <w:bottom w:val="single" w:sz="4" w:space="0" w:color="D2232A"/>
              <w:right w:val="single" w:sz="4" w:space="0" w:color="D2232A"/>
            </w:tcBorders>
          </w:tcPr>
          <w:p w14:paraId="70033F5D" w14:textId="77777777" w:rsidR="003C4392" w:rsidRPr="006919A5" w:rsidRDefault="003C4392" w:rsidP="00C54271">
            <w:pPr>
              <w:spacing w:before="0" w:after="0"/>
              <w:jc w:val="left"/>
              <w:rPr>
                <w:rFonts w:cs="Arial"/>
                <w:sz w:val="16"/>
                <w:szCs w:val="16"/>
                <w:u w:val="single"/>
              </w:rPr>
            </w:pPr>
          </w:p>
        </w:tc>
        <w:tc>
          <w:tcPr>
            <w:tcW w:w="2410" w:type="dxa"/>
            <w:tcBorders>
              <w:top w:val="single" w:sz="4" w:space="0" w:color="D2232A"/>
              <w:left w:val="single" w:sz="4" w:space="0" w:color="D2232A"/>
              <w:bottom w:val="single" w:sz="4" w:space="0" w:color="D2232A"/>
              <w:right w:val="single" w:sz="4" w:space="0" w:color="D2232A"/>
            </w:tcBorders>
          </w:tcPr>
          <w:p w14:paraId="47A2CBF2" w14:textId="77777777" w:rsidR="003C4392" w:rsidRPr="006919A5" w:rsidRDefault="003C4392" w:rsidP="00C54271">
            <w:pPr>
              <w:spacing w:before="0" w:after="0"/>
              <w:jc w:val="left"/>
              <w:rPr>
                <w:rFonts w:cs="Arial"/>
                <w:sz w:val="16"/>
                <w:szCs w:val="16"/>
              </w:rPr>
            </w:pPr>
            <w:r w:rsidRPr="006919A5">
              <w:rPr>
                <w:rFonts w:cs="Arial"/>
                <w:sz w:val="16"/>
                <w:szCs w:val="16"/>
              </w:rPr>
              <w:t>FHSS</w:t>
            </w:r>
          </w:p>
          <w:p w14:paraId="4B76D1D0" w14:textId="77777777" w:rsidR="003C4392" w:rsidRPr="006919A5" w:rsidRDefault="003C4392" w:rsidP="00C54271">
            <w:pPr>
              <w:spacing w:before="0" w:after="0"/>
              <w:jc w:val="left"/>
              <w:rPr>
                <w:rFonts w:cs="Arial"/>
                <w:sz w:val="16"/>
                <w:szCs w:val="16"/>
                <w:u w:val="single"/>
              </w:rPr>
            </w:pPr>
          </w:p>
        </w:tc>
      </w:tr>
      <w:tr w:rsidR="003C4392" w:rsidRPr="00836121" w14:paraId="7FD92FA6" w14:textId="77777777" w:rsidTr="006919A5">
        <w:tc>
          <w:tcPr>
            <w:tcW w:w="710" w:type="dxa"/>
            <w:tcBorders>
              <w:top w:val="single" w:sz="4" w:space="0" w:color="D2232A"/>
              <w:left w:val="single" w:sz="4" w:space="0" w:color="D2232A"/>
              <w:bottom w:val="single" w:sz="4" w:space="0" w:color="D2232A"/>
              <w:right w:val="single" w:sz="4" w:space="0" w:color="D2232A"/>
            </w:tcBorders>
            <w:vAlign w:val="center"/>
          </w:tcPr>
          <w:p w14:paraId="6BF8F95F" w14:textId="77777777" w:rsidR="003C4392" w:rsidRPr="006919A5" w:rsidRDefault="003C4392" w:rsidP="00C54271">
            <w:pPr>
              <w:spacing w:before="0" w:after="0"/>
              <w:jc w:val="left"/>
              <w:rPr>
                <w:rFonts w:cs="Arial"/>
                <w:b/>
                <w:sz w:val="16"/>
                <w:szCs w:val="16"/>
              </w:rPr>
            </w:pPr>
            <w:r w:rsidRPr="006919A5">
              <w:rPr>
                <w:rFonts w:cs="Arial"/>
                <w:b/>
                <w:sz w:val="16"/>
                <w:szCs w:val="16"/>
              </w:rPr>
              <w:t>h1.2</w:t>
            </w:r>
          </w:p>
        </w:tc>
        <w:tc>
          <w:tcPr>
            <w:tcW w:w="1701" w:type="dxa"/>
            <w:tcBorders>
              <w:top w:val="single" w:sz="4" w:space="0" w:color="D2232A"/>
              <w:left w:val="single" w:sz="4" w:space="0" w:color="D2232A"/>
              <w:bottom w:val="single" w:sz="4" w:space="0" w:color="D2232A"/>
              <w:right w:val="single" w:sz="4" w:space="0" w:color="D2232A"/>
            </w:tcBorders>
          </w:tcPr>
          <w:p w14:paraId="498395C4" w14:textId="77777777" w:rsidR="003C4392" w:rsidRPr="006919A5" w:rsidRDefault="003C4392" w:rsidP="00C54271">
            <w:pPr>
              <w:spacing w:before="0" w:after="0"/>
              <w:jc w:val="left"/>
              <w:rPr>
                <w:rFonts w:cs="Arial"/>
                <w:sz w:val="16"/>
                <w:szCs w:val="16"/>
              </w:rPr>
            </w:pPr>
            <w:r w:rsidRPr="006919A5">
              <w:rPr>
                <w:rFonts w:cs="Arial"/>
                <w:sz w:val="16"/>
                <w:szCs w:val="16"/>
              </w:rPr>
              <w:t>863-870 MHz</w:t>
            </w:r>
          </w:p>
          <w:p w14:paraId="58155B64" w14:textId="77777777" w:rsidR="003C4392" w:rsidRPr="006919A5" w:rsidRDefault="003C4392" w:rsidP="00C54271">
            <w:pPr>
              <w:spacing w:before="0" w:after="0"/>
              <w:jc w:val="left"/>
              <w:rPr>
                <w:rFonts w:cs="Arial"/>
                <w:sz w:val="16"/>
                <w:szCs w:val="16"/>
              </w:rPr>
            </w:pPr>
            <w:r w:rsidRPr="006919A5">
              <w:rPr>
                <w:rFonts w:cs="Arial"/>
                <w:sz w:val="16"/>
                <w:szCs w:val="16"/>
              </w:rPr>
              <w:t>(notes 3 and 4)</w:t>
            </w:r>
          </w:p>
        </w:tc>
        <w:tc>
          <w:tcPr>
            <w:tcW w:w="1559" w:type="dxa"/>
            <w:tcBorders>
              <w:top w:val="single" w:sz="4" w:space="0" w:color="D2232A"/>
              <w:left w:val="single" w:sz="4" w:space="0" w:color="D2232A"/>
              <w:bottom w:val="single" w:sz="4" w:space="0" w:color="D2232A"/>
              <w:right w:val="single" w:sz="4" w:space="0" w:color="D2232A"/>
            </w:tcBorders>
          </w:tcPr>
          <w:p w14:paraId="465FE757"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 xml:space="preserve">25 mW e.r.p. </w:t>
            </w:r>
          </w:p>
          <w:p w14:paraId="683AD08A"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Power density</w:t>
            </w:r>
          </w:p>
          <w:p w14:paraId="335F3977"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- 4.5 dBm/100 kHz</w:t>
            </w:r>
          </w:p>
          <w:p w14:paraId="672C6351"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 7)</w:t>
            </w:r>
          </w:p>
        </w:tc>
        <w:tc>
          <w:tcPr>
            <w:tcW w:w="1560" w:type="dxa"/>
            <w:tcBorders>
              <w:top w:val="single" w:sz="4" w:space="0" w:color="D2232A"/>
              <w:left w:val="single" w:sz="4" w:space="0" w:color="D2232A"/>
              <w:bottom w:val="single" w:sz="4" w:space="0" w:color="D2232A"/>
              <w:right w:val="single" w:sz="4" w:space="0" w:color="D2232A"/>
            </w:tcBorders>
          </w:tcPr>
          <w:p w14:paraId="2CEB1981" w14:textId="77777777" w:rsidR="003C4392" w:rsidRPr="006919A5" w:rsidRDefault="003C4392" w:rsidP="00C54271">
            <w:pPr>
              <w:spacing w:before="0" w:after="0"/>
              <w:jc w:val="left"/>
              <w:rPr>
                <w:rFonts w:cs="Arial"/>
                <w:sz w:val="16"/>
                <w:szCs w:val="16"/>
              </w:rPr>
            </w:pPr>
            <w:r w:rsidRPr="006919A5">
              <w:rPr>
                <w:rFonts w:cs="Arial"/>
                <w:sz w:val="16"/>
                <w:szCs w:val="16"/>
              </w:rPr>
              <w:t xml:space="preserve">≤ 0.1% </w:t>
            </w:r>
            <w:r w:rsidRPr="006919A5">
              <w:rPr>
                <w:rFonts w:cs="Arial"/>
                <w:color w:val="000000"/>
                <w:sz w:val="16"/>
                <w:szCs w:val="16"/>
              </w:rPr>
              <w:t>duty cycle</w:t>
            </w:r>
            <w:r w:rsidRPr="006919A5">
              <w:rPr>
                <w:rFonts w:cs="Arial"/>
                <w:sz w:val="16"/>
                <w:szCs w:val="16"/>
              </w:rPr>
              <w:t xml:space="preserve"> </w:t>
            </w:r>
            <w:r w:rsidRPr="006919A5">
              <w:rPr>
                <w:rFonts w:cs="Arial"/>
                <w:sz w:val="16"/>
                <w:szCs w:val="16"/>
              </w:rPr>
              <w:br/>
              <w:t>or LBT+AFA</w:t>
            </w:r>
          </w:p>
          <w:p w14:paraId="523E4619"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(notes 1, 5 and 6)</w:t>
            </w:r>
          </w:p>
        </w:tc>
        <w:tc>
          <w:tcPr>
            <w:tcW w:w="1842" w:type="dxa"/>
            <w:tcBorders>
              <w:top w:val="single" w:sz="4" w:space="0" w:color="D2232A"/>
              <w:left w:val="single" w:sz="4" w:space="0" w:color="D2232A"/>
              <w:bottom w:val="single" w:sz="4" w:space="0" w:color="D2232A"/>
              <w:right w:val="single" w:sz="4" w:space="0" w:color="D2232A"/>
            </w:tcBorders>
          </w:tcPr>
          <w:p w14:paraId="3A141DED"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 specified</w:t>
            </w:r>
          </w:p>
        </w:tc>
        <w:tc>
          <w:tcPr>
            <w:tcW w:w="992" w:type="dxa"/>
            <w:tcBorders>
              <w:top w:val="single" w:sz="4" w:space="0" w:color="D2232A"/>
              <w:left w:val="single" w:sz="4" w:space="0" w:color="D2232A"/>
              <w:bottom w:val="single" w:sz="4" w:space="0" w:color="D2232A"/>
              <w:right w:val="single" w:sz="4" w:space="0" w:color="D2232A"/>
            </w:tcBorders>
          </w:tcPr>
          <w:p w14:paraId="30CCD5B4" w14:textId="77777777" w:rsidR="003C4392" w:rsidRPr="006919A5" w:rsidRDefault="003C4392" w:rsidP="00C54271">
            <w:pPr>
              <w:spacing w:before="0" w:after="0"/>
              <w:jc w:val="left"/>
              <w:rPr>
                <w:rFonts w:cs="Arial"/>
                <w:sz w:val="16"/>
                <w:szCs w:val="16"/>
                <w:u w:val="single"/>
              </w:rPr>
            </w:pPr>
          </w:p>
        </w:tc>
        <w:tc>
          <w:tcPr>
            <w:tcW w:w="2410" w:type="dxa"/>
            <w:tcBorders>
              <w:top w:val="single" w:sz="4" w:space="0" w:color="D2232A"/>
              <w:left w:val="single" w:sz="4" w:space="0" w:color="D2232A"/>
              <w:bottom w:val="single" w:sz="4" w:space="0" w:color="D2232A"/>
              <w:right w:val="single" w:sz="4" w:space="0" w:color="D2232A"/>
            </w:tcBorders>
          </w:tcPr>
          <w:p w14:paraId="3D2F349B" w14:textId="77777777" w:rsidR="003C4392" w:rsidRPr="006919A5" w:rsidRDefault="003C4392" w:rsidP="00C54271">
            <w:pPr>
              <w:pStyle w:val="BodyText2"/>
              <w:spacing w:before="0" w:after="0" w:line="240" w:lineRule="auto"/>
              <w:jc w:val="left"/>
              <w:rPr>
                <w:rFonts w:cs="Arial"/>
                <w:sz w:val="16"/>
                <w:szCs w:val="16"/>
                <w:lang w:eastAsia="it-IT"/>
              </w:rPr>
            </w:pPr>
            <w:r w:rsidRPr="006919A5">
              <w:rPr>
                <w:rFonts w:cs="Arial"/>
                <w:sz w:val="16"/>
                <w:szCs w:val="16"/>
                <w:lang w:eastAsia="it-IT"/>
              </w:rPr>
              <w:t>DSSS and other wideband techniques other than FHSS</w:t>
            </w:r>
          </w:p>
          <w:p w14:paraId="5701EC75" w14:textId="77777777" w:rsidR="003C4392" w:rsidRPr="006919A5" w:rsidRDefault="003C4392" w:rsidP="00C54271">
            <w:pPr>
              <w:autoSpaceDE w:val="0"/>
              <w:autoSpaceDN w:val="0"/>
              <w:adjustRightInd w:val="0"/>
              <w:spacing w:before="0" w:after="0"/>
              <w:jc w:val="left"/>
              <w:rPr>
                <w:rFonts w:cs="Arial"/>
                <w:sz w:val="16"/>
                <w:szCs w:val="16"/>
                <w:u w:val="single"/>
              </w:rPr>
            </w:pPr>
          </w:p>
        </w:tc>
      </w:tr>
      <w:tr w:rsidR="003C4392" w:rsidRPr="00836121" w14:paraId="5608F558" w14:textId="77777777" w:rsidTr="006919A5">
        <w:tc>
          <w:tcPr>
            <w:tcW w:w="710" w:type="dxa"/>
            <w:tcBorders>
              <w:top w:val="single" w:sz="4" w:space="0" w:color="D2232A"/>
              <w:left w:val="single" w:sz="4" w:space="0" w:color="D2232A"/>
              <w:bottom w:val="single" w:sz="4" w:space="0" w:color="D2232A"/>
              <w:right w:val="single" w:sz="4" w:space="0" w:color="D2232A"/>
            </w:tcBorders>
            <w:vAlign w:val="center"/>
          </w:tcPr>
          <w:p w14:paraId="4A05E9C4" w14:textId="77777777" w:rsidR="003C4392" w:rsidRPr="006919A5" w:rsidRDefault="003C4392" w:rsidP="00C54271">
            <w:pPr>
              <w:spacing w:before="0" w:after="0"/>
              <w:jc w:val="left"/>
              <w:rPr>
                <w:rFonts w:cs="Arial"/>
                <w:b/>
                <w:sz w:val="16"/>
                <w:szCs w:val="16"/>
              </w:rPr>
            </w:pPr>
            <w:r w:rsidRPr="006919A5">
              <w:rPr>
                <w:rFonts w:cs="Arial"/>
                <w:b/>
                <w:sz w:val="16"/>
                <w:szCs w:val="16"/>
              </w:rPr>
              <w:t>h1.3</w:t>
            </w:r>
          </w:p>
        </w:tc>
        <w:tc>
          <w:tcPr>
            <w:tcW w:w="1701" w:type="dxa"/>
            <w:tcBorders>
              <w:top w:val="single" w:sz="4" w:space="0" w:color="D2232A"/>
              <w:left w:val="single" w:sz="4" w:space="0" w:color="D2232A"/>
              <w:bottom w:val="single" w:sz="4" w:space="0" w:color="D2232A"/>
              <w:right w:val="single" w:sz="4" w:space="0" w:color="D2232A"/>
            </w:tcBorders>
            <w:vAlign w:val="center"/>
          </w:tcPr>
          <w:p w14:paraId="5FE5E4C9" w14:textId="77777777" w:rsidR="003C4392" w:rsidRPr="006919A5" w:rsidRDefault="003C4392" w:rsidP="00C54271">
            <w:pPr>
              <w:spacing w:before="0" w:after="0"/>
              <w:jc w:val="left"/>
              <w:rPr>
                <w:rFonts w:cs="Arial"/>
                <w:sz w:val="16"/>
                <w:szCs w:val="16"/>
              </w:rPr>
            </w:pPr>
            <w:r w:rsidRPr="006919A5">
              <w:rPr>
                <w:rFonts w:cs="Arial"/>
                <w:sz w:val="16"/>
                <w:szCs w:val="16"/>
              </w:rPr>
              <w:t>863-870 MHz</w:t>
            </w:r>
          </w:p>
          <w:p w14:paraId="1186D208" w14:textId="77777777" w:rsidR="003C4392" w:rsidRPr="006919A5" w:rsidRDefault="003C4392" w:rsidP="00C54271">
            <w:pPr>
              <w:spacing w:before="0" w:after="0"/>
              <w:jc w:val="left"/>
              <w:rPr>
                <w:rFonts w:cs="Arial"/>
                <w:sz w:val="16"/>
                <w:szCs w:val="16"/>
              </w:rPr>
            </w:pPr>
            <w:r w:rsidRPr="006919A5">
              <w:rPr>
                <w:rFonts w:cs="Arial"/>
                <w:sz w:val="16"/>
                <w:szCs w:val="16"/>
              </w:rPr>
              <w:t>(notes 3 and 4)</w:t>
            </w:r>
          </w:p>
        </w:tc>
        <w:tc>
          <w:tcPr>
            <w:tcW w:w="1559" w:type="dxa"/>
            <w:tcBorders>
              <w:top w:val="single" w:sz="4" w:space="0" w:color="D2232A"/>
              <w:left w:val="single" w:sz="4" w:space="0" w:color="D2232A"/>
              <w:bottom w:val="single" w:sz="4" w:space="0" w:color="D2232A"/>
              <w:right w:val="single" w:sz="4" w:space="0" w:color="D2232A"/>
            </w:tcBorders>
          </w:tcPr>
          <w:p w14:paraId="7C343CAB"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25 mW e.r.p.</w:t>
            </w:r>
          </w:p>
        </w:tc>
        <w:tc>
          <w:tcPr>
            <w:tcW w:w="1560" w:type="dxa"/>
            <w:tcBorders>
              <w:top w:val="single" w:sz="4" w:space="0" w:color="D2232A"/>
              <w:left w:val="single" w:sz="4" w:space="0" w:color="D2232A"/>
              <w:bottom w:val="single" w:sz="4" w:space="0" w:color="D2232A"/>
              <w:right w:val="single" w:sz="4" w:space="0" w:color="D2232A"/>
            </w:tcBorders>
          </w:tcPr>
          <w:p w14:paraId="7B085C10" w14:textId="77777777" w:rsidR="003C4392" w:rsidRPr="006919A5" w:rsidRDefault="003C4392" w:rsidP="00C54271">
            <w:pPr>
              <w:spacing w:before="0" w:after="0"/>
              <w:jc w:val="left"/>
              <w:rPr>
                <w:rFonts w:cs="Arial"/>
                <w:sz w:val="16"/>
                <w:szCs w:val="16"/>
              </w:rPr>
            </w:pPr>
            <w:r w:rsidRPr="006919A5">
              <w:rPr>
                <w:rFonts w:cs="Arial"/>
                <w:sz w:val="16"/>
                <w:szCs w:val="16"/>
              </w:rPr>
              <w:t xml:space="preserve">≤ 0.1% </w:t>
            </w:r>
            <w:r w:rsidRPr="006919A5">
              <w:rPr>
                <w:rFonts w:cs="Arial"/>
                <w:color w:val="000000"/>
                <w:sz w:val="16"/>
                <w:szCs w:val="16"/>
              </w:rPr>
              <w:t>duty cycle</w:t>
            </w:r>
            <w:r w:rsidRPr="006919A5">
              <w:rPr>
                <w:rFonts w:cs="Arial"/>
                <w:color w:val="000000"/>
                <w:sz w:val="16"/>
                <w:szCs w:val="16"/>
              </w:rPr>
              <w:br/>
            </w:r>
            <w:r w:rsidRPr="006919A5">
              <w:rPr>
                <w:rFonts w:cs="Arial"/>
                <w:sz w:val="16"/>
                <w:szCs w:val="16"/>
              </w:rPr>
              <w:t>or LBT+AFA</w:t>
            </w:r>
          </w:p>
          <w:p w14:paraId="0AC0B9E4"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(notes 1 and 5)</w:t>
            </w:r>
          </w:p>
        </w:tc>
        <w:tc>
          <w:tcPr>
            <w:tcW w:w="1842" w:type="dxa"/>
            <w:tcBorders>
              <w:top w:val="single" w:sz="4" w:space="0" w:color="D2232A"/>
              <w:left w:val="single" w:sz="4" w:space="0" w:color="D2232A"/>
              <w:bottom w:val="single" w:sz="4" w:space="0" w:color="D2232A"/>
              <w:right w:val="single" w:sz="4" w:space="0" w:color="D2232A"/>
            </w:tcBorders>
          </w:tcPr>
          <w:p w14:paraId="1EA81ED8"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 100 kHz,</w:t>
            </w:r>
          </w:p>
          <w:p w14:paraId="32B41518"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for 1 or more channels</w:t>
            </w:r>
          </w:p>
          <w:p w14:paraId="4199FE47"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 xml:space="preserve">modulation bandwidth </w:t>
            </w:r>
          </w:p>
          <w:p w14:paraId="4BBCCB59"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 300 kHz</w:t>
            </w:r>
          </w:p>
          <w:p w14:paraId="24D20234"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 2)</w:t>
            </w:r>
          </w:p>
        </w:tc>
        <w:tc>
          <w:tcPr>
            <w:tcW w:w="992" w:type="dxa"/>
            <w:tcBorders>
              <w:top w:val="single" w:sz="4" w:space="0" w:color="D2232A"/>
              <w:left w:val="single" w:sz="4" w:space="0" w:color="D2232A"/>
              <w:bottom w:val="single" w:sz="4" w:space="0" w:color="D2232A"/>
              <w:right w:val="single" w:sz="4" w:space="0" w:color="D2232A"/>
            </w:tcBorders>
          </w:tcPr>
          <w:p w14:paraId="27AB5BCF" w14:textId="77777777" w:rsidR="003C4392" w:rsidRPr="006919A5" w:rsidRDefault="003C4392" w:rsidP="00C54271">
            <w:pPr>
              <w:spacing w:before="0" w:after="0"/>
              <w:jc w:val="left"/>
              <w:rPr>
                <w:rFonts w:cs="Arial"/>
                <w:sz w:val="16"/>
                <w:szCs w:val="16"/>
                <w:u w:val="single"/>
              </w:rPr>
            </w:pPr>
          </w:p>
        </w:tc>
        <w:tc>
          <w:tcPr>
            <w:tcW w:w="2410" w:type="dxa"/>
            <w:tcBorders>
              <w:top w:val="single" w:sz="4" w:space="0" w:color="D2232A"/>
              <w:left w:val="single" w:sz="4" w:space="0" w:color="D2232A"/>
              <w:bottom w:val="single" w:sz="4" w:space="0" w:color="D2232A"/>
              <w:right w:val="single" w:sz="4" w:space="0" w:color="D2232A"/>
            </w:tcBorders>
          </w:tcPr>
          <w:p w14:paraId="73EDE2A5"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Narrow /wide-band modulation</w:t>
            </w:r>
          </w:p>
          <w:p w14:paraId="081CDAF7" w14:textId="77777777" w:rsidR="003C4392" w:rsidRPr="006919A5" w:rsidRDefault="003C4392" w:rsidP="00C54271">
            <w:pPr>
              <w:autoSpaceDE w:val="0"/>
              <w:autoSpaceDN w:val="0"/>
              <w:adjustRightInd w:val="0"/>
              <w:spacing w:before="0" w:after="0"/>
              <w:jc w:val="left"/>
              <w:rPr>
                <w:rFonts w:cs="Arial"/>
                <w:sz w:val="16"/>
                <w:szCs w:val="16"/>
              </w:rPr>
            </w:pPr>
          </w:p>
        </w:tc>
      </w:tr>
      <w:tr w:rsidR="003C4392" w:rsidRPr="00836121" w14:paraId="5525CE31" w14:textId="77777777" w:rsidTr="006919A5">
        <w:tc>
          <w:tcPr>
            <w:tcW w:w="710" w:type="dxa"/>
            <w:tcBorders>
              <w:top w:val="single" w:sz="4" w:space="0" w:color="D2232A"/>
              <w:left w:val="single" w:sz="4" w:space="0" w:color="D2232A"/>
              <w:bottom w:val="single" w:sz="4" w:space="0" w:color="D2232A"/>
              <w:right w:val="single" w:sz="4" w:space="0" w:color="D2232A"/>
            </w:tcBorders>
            <w:vAlign w:val="center"/>
          </w:tcPr>
          <w:p w14:paraId="30B912FA" w14:textId="77777777" w:rsidR="003C4392" w:rsidRPr="006919A5" w:rsidRDefault="003C4392" w:rsidP="00C54271">
            <w:pPr>
              <w:spacing w:before="0" w:after="0"/>
              <w:jc w:val="left"/>
              <w:rPr>
                <w:rFonts w:cs="Arial"/>
                <w:b/>
                <w:sz w:val="16"/>
                <w:szCs w:val="16"/>
              </w:rPr>
            </w:pPr>
            <w:r w:rsidRPr="006919A5">
              <w:rPr>
                <w:rFonts w:cs="Arial"/>
                <w:b/>
                <w:sz w:val="16"/>
                <w:szCs w:val="16"/>
              </w:rPr>
              <w:t>h1.4</w:t>
            </w:r>
          </w:p>
        </w:tc>
        <w:tc>
          <w:tcPr>
            <w:tcW w:w="1701" w:type="dxa"/>
            <w:tcBorders>
              <w:top w:val="single" w:sz="4" w:space="0" w:color="D2232A"/>
              <w:left w:val="single" w:sz="4" w:space="0" w:color="D2232A"/>
              <w:bottom w:val="single" w:sz="4" w:space="0" w:color="D2232A"/>
              <w:right w:val="single" w:sz="4" w:space="0" w:color="D2232A"/>
            </w:tcBorders>
          </w:tcPr>
          <w:p w14:paraId="4719CAC6"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868.000-868.600 MHz</w:t>
            </w:r>
          </w:p>
          <w:p w14:paraId="4384F27C"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 4)</w:t>
            </w:r>
          </w:p>
        </w:tc>
        <w:tc>
          <w:tcPr>
            <w:tcW w:w="1559" w:type="dxa"/>
            <w:tcBorders>
              <w:top w:val="single" w:sz="4" w:space="0" w:color="D2232A"/>
              <w:left w:val="single" w:sz="4" w:space="0" w:color="D2232A"/>
              <w:bottom w:val="single" w:sz="4" w:space="0" w:color="D2232A"/>
              <w:right w:val="single" w:sz="4" w:space="0" w:color="D2232A"/>
            </w:tcBorders>
          </w:tcPr>
          <w:p w14:paraId="5E574FBE"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25 mW e.r.p.</w:t>
            </w:r>
          </w:p>
        </w:tc>
        <w:tc>
          <w:tcPr>
            <w:tcW w:w="1560" w:type="dxa"/>
            <w:tcBorders>
              <w:top w:val="single" w:sz="4" w:space="0" w:color="D2232A"/>
              <w:left w:val="single" w:sz="4" w:space="0" w:color="D2232A"/>
              <w:bottom w:val="single" w:sz="4" w:space="0" w:color="D2232A"/>
              <w:right w:val="single" w:sz="4" w:space="0" w:color="D2232A"/>
            </w:tcBorders>
          </w:tcPr>
          <w:p w14:paraId="569B1DEA" w14:textId="77777777" w:rsidR="003C4392" w:rsidRPr="006919A5" w:rsidRDefault="003C4392" w:rsidP="00C54271">
            <w:pPr>
              <w:spacing w:before="0" w:after="0"/>
              <w:jc w:val="left"/>
              <w:rPr>
                <w:rFonts w:cs="Arial"/>
                <w:sz w:val="16"/>
                <w:szCs w:val="16"/>
              </w:rPr>
            </w:pPr>
            <w:r w:rsidRPr="006919A5">
              <w:rPr>
                <w:rFonts w:cs="Arial"/>
                <w:sz w:val="16"/>
                <w:szCs w:val="16"/>
              </w:rPr>
              <w:t xml:space="preserve">≤ 1% </w:t>
            </w:r>
            <w:r w:rsidRPr="006919A5">
              <w:rPr>
                <w:rFonts w:cs="Arial"/>
                <w:color w:val="000000"/>
                <w:sz w:val="16"/>
                <w:szCs w:val="16"/>
              </w:rPr>
              <w:t>duty cycle</w:t>
            </w:r>
            <w:r w:rsidRPr="006919A5">
              <w:rPr>
                <w:rFonts w:cs="Arial"/>
                <w:color w:val="000000"/>
                <w:sz w:val="16"/>
                <w:szCs w:val="16"/>
              </w:rPr>
              <w:br/>
            </w:r>
            <w:r w:rsidRPr="006919A5">
              <w:rPr>
                <w:rFonts w:cs="Arial"/>
                <w:sz w:val="16"/>
                <w:szCs w:val="16"/>
              </w:rPr>
              <w:t>or LBT+AFA</w:t>
            </w:r>
          </w:p>
          <w:p w14:paraId="17D77772"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 1)</w:t>
            </w:r>
          </w:p>
          <w:p w14:paraId="400E174C" w14:textId="77777777" w:rsidR="003C4392" w:rsidRPr="006919A5" w:rsidRDefault="003C4392" w:rsidP="00C54271">
            <w:pPr>
              <w:autoSpaceDE w:val="0"/>
              <w:autoSpaceDN w:val="0"/>
              <w:adjustRightInd w:val="0"/>
              <w:spacing w:before="0" w:after="0"/>
              <w:jc w:val="left"/>
              <w:rPr>
                <w:rFonts w:cs="Arial"/>
                <w:sz w:val="16"/>
                <w:szCs w:val="16"/>
              </w:rPr>
            </w:pPr>
          </w:p>
        </w:tc>
        <w:tc>
          <w:tcPr>
            <w:tcW w:w="1842" w:type="dxa"/>
            <w:tcBorders>
              <w:top w:val="single" w:sz="4" w:space="0" w:color="D2232A"/>
              <w:left w:val="single" w:sz="4" w:space="0" w:color="D2232A"/>
              <w:bottom w:val="single" w:sz="4" w:space="0" w:color="D2232A"/>
              <w:right w:val="single" w:sz="4" w:space="0" w:color="D2232A"/>
            </w:tcBorders>
          </w:tcPr>
          <w:p w14:paraId="77A09200"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 specified,</w:t>
            </w:r>
          </w:p>
          <w:p w14:paraId="660E1092"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for 1 or more channels</w:t>
            </w:r>
          </w:p>
          <w:p w14:paraId="449E9392"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 2)</w:t>
            </w:r>
          </w:p>
        </w:tc>
        <w:tc>
          <w:tcPr>
            <w:tcW w:w="992" w:type="dxa"/>
            <w:tcBorders>
              <w:top w:val="single" w:sz="4" w:space="0" w:color="D2232A"/>
              <w:left w:val="single" w:sz="4" w:space="0" w:color="D2232A"/>
              <w:bottom w:val="single" w:sz="4" w:space="0" w:color="D2232A"/>
              <w:right w:val="single" w:sz="4" w:space="0" w:color="D2232A"/>
            </w:tcBorders>
          </w:tcPr>
          <w:p w14:paraId="12901C69" w14:textId="77777777" w:rsidR="003C4392" w:rsidRPr="006919A5" w:rsidRDefault="003C4392" w:rsidP="00C54271">
            <w:pPr>
              <w:spacing w:before="0" w:after="0"/>
              <w:jc w:val="left"/>
              <w:rPr>
                <w:rFonts w:cs="Arial"/>
                <w:sz w:val="16"/>
                <w:szCs w:val="16"/>
              </w:rPr>
            </w:pPr>
          </w:p>
        </w:tc>
        <w:tc>
          <w:tcPr>
            <w:tcW w:w="2410" w:type="dxa"/>
            <w:tcBorders>
              <w:top w:val="single" w:sz="4" w:space="0" w:color="D2232A"/>
              <w:left w:val="single" w:sz="4" w:space="0" w:color="D2232A"/>
              <w:bottom w:val="single" w:sz="4" w:space="0" w:color="D2232A"/>
              <w:right w:val="single" w:sz="4" w:space="0" w:color="D2232A"/>
            </w:tcBorders>
          </w:tcPr>
          <w:p w14:paraId="3D9EAFDA" w14:textId="77777777" w:rsidR="003C4392" w:rsidRPr="006919A5" w:rsidRDefault="003C4392" w:rsidP="00C54271">
            <w:pPr>
              <w:pStyle w:val="BodyText2"/>
              <w:spacing w:before="0" w:after="0" w:line="240" w:lineRule="auto"/>
              <w:jc w:val="left"/>
              <w:rPr>
                <w:rFonts w:cs="Arial"/>
                <w:sz w:val="16"/>
                <w:szCs w:val="16"/>
                <w:u w:val="single"/>
              </w:rPr>
            </w:pPr>
            <w:r w:rsidRPr="006919A5">
              <w:rPr>
                <w:rFonts w:cs="Arial"/>
                <w:sz w:val="16"/>
                <w:szCs w:val="16"/>
              </w:rPr>
              <w:t>Narrow / wide-band modulation.</w:t>
            </w:r>
          </w:p>
          <w:p w14:paraId="0BCD1185" w14:textId="77777777" w:rsidR="003C4392" w:rsidRPr="006919A5" w:rsidRDefault="003C4392" w:rsidP="00C54271">
            <w:pPr>
              <w:keepNext/>
              <w:keepLines/>
              <w:spacing w:before="0" w:after="0"/>
              <w:jc w:val="left"/>
              <w:rPr>
                <w:rFonts w:cs="Arial"/>
                <w:sz w:val="16"/>
                <w:szCs w:val="16"/>
                <w:u w:val="single"/>
              </w:rPr>
            </w:pPr>
            <w:r w:rsidRPr="006919A5">
              <w:rPr>
                <w:rFonts w:cs="Arial"/>
                <w:sz w:val="16"/>
                <w:szCs w:val="16"/>
              </w:rPr>
              <w:t xml:space="preserve">No channel spacing, however the whole stated frequency band may be used </w:t>
            </w:r>
          </w:p>
        </w:tc>
      </w:tr>
      <w:tr w:rsidR="003C4392" w:rsidRPr="00836121" w14:paraId="1F65FCE2" w14:textId="77777777" w:rsidTr="006919A5">
        <w:tc>
          <w:tcPr>
            <w:tcW w:w="710" w:type="dxa"/>
            <w:tcBorders>
              <w:top w:val="single" w:sz="4" w:space="0" w:color="D2232A"/>
              <w:left w:val="single" w:sz="4" w:space="0" w:color="D2232A"/>
              <w:bottom w:val="single" w:sz="4" w:space="0" w:color="D2232A"/>
              <w:right w:val="single" w:sz="4" w:space="0" w:color="D2232A"/>
            </w:tcBorders>
            <w:vAlign w:val="center"/>
          </w:tcPr>
          <w:p w14:paraId="26641474" w14:textId="77777777" w:rsidR="003C4392" w:rsidRPr="006919A5" w:rsidRDefault="003C4392" w:rsidP="00C54271">
            <w:pPr>
              <w:spacing w:before="0" w:after="0"/>
              <w:jc w:val="left"/>
              <w:rPr>
                <w:rFonts w:cs="Arial"/>
                <w:b/>
                <w:sz w:val="16"/>
                <w:szCs w:val="16"/>
              </w:rPr>
            </w:pPr>
            <w:r w:rsidRPr="006919A5">
              <w:rPr>
                <w:rFonts w:cs="Arial"/>
                <w:b/>
                <w:sz w:val="16"/>
                <w:szCs w:val="16"/>
              </w:rPr>
              <w:t>h1.5</w:t>
            </w:r>
          </w:p>
        </w:tc>
        <w:tc>
          <w:tcPr>
            <w:tcW w:w="1701" w:type="dxa"/>
            <w:tcBorders>
              <w:top w:val="single" w:sz="4" w:space="0" w:color="D2232A"/>
              <w:left w:val="single" w:sz="4" w:space="0" w:color="D2232A"/>
              <w:bottom w:val="single" w:sz="4" w:space="0" w:color="D2232A"/>
              <w:right w:val="single" w:sz="4" w:space="0" w:color="D2232A"/>
            </w:tcBorders>
          </w:tcPr>
          <w:p w14:paraId="68717A22"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868.700-869.200 MHz</w:t>
            </w:r>
          </w:p>
          <w:p w14:paraId="64675BF1"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 4)</w:t>
            </w:r>
          </w:p>
        </w:tc>
        <w:tc>
          <w:tcPr>
            <w:tcW w:w="1559" w:type="dxa"/>
            <w:tcBorders>
              <w:top w:val="single" w:sz="4" w:space="0" w:color="D2232A"/>
              <w:left w:val="single" w:sz="4" w:space="0" w:color="D2232A"/>
              <w:bottom w:val="single" w:sz="4" w:space="0" w:color="D2232A"/>
              <w:right w:val="single" w:sz="4" w:space="0" w:color="D2232A"/>
            </w:tcBorders>
          </w:tcPr>
          <w:p w14:paraId="6C3F1479"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25 mW e.r.p.</w:t>
            </w:r>
          </w:p>
        </w:tc>
        <w:tc>
          <w:tcPr>
            <w:tcW w:w="1560" w:type="dxa"/>
            <w:tcBorders>
              <w:top w:val="single" w:sz="4" w:space="0" w:color="D2232A"/>
              <w:left w:val="single" w:sz="4" w:space="0" w:color="D2232A"/>
              <w:bottom w:val="single" w:sz="4" w:space="0" w:color="D2232A"/>
              <w:right w:val="single" w:sz="4" w:space="0" w:color="D2232A"/>
            </w:tcBorders>
          </w:tcPr>
          <w:p w14:paraId="4B0163B0" w14:textId="77777777" w:rsidR="003C4392" w:rsidRPr="006919A5" w:rsidRDefault="003C4392" w:rsidP="00C54271">
            <w:pPr>
              <w:spacing w:before="0" w:after="0"/>
              <w:jc w:val="left"/>
              <w:rPr>
                <w:rFonts w:cs="Arial"/>
                <w:sz w:val="16"/>
                <w:szCs w:val="16"/>
              </w:rPr>
            </w:pPr>
            <w:r w:rsidRPr="006919A5">
              <w:rPr>
                <w:rFonts w:cs="Arial"/>
                <w:sz w:val="16"/>
                <w:szCs w:val="16"/>
              </w:rPr>
              <w:t xml:space="preserve">≤ 0.1% </w:t>
            </w:r>
            <w:r w:rsidRPr="006919A5">
              <w:rPr>
                <w:rFonts w:cs="Arial"/>
                <w:color w:val="000000"/>
                <w:sz w:val="16"/>
                <w:szCs w:val="16"/>
              </w:rPr>
              <w:t>duty cycle</w:t>
            </w:r>
            <w:r w:rsidRPr="006919A5">
              <w:rPr>
                <w:rFonts w:cs="Arial"/>
                <w:color w:val="000000"/>
                <w:sz w:val="16"/>
                <w:szCs w:val="16"/>
              </w:rPr>
              <w:br/>
            </w:r>
            <w:r w:rsidRPr="006919A5">
              <w:rPr>
                <w:rFonts w:cs="Arial"/>
                <w:sz w:val="16"/>
                <w:szCs w:val="16"/>
              </w:rPr>
              <w:t>or LBT+AFA</w:t>
            </w:r>
          </w:p>
          <w:p w14:paraId="0F5A28D6" w14:textId="77777777" w:rsidR="003C4392" w:rsidRPr="006919A5" w:rsidRDefault="003C4392" w:rsidP="00C54271">
            <w:pPr>
              <w:spacing w:before="0" w:after="0"/>
              <w:jc w:val="left"/>
              <w:rPr>
                <w:rFonts w:cs="Arial"/>
                <w:sz w:val="16"/>
                <w:szCs w:val="16"/>
              </w:rPr>
            </w:pPr>
            <w:r w:rsidRPr="006919A5">
              <w:rPr>
                <w:rFonts w:cs="Arial"/>
                <w:sz w:val="16"/>
                <w:szCs w:val="16"/>
              </w:rPr>
              <w:t>(note 1)</w:t>
            </w:r>
          </w:p>
        </w:tc>
        <w:tc>
          <w:tcPr>
            <w:tcW w:w="1842" w:type="dxa"/>
            <w:tcBorders>
              <w:top w:val="single" w:sz="4" w:space="0" w:color="D2232A"/>
              <w:left w:val="single" w:sz="4" w:space="0" w:color="D2232A"/>
              <w:bottom w:val="single" w:sz="4" w:space="0" w:color="D2232A"/>
              <w:right w:val="single" w:sz="4" w:space="0" w:color="D2232A"/>
            </w:tcBorders>
          </w:tcPr>
          <w:p w14:paraId="10DD61AD"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 specified,</w:t>
            </w:r>
          </w:p>
          <w:p w14:paraId="17F8EBB6"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for 1 or more channels</w:t>
            </w:r>
          </w:p>
          <w:p w14:paraId="437771FE"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 2)</w:t>
            </w:r>
          </w:p>
        </w:tc>
        <w:tc>
          <w:tcPr>
            <w:tcW w:w="992" w:type="dxa"/>
            <w:tcBorders>
              <w:top w:val="single" w:sz="4" w:space="0" w:color="D2232A"/>
              <w:left w:val="single" w:sz="4" w:space="0" w:color="D2232A"/>
              <w:bottom w:val="single" w:sz="4" w:space="0" w:color="D2232A"/>
              <w:right w:val="single" w:sz="4" w:space="0" w:color="D2232A"/>
            </w:tcBorders>
          </w:tcPr>
          <w:p w14:paraId="585D050C" w14:textId="77777777" w:rsidR="003C4392" w:rsidRPr="006919A5" w:rsidRDefault="003C4392" w:rsidP="00C54271">
            <w:pPr>
              <w:spacing w:before="0" w:after="0"/>
              <w:jc w:val="left"/>
              <w:rPr>
                <w:rFonts w:cs="Arial"/>
                <w:sz w:val="16"/>
                <w:szCs w:val="16"/>
              </w:rPr>
            </w:pPr>
          </w:p>
        </w:tc>
        <w:tc>
          <w:tcPr>
            <w:tcW w:w="2410" w:type="dxa"/>
            <w:tcBorders>
              <w:top w:val="single" w:sz="4" w:space="0" w:color="D2232A"/>
              <w:left w:val="single" w:sz="4" w:space="0" w:color="D2232A"/>
              <w:bottom w:val="single" w:sz="4" w:space="0" w:color="D2232A"/>
              <w:right w:val="single" w:sz="4" w:space="0" w:color="D2232A"/>
            </w:tcBorders>
          </w:tcPr>
          <w:p w14:paraId="03978D28" w14:textId="77777777" w:rsidR="003C4392" w:rsidRPr="006919A5" w:rsidRDefault="003C4392" w:rsidP="00C54271">
            <w:pPr>
              <w:pStyle w:val="BodyText2"/>
              <w:spacing w:before="0" w:after="0" w:line="240" w:lineRule="auto"/>
              <w:jc w:val="left"/>
              <w:rPr>
                <w:rFonts w:cs="Arial"/>
                <w:color w:val="000000"/>
                <w:sz w:val="16"/>
                <w:szCs w:val="16"/>
              </w:rPr>
            </w:pPr>
            <w:r w:rsidRPr="006919A5">
              <w:rPr>
                <w:rFonts w:cs="Arial"/>
                <w:sz w:val="16"/>
                <w:szCs w:val="16"/>
              </w:rPr>
              <w:t>Narrow / wide-band modulation.</w:t>
            </w:r>
          </w:p>
          <w:p w14:paraId="680EEB4E" w14:textId="77777777" w:rsidR="003C4392" w:rsidRPr="006919A5" w:rsidRDefault="003C4392" w:rsidP="00C54271">
            <w:pPr>
              <w:autoSpaceDE w:val="0"/>
              <w:autoSpaceDN w:val="0"/>
              <w:adjustRightInd w:val="0"/>
              <w:spacing w:before="0" w:after="0"/>
              <w:jc w:val="left"/>
              <w:rPr>
                <w:rFonts w:cs="Arial"/>
                <w:sz w:val="16"/>
                <w:szCs w:val="16"/>
                <w:u w:val="single"/>
              </w:rPr>
            </w:pPr>
            <w:r w:rsidRPr="006919A5">
              <w:rPr>
                <w:rFonts w:cs="Arial"/>
                <w:sz w:val="16"/>
                <w:szCs w:val="16"/>
              </w:rPr>
              <w:t xml:space="preserve">No channel spacing, however the whole stated frequency band may be used </w:t>
            </w:r>
          </w:p>
        </w:tc>
      </w:tr>
      <w:tr w:rsidR="003C4392" w:rsidRPr="00836121" w14:paraId="4D7805D9" w14:textId="77777777" w:rsidTr="006919A5">
        <w:tc>
          <w:tcPr>
            <w:tcW w:w="710" w:type="dxa"/>
            <w:tcBorders>
              <w:top w:val="single" w:sz="4" w:space="0" w:color="D2232A"/>
              <w:left w:val="single" w:sz="4" w:space="0" w:color="D2232A"/>
              <w:bottom w:val="single" w:sz="4" w:space="0" w:color="D2232A"/>
              <w:right w:val="single" w:sz="4" w:space="0" w:color="D2232A"/>
            </w:tcBorders>
            <w:vAlign w:val="center"/>
          </w:tcPr>
          <w:p w14:paraId="26A33302" w14:textId="77777777" w:rsidR="003C4392" w:rsidRPr="006919A5" w:rsidRDefault="003C4392" w:rsidP="00C54271">
            <w:pPr>
              <w:spacing w:before="0" w:after="0"/>
              <w:jc w:val="left"/>
              <w:rPr>
                <w:rFonts w:cs="Arial"/>
                <w:b/>
                <w:sz w:val="16"/>
                <w:szCs w:val="16"/>
              </w:rPr>
            </w:pPr>
            <w:r w:rsidRPr="006919A5">
              <w:rPr>
                <w:rFonts w:cs="Arial"/>
                <w:b/>
                <w:sz w:val="16"/>
                <w:szCs w:val="16"/>
              </w:rPr>
              <w:t>h1.6</w:t>
            </w:r>
          </w:p>
        </w:tc>
        <w:tc>
          <w:tcPr>
            <w:tcW w:w="1701" w:type="dxa"/>
            <w:tcBorders>
              <w:top w:val="single" w:sz="4" w:space="0" w:color="D2232A"/>
              <w:left w:val="single" w:sz="4" w:space="0" w:color="D2232A"/>
              <w:bottom w:val="single" w:sz="4" w:space="0" w:color="D2232A"/>
              <w:right w:val="single" w:sz="4" w:space="0" w:color="D2232A"/>
            </w:tcBorders>
          </w:tcPr>
          <w:p w14:paraId="5DE8A373"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869.400-869.650 MHz</w:t>
            </w:r>
          </w:p>
          <w:p w14:paraId="40D356CF" w14:textId="77777777" w:rsidR="003C4392" w:rsidRPr="006919A5" w:rsidRDefault="003C4392" w:rsidP="00C54271">
            <w:pPr>
              <w:autoSpaceDE w:val="0"/>
              <w:autoSpaceDN w:val="0"/>
              <w:adjustRightInd w:val="0"/>
              <w:spacing w:before="0" w:after="0"/>
              <w:jc w:val="left"/>
              <w:rPr>
                <w:rFonts w:cs="Arial"/>
                <w:sz w:val="16"/>
                <w:szCs w:val="16"/>
              </w:rPr>
            </w:pPr>
          </w:p>
        </w:tc>
        <w:tc>
          <w:tcPr>
            <w:tcW w:w="1559" w:type="dxa"/>
            <w:tcBorders>
              <w:top w:val="single" w:sz="4" w:space="0" w:color="D2232A"/>
              <w:left w:val="single" w:sz="4" w:space="0" w:color="D2232A"/>
              <w:bottom w:val="single" w:sz="4" w:space="0" w:color="D2232A"/>
              <w:right w:val="single" w:sz="4" w:space="0" w:color="D2232A"/>
            </w:tcBorders>
          </w:tcPr>
          <w:p w14:paraId="06B6097C"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500 mW e.r.p.</w:t>
            </w:r>
          </w:p>
        </w:tc>
        <w:tc>
          <w:tcPr>
            <w:tcW w:w="1560" w:type="dxa"/>
            <w:tcBorders>
              <w:top w:val="single" w:sz="4" w:space="0" w:color="D2232A"/>
              <w:left w:val="single" w:sz="4" w:space="0" w:color="D2232A"/>
              <w:bottom w:val="single" w:sz="4" w:space="0" w:color="D2232A"/>
              <w:right w:val="single" w:sz="4" w:space="0" w:color="D2232A"/>
            </w:tcBorders>
          </w:tcPr>
          <w:p w14:paraId="10969C10" w14:textId="77777777" w:rsidR="003C4392" w:rsidRPr="006919A5" w:rsidRDefault="003C4392" w:rsidP="00C54271">
            <w:pPr>
              <w:spacing w:before="0" w:after="0"/>
              <w:jc w:val="left"/>
              <w:rPr>
                <w:rFonts w:cs="Arial"/>
                <w:sz w:val="16"/>
                <w:szCs w:val="16"/>
              </w:rPr>
            </w:pPr>
            <w:r w:rsidRPr="006919A5">
              <w:rPr>
                <w:rFonts w:cs="Arial"/>
                <w:sz w:val="16"/>
                <w:szCs w:val="16"/>
              </w:rPr>
              <w:t xml:space="preserve">≤ 10% </w:t>
            </w:r>
            <w:r w:rsidRPr="006919A5">
              <w:rPr>
                <w:rFonts w:cs="Arial"/>
                <w:color w:val="000000"/>
                <w:sz w:val="16"/>
                <w:szCs w:val="16"/>
              </w:rPr>
              <w:t>duty cycle</w:t>
            </w:r>
            <w:r w:rsidRPr="006919A5">
              <w:rPr>
                <w:rFonts w:cs="Arial"/>
                <w:color w:val="000000"/>
                <w:sz w:val="16"/>
                <w:szCs w:val="16"/>
              </w:rPr>
              <w:br/>
            </w:r>
            <w:r w:rsidRPr="006919A5">
              <w:rPr>
                <w:rFonts w:cs="Arial"/>
                <w:sz w:val="16"/>
                <w:szCs w:val="16"/>
              </w:rPr>
              <w:t>or LBT+AFA</w:t>
            </w:r>
          </w:p>
          <w:p w14:paraId="7CEDC642"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 1)</w:t>
            </w:r>
          </w:p>
        </w:tc>
        <w:tc>
          <w:tcPr>
            <w:tcW w:w="1842" w:type="dxa"/>
            <w:tcBorders>
              <w:top w:val="single" w:sz="4" w:space="0" w:color="D2232A"/>
              <w:left w:val="single" w:sz="4" w:space="0" w:color="D2232A"/>
              <w:bottom w:val="single" w:sz="4" w:space="0" w:color="D2232A"/>
              <w:right w:val="single" w:sz="4" w:space="0" w:color="D2232A"/>
            </w:tcBorders>
          </w:tcPr>
          <w:p w14:paraId="48DBD7E0"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 specified,</w:t>
            </w:r>
          </w:p>
          <w:p w14:paraId="34F576A1"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for 1 or more channels</w:t>
            </w:r>
          </w:p>
        </w:tc>
        <w:tc>
          <w:tcPr>
            <w:tcW w:w="992" w:type="dxa"/>
            <w:tcBorders>
              <w:top w:val="single" w:sz="4" w:space="0" w:color="D2232A"/>
              <w:left w:val="single" w:sz="4" w:space="0" w:color="D2232A"/>
              <w:bottom w:val="single" w:sz="4" w:space="0" w:color="D2232A"/>
              <w:right w:val="single" w:sz="4" w:space="0" w:color="D2232A"/>
            </w:tcBorders>
          </w:tcPr>
          <w:p w14:paraId="47D4D88D" w14:textId="77777777" w:rsidR="003C4392" w:rsidRPr="006919A5" w:rsidRDefault="003C4392" w:rsidP="00C54271">
            <w:pPr>
              <w:spacing w:before="0" w:after="0"/>
              <w:jc w:val="left"/>
              <w:rPr>
                <w:rFonts w:cs="Arial"/>
                <w:sz w:val="16"/>
                <w:szCs w:val="16"/>
              </w:rPr>
            </w:pPr>
          </w:p>
        </w:tc>
        <w:tc>
          <w:tcPr>
            <w:tcW w:w="2410" w:type="dxa"/>
            <w:tcBorders>
              <w:top w:val="single" w:sz="4" w:space="0" w:color="D2232A"/>
              <w:left w:val="single" w:sz="4" w:space="0" w:color="D2232A"/>
              <w:bottom w:val="single" w:sz="4" w:space="0" w:color="D2232A"/>
              <w:right w:val="single" w:sz="4" w:space="0" w:color="D2232A"/>
            </w:tcBorders>
          </w:tcPr>
          <w:p w14:paraId="4B847FCD" w14:textId="77777777" w:rsidR="003C4392" w:rsidRPr="006919A5" w:rsidRDefault="003C4392" w:rsidP="00C54271">
            <w:pPr>
              <w:pStyle w:val="BodyText2"/>
              <w:spacing w:before="0" w:after="0" w:line="240" w:lineRule="auto"/>
              <w:jc w:val="left"/>
              <w:rPr>
                <w:rFonts w:cs="Arial"/>
                <w:sz w:val="16"/>
                <w:szCs w:val="16"/>
                <w:u w:val="single"/>
              </w:rPr>
            </w:pPr>
            <w:r w:rsidRPr="006919A5">
              <w:rPr>
                <w:rFonts w:cs="Arial"/>
                <w:sz w:val="16"/>
                <w:szCs w:val="16"/>
              </w:rPr>
              <w:t>Narrow / wide-band modulation</w:t>
            </w:r>
          </w:p>
          <w:p w14:paraId="3527A880" w14:textId="77777777" w:rsidR="003C4392" w:rsidRPr="006919A5" w:rsidRDefault="003C4392" w:rsidP="00C54271">
            <w:pPr>
              <w:autoSpaceDE w:val="0"/>
              <w:autoSpaceDN w:val="0"/>
              <w:adjustRightInd w:val="0"/>
              <w:spacing w:before="0" w:after="0"/>
              <w:jc w:val="left"/>
              <w:rPr>
                <w:rFonts w:cs="Arial"/>
                <w:color w:val="000000"/>
                <w:sz w:val="16"/>
                <w:szCs w:val="16"/>
              </w:rPr>
            </w:pPr>
            <w:r w:rsidRPr="006919A5">
              <w:rPr>
                <w:rFonts w:cs="Arial"/>
                <w:sz w:val="16"/>
                <w:szCs w:val="16"/>
              </w:rPr>
              <w:t xml:space="preserve">The whole stated frequency band may be used  as 1 channel for high speed data transmission </w:t>
            </w:r>
          </w:p>
        </w:tc>
      </w:tr>
      <w:tr w:rsidR="003C4392" w:rsidRPr="00836121" w14:paraId="762613A7" w14:textId="77777777" w:rsidTr="006919A5">
        <w:tc>
          <w:tcPr>
            <w:tcW w:w="710" w:type="dxa"/>
            <w:tcBorders>
              <w:top w:val="single" w:sz="4" w:space="0" w:color="D2232A"/>
              <w:left w:val="single" w:sz="4" w:space="0" w:color="D2232A"/>
              <w:bottom w:val="single" w:sz="4" w:space="0" w:color="D2232A"/>
              <w:right w:val="single" w:sz="4" w:space="0" w:color="D2232A"/>
            </w:tcBorders>
            <w:vAlign w:val="center"/>
          </w:tcPr>
          <w:p w14:paraId="10853D63" w14:textId="77777777" w:rsidR="003C4392" w:rsidRPr="006919A5" w:rsidRDefault="003C4392" w:rsidP="00C54271">
            <w:pPr>
              <w:spacing w:before="0" w:after="0"/>
              <w:jc w:val="left"/>
              <w:rPr>
                <w:rFonts w:cs="Arial"/>
                <w:b/>
                <w:sz w:val="16"/>
                <w:szCs w:val="16"/>
              </w:rPr>
            </w:pPr>
            <w:r w:rsidRPr="006919A5">
              <w:rPr>
                <w:rFonts w:cs="Arial"/>
                <w:b/>
                <w:sz w:val="16"/>
                <w:szCs w:val="16"/>
              </w:rPr>
              <w:t>h1.7</w:t>
            </w:r>
          </w:p>
        </w:tc>
        <w:tc>
          <w:tcPr>
            <w:tcW w:w="1701" w:type="dxa"/>
            <w:tcBorders>
              <w:top w:val="single" w:sz="4" w:space="0" w:color="D2232A"/>
              <w:left w:val="single" w:sz="4" w:space="0" w:color="D2232A"/>
              <w:bottom w:val="single" w:sz="4" w:space="0" w:color="D2232A"/>
              <w:right w:val="single" w:sz="4" w:space="0" w:color="D2232A"/>
            </w:tcBorders>
          </w:tcPr>
          <w:p w14:paraId="6290B37D"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 xml:space="preserve">869.700-870.000 </w:t>
            </w:r>
            <w:r w:rsidRPr="006919A5">
              <w:rPr>
                <w:rFonts w:cs="Arial"/>
                <w:sz w:val="16"/>
                <w:szCs w:val="16"/>
              </w:rPr>
              <w:lastRenderedPageBreak/>
              <w:t>MHz</w:t>
            </w:r>
          </w:p>
          <w:p w14:paraId="6442A8E9"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 11)</w:t>
            </w:r>
          </w:p>
        </w:tc>
        <w:tc>
          <w:tcPr>
            <w:tcW w:w="1559" w:type="dxa"/>
            <w:tcBorders>
              <w:top w:val="single" w:sz="4" w:space="0" w:color="D2232A"/>
              <w:left w:val="single" w:sz="4" w:space="0" w:color="D2232A"/>
              <w:bottom w:val="single" w:sz="4" w:space="0" w:color="D2232A"/>
              <w:right w:val="single" w:sz="4" w:space="0" w:color="D2232A"/>
            </w:tcBorders>
          </w:tcPr>
          <w:p w14:paraId="6C56DF10" w14:textId="77777777" w:rsidR="003C4392" w:rsidRPr="006919A5" w:rsidRDefault="003C4392" w:rsidP="00C54271">
            <w:pPr>
              <w:pBdr>
                <w:between w:val="single" w:sz="2" w:space="1" w:color="auto"/>
              </w:pBdr>
              <w:autoSpaceDE w:val="0"/>
              <w:autoSpaceDN w:val="0"/>
              <w:adjustRightInd w:val="0"/>
              <w:spacing w:before="0" w:after="0"/>
              <w:jc w:val="left"/>
              <w:rPr>
                <w:rFonts w:cs="Arial"/>
                <w:sz w:val="16"/>
                <w:szCs w:val="16"/>
              </w:rPr>
            </w:pPr>
            <w:r w:rsidRPr="006919A5">
              <w:rPr>
                <w:rFonts w:cs="Arial"/>
                <w:sz w:val="16"/>
                <w:szCs w:val="16"/>
              </w:rPr>
              <w:lastRenderedPageBreak/>
              <w:t>5 mW e.r.p.</w:t>
            </w:r>
          </w:p>
          <w:p w14:paraId="5BB862A5" w14:textId="77777777" w:rsidR="003C4392" w:rsidRPr="006919A5" w:rsidRDefault="003C4392" w:rsidP="00C54271">
            <w:pPr>
              <w:pBdr>
                <w:between w:val="single" w:sz="2" w:space="1" w:color="auto"/>
              </w:pBdr>
              <w:autoSpaceDE w:val="0"/>
              <w:autoSpaceDN w:val="0"/>
              <w:adjustRightInd w:val="0"/>
              <w:spacing w:before="0" w:after="0"/>
              <w:jc w:val="left"/>
              <w:rPr>
                <w:rFonts w:cs="Arial"/>
                <w:sz w:val="16"/>
                <w:szCs w:val="16"/>
              </w:rPr>
            </w:pPr>
            <w:r w:rsidRPr="006919A5">
              <w:rPr>
                <w:rFonts w:cs="Arial"/>
                <w:sz w:val="16"/>
                <w:szCs w:val="16"/>
              </w:rPr>
              <w:lastRenderedPageBreak/>
              <w:t>25 mW e.r.p.</w:t>
            </w:r>
          </w:p>
        </w:tc>
        <w:tc>
          <w:tcPr>
            <w:tcW w:w="1560" w:type="dxa"/>
            <w:tcBorders>
              <w:top w:val="single" w:sz="4" w:space="0" w:color="D2232A"/>
              <w:left w:val="single" w:sz="4" w:space="0" w:color="D2232A"/>
              <w:bottom w:val="single" w:sz="4" w:space="0" w:color="D2232A"/>
              <w:right w:val="single" w:sz="4" w:space="0" w:color="D2232A"/>
            </w:tcBorders>
          </w:tcPr>
          <w:p w14:paraId="4BAD3B1E" w14:textId="77777777" w:rsidR="003C4392" w:rsidRPr="006919A5" w:rsidRDefault="003C4392" w:rsidP="00C54271">
            <w:pPr>
              <w:pBdr>
                <w:between w:val="single" w:sz="2" w:space="1" w:color="auto"/>
              </w:pBdr>
              <w:autoSpaceDE w:val="0"/>
              <w:autoSpaceDN w:val="0"/>
              <w:adjustRightInd w:val="0"/>
              <w:spacing w:before="0" w:after="0"/>
              <w:jc w:val="left"/>
              <w:rPr>
                <w:rFonts w:cs="Arial"/>
                <w:sz w:val="16"/>
                <w:szCs w:val="16"/>
              </w:rPr>
            </w:pPr>
            <w:r w:rsidRPr="006919A5">
              <w:rPr>
                <w:rFonts w:cs="Arial"/>
                <w:sz w:val="16"/>
                <w:szCs w:val="16"/>
              </w:rPr>
              <w:lastRenderedPageBreak/>
              <w:t>No requirement</w:t>
            </w:r>
          </w:p>
          <w:p w14:paraId="4FC1CC4F" w14:textId="77777777" w:rsidR="003C4392" w:rsidRPr="006919A5" w:rsidRDefault="003C4392" w:rsidP="00C54271">
            <w:pPr>
              <w:pBdr>
                <w:between w:val="single" w:sz="2" w:space="1" w:color="auto"/>
              </w:pBdr>
              <w:autoSpaceDE w:val="0"/>
              <w:autoSpaceDN w:val="0"/>
              <w:adjustRightInd w:val="0"/>
              <w:spacing w:before="0" w:after="0"/>
              <w:jc w:val="left"/>
              <w:rPr>
                <w:rFonts w:cs="Arial"/>
                <w:sz w:val="16"/>
                <w:szCs w:val="16"/>
              </w:rPr>
            </w:pPr>
            <w:r w:rsidRPr="006919A5">
              <w:rPr>
                <w:rFonts w:cs="Arial"/>
                <w:sz w:val="16"/>
                <w:szCs w:val="16"/>
              </w:rPr>
              <w:lastRenderedPageBreak/>
              <w:t xml:space="preserve">≤1% </w:t>
            </w:r>
            <w:r w:rsidRPr="006919A5">
              <w:rPr>
                <w:rFonts w:cs="Arial"/>
                <w:color w:val="000000"/>
                <w:sz w:val="16"/>
                <w:szCs w:val="16"/>
              </w:rPr>
              <w:t>duty cycle</w:t>
            </w:r>
            <w:r w:rsidRPr="006919A5">
              <w:rPr>
                <w:rFonts w:cs="Arial"/>
                <w:color w:val="000000"/>
                <w:sz w:val="16"/>
                <w:szCs w:val="16"/>
              </w:rPr>
              <w:br/>
            </w:r>
            <w:r w:rsidRPr="006919A5">
              <w:rPr>
                <w:rFonts w:cs="Arial"/>
                <w:sz w:val="16"/>
                <w:szCs w:val="16"/>
              </w:rPr>
              <w:t>or LBT+AFA</w:t>
            </w:r>
          </w:p>
          <w:p w14:paraId="58C7C771"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(note 1)</w:t>
            </w:r>
          </w:p>
        </w:tc>
        <w:tc>
          <w:tcPr>
            <w:tcW w:w="1842" w:type="dxa"/>
            <w:tcBorders>
              <w:top w:val="single" w:sz="4" w:space="0" w:color="D2232A"/>
              <w:left w:val="single" w:sz="4" w:space="0" w:color="D2232A"/>
              <w:bottom w:val="single" w:sz="4" w:space="0" w:color="D2232A"/>
              <w:right w:val="single" w:sz="4" w:space="0" w:color="D2232A"/>
            </w:tcBorders>
          </w:tcPr>
          <w:p w14:paraId="033B249A"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lastRenderedPageBreak/>
              <w:t>Not specified</w:t>
            </w:r>
          </w:p>
          <w:p w14:paraId="0EF7E6AA"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lastRenderedPageBreak/>
              <w:t>for 1 or more channels</w:t>
            </w:r>
          </w:p>
        </w:tc>
        <w:tc>
          <w:tcPr>
            <w:tcW w:w="992" w:type="dxa"/>
            <w:tcBorders>
              <w:top w:val="single" w:sz="4" w:space="0" w:color="D2232A"/>
              <w:left w:val="single" w:sz="4" w:space="0" w:color="D2232A"/>
              <w:bottom w:val="single" w:sz="4" w:space="0" w:color="D2232A"/>
              <w:right w:val="single" w:sz="4" w:space="0" w:color="D2232A"/>
            </w:tcBorders>
          </w:tcPr>
          <w:p w14:paraId="5758BC82" w14:textId="77777777" w:rsidR="003C4392" w:rsidRPr="006919A5" w:rsidRDefault="003C4392" w:rsidP="00C54271">
            <w:pPr>
              <w:spacing w:before="0" w:after="0"/>
              <w:jc w:val="left"/>
              <w:rPr>
                <w:rFonts w:cs="Arial"/>
                <w:sz w:val="16"/>
                <w:szCs w:val="16"/>
              </w:rPr>
            </w:pPr>
          </w:p>
        </w:tc>
        <w:tc>
          <w:tcPr>
            <w:tcW w:w="2410" w:type="dxa"/>
            <w:tcBorders>
              <w:top w:val="single" w:sz="4" w:space="0" w:color="D2232A"/>
              <w:left w:val="single" w:sz="4" w:space="0" w:color="D2232A"/>
              <w:bottom w:val="single" w:sz="4" w:space="0" w:color="D2232A"/>
              <w:right w:val="single" w:sz="4" w:space="0" w:color="D2232A"/>
            </w:tcBorders>
          </w:tcPr>
          <w:p w14:paraId="0244B347" w14:textId="77777777" w:rsidR="003C4392" w:rsidRPr="006919A5" w:rsidRDefault="003C4392" w:rsidP="00C54271">
            <w:pPr>
              <w:pStyle w:val="BodyText2"/>
              <w:spacing w:before="0" w:after="0" w:line="240" w:lineRule="auto"/>
              <w:jc w:val="left"/>
              <w:rPr>
                <w:rFonts w:cs="Arial"/>
                <w:sz w:val="16"/>
                <w:szCs w:val="16"/>
                <w:lang w:eastAsia="it-IT"/>
              </w:rPr>
            </w:pPr>
            <w:r w:rsidRPr="006919A5">
              <w:rPr>
                <w:rFonts w:cs="Arial"/>
                <w:sz w:val="16"/>
                <w:szCs w:val="16"/>
              </w:rPr>
              <w:t xml:space="preserve">Narrow / wide-band </w:t>
            </w:r>
            <w:r w:rsidRPr="006919A5">
              <w:rPr>
                <w:rFonts w:cs="Arial"/>
                <w:sz w:val="16"/>
                <w:szCs w:val="16"/>
              </w:rPr>
              <w:lastRenderedPageBreak/>
              <w:t>modulation.</w:t>
            </w:r>
          </w:p>
          <w:p w14:paraId="209E5B6C" w14:textId="77777777" w:rsidR="003C4392" w:rsidRPr="006919A5" w:rsidRDefault="003C4392" w:rsidP="00C54271">
            <w:pPr>
              <w:autoSpaceDE w:val="0"/>
              <w:autoSpaceDN w:val="0"/>
              <w:adjustRightInd w:val="0"/>
              <w:spacing w:before="0" w:after="0"/>
              <w:jc w:val="left"/>
              <w:rPr>
                <w:rFonts w:cs="Arial"/>
                <w:sz w:val="16"/>
                <w:szCs w:val="16"/>
              </w:rPr>
            </w:pPr>
            <w:r w:rsidRPr="006919A5">
              <w:rPr>
                <w:rFonts w:cs="Arial"/>
                <w:sz w:val="16"/>
                <w:szCs w:val="16"/>
              </w:rPr>
              <w:t xml:space="preserve">No channel spacing, however the whole stated frequency band may be used </w:t>
            </w:r>
          </w:p>
        </w:tc>
      </w:tr>
    </w:tbl>
    <w:p w14:paraId="43555176" w14:textId="77777777" w:rsidR="00057B8F" w:rsidRPr="00836121" w:rsidRDefault="00057B8F" w:rsidP="008B2926">
      <w:pPr>
        <w:pStyle w:val="ECCTablenote"/>
      </w:pPr>
      <w:r w:rsidRPr="00836121">
        <w:lastRenderedPageBreak/>
        <w:t xml:space="preserve">Note 1: When </w:t>
      </w:r>
      <w:proofErr w:type="gramStart"/>
      <w:r w:rsidRPr="00836121">
        <w:t>either a</w:t>
      </w:r>
      <w:proofErr w:type="gramEnd"/>
      <w:r w:rsidRPr="00836121">
        <w:t xml:space="preserve"> duty cycle, Listen Before Talk (LBT) or equivalent technique applies then it shall not be user dependent/adjustable and shall be guaranteed by appropriate technical means. For LBT devices without Adaptive Frequency Agility (AFA), or equivalent techniques, the duty cycle limit applies. For any type of frequency agile device the duty cycle limit applies to the total transmission unless LBT or equivalent technique is used.</w:t>
      </w:r>
    </w:p>
    <w:p w14:paraId="3B22E586" w14:textId="77777777" w:rsidR="00057B8F" w:rsidRPr="00836121" w:rsidRDefault="00057B8F" w:rsidP="008B2926">
      <w:pPr>
        <w:pStyle w:val="ECCTablenote"/>
      </w:pPr>
      <w:r w:rsidRPr="00836121">
        <w:t>Note 2: The preferred channel spacing is 100 kHz allowing for a subdivision into 50 kHz or 25 kHz.</w:t>
      </w:r>
    </w:p>
    <w:p w14:paraId="44CC0E5C" w14:textId="77777777" w:rsidR="00057B8F" w:rsidRPr="00836121" w:rsidRDefault="00057B8F" w:rsidP="008B2926">
      <w:pPr>
        <w:pStyle w:val="ECCTablenote"/>
      </w:pPr>
      <w:r w:rsidRPr="00836121">
        <w:t>Note 3: Sub-bands for alarms are excluded (see ERC/REC 70-03 Annex 7).</w:t>
      </w:r>
    </w:p>
    <w:p w14:paraId="634FC09A" w14:textId="77777777" w:rsidR="00057B8F" w:rsidRPr="00836121" w:rsidRDefault="00057B8F" w:rsidP="008B2926">
      <w:pPr>
        <w:pStyle w:val="ECCTablenote"/>
      </w:pPr>
      <w:r w:rsidRPr="00836121">
        <w:t xml:space="preserve">Note 4: Audio and video applications are allowed provided that a digital modulation method is used with a max. </w:t>
      </w:r>
      <w:proofErr w:type="gramStart"/>
      <w:r w:rsidRPr="00836121">
        <w:t>bandwidth</w:t>
      </w:r>
      <w:proofErr w:type="gramEnd"/>
      <w:r w:rsidRPr="00836121">
        <w:t xml:space="preserve"> of 300 kHz. Analogue and digital voice applications are allowed with a max. </w:t>
      </w:r>
      <w:proofErr w:type="gramStart"/>
      <w:r w:rsidRPr="00836121">
        <w:t>bandwidth</w:t>
      </w:r>
      <w:proofErr w:type="gramEnd"/>
      <w:r w:rsidRPr="00836121">
        <w:t xml:space="preserve"> ≤ 25 kHz. In sub-band 863-865 MHz voice and audio conditions of Annexes 10 and 13 of ERC/REC 70 – 03 apply respectively.</w:t>
      </w:r>
    </w:p>
    <w:p w14:paraId="059CC457" w14:textId="77777777" w:rsidR="00057B8F" w:rsidRPr="00836121" w:rsidRDefault="00057B8F" w:rsidP="008B2926">
      <w:pPr>
        <w:pStyle w:val="ECCTablenote"/>
      </w:pPr>
      <w:r w:rsidRPr="00836121">
        <w:t xml:space="preserve">Note 4bis: Audio and video applications are excluded. Analogue or digital voice applications are allowed with a max. </w:t>
      </w:r>
      <w:proofErr w:type="gramStart"/>
      <w:r w:rsidRPr="00836121">
        <w:t>bandwidth</w:t>
      </w:r>
      <w:proofErr w:type="gramEnd"/>
      <w:r w:rsidRPr="00836121">
        <w:t xml:space="preserve"> ≤ 25 kHz and with spectrum access technique such as LBT or equivalent. The transmitter shall include a power output sensor controlling the transmitter to a maximum transmit period of 1 minute for each transmission</w:t>
      </w:r>
    </w:p>
    <w:p w14:paraId="6A2502C3" w14:textId="77777777" w:rsidR="00057B8F" w:rsidRPr="00836121" w:rsidRDefault="00057B8F" w:rsidP="008B2926">
      <w:pPr>
        <w:pStyle w:val="ECCTablenote"/>
      </w:pPr>
      <w:r w:rsidRPr="00836121">
        <w:t>Note 5: Duty cycle may be increased to 1% if the band is limited to 865-868 MHz.</w:t>
      </w:r>
    </w:p>
    <w:p w14:paraId="28E7E5C8" w14:textId="77777777" w:rsidR="00057B8F" w:rsidRPr="00836121" w:rsidRDefault="00057B8F" w:rsidP="008B2926">
      <w:pPr>
        <w:pStyle w:val="ECCTablenote"/>
      </w:pPr>
      <w:r w:rsidRPr="00836121">
        <w:t>Note 6: For other wide-band modulation than FHSS and DSSS with a bandwidth of 200 kHz to 3 MHz, duty cycle can be increased to 1% if the band is limited to 865-868 MHz and power to ≤10 mW e.r.p.</w:t>
      </w:r>
    </w:p>
    <w:p w14:paraId="6366F58F" w14:textId="77777777" w:rsidR="00057B8F" w:rsidRPr="00836121" w:rsidRDefault="00057B8F" w:rsidP="008B2926">
      <w:pPr>
        <w:pStyle w:val="ECCTablenote"/>
      </w:pPr>
      <w:r w:rsidRPr="00836121">
        <w:t>Note 7: The power density can be increased to +6.2 dBm/100 kHz and -0.8 dBm/100 kHz, if the band of operation is limited to 865-868 MHz and 865-870 MHz respectively.</w:t>
      </w:r>
    </w:p>
    <w:p w14:paraId="66E31EEC" w14:textId="3C9D0B17" w:rsidR="00057B8F" w:rsidRPr="00836121" w:rsidRDefault="008E1930"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2</w:t>
      </w:r>
      <w:r w:rsidRPr="00836121">
        <w:fldChar w:fldCharType="end"/>
      </w:r>
      <w:r w:rsidRPr="00836121">
        <w:t xml:space="preserve">: </w:t>
      </w:r>
      <w:r w:rsidR="00057B8F" w:rsidRPr="00836121">
        <w:t>Al</w:t>
      </w:r>
      <w:r w:rsidRPr="00836121">
        <w:t>arms (Annex 7 of ERC/REC 70-03)</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89"/>
        <w:gridCol w:w="1953"/>
        <w:gridCol w:w="1405"/>
        <w:gridCol w:w="1828"/>
        <w:gridCol w:w="1273"/>
        <w:gridCol w:w="1157"/>
        <w:gridCol w:w="2593"/>
      </w:tblGrid>
      <w:tr w:rsidR="00507172" w:rsidRPr="00836121" w14:paraId="519765D1" w14:textId="77777777" w:rsidTr="006919A5">
        <w:trPr>
          <w:tblHeader/>
        </w:trPr>
        <w:tc>
          <w:tcPr>
            <w:tcW w:w="2376" w:type="dxa"/>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38836D28" w14:textId="77777777" w:rsidR="00507172" w:rsidRPr="006919A5" w:rsidRDefault="00507172" w:rsidP="00136855">
            <w:pPr>
              <w:keepNext/>
              <w:spacing w:line="288" w:lineRule="auto"/>
              <w:jc w:val="center"/>
              <w:rPr>
                <w:b/>
                <w:color w:val="FFFFFF"/>
                <w:sz w:val="18"/>
                <w:szCs w:val="18"/>
              </w:rPr>
            </w:pPr>
            <w:r w:rsidRPr="006919A5">
              <w:rPr>
                <w:b/>
                <w:color w:val="FFFFFF"/>
                <w:sz w:val="18"/>
                <w:szCs w:val="18"/>
              </w:rPr>
              <w:t>Frequency Band</w:t>
            </w:r>
          </w:p>
        </w:tc>
        <w:tc>
          <w:tcPr>
            <w:tcW w:w="1418"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4FF60AA" w14:textId="77777777" w:rsidR="00507172" w:rsidRPr="006919A5" w:rsidRDefault="00507172" w:rsidP="00136855">
            <w:pPr>
              <w:keepNext/>
              <w:spacing w:line="288" w:lineRule="auto"/>
              <w:jc w:val="center"/>
              <w:rPr>
                <w:b/>
                <w:color w:val="FFFFFF"/>
                <w:sz w:val="18"/>
                <w:szCs w:val="18"/>
              </w:rPr>
            </w:pPr>
            <w:r w:rsidRPr="006919A5">
              <w:rPr>
                <w:b/>
                <w:color w:val="FFFFFF"/>
                <w:sz w:val="18"/>
                <w:szCs w:val="18"/>
              </w:rPr>
              <w:t>Power / Magnetic Field</w:t>
            </w:r>
          </w:p>
        </w:tc>
        <w:tc>
          <w:tcPr>
            <w:tcW w:w="1843"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742C1805" w14:textId="77777777" w:rsidR="00507172" w:rsidRPr="006919A5" w:rsidRDefault="00507172" w:rsidP="00136855">
            <w:pPr>
              <w:keepNext/>
              <w:spacing w:line="288" w:lineRule="auto"/>
              <w:jc w:val="center"/>
              <w:rPr>
                <w:b/>
                <w:color w:val="FFFFFF"/>
                <w:sz w:val="18"/>
                <w:szCs w:val="18"/>
              </w:rPr>
            </w:pPr>
            <w:r w:rsidRPr="006919A5">
              <w:rPr>
                <w:b/>
                <w:color w:val="FFFFFF"/>
                <w:sz w:val="18"/>
                <w:szCs w:val="18"/>
              </w:rPr>
              <w:t>Spectrum access and mitigation requirements</w:t>
            </w:r>
          </w:p>
        </w:tc>
        <w:tc>
          <w:tcPr>
            <w:tcW w:w="1275"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AA275D8" w14:textId="77777777" w:rsidR="00507172" w:rsidRPr="006919A5" w:rsidRDefault="00507172" w:rsidP="00136855">
            <w:pPr>
              <w:keepNext/>
              <w:spacing w:line="288" w:lineRule="auto"/>
              <w:jc w:val="center"/>
              <w:rPr>
                <w:b/>
                <w:color w:val="FFFFFF"/>
                <w:sz w:val="18"/>
                <w:szCs w:val="18"/>
              </w:rPr>
            </w:pPr>
            <w:r w:rsidRPr="006919A5">
              <w:rPr>
                <w:b/>
                <w:color w:val="FFFFFF"/>
                <w:sz w:val="18"/>
                <w:szCs w:val="18"/>
              </w:rPr>
              <w:t>Modulation/ maximum occupied bandwidth</w:t>
            </w:r>
          </w:p>
        </w:tc>
        <w:tc>
          <w:tcPr>
            <w:tcW w:w="1053"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58FCD3E" w14:textId="77777777" w:rsidR="00507172" w:rsidRPr="006919A5" w:rsidRDefault="00507172" w:rsidP="00136855">
            <w:pPr>
              <w:keepNext/>
              <w:spacing w:line="288" w:lineRule="auto"/>
              <w:jc w:val="center"/>
              <w:rPr>
                <w:b/>
                <w:color w:val="FFFFFF"/>
                <w:sz w:val="18"/>
                <w:szCs w:val="18"/>
              </w:rPr>
            </w:pPr>
            <w:r w:rsidRPr="006919A5">
              <w:rPr>
                <w:b/>
                <w:color w:val="FFFFFF"/>
                <w:sz w:val="18"/>
                <w:szCs w:val="18"/>
              </w:rPr>
              <w:t>ECC/ERC deliverable</w:t>
            </w:r>
          </w:p>
        </w:tc>
        <w:tc>
          <w:tcPr>
            <w:tcW w:w="2633"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18C17AF9" w14:textId="77777777" w:rsidR="00507172" w:rsidRPr="006919A5" w:rsidRDefault="00507172" w:rsidP="00136855">
            <w:pPr>
              <w:keepNext/>
              <w:spacing w:line="288" w:lineRule="auto"/>
              <w:jc w:val="center"/>
              <w:rPr>
                <w:b/>
                <w:color w:val="FFFFFF"/>
                <w:sz w:val="18"/>
                <w:szCs w:val="18"/>
              </w:rPr>
            </w:pPr>
            <w:r w:rsidRPr="006919A5">
              <w:rPr>
                <w:b/>
                <w:color w:val="FFFFFF"/>
                <w:sz w:val="18"/>
                <w:szCs w:val="18"/>
              </w:rPr>
              <w:t>Notes</w:t>
            </w:r>
          </w:p>
        </w:tc>
      </w:tr>
      <w:tr w:rsidR="00507172" w:rsidRPr="00836121" w14:paraId="700B1513" w14:textId="77777777" w:rsidTr="006919A5">
        <w:tc>
          <w:tcPr>
            <w:tcW w:w="391" w:type="dxa"/>
            <w:tcBorders>
              <w:top w:val="single" w:sz="4" w:space="0" w:color="D2232A"/>
              <w:left w:val="single" w:sz="4" w:space="0" w:color="D2232A"/>
              <w:bottom w:val="single" w:sz="4" w:space="0" w:color="D2232A"/>
              <w:right w:val="single" w:sz="4" w:space="0" w:color="D2232A"/>
            </w:tcBorders>
            <w:vAlign w:val="center"/>
          </w:tcPr>
          <w:p w14:paraId="3829E814" w14:textId="77777777" w:rsidR="00507172" w:rsidRPr="006919A5" w:rsidRDefault="00507172" w:rsidP="00136855">
            <w:pPr>
              <w:keepNext/>
              <w:spacing w:before="40"/>
              <w:jc w:val="center"/>
              <w:rPr>
                <w:rFonts w:cs="Arial"/>
                <w:b/>
                <w:sz w:val="18"/>
                <w:szCs w:val="18"/>
              </w:rPr>
            </w:pPr>
            <w:r w:rsidRPr="006919A5">
              <w:rPr>
                <w:rFonts w:cs="Arial"/>
                <w:b/>
                <w:sz w:val="18"/>
                <w:szCs w:val="18"/>
              </w:rPr>
              <w:t>a</w:t>
            </w:r>
          </w:p>
        </w:tc>
        <w:tc>
          <w:tcPr>
            <w:tcW w:w="1985" w:type="dxa"/>
            <w:tcBorders>
              <w:top w:val="single" w:sz="4" w:space="0" w:color="D2232A"/>
              <w:left w:val="single" w:sz="4" w:space="0" w:color="D2232A"/>
              <w:bottom w:val="single" w:sz="4" w:space="0" w:color="D2232A"/>
              <w:right w:val="single" w:sz="4" w:space="0" w:color="D2232A"/>
            </w:tcBorders>
          </w:tcPr>
          <w:p w14:paraId="3AB92959"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868.600-868.700 MHz</w:t>
            </w:r>
          </w:p>
        </w:tc>
        <w:tc>
          <w:tcPr>
            <w:tcW w:w="1418" w:type="dxa"/>
            <w:tcBorders>
              <w:top w:val="single" w:sz="4" w:space="0" w:color="D2232A"/>
              <w:left w:val="single" w:sz="4" w:space="0" w:color="D2232A"/>
              <w:bottom w:val="single" w:sz="4" w:space="0" w:color="D2232A"/>
              <w:right w:val="single" w:sz="4" w:space="0" w:color="D2232A"/>
            </w:tcBorders>
          </w:tcPr>
          <w:p w14:paraId="6C740C41"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10 mW  e.r.p.</w:t>
            </w:r>
          </w:p>
        </w:tc>
        <w:tc>
          <w:tcPr>
            <w:tcW w:w="1843" w:type="dxa"/>
            <w:tcBorders>
              <w:top w:val="single" w:sz="4" w:space="0" w:color="D2232A"/>
              <w:left w:val="single" w:sz="4" w:space="0" w:color="D2232A"/>
              <w:bottom w:val="single" w:sz="4" w:space="0" w:color="D2232A"/>
              <w:right w:val="single" w:sz="4" w:space="0" w:color="D2232A"/>
            </w:tcBorders>
          </w:tcPr>
          <w:p w14:paraId="3B06FA0C"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1"/>
                <w:sz w:val="18"/>
                <w:szCs w:val="18"/>
              </w:rPr>
            </w:pPr>
            <w:r w:rsidRPr="006919A5">
              <w:rPr>
                <w:rFonts w:cs="Arial"/>
                <w:sz w:val="18"/>
                <w:szCs w:val="18"/>
              </w:rPr>
              <w:t>≤</w:t>
            </w:r>
            <w:r w:rsidRPr="006919A5">
              <w:rPr>
                <w:color w:val="000000"/>
                <w:sz w:val="18"/>
                <w:szCs w:val="18"/>
              </w:rPr>
              <w:t xml:space="preserve"> 1.0 % duty cycle</w:t>
            </w:r>
          </w:p>
        </w:tc>
        <w:tc>
          <w:tcPr>
            <w:tcW w:w="1275" w:type="dxa"/>
            <w:tcBorders>
              <w:top w:val="single" w:sz="4" w:space="0" w:color="D2232A"/>
              <w:left w:val="single" w:sz="4" w:space="0" w:color="D2232A"/>
              <w:bottom w:val="single" w:sz="4" w:space="0" w:color="D2232A"/>
              <w:right w:val="single" w:sz="4" w:space="0" w:color="D2232A"/>
            </w:tcBorders>
          </w:tcPr>
          <w:p w14:paraId="15B36F82"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25 kHz</w:t>
            </w:r>
          </w:p>
        </w:tc>
        <w:tc>
          <w:tcPr>
            <w:tcW w:w="1053" w:type="dxa"/>
            <w:tcBorders>
              <w:top w:val="single" w:sz="4" w:space="0" w:color="D2232A"/>
              <w:left w:val="single" w:sz="4" w:space="0" w:color="D2232A"/>
              <w:bottom w:val="single" w:sz="4" w:space="0" w:color="D2232A"/>
              <w:right w:val="single" w:sz="4" w:space="0" w:color="D2232A"/>
            </w:tcBorders>
          </w:tcPr>
          <w:p w14:paraId="1FC99D34"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p>
        </w:tc>
        <w:tc>
          <w:tcPr>
            <w:tcW w:w="2633" w:type="dxa"/>
            <w:tcBorders>
              <w:top w:val="single" w:sz="4" w:space="0" w:color="D2232A"/>
              <w:left w:val="single" w:sz="4" w:space="0" w:color="D2232A"/>
              <w:bottom w:val="single" w:sz="4" w:space="0" w:color="D2232A"/>
              <w:right w:val="single" w:sz="4" w:space="0" w:color="D2232A"/>
            </w:tcBorders>
          </w:tcPr>
          <w:p w14:paraId="14A0989A"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The whole frequency band may also be used as</w:t>
            </w:r>
            <w:r w:rsidRPr="006919A5">
              <w:rPr>
                <w:color w:val="000000"/>
                <w:sz w:val="18"/>
                <w:szCs w:val="18"/>
              </w:rPr>
              <w:br/>
              <w:t>1 channel for high speed data transmissions</w:t>
            </w:r>
          </w:p>
        </w:tc>
      </w:tr>
      <w:tr w:rsidR="00507172" w:rsidRPr="00836121" w14:paraId="515EF5FB" w14:textId="77777777" w:rsidTr="006919A5">
        <w:tc>
          <w:tcPr>
            <w:tcW w:w="391" w:type="dxa"/>
            <w:tcBorders>
              <w:top w:val="single" w:sz="4" w:space="0" w:color="D2232A"/>
              <w:left w:val="single" w:sz="4" w:space="0" w:color="D2232A"/>
              <w:bottom w:val="single" w:sz="4" w:space="0" w:color="D2232A"/>
              <w:right w:val="single" w:sz="4" w:space="0" w:color="D2232A"/>
            </w:tcBorders>
            <w:vAlign w:val="center"/>
          </w:tcPr>
          <w:p w14:paraId="74345E87" w14:textId="77777777" w:rsidR="00507172" w:rsidRPr="006919A5" w:rsidRDefault="00507172" w:rsidP="00136855">
            <w:pPr>
              <w:keepNext/>
              <w:spacing w:before="40"/>
              <w:jc w:val="center"/>
              <w:rPr>
                <w:rFonts w:cs="Arial"/>
                <w:b/>
                <w:sz w:val="18"/>
                <w:szCs w:val="18"/>
              </w:rPr>
            </w:pPr>
            <w:r w:rsidRPr="006919A5">
              <w:rPr>
                <w:rFonts w:cs="Arial"/>
                <w:b/>
                <w:sz w:val="18"/>
                <w:szCs w:val="18"/>
              </w:rPr>
              <w:t>b</w:t>
            </w:r>
          </w:p>
        </w:tc>
        <w:tc>
          <w:tcPr>
            <w:tcW w:w="1985" w:type="dxa"/>
            <w:tcBorders>
              <w:top w:val="single" w:sz="4" w:space="0" w:color="D2232A"/>
              <w:left w:val="single" w:sz="4" w:space="0" w:color="D2232A"/>
              <w:bottom w:val="single" w:sz="4" w:space="0" w:color="D2232A"/>
              <w:right w:val="single" w:sz="4" w:space="0" w:color="D2232A"/>
            </w:tcBorders>
          </w:tcPr>
          <w:p w14:paraId="181B5F26"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869.200-869.250 MHz</w:t>
            </w:r>
          </w:p>
        </w:tc>
        <w:tc>
          <w:tcPr>
            <w:tcW w:w="1418" w:type="dxa"/>
            <w:tcBorders>
              <w:top w:val="single" w:sz="4" w:space="0" w:color="D2232A"/>
              <w:left w:val="single" w:sz="4" w:space="0" w:color="D2232A"/>
              <w:bottom w:val="single" w:sz="4" w:space="0" w:color="D2232A"/>
              <w:right w:val="single" w:sz="4" w:space="0" w:color="D2232A"/>
            </w:tcBorders>
          </w:tcPr>
          <w:p w14:paraId="6D1E0341"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10 mW  e.r.p.</w:t>
            </w:r>
          </w:p>
        </w:tc>
        <w:tc>
          <w:tcPr>
            <w:tcW w:w="1843" w:type="dxa"/>
            <w:tcBorders>
              <w:top w:val="single" w:sz="4" w:space="0" w:color="D2232A"/>
              <w:left w:val="single" w:sz="4" w:space="0" w:color="D2232A"/>
              <w:bottom w:val="single" w:sz="4" w:space="0" w:color="D2232A"/>
              <w:right w:val="single" w:sz="4" w:space="0" w:color="D2232A"/>
            </w:tcBorders>
          </w:tcPr>
          <w:p w14:paraId="336FB546"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1"/>
                <w:sz w:val="18"/>
                <w:szCs w:val="18"/>
              </w:rPr>
            </w:pPr>
            <w:r w:rsidRPr="006919A5">
              <w:rPr>
                <w:rFonts w:cs="Arial"/>
                <w:sz w:val="18"/>
                <w:szCs w:val="18"/>
              </w:rPr>
              <w:t>≤</w:t>
            </w:r>
            <w:r w:rsidRPr="006919A5">
              <w:rPr>
                <w:color w:val="000000"/>
                <w:sz w:val="18"/>
                <w:szCs w:val="18"/>
              </w:rPr>
              <w:t xml:space="preserve"> 0.1 % duty cycle</w:t>
            </w:r>
          </w:p>
        </w:tc>
        <w:tc>
          <w:tcPr>
            <w:tcW w:w="1275" w:type="dxa"/>
            <w:tcBorders>
              <w:top w:val="single" w:sz="4" w:space="0" w:color="D2232A"/>
              <w:left w:val="single" w:sz="4" w:space="0" w:color="D2232A"/>
              <w:bottom w:val="single" w:sz="4" w:space="0" w:color="D2232A"/>
              <w:right w:val="single" w:sz="4" w:space="0" w:color="D2232A"/>
            </w:tcBorders>
          </w:tcPr>
          <w:p w14:paraId="5F89FE0B"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25 kHz</w:t>
            </w:r>
          </w:p>
        </w:tc>
        <w:tc>
          <w:tcPr>
            <w:tcW w:w="1053" w:type="dxa"/>
            <w:tcBorders>
              <w:top w:val="single" w:sz="4" w:space="0" w:color="D2232A"/>
              <w:left w:val="single" w:sz="4" w:space="0" w:color="D2232A"/>
              <w:bottom w:val="single" w:sz="4" w:space="0" w:color="D2232A"/>
              <w:right w:val="single" w:sz="4" w:space="0" w:color="D2232A"/>
            </w:tcBorders>
          </w:tcPr>
          <w:p w14:paraId="4BE3CE00"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p>
        </w:tc>
        <w:tc>
          <w:tcPr>
            <w:tcW w:w="2633" w:type="dxa"/>
            <w:tcBorders>
              <w:top w:val="single" w:sz="4" w:space="0" w:color="D2232A"/>
              <w:left w:val="single" w:sz="4" w:space="0" w:color="D2232A"/>
              <w:bottom w:val="single" w:sz="4" w:space="0" w:color="D2232A"/>
              <w:right w:val="single" w:sz="4" w:space="0" w:color="D2232A"/>
            </w:tcBorders>
          </w:tcPr>
          <w:p w14:paraId="7D62C650" w14:textId="77777777" w:rsidR="00507172" w:rsidRPr="006919A5" w:rsidRDefault="00507172" w:rsidP="00136855">
            <w:pPr>
              <w:keepNext/>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Social Alarms</w:t>
            </w:r>
          </w:p>
        </w:tc>
      </w:tr>
      <w:tr w:rsidR="00507172" w:rsidRPr="00836121" w14:paraId="53C67747" w14:textId="77777777" w:rsidTr="006919A5">
        <w:tc>
          <w:tcPr>
            <w:tcW w:w="391" w:type="dxa"/>
            <w:tcBorders>
              <w:top w:val="single" w:sz="4" w:space="0" w:color="D2232A"/>
              <w:left w:val="single" w:sz="4" w:space="0" w:color="D2232A"/>
              <w:bottom w:val="single" w:sz="4" w:space="0" w:color="D2232A"/>
              <w:right w:val="single" w:sz="4" w:space="0" w:color="D2232A"/>
            </w:tcBorders>
            <w:vAlign w:val="center"/>
          </w:tcPr>
          <w:p w14:paraId="430F6EE2" w14:textId="77777777" w:rsidR="00507172" w:rsidRPr="006919A5" w:rsidRDefault="00507172" w:rsidP="00C54271">
            <w:pPr>
              <w:spacing w:before="40"/>
              <w:jc w:val="center"/>
              <w:rPr>
                <w:rFonts w:cs="Arial"/>
                <w:b/>
                <w:sz w:val="18"/>
                <w:szCs w:val="18"/>
              </w:rPr>
            </w:pPr>
            <w:r w:rsidRPr="006919A5">
              <w:rPr>
                <w:rFonts w:cs="Arial"/>
                <w:b/>
                <w:sz w:val="18"/>
                <w:szCs w:val="18"/>
              </w:rPr>
              <w:t>c</w:t>
            </w:r>
          </w:p>
        </w:tc>
        <w:tc>
          <w:tcPr>
            <w:tcW w:w="1985" w:type="dxa"/>
            <w:tcBorders>
              <w:top w:val="single" w:sz="4" w:space="0" w:color="D2232A"/>
              <w:left w:val="single" w:sz="4" w:space="0" w:color="D2232A"/>
              <w:bottom w:val="single" w:sz="4" w:space="0" w:color="D2232A"/>
              <w:right w:val="single" w:sz="4" w:space="0" w:color="D2232A"/>
            </w:tcBorders>
          </w:tcPr>
          <w:p w14:paraId="421D9FA1"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869.250-869.300 MHz</w:t>
            </w:r>
          </w:p>
        </w:tc>
        <w:tc>
          <w:tcPr>
            <w:tcW w:w="1418" w:type="dxa"/>
            <w:tcBorders>
              <w:top w:val="single" w:sz="4" w:space="0" w:color="D2232A"/>
              <w:left w:val="single" w:sz="4" w:space="0" w:color="D2232A"/>
              <w:bottom w:val="single" w:sz="4" w:space="0" w:color="D2232A"/>
              <w:right w:val="single" w:sz="4" w:space="0" w:color="D2232A"/>
            </w:tcBorders>
          </w:tcPr>
          <w:p w14:paraId="0581C0EE" w14:textId="77777777" w:rsidR="00507172" w:rsidRPr="006919A5" w:rsidRDefault="00507172" w:rsidP="00C54271">
            <w:pPr>
              <w:tabs>
                <w:tab w:val="left" w:pos="33"/>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10 mW  e.r.p.</w:t>
            </w:r>
          </w:p>
        </w:tc>
        <w:tc>
          <w:tcPr>
            <w:tcW w:w="1843" w:type="dxa"/>
            <w:tcBorders>
              <w:top w:val="single" w:sz="4" w:space="0" w:color="D2232A"/>
              <w:left w:val="single" w:sz="4" w:space="0" w:color="D2232A"/>
              <w:bottom w:val="single" w:sz="4" w:space="0" w:color="D2232A"/>
              <w:right w:val="single" w:sz="4" w:space="0" w:color="D2232A"/>
            </w:tcBorders>
          </w:tcPr>
          <w:p w14:paraId="5DD30AFA"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1"/>
                <w:sz w:val="18"/>
                <w:szCs w:val="18"/>
              </w:rPr>
            </w:pPr>
            <w:r w:rsidRPr="006919A5">
              <w:rPr>
                <w:rFonts w:cs="Arial"/>
                <w:sz w:val="18"/>
                <w:szCs w:val="18"/>
              </w:rPr>
              <w:t>≤</w:t>
            </w:r>
            <w:r w:rsidRPr="006919A5">
              <w:rPr>
                <w:color w:val="000000"/>
                <w:sz w:val="18"/>
                <w:szCs w:val="18"/>
              </w:rPr>
              <w:t xml:space="preserve"> 0.1 % duty cycle</w:t>
            </w:r>
          </w:p>
        </w:tc>
        <w:tc>
          <w:tcPr>
            <w:tcW w:w="1275" w:type="dxa"/>
            <w:tcBorders>
              <w:top w:val="single" w:sz="4" w:space="0" w:color="D2232A"/>
              <w:left w:val="single" w:sz="4" w:space="0" w:color="D2232A"/>
              <w:bottom w:val="single" w:sz="4" w:space="0" w:color="D2232A"/>
              <w:right w:val="single" w:sz="4" w:space="0" w:color="D2232A"/>
            </w:tcBorders>
          </w:tcPr>
          <w:p w14:paraId="04591295"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25 kHz</w:t>
            </w:r>
          </w:p>
        </w:tc>
        <w:tc>
          <w:tcPr>
            <w:tcW w:w="1053" w:type="dxa"/>
            <w:tcBorders>
              <w:top w:val="single" w:sz="4" w:space="0" w:color="D2232A"/>
              <w:left w:val="single" w:sz="4" w:space="0" w:color="D2232A"/>
              <w:bottom w:val="single" w:sz="4" w:space="0" w:color="D2232A"/>
              <w:right w:val="single" w:sz="4" w:space="0" w:color="D2232A"/>
            </w:tcBorders>
          </w:tcPr>
          <w:p w14:paraId="682A97F9"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p>
        </w:tc>
        <w:tc>
          <w:tcPr>
            <w:tcW w:w="2633" w:type="dxa"/>
            <w:tcBorders>
              <w:top w:val="single" w:sz="4" w:space="0" w:color="D2232A"/>
              <w:left w:val="single" w:sz="4" w:space="0" w:color="D2232A"/>
              <w:bottom w:val="single" w:sz="4" w:space="0" w:color="D2232A"/>
              <w:right w:val="single" w:sz="4" w:space="0" w:color="D2232A"/>
            </w:tcBorders>
          </w:tcPr>
          <w:p w14:paraId="45150DFD"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p>
        </w:tc>
      </w:tr>
      <w:tr w:rsidR="00507172" w:rsidRPr="00836121" w14:paraId="31AA1BD3" w14:textId="77777777" w:rsidTr="006919A5">
        <w:tc>
          <w:tcPr>
            <w:tcW w:w="391" w:type="dxa"/>
            <w:tcBorders>
              <w:top w:val="single" w:sz="4" w:space="0" w:color="D2232A"/>
              <w:left w:val="single" w:sz="4" w:space="0" w:color="D2232A"/>
              <w:bottom w:val="single" w:sz="4" w:space="0" w:color="D2232A"/>
              <w:right w:val="single" w:sz="4" w:space="0" w:color="D2232A"/>
            </w:tcBorders>
            <w:vAlign w:val="center"/>
          </w:tcPr>
          <w:p w14:paraId="7FDACCDC" w14:textId="77777777" w:rsidR="00507172" w:rsidRPr="006919A5" w:rsidRDefault="00507172" w:rsidP="00C54271">
            <w:pPr>
              <w:spacing w:before="40"/>
              <w:jc w:val="center"/>
              <w:rPr>
                <w:rFonts w:cs="Arial"/>
                <w:b/>
                <w:sz w:val="18"/>
                <w:szCs w:val="18"/>
              </w:rPr>
            </w:pPr>
            <w:r w:rsidRPr="006919A5">
              <w:rPr>
                <w:rFonts w:cs="Arial"/>
                <w:b/>
                <w:sz w:val="18"/>
                <w:szCs w:val="18"/>
              </w:rPr>
              <w:t>d</w:t>
            </w:r>
          </w:p>
        </w:tc>
        <w:tc>
          <w:tcPr>
            <w:tcW w:w="1985" w:type="dxa"/>
            <w:tcBorders>
              <w:top w:val="single" w:sz="4" w:space="0" w:color="D2232A"/>
              <w:left w:val="single" w:sz="4" w:space="0" w:color="D2232A"/>
              <w:bottom w:val="single" w:sz="4" w:space="0" w:color="D2232A"/>
              <w:right w:val="single" w:sz="4" w:space="0" w:color="D2232A"/>
            </w:tcBorders>
          </w:tcPr>
          <w:p w14:paraId="07F20D9C"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869.300-869.400 MHz</w:t>
            </w:r>
          </w:p>
        </w:tc>
        <w:tc>
          <w:tcPr>
            <w:tcW w:w="1418" w:type="dxa"/>
            <w:tcBorders>
              <w:top w:val="single" w:sz="4" w:space="0" w:color="D2232A"/>
              <w:left w:val="single" w:sz="4" w:space="0" w:color="D2232A"/>
              <w:bottom w:val="single" w:sz="4" w:space="0" w:color="D2232A"/>
              <w:right w:val="single" w:sz="4" w:space="0" w:color="D2232A"/>
            </w:tcBorders>
          </w:tcPr>
          <w:p w14:paraId="6C00CC8C"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10 mW  e.r.p.</w:t>
            </w:r>
          </w:p>
        </w:tc>
        <w:tc>
          <w:tcPr>
            <w:tcW w:w="1843" w:type="dxa"/>
            <w:tcBorders>
              <w:top w:val="single" w:sz="4" w:space="0" w:color="D2232A"/>
              <w:left w:val="single" w:sz="4" w:space="0" w:color="D2232A"/>
              <w:bottom w:val="single" w:sz="4" w:space="0" w:color="D2232A"/>
              <w:right w:val="single" w:sz="4" w:space="0" w:color="D2232A"/>
            </w:tcBorders>
          </w:tcPr>
          <w:p w14:paraId="75B3FD82"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1"/>
                <w:sz w:val="18"/>
                <w:szCs w:val="18"/>
              </w:rPr>
            </w:pPr>
            <w:r w:rsidRPr="006919A5">
              <w:rPr>
                <w:rFonts w:cs="Arial"/>
                <w:sz w:val="18"/>
                <w:szCs w:val="18"/>
              </w:rPr>
              <w:t>≤</w:t>
            </w:r>
            <w:r w:rsidRPr="006919A5">
              <w:rPr>
                <w:color w:val="000000"/>
                <w:sz w:val="18"/>
                <w:szCs w:val="18"/>
              </w:rPr>
              <w:t xml:space="preserve"> 1.0 % duty cycle</w:t>
            </w:r>
          </w:p>
        </w:tc>
        <w:tc>
          <w:tcPr>
            <w:tcW w:w="1275" w:type="dxa"/>
            <w:tcBorders>
              <w:top w:val="single" w:sz="4" w:space="0" w:color="D2232A"/>
              <w:left w:val="single" w:sz="4" w:space="0" w:color="D2232A"/>
              <w:bottom w:val="single" w:sz="4" w:space="0" w:color="D2232A"/>
              <w:right w:val="single" w:sz="4" w:space="0" w:color="D2232A"/>
            </w:tcBorders>
          </w:tcPr>
          <w:p w14:paraId="15115E96"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25 kHz</w:t>
            </w:r>
          </w:p>
        </w:tc>
        <w:tc>
          <w:tcPr>
            <w:tcW w:w="1053" w:type="dxa"/>
            <w:tcBorders>
              <w:top w:val="single" w:sz="4" w:space="0" w:color="D2232A"/>
              <w:left w:val="single" w:sz="4" w:space="0" w:color="D2232A"/>
              <w:bottom w:val="single" w:sz="4" w:space="0" w:color="D2232A"/>
              <w:right w:val="single" w:sz="4" w:space="0" w:color="D2232A"/>
            </w:tcBorders>
          </w:tcPr>
          <w:p w14:paraId="56666BCB"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p>
        </w:tc>
        <w:tc>
          <w:tcPr>
            <w:tcW w:w="2633" w:type="dxa"/>
            <w:tcBorders>
              <w:top w:val="single" w:sz="4" w:space="0" w:color="D2232A"/>
              <w:left w:val="single" w:sz="4" w:space="0" w:color="D2232A"/>
              <w:bottom w:val="single" w:sz="4" w:space="0" w:color="D2232A"/>
              <w:right w:val="single" w:sz="4" w:space="0" w:color="D2232A"/>
            </w:tcBorders>
          </w:tcPr>
          <w:p w14:paraId="324239A4"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p>
        </w:tc>
      </w:tr>
      <w:tr w:rsidR="00507172" w:rsidRPr="00836121" w14:paraId="46A503B6" w14:textId="77777777" w:rsidTr="006919A5">
        <w:tc>
          <w:tcPr>
            <w:tcW w:w="391" w:type="dxa"/>
            <w:tcBorders>
              <w:top w:val="single" w:sz="4" w:space="0" w:color="D2232A"/>
              <w:left w:val="single" w:sz="4" w:space="0" w:color="D2232A"/>
              <w:bottom w:val="single" w:sz="4" w:space="0" w:color="D2232A"/>
              <w:right w:val="single" w:sz="4" w:space="0" w:color="D2232A"/>
            </w:tcBorders>
            <w:vAlign w:val="center"/>
          </w:tcPr>
          <w:p w14:paraId="65FA3FEC" w14:textId="77777777" w:rsidR="00507172" w:rsidRPr="006919A5" w:rsidRDefault="00507172" w:rsidP="00C54271">
            <w:pPr>
              <w:spacing w:before="40"/>
              <w:jc w:val="center"/>
              <w:rPr>
                <w:rFonts w:cs="Arial"/>
                <w:b/>
                <w:sz w:val="18"/>
                <w:szCs w:val="18"/>
              </w:rPr>
            </w:pPr>
            <w:r w:rsidRPr="006919A5">
              <w:rPr>
                <w:rFonts w:cs="Arial"/>
                <w:b/>
                <w:sz w:val="18"/>
                <w:szCs w:val="18"/>
              </w:rPr>
              <w:t>e</w:t>
            </w:r>
          </w:p>
        </w:tc>
        <w:tc>
          <w:tcPr>
            <w:tcW w:w="1985" w:type="dxa"/>
            <w:tcBorders>
              <w:top w:val="single" w:sz="4" w:space="0" w:color="D2232A"/>
              <w:left w:val="single" w:sz="4" w:space="0" w:color="D2232A"/>
              <w:bottom w:val="single" w:sz="4" w:space="0" w:color="D2232A"/>
              <w:right w:val="single" w:sz="4" w:space="0" w:color="D2232A"/>
            </w:tcBorders>
          </w:tcPr>
          <w:p w14:paraId="4C732B82"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869.650-869.700 MHz</w:t>
            </w:r>
          </w:p>
        </w:tc>
        <w:tc>
          <w:tcPr>
            <w:tcW w:w="1418" w:type="dxa"/>
            <w:tcBorders>
              <w:top w:val="single" w:sz="4" w:space="0" w:color="D2232A"/>
              <w:left w:val="single" w:sz="4" w:space="0" w:color="D2232A"/>
              <w:bottom w:val="single" w:sz="4" w:space="0" w:color="D2232A"/>
              <w:right w:val="single" w:sz="4" w:space="0" w:color="D2232A"/>
            </w:tcBorders>
          </w:tcPr>
          <w:p w14:paraId="7958EDD8"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25 mW  e.r.p.</w:t>
            </w:r>
          </w:p>
        </w:tc>
        <w:tc>
          <w:tcPr>
            <w:tcW w:w="1843" w:type="dxa"/>
            <w:tcBorders>
              <w:top w:val="single" w:sz="4" w:space="0" w:color="D2232A"/>
              <w:left w:val="single" w:sz="4" w:space="0" w:color="D2232A"/>
              <w:bottom w:val="single" w:sz="4" w:space="0" w:color="D2232A"/>
              <w:right w:val="single" w:sz="4" w:space="0" w:color="D2232A"/>
            </w:tcBorders>
          </w:tcPr>
          <w:p w14:paraId="63A96C94"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1"/>
                <w:sz w:val="18"/>
                <w:szCs w:val="18"/>
              </w:rPr>
            </w:pPr>
            <w:r w:rsidRPr="006919A5">
              <w:rPr>
                <w:rFonts w:cs="Arial"/>
                <w:sz w:val="18"/>
                <w:szCs w:val="18"/>
              </w:rPr>
              <w:t>≤</w:t>
            </w:r>
            <w:r w:rsidRPr="006919A5">
              <w:rPr>
                <w:color w:val="000000"/>
                <w:sz w:val="18"/>
                <w:szCs w:val="18"/>
              </w:rPr>
              <w:t xml:space="preserve"> 10 % duty cycle</w:t>
            </w:r>
          </w:p>
        </w:tc>
        <w:tc>
          <w:tcPr>
            <w:tcW w:w="1275" w:type="dxa"/>
            <w:tcBorders>
              <w:top w:val="single" w:sz="4" w:space="0" w:color="D2232A"/>
              <w:left w:val="single" w:sz="4" w:space="0" w:color="D2232A"/>
              <w:bottom w:val="single" w:sz="4" w:space="0" w:color="D2232A"/>
              <w:right w:val="single" w:sz="4" w:space="0" w:color="D2232A"/>
            </w:tcBorders>
          </w:tcPr>
          <w:p w14:paraId="75B7665E"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r w:rsidRPr="006919A5">
              <w:rPr>
                <w:color w:val="000000"/>
                <w:sz w:val="18"/>
                <w:szCs w:val="18"/>
              </w:rPr>
              <w:t>25 kHz</w:t>
            </w:r>
          </w:p>
        </w:tc>
        <w:tc>
          <w:tcPr>
            <w:tcW w:w="1053" w:type="dxa"/>
            <w:tcBorders>
              <w:top w:val="single" w:sz="4" w:space="0" w:color="D2232A"/>
              <w:left w:val="single" w:sz="4" w:space="0" w:color="D2232A"/>
              <w:bottom w:val="single" w:sz="4" w:space="0" w:color="D2232A"/>
              <w:right w:val="single" w:sz="4" w:space="0" w:color="D2232A"/>
            </w:tcBorders>
          </w:tcPr>
          <w:p w14:paraId="17DF26FA"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p>
        </w:tc>
        <w:tc>
          <w:tcPr>
            <w:tcW w:w="2633" w:type="dxa"/>
            <w:tcBorders>
              <w:top w:val="single" w:sz="4" w:space="0" w:color="D2232A"/>
              <w:left w:val="single" w:sz="4" w:space="0" w:color="D2232A"/>
              <w:bottom w:val="single" w:sz="4" w:space="0" w:color="D2232A"/>
              <w:right w:val="single" w:sz="4" w:space="0" w:color="D2232A"/>
            </w:tcBorders>
          </w:tcPr>
          <w:p w14:paraId="66E6FDD7"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40"/>
              <w:jc w:val="left"/>
              <w:rPr>
                <w:b/>
                <w:bCs/>
                <w:color w:val="000080"/>
                <w:sz w:val="18"/>
                <w:szCs w:val="18"/>
              </w:rPr>
            </w:pPr>
          </w:p>
        </w:tc>
      </w:tr>
    </w:tbl>
    <w:p w14:paraId="50A9945B" w14:textId="77777777" w:rsidR="00792CD7" w:rsidRDefault="00792CD7" w:rsidP="003D1F9D">
      <w:pPr>
        <w:pStyle w:val="Caption"/>
      </w:pPr>
    </w:p>
    <w:p w14:paraId="7D9742DE" w14:textId="782796F2" w:rsidR="00057B8F" w:rsidRPr="00836121" w:rsidRDefault="008E1930"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3</w:t>
      </w:r>
      <w:r w:rsidRPr="00836121">
        <w:fldChar w:fldCharType="end"/>
      </w:r>
      <w:r w:rsidRPr="00836121">
        <w:t xml:space="preserve">: </w:t>
      </w:r>
      <w:r w:rsidR="00057B8F" w:rsidRPr="00836121">
        <w:t>Radio Microphone applications including As</w:t>
      </w:r>
      <w:r w:rsidRPr="00836121">
        <w:t>sistive Listening Devices (ALD)</w:t>
      </w:r>
      <w:r w:rsidR="00057B8F" w:rsidRPr="00836121">
        <w:t xml:space="preserve"> </w:t>
      </w:r>
      <w:r w:rsidRPr="00836121">
        <w:br/>
      </w:r>
      <w:r w:rsidR="00057B8F" w:rsidRPr="00836121">
        <w:t>(Annex 10 of ERC/REC 70-03)</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92"/>
        <w:gridCol w:w="1984"/>
        <w:gridCol w:w="1418"/>
        <w:gridCol w:w="1843"/>
        <w:gridCol w:w="1275"/>
        <w:gridCol w:w="993"/>
        <w:gridCol w:w="2693"/>
      </w:tblGrid>
      <w:tr w:rsidR="00507172" w:rsidRPr="00836121" w14:paraId="4C5875F0" w14:textId="77777777" w:rsidTr="006919A5">
        <w:tc>
          <w:tcPr>
            <w:tcW w:w="392" w:type="dxa"/>
            <w:tcBorders>
              <w:top w:val="single" w:sz="4" w:space="0" w:color="D2232A"/>
              <w:left w:val="single" w:sz="4" w:space="0" w:color="D2232A"/>
              <w:bottom w:val="single" w:sz="4" w:space="0" w:color="D2232A"/>
              <w:right w:val="single" w:sz="4" w:space="0" w:color="D2232A"/>
            </w:tcBorders>
            <w:vAlign w:val="center"/>
          </w:tcPr>
          <w:p w14:paraId="0E74808A" w14:textId="77777777" w:rsidR="00507172" w:rsidRPr="006919A5" w:rsidRDefault="00507172" w:rsidP="00C54271">
            <w:pPr>
              <w:spacing w:before="0" w:after="0"/>
              <w:rPr>
                <w:rFonts w:cs="Arial"/>
                <w:b/>
                <w:szCs w:val="20"/>
              </w:rPr>
            </w:pPr>
            <w:r w:rsidRPr="006919A5">
              <w:rPr>
                <w:rFonts w:cs="Arial"/>
                <w:b/>
                <w:szCs w:val="20"/>
              </w:rPr>
              <w:t>g</w:t>
            </w:r>
          </w:p>
        </w:tc>
        <w:tc>
          <w:tcPr>
            <w:tcW w:w="1984" w:type="dxa"/>
            <w:tcBorders>
              <w:top w:val="single" w:sz="4" w:space="0" w:color="D2232A"/>
              <w:left w:val="single" w:sz="4" w:space="0" w:color="D2232A"/>
              <w:bottom w:val="single" w:sz="4" w:space="0" w:color="D2232A"/>
              <w:right w:val="single" w:sz="4" w:space="0" w:color="D2232A"/>
            </w:tcBorders>
          </w:tcPr>
          <w:p w14:paraId="44B1A5B8" w14:textId="77777777" w:rsidR="00507172" w:rsidRPr="006919A5" w:rsidRDefault="00507172" w:rsidP="00792CD7">
            <w:pPr>
              <w:tabs>
                <w:tab w:val="left" w:pos="284"/>
                <w:tab w:val="left" w:pos="1620"/>
                <w:tab w:val="left" w:pos="2880"/>
                <w:tab w:val="left" w:pos="4140"/>
                <w:tab w:val="left" w:pos="5580"/>
                <w:tab w:val="left" w:pos="7020"/>
              </w:tabs>
              <w:autoSpaceDE w:val="0"/>
              <w:autoSpaceDN w:val="0"/>
              <w:adjustRightInd w:val="0"/>
              <w:spacing w:before="120" w:after="120"/>
              <w:rPr>
                <w:rFonts w:cs="Arial"/>
                <w:b/>
                <w:bCs/>
                <w:color w:val="000080"/>
                <w:szCs w:val="20"/>
              </w:rPr>
            </w:pPr>
            <w:r w:rsidRPr="006919A5">
              <w:rPr>
                <w:rFonts w:cs="Arial"/>
                <w:color w:val="000000"/>
                <w:szCs w:val="20"/>
              </w:rPr>
              <w:t>863-865 MHz</w:t>
            </w:r>
          </w:p>
        </w:tc>
        <w:tc>
          <w:tcPr>
            <w:tcW w:w="1418" w:type="dxa"/>
            <w:tcBorders>
              <w:top w:val="single" w:sz="4" w:space="0" w:color="D2232A"/>
              <w:left w:val="single" w:sz="4" w:space="0" w:color="D2232A"/>
              <w:bottom w:val="single" w:sz="4" w:space="0" w:color="D2232A"/>
              <w:right w:val="single" w:sz="4" w:space="0" w:color="D2232A"/>
            </w:tcBorders>
          </w:tcPr>
          <w:p w14:paraId="27B45092" w14:textId="77777777" w:rsidR="00507172" w:rsidRPr="006919A5" w:rsidRDefault="00507172" w:rsidP="00792CD7">
            <w:pPr>
              <w:tabs>
                <w:tab w:val="left" w:pos="284"/>
                <w:tab w:val="left" w:pos="1620"/>
                <w:tab w:val="left" w:pos="2880"/>
                <w:tab w:val="left" w:pos="4140"/>
                <w:tab w:val="left" w:pos="5580"/>
                <w:tab w:val="left" w:pos="7020"/>
              </w:tabs>
              <w:autoSpaceDE w:val="0"/>
              <w:autoSpaceDN w:val="0"/>
              <w:adjustRightInd w:val="0"/>
              <w:spacing w:before="120" w:after="120"/>
              <w:rPr>
                <w:rFonts w:cs="Arial"/>
                <w:b/>
                <w:bCs/>
                <w:color w:val="000080"/>
                <w:szCs w:val="20"/>
              </w:rPr>
            </w:pPr>
            <w:r w:rsidRPr="006919A5">
              <w:rPr>
                <w:rFonts w:cs="Arial"/>
                <w:color w:val="000000"/>
                <w:szCs w:val="20"/>
              </w:rPr>
              <w:t>10 mW e.r.p.</w:t>
            </w:r>
          </w:p>
        </w:tc>
        <w:tc>
          <w:tcPr>
            <w:tcW w:w="1843" w:type="dxa"/>
            <w:tcBorders>
              <w:top w:val="single" w:sz="4" w:space="0" w:color="D2232A"/>
              <w:left w:val="single" w:sz="4" w:space="0" w:color="D2232A"/>
              <w:bottom w:val="single" w:sz="4" w:space="0" w:color="D2232A"/>
              <w:right w:val="single" w:sz="4" w:space="0" w:color="D2232A"/>
            </w:tcBorders>
          </w:tcPr>
          <w:p w14:paraId="17420B7C" w14:textId="77777777" w:rsidR="00507172" w:rsidRPr="006919A5" w:rsidRDefault="00507172" w:rsidP="00792CD7">
            <w:pPr>
              <w:tabs>
                <w:tab w:val="left" w:pos="284"/>
                <w:tab w:val="left" w:pos="1620"/>
                <w:tab w:val="left" w:pos="2880"/>
                <w:tab w:val="left" w:pos="4140"/>
                <w:tab w:val="left" w:pos="5580"/>
                <w:tab w:val="left" w:pos="7020"/>
              </w:tabs>
              <w:autoSpaceDE w:val="0"/>
              <w:autoSpaceDN w:val="0"/>
              <w:adjustRightInd w:val="0"/>
              <w:spacing w:before="120" w:after="120"/>
              <w:rPr>
                <w:rFonts w:cs="Arial"/>
                <w:b/>
                <w:bCs/>
                <w:color w:val="000081"/>
                <w:szCs w:val="20"/>
              </w:rPr>
            </w:pPr>
            <w:r w:rsidRPr="006919A5">
              <w:rPr>
                <w:rFonts w:cs="Arial"/>
                <w:szCs w:val="20"/>
              </w:rPr>
              <w:t>No requirement</w:t>
            </w:r>
          </w:p>
        </w:tc>
        <w:tc>
          <w:tcPr>
            <w:tcW w:w="1275" w:type="dxa"/>
            <w:tcBorders>
              <w:top w:val="single" w:sz="4" w:space="0" w:color="D2232A"/>
              <w:left w:val="single" w:sz="4" w:space="0" w:color="D2232A"/>
              <w:bottom w:val="single" w:sz="4" w:space="0" w:color="D2232A"/>
              <w:right w:val="single" w:sz="4" w:space="0" w:color="D2232A"/>
            </w:tcBorders>
          </w:tcPr>
          <w:p w14:paraId="57C547B5" w14:textId="77777777" w:rsidR="00507172" w:rsidRPr="006919A5" w:rsidRDefault="00507172" w:rsidP="00792CD7">
            <w:pPr>
              <w:tabs>
                <w:tab w:val="left" w:pos="284"/>
                <w:tab w:val="left" w:pos="1620"/>
                <w:tab w:val="left" w:pos="2880"/>
                <w:tab w:val="left" w:pos="4140"/>
                <w:tab w:val="left" w:pos="5580"/>
                <w:tab w:val="left" w:pos="7020"/>
              </w:tabs>
              <w:autoSpaceDE w:val="0"/>
              <w:autoSpaceDN w:val="0"/>
              <w:adjustRightInd w:val="0"/>
              <w:spacing w:before="120" w:after="120"/>
              <w:rPr>
                <w:rFonts w:cs="Arial"/>
                <w:b/>
                <w:bCs/>
                <w:color w:val="000080"/>
                <w:szCs w:val="20"/>
              </w:rPr>
            </w:pPr>
            <w:r w:rsidRPr="006919A5">
              <w:rPr>
                <w:rFonts w:cs="Arial"/>
                <w:color w:val="000000"/>
                <w:szCs w:val="20"/>
              </w:rPr>
              <w:t>Not specified</w:t>
            </w:r>
          </w:p>
        </w:tc>
        <w:tc>
          <w:tcPr>
            <w:tcW w:w="993" w:type="dxa"/>
            <w:tcBorders>
              <w:top w:val="single" w:sz="4" w:space="0" w:color="D2232A"/>
              <w:left w:val="single" w:sz="4" w:space="0" w:color="D2232A"/>
              <w:bottom w:val="single" w:sz="4" w:space="0" w:color="D2232A"/>
              <w:right w:val="single" w:sz="4" w:space="0" w:color="D2232A"/>
            </w:tcBorders>
          </w:tcPr>
          <w:p w14:paraId="465CD3E1" w14:textId="77777777" w:rsidR="00507172" w:rsidRPr="006919A5" w:rsidRDefault="00507172" w:rsidP="00C54271">
            <w:pPr>
              <w:tabs>
                <w:tab w:val="left" w:pos="284"/>
                <w:tab w:val="left" w:pos="1620"/>
                <w:tab w:val="left" w:pos="2880"/>
                <w:tab w:val="left" w:pos="4140"/>
                <w:tab w:val="left" w:pos="5580"/>
                <w:tab w:val="left" w:pos="7020"/>
              </w:tabs>
              <w:autoSpaceDE w:val="0"/>
              <w:autoSpaceDN w:val="0"/>
              <w:adjustRightInd w:val="0"/>
              <w:spacing w:before="0" w:after="0"/>
              <w:rPr>
                <w:rFonts w:cs="Arial"/>
                <w:b/>
                <w:bCs/>
                <w:color w:val="000080"/>
                <w:szCs w:val="20"/>
              </w:rPr>
            </w:pPr>
          </w:p>
        </w:tc>
        <w:tc>
          <w:tcPr>
            <w:tcW w:w="2693" w:type="dxa"/>
            <w:tcBorders>
              <w:top w:val="single" w:sz="4" w:space="0" w:color="D2232A"/>
              <w:left w:val="single" w:sz="4" w:space="0" w:color="D2232A"/>
              <w:bottom w:val="single" w:sz="4" w:space="0" w:color="D2232A"/>
              <w:right w:val="single" w:sz="4" w:space="0" w:color="D2232A"/>
            </w:tcBorders>
          </w:tcPr>
          <w:p w14:paraId="79ABBC01" w14:textId="09B932AC" w:rsidR="00507172" w:rsidRPr="006919A5" w:rsidRDefault="00507172" w:rsidP="00792CD7">
            <w:pPr>
              <w:autoSpaceDE w:val="0"/>
              <w:autoSpaceDN w:val="0"/>
              <w:adjustRightInd w:val="0"/>
              <w:spacing w:before="0" w:after="0"/>
              <w:jc w:val="left"/>
              <w:rPr>
                <w:rFonts w:cs="Arial"/>
                <w:color w:val="000000"/>
                <w:szCs w:val="20"/>
                <w:lang w:eastAsia="da-DK"/>
              </w:rPr>
            </w:pPr>
            <w:r w:rsidRPr="006919A5">
              <w:rPr>
                <w:rFonts w:cs="Arial"/>
                <w:szCs w:val="20"/>
              </w:rPr>
              <w:t>Radio microphones including wireless audio</w:t>
            </w:r>
            <w:r w:rsidR="00792CD7" w:rsidRPr="006919A5">
              <w:rPr>
                <w:rFonts w:cs="Arial"/>
                <w:szCs w:val="20"/>
              </w:rPr>
              <w:t xml:space="preserve"> </w:t>
            </w:r>
            <w:r w:rsidRPr="006919A5">
              <w:rPr>
                <w:rFonts w:cs="Arial"/>
                <w:szCs w:val="20"/>
              </w:rPr>
              <w:t>and multimedia streaming devices. The</w:t>
            </w:r>
            <w:r w:rsidR="00792CD7" w:rsidRPr="006919A5">
              <w:rPr>
                <w:rFonts w:cs="Arial"/>
                <w:szCs w:val="20"/>
              </w:rPr>
              <w:t xml:space="preserve"> </w:t>
            </w:r>
            <w:r w:rsidRPr="006919A5">
              <w:rPr>
                <w:rFonts w:cs="Arial"/>
                <w:szCs w:val="20"/>
              </w:rPr>
              <w:t>frequency band is also identified in annex 1</w:t>
            </w:r>
          </w:p>
        </w:tc>
      </w:tr>
    </w:tbl>
    <w:p w14:paraId="14AD3822" w14:textId="77777777" w:rsidR="00792CD7" w:rsidRDefault="00792CD7" w:rsidP="003D1F9D">
      <w:pPr>
        <w:pStyle w:val="Caption"/>
      </w:pPr>
    </w:p>
    <w:p w14:paraId="0BFD52FB" w14:textId="2B47D5C1" w:rsidR="00057B8F" w:rsidRPr="00836121" w:rsidRDefault="008E1930"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4</w:t>
      </w:r>
      <w:r w:rsidRPr="00836121">
        <w:fldChar w:fldCharType="end"/>
      </w:r>
      <w:r w:rsidRPr="00836121">
        <w:t xml:space="preserve">: </w:t>
      </w:r>
      <w:r w:rsidR="00057B8F" w:rsidRPr="00836121">
        <w:t>R</w:t>
      </w:r>
      <w:r w:rsidRPr="00836121">
        <w:t>FID (Annex 11 of ERC/REC 70-03)</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50"/>
        <w:gridCol w:w="1926"/>
        <w:gridCol w:w="1560"/>
        <w:gridCol w:w="1701"/>
        <w:gridCol w:w="1275"/>
        <w:gridCol w:w="993"/>
        <w:gridCol w:w="2693"/>
      </w:tblGrid>
      <w:tr w:rsidR="008065C9" w:rsidRPr="00836121" w14:paraId="53646DF1" w14:textId="77777777" w:rsidTr="006919A5">
        <w:tc>
          <w:tcPr>
            <w:tcW w:w="450" w:type="dxa"/>
            <w:tcBorders>
              <w:top w:val="single" w:sz="4" w:space="0" w:color="D2232A"/>
              <w:left w:val="single" w:sz="4" w:space="0" w:color="D2232A"/>
              <w:bottom w:val="single" w:sz="4" w:space="0" w:color="D2232A"/>
              <w:right w:val="single" w:sz="4" w:space="0" w:color="D2232A"/>
            </w:tcBorders>
            <w:vAlign w:val="center"/>
          </w:tcPr>
          <w:p w14:paraId="7F0B2BEC" w14:textId="77777777" w:rsidR="008065C9" w:rsidRPr="006919A5" w:rsidRDefault="008065C9" w:rsidP="006919A5">
            <w:pPr>
              <w:spacing w:before="40" w:line="288" w:lineRule="auto"/>
              <w:jc w:val="left"/>
              <w:rPr>
                <w:rFonts w:cs="Arial"/>
                <w:b/>
                <w:szCs w:val="20"/>
              </w:rPr>
            </w:pPr>
            <w:r w:rsidRPr="006919A5">
              <w:rPr>
                <w:rFonts w:cs="Arial"/>
                <w:b/>
                <w:szCs w:val="20"/>
              </w:rPr>
              <w:t>a1</w:t>
            </w:r>
          </w:p>
        </w:tc>
        <w:tc>
          <w:tcPr>
            <w:tcW w:w="1926" w:type="dxa"/>
            <w:tcBorders>
              <w:top w:val="single" w:sz="4" w:space="0" w:color="D2232A"/>
              <w:left w:val="single" w:sz="4" w:space="0" w:color="D2232A"/>
              <w:bottom w:val="single" w:sz="4" w:space="0" w:color="D2232A"/>
              <w:right w:val="single" w:sz="4" w:space="0" w:color="D2232A"/>
            </w:tcBorders>
          </w:tcPr>
          <w:p w14:paraId="6AA0EF4C" w14:textId="77777777" w:rsidR="008065C9" w:rsidRPr="006919A5" w:rsidRDefault="008065C9" w:rsidP="006919A5">
            <w:pPr>
              <w:autoSpaceDE w:val="0"/>
              <w:autoSpaceDN w:val="0"/>
              <w:adjustRightInd w:val="0"/>
              <w:spacing w:before="40"/>
              <w:jc w:val="left"/>
              <w:rPr>
                <w:b/>
                <w:bCs/>
                <w:color w:val="000081"/>
                <w:szCs w:val="20"/>
              </w:rPr>
            </w:pPr>
            <w:r w:rsidRPr="006919A5">
              <w:rPr>
                <w:color w:val="000000"/>
                <w:szCs w:val="20"/>
              </w:rPr>
              <w:t>865.0-865.6 MHz</w:t>
            </w:r>
          </w:p>
        </w:tc>
        <w:tc>
          <w:tcPr>
            <w:tcW w:w="1560" w:type="dxa"/>
            <w:tcBorders>
              <w:top w:val="single" w:sz="4" w:space="0" w:color="D2232A"/>
              <w:left w:val="single" w:sz="4" w:space="0" w:color="D2232A"/>
              <w:bottom w:val="single" w:sz="4" w:space="0" w:color="D2232A"/>
              <w:right w:val="single" w:sz="4" w:space="0" w:color="D2232A"/>
            </w:tcBorders>
          </w:tcPr>
          <w:p w14:paraId="3B092C79" w14:textId="77777777" w:rsidR="008065C9" w:rsidRPr="006919A5" w:rsidRDefault="008065C9" w:rsidP="006919A5">
            <w:pPr>
              <w:autoSpaceDE w:val="0"/>
              <w:autoSpaceDN w:val="0"/>
              <w:adjustRightInd w:val="0"/>
              <w:spacing w:before="40"/>
              <w:jc w:val="left"/>
              <w:rPr>
                <w:b/>
                <w:bCs/>
                <w:color w:val="000081"/>
                <w:szCs w:val="20"/>
              </w:rPr>
            </w:pPr>
            <w:r w:rsidRPr="006919A5">
              <w:rPr>
                <w:color w:val="000000"/>
                <w:szCs w:val="20"/>
              </w:rPr>
              <w:t>100 mW e.r.p.</w:t>
            </w:r>
          </w:p>
        </w:tc>
        <w:tc>
          <w:tcPr>
            <w:tcW w:w="1701" w:type="dxa"/>
            <w:tcBorders>
              <w:top w:val="single" w:sz="4" w:space="0" w:color="D2232A"/>
              <w:left w:val="single" w:sz="4" w:space="0" w:color="D2232A"/>
              <w:bottom w:val="single" w:sz="4" w:space="0" w:color="D2232A"/>
              <w:right w:val="single" w:sz="4" w:space="0" w:color="D2232A"/>
            </w:tcBorders>
          </w:tcPr>
          <w:p w14:paraId="69FBED14" w14:textId="77777777" w:rsidR="008065C9" w:rsidRPr="006919A5" w:rsidRDefault="008065C9" w:rsidP="006919A5">
            <w:pPr>
              <w:autoSpaceDE w:val="0"/>
              <w:autoSpaceDN w:val="0"/>
              <w:adjustRightInd w:val="0"/>
              <w:spacing w:before="40"/>
              <w:jc w:val="left"/>
              <w:rPr>
                <w:b/>
                <w:bCs/>
                <w:color w:val="000081"/>
                <w:szCs w:val="20"/>
              </w:rPr>
            </w:pPr>
            <w:r w:rsidRPr="006919A5">
              <w:rPr>
                <w:szCs w:val="20"/>
              </w:rPr>
              <w:t>No requirement</w:t>
            </w:r>
          </w:p>
        </w:tc>
        <w:tc>
          <w:tcPr>
            <w:tcW w:w="1275" w:type="dxa"/>
            <w:tcBorders>
              <w:top w:val="single" w:sz="4" w:space="0" w:color="D2232A"/>
              <w:left w:val="single" w:sz="4" w:space="0" w:color="D2232A"/>
              <w:bottom w:val="single" w:sz="4" w:space="0" w:color="D2232A"/>
              <w:right w:val="single" w:sz="4" w:space="0" w:color="D2232A"/>
            </w:tcBorders>
          </w:tcPr>
          <w:p w14:paraId="00C31147" w14:textId="77777777" w:rsidR="008065C9" w:rsidRPr="006919A5" w:rsidRDefault="008065C9" w:rsidP="006919A5">
            <w:pPr>
              <w:autoSpaceDE w:val="0"/>
              <w:autoSpaceDN w:val="0"/>
              <w:adjustRightInd w:val="0"/>
              <w:spacing w:before="40"/>
              <w:jc w:val="left"/>
              <w:rPr>
                <w:b/>
                <w:bCs/>
                <w:color w:val="000081"/>
                <w:szCs w:val="20"/>
              </w:rPr>
            </w:pPr>
            <w:r w:rsidRPr="006919A5">
              <w:rPr>
                <w:rFonts w:cs="Arial"/>
                <w:color w:val="000000"/>
                <w:szCs w:val="20"/>
              </w:rPr>
              <w:t xml:space="preserve">≤ </w:t>
            </w:r>
            <w:r w:rsidRPr="006919A5">
              <w:rPr>
                <w:color w:val="000000"/>
                <w:szCs w:val="20"/>
              </w:rPr>
              <w:t>200 kHz</w:t>
            </w:r>
          </w:p>
        </w:tc>
        <w:tc>
          <w:tcPr>
            <w:tcW w:w="993" w:type="dxa"/>
            <w:tcBorders>
              <w:top w:val="single" w:sz="4" w:space="0" w:color="D2232A"/>
              <w:left w:val="single" w:sz="4" w:space="0" w:color="D2232A"/>
              <w:bottom w:val="single" w:sz="4" w:space="0" w:color="D2232A"/>
              <w:right w:val="single" w:sz="4" w:space="0" w:color="D2232A"/>
            </w:tcBorders>
          </w:tcPr>
          <w:p w14:paraId="567A91AE" w14:textId="77777777" w:rsidR="008065C9" w:rsidRPr="006919A5" w:rsidRDefault="008065C9" w:rsidP="006919A5">
            <w:pPr>
              <w:autoSpaceDE w:val="0"/>
              <w:autoSpaceDN w:val="0"/>
              <w:adjustRightInd w:val="0"/>
              <w:spacing w:before="40"/>
              <w:jc w:val="left"/>
              <w:rPr>
                <w:b/>
                <w:bCs/>
                <w:color w:val="000081"/>
                <w:szCs w:val="20"/>
              </w:rPr>
            </w:pPr>
          </w:p>
        </w:tc>
        <w:tc>
          <w:tcPr>
            <w:tcW w:w="2693" w:type="dxa"/>
            <w:tcBorders>
              <w:top w:val="single" w:sz="4" w:space="0" w:color="D2232A"/>
              <w:left w:val="single" w:sz="4" w:space="0" w:color="D2232A"/>
              <w:bottom w:val="single" w:sz="4" w:space="0" w:color="D2232A"/>
              <w:right w:val="single" w:sz="4" w:space="0" w:color="D2232A"/>
            </w:tcBorders>
          </w:tcPr>
          <w:p w14:paraId="3733A597" w14:textId="77777777" w:rsidR="008065C9" w:rsidRPr="006919A5" w:rsidRDefault="008065C9" w:rsidP="006919A5">
            <w:pPr>
              <w:autoSpaceDE w:val="0"/>
              <w:autoSpaceDN w:val="0"/>
              <w:adjustRightInd w:val="0"/>
              <w:spacing w:before="40"/>
              <w:jc w:val="left"/>
              <w:rPr>
                <w:color w:val="000000"/>
                <w:szCs w:val="20"/>
              </w:rPr>
            </w:pPr>
          </w:p>
        </w:tc>
      </w:tr>
      <w:tr w:rsidR="008065C9" w:rsidRPr="00836121" w14:paraId="74D59D4D" w14:textId="77777777" w:rsidTr="006919A5">
        <w:tc>
          <w:tcPr>
            <w:tcW w:w="450" w:type="dxa"/>
            <w:tcBorders>
              <w:top w:val="single" w:sz="4" w:space="0" w:color="D2232A"/>
              <w:left w:val="single" w:sz="4" w:space="0" w:color="D2232A"/>
              <w:bottom w:val="single" w:sz="4" w:space="0" w:color="D2232A"/>
              <w:right w:val="single" w:sz="4" w:space="0" w:color="D2232A"/>
            </w:tcBorders>
            <w:vAlign w:val="center"/>
          </w:tcPr>
          <w:p w14:paraId="4EDA9975" w14:textId="77777777" w:rsidR="008065C9" w:rsidRPr="006919A5" w:rsidRDefault="008065C9" w:rsidP="006919A5">
            <w:pPr>
              <w:spacing w:before="40" w:line="288" w:lineRule="auto"/>
              <w:jc w:val="left"/>
              <w:rPr>
                <w:rFonts w:cs="Arial"/>
                <w:b/>
                <w:szCs w:val="20"/>
              </w:rPr>
            </w:pPr>
            <w:r w:rsidRPr="006919A5">
              <w:rPr>
                <w:rFonts w:cs="Arial"/>
                <w:b/>
                <w:szCs w:val="20"/>
              </w:rPr>
              <w:t>a2</w:t>
            </w:r>
          </w:p>
        </w:tc>
        <w:tc>
          <w:tcPr>
            <w:tcW w:w="1926" w:type="dxa"/>
            <w:tcBorders>
              <w:top w:val="single" w:sz="4" w:space="0" w:color="D2232A"/>
              <w:left w:val="single" w:sz="4" w:space="0" w:color="D2232A"/>
              <w:bottom w:val="single" w:sz="4" w:space="0" w:color="D2232A"/>
              <w:right w:val="single" w:sz="4" w:space="0" w:color="D2232A"/>
            </w:tcBorders>
          </w:tcPr>
          <w:p w14:paraId="333DEE5A" w14:textId="77777777" w:rsidR="008065C9" w:rsidRPr="006919A5" w:rsidRDefault="008065C9" w:rsidP="006919A5">
            <w:pPr>
              <w:autoSpaceDE w:val="0"/>
              <w:autoSpaceDN w:val="0"/>
              <w:adjustRightInd w:val="0"/>
              <w:spacing w:before="40"/>
              <w:jc w:val="left"/>
              <w:rPr>
                <w:b/>
                <w:bCs/>
                <w:color w:val="000081"/>
                <w:szCs w:val="20"/>
              </w:rPr>
            </w:pPr>
            <w:r w:rsidRPr="006919A5">
              <w:rPr>
                <w:color w:val="000000"/>
                <w:szCs w:val="20"/>
              </w:rPr>
              <w:t>865.6-867.6 MHz</w:t>
            </w:r>
          </w:p>
        </w:tc>
        <w:tc>
          <w:tcPr>
            <w:tcW w:w="1560" w:type="dxa"/>
            <w:tcBorders>
              <w:top w:val="single" w:sz="4" w:space="0" w:color="D2232A"/>
              <w:left w:val="single" w:sz="4" w:space="0" w:color="D2232A"/>
              <w:bottom w:val="single" w:sz="4" w:space="0" w:color="D2232A"/>
              <w:right w:val="single" w:sz="4" w:space="0" w:color="D2232A"/>
            </w:tcBorders>
          </w:tcPr>
          <w:p w14:paraId="69EDCC28" w14:textId="77777777" w:rsidR="008065C9" w:rsidRPr="006919A5" w:rsidRDefault="008065C9" w:rsidP="006919A5">
            <w:pPr>
              <w:autoSpaceDE w:val="0"/>
              <w:autoSpaceDN w:val="0"/>
              <w:adjustRightInd w:val="0"/>
              <w:spacing w:before="40"/>
              <w:jc w:val="left"/>
              <w:rPr>
                <w:b/>
                <w:bCs/>
                <w:color w:val="000081"/>
                <w:szCs w:val="20"/>
              </w:rPr>
            </w:pPr>
            <w:r w:rsidRPr="006919A5">
              <w:rPr>
                <w:color w:val="000000"/>
                <w:szCs w:val="20"/>
              </w:rPr>
              <w:t>2 W e.r.p.</w:t>
            </w:r>
          </w:p>
        </w:tc>
        <w:tc>
          <w:tcPr>
            <w:tcW w:w="1701" w:type="dxa"/>
            <w:tcBorders>
              <w:top w:val="single" w:sz="4" w:space="0" w:color="D2232A"/>
              <w:left w:val="single" w:sz="4" w:space="0" w:color="D2232A"/>
              <w:bottom w:val="single" w:sz="4" w:space="0" w:color="D2232A"/>
              <w:right w:val="single" w:sz="4" w:space="0" w:color="D2232A"/>
            </w:tcBorders>
          </w:tcPr>
          <w:p w14:paraId="62BE1616" w14:textId="77777777" w:rsidR="008065C9" w:rsidRPr="006919A5" w:rsidRDefault="008065C9" w:rsidP="006919A5">
            <w:pPr>
              <w:autoSpaceDE w:val="0"/>
              <w:autoSpaceDN w:val="0"/>
              <w:adjustRightInd w:val="0"/>
              <w:spacing w:before="40"/>
              <w:jc w:val="left"/>
              <w:rPr>
                <w:b/>
                <w:bCs/>
                <w:color w:val="000081"/>
                <w:szCs w:val="20"/>
              </w:rPr>
            </w:pPr>
            <w:r w:rsidRPr="006919A5">
              <w:rPr>
                <w:szCs w:val="20"/>
              </w:rPr>
              <w:t>No requirement</w:t>
            </w:r>
          </w:p>
        </w:tc>
        <w:tc>
          <w:tcPr>
            <w:tcW w:w="1275" w:type="dxa"/>
            <w:tcBorders>
              <w:top w:val="single" w:sz="4" w:space="0" w:color="D2232A"/>
              <w:left w:val="single" w:sz="4" w:space="0" w:color="D2232A"/>
              <w:bottom w:val="single" w:sz="4" w:space="0" w:color="D2232A"/>
              <w:right w:val="single" w:sz="4" w:space="0" w:color="D2232A"/>
            </w:tcBorders>
          </w:tcPr>
          <w:p w14:paraId="316237FD" w14:textId="77777777" w:rsidR="008065C9" w:rsidRPr="006919A5" w:rsidRDefault="008065C9" w:rsidP="006919A5">
            <w:pPr>
              <w:autoSpaceDE w:val="0"/>
              <w:autoSpaceDN w:val="0"/>
              <w:adjustRightInd w:val="0"/>
              <w:spacing w:before="40"/>
              <w:jc w:val="left"/>
              <w:rPr>
                <w:b/>
                <w:bCs/>
                <w:color w:val="000081"/>
                <w:szCs w:val="20"/>
              </w:rPr>
            </w:pPr>
            <w:r w:rsidRPr="006919A5">
              <w:rPr>
                <w:rFonts w:cs="Arial"/>
                <w:color w:val="000000"/>
                <w:szCs w:val="20"/>
              </w:rPr>
              <w:t xml:space="preserve">≤ </w:t>
            </w:r>
            <w:r w:rsidRPr="006919A5">
              <w:rPr>
                <w:color w:val="000000"/>
                <w:szCs w:val="20"/>
              </w:rPr>
              <w:t>200 kHz</w:t>
            </w:r>
          </w:p>
        </w:tc>
        <w:tc>
          <w:tcPr>
            <w:tcW w:w="993" w:type="dxa"/>
            <w:tcBorders>
              <w:top w:val="single" w:sz="4" w:space="0" w:color="D2232A"/>
              <w:left w:val="single" w:sz="4" w:space="0" w:color="D2232A"/>
              <w:bottom w:val="single" w:sz="4" w:space="0" w:color="D2232A"/>
              <w:right w:val="single" w:sz="4" w:space="0" w:color="D2232A"/>
            </w:tcBorders>
          </w:tcPr>
          <w:p w14:paraId="200AB144" w14:textId="77777777" w:rsidR="008065C9" w:rsidRPr="006919A5" w:rsidRDefault="008065C9" w:rsidP="006919A5">
            <w:pPr>
              <w:autoSpaceDE w:val="0"/>
              <w:autoSpaceDN w:val="0"/>
              <w:adjustRightInd w:val="0"/>
              <w:spacing w:before="40"/>
              <w:jc w:val="left"/>
              <w:rPr>
                <w:b/>
                <w:bCs/>
                <w:color w:val="000081"/>
                <w:szCs w:val="20"/>
              </w:rPr>
            </w:pPr>
          </w:p>
        </w:tc>
        <w:tc>
          <w:tcPr>
            <w:tcW w:w="2693" w:type="dxa"/>
            <w:tcBorders>
              <w:top w:val="single" w:sz="4" w:space="0" w:color="D2232A"/>
              <w:left w:val="single" w:sz="4" w:space="0" w:color="D2232A"/>
              <w:bottom w:val="single" w:sz="4" w:space="0" w:color="D2232A"/>
              <w:right w:val="single" w:sz="4" w:space="0" w:color="D2232A"/>
            </w:tcBorders>
          </w:tcPr>
          <w:p w14:paraId="553F34B3" w14:textId="77777777" w:rsidR="008065C9" w:rsidRPr="006919A5" w:rsidRDefault="008065C9" w:rsidP="006919A5">
            <w:pPr>
              <w:autoSpaceDE w:val="0"/>
              <w:autoSpaceDN w:val="0"/>
              <w:adjustRightInd w:val="0"/>
              <w:spacing w:before="40"/>
              <w:jc w:val="left"/>
              <w:rPr>
                <w:color w:val="000000"/>
                <w:szCs w:val="20"/>
              </w:rPr>
            </w:pPr>
          </w:p>
        </w:tc>
      </w:tr>
      <w:tr w:rsidR="008065C9" w:rsidRPr="00836121" w14:paraId="2601327C" w14:textId="77777777" w:rsidTr="006919A5">
        <w:tc>
          <w:tcPr>
            <w:tcW w:w="450" w:type="dxa"/>
            <w:tcBorders>
              <w:top w:val="single" w:sz="4" w:space="0" w:color="D2232A"/>
              <w:left w:val="single" w:sz="4" w:space="0" w:color="D2232A"/>
              <w:bottom w:val="single" w:sz="4" w:space="0" w:color="D2232A"/>
              <w:right w:val="single" w:sz="4" w:space="0" w:color="D2232A"/>
            </w:tcBorders>
            <w:vAlign w:val="center"/>
          </w:tcPr>
          <w:p w14:paraId="420090DA" w14:textId="77777777" w:rsidR="008065C9" w:rsidRPr="006919A5" w:rsidRDefault="008065C9" w:rsidP="006919A5">
            <w:pPr>
              <w:spacing w:before="40" w:line="288" w:lineRule="auto"/>
              <w:jc w:val="left"/>
              <w:rPr>
                <w:rFonts w:cs="Arial"/>
                <w:b/>
                <w:szCs w:val="20"/>
              </w:rPr>
            </w:pPr>
            <w:r w:rsidRPr="006919A5">
              <w:rPr>
                <w:rFonts w:cs="Arial"/>
                <w:b/>
                <w:szCs w:val="20"/>
              </w:rPr>
              <w:t>a3</w:t>
            </w:r>
          </w:p>
        </w:tc>
        <w:tc>
          <w:tcPr>
            <w:tcW w:w="1926" w:type="dxa"/>
            <w:tcBorders>
              <w:top w:val="single" w:sz="4" w:space="0" w:color="D2232A"/>
              <w:left w:val="single" w:sz="4" w:space="0" w:color="D2232A"/>
              <w:bottom w:val="single" w:sz="4" w:space="0" w:color="D2232A"/>
              <w:right w:val="single" w:sz="4" w:space="0" w:color="D2232A"/>
            </w:tcBorders>
          </w:tcPr>
          <w:p w14:paraId="2AC1DB08" w14:textId="77777777" w:rsidR="008065C9" w:rsidRPr="006919A5" w:rsidRDefault="008065C9" w:rsidP="006919A5">
            <w:pPr>
              <w:autoSpaceDE w:val="0"/>
              <w:autoSpaceDN w:val="0"/>
              <w:adjustRightInd w:val="0"/>
              <w:spacing w:before="40"/>
              <w:jc w:val="left"/>
              <w:rPr>
                <w:b/>
                <w:bCs/>
                <w:color w:val="000081"/>
                <w:szCs w:val="20"/>
              </w:rPr>
            </w:pPr>
            <w:r w:rsidRPr="006919A5">
              <w:rPr>
                <w:color w:val="000000"/>
                <w:szCs w:val="20"/>
              </w:rPr>
              <w:t>867.6-868.0 MHz</w:t>
            </w:r>
          </w:p>
        </w:tc>
        <w:tc>
          <w:tcPr>
            <w:tcW w:w="1560" w:type="dxa"/>
            <w:tcBorders>
              <w:top w:val="single" w:sz="4" w:space="0" w:color="D2232A"/>
              <w:left w:val="single" w:sz="4" w:space="0" w:color="D2232A"/>
              <w:bottom w:val="single" w:sz="4" w:space="0" w:color="D2232A"/>
              <w:right w:val="single" w:sz="4" w:space="0" w:color="D2232A"/>
            </w:tcBorders>
          </w:tcPr>
          <w:p w14:paraId="69FC8198" w14:textId="77777777" w:rsidR="008065C9" w:rsidRPr="006919A5" w:rsidRDefault="008065C9" w:rsidP="006919A5">
            <w:pPr>
              <w:autoSpaceDE w:val="0"/>
              <w:autoSpaceDN w:val="0"/>
              <w:adjustRightInd w:val="0"/>
              <w:spacing w:before="40"/>
              <w:jc w:val="left"/>
              <w:rPr>
                <w:b/>
                <w:bCs/>
                <w:color w:val="000081"/>
                <w:szCs w:val="20"/>
              </w:rPr>
            </w:pPr>
            <w:r w:rsidRPr="006919A5">
              <w:rPr>
                <w:color w:val="000000"/>
                <w:szCs w:val="20"/>
              </w:rPr>
              <w:t>500 mW e.r.p.</w:t>
            </w:r>
          </w:p>
        </w:tc>
        <w:tc>
          <w:tcPr>
            <w:tcW w:w="1701" w:type="dxa"/>
            <w:tcBorders>
              <w:top w:val="single" w:sz="4" w:space="0" w:color="D2232A"/>
              <w:left w:val="single" w:sz="4" w:space="0" w:color="D2232A"/>
              <w:bottom w:val="single" w:sz="4" w:space="0" w:color="D2232A"/>
              <w:right w:val="single" w:sz="4" w:space="0" w:color="D2232A"/>
            </w:tcBorders>
          </w:tcPr>
          <w:p w14:paraId="17048D32" w14:textId="77777777" w:rsidR="008065C9" w:rsidRPr="006919A5" w:rsidRDefault="008065C9" w:rsidP="006919A5">
            <w:pPr>
              <w:autoSpaceDE w:val="0"/>
              <w:autoSpaceDN w:val="0"/>
              <w:adjustRightInd w:val="0"/>
              <w:spacing w:before="40"/>
              <w:jc w:val="left"/>
              <w:rPr>
                <w:b/>
                <w:bCs/>
                <w:color w:val="000081"/>
                <w:szCs w:val="20"/>
              </w:rPr>
            </w:pPr>
            <w:r w:rsidRPr="006919A5">
              <w:rPr>
                <w:szCs w:val="20"/>
              </w:rPr>
              <w:t>No requirement</w:t>
            </w:r>
          </w:p>
        </w:tc>
        <w:tc>
          <w:tcPr>
            <w:tcW w:w="1275" w:type="dxa"/>
            <w:tcBorders>
              <w:top w:val="single" w:sz="4" w:space="0" w:color="D2232A"/>
              <w:left w:val="single" w:sz="4" w:space="0" w:color="D2232A"/>
              <w:bottom w:val="single" w:sz="4" w:space="0" w:color="D2232A"/>
              <w:right w:val="single" w:sz="4" w:space="0" w:color="D2232A"/>
            </w:tcBorders>
          </w:tcPr>
          <w:p w14:paraId="24A97D00" w14:textId="77777777" w:rsidR="008065C9" w:rsidRPr="006919A5" w:rsidRDefault="008065C9" w:rsidP="006919A5">
            <w:pPr>
              <w:autoSpaceDE w:val="0"/>
              <w:autoSpaceDN w:val="0"/>
              <w:adjustRightInd w:val="0"/>
              <w:spacing w:before="40"/>
              <w:jc w:val="left"/>
              <w:rPr>
                <w:b/>
                <w:bCs/>
                <w:color w:val="000081"/>
                <w:szCs w:val="20"/>
              </w:rPr>
            </w:pPr>
            <w:r w:rsidRPr="006919A5">
              <w:rPr>
                <w:rFonts w:cs="Arial"/>
                <w:color w:val="000000"/>
                <w:szCs w:val="20"/>
              </w:rPr>
              <w:t xml:space="preserve">≤ </w:t>
            </w:r>
            <w:r w:rsidRPr="006919A5">
              <w:rPr>
                <w:color w:val="000000"/>
                <w:szCs w:val="20"/>
              </w:rPr>
              <w:t>200 kHz</w:t>
            </w:r>
          </w:p>
        </w:tc>
        <w:tc>
          <w:tcPr>
            <w:tcW w:w="993" w:type="dxa"/>
            <w:tcBorders>
              <w:top w:val="single" w:sz="4" w:space="0" w:color="D2232A"/>
              <w:left w:val="single" w:sz="4" w:space="0" w:color="D2232A"/>
              <w:bottom w:val="single" w:sz="4" w:space="0" w:color="D2232A"/>
              <w:right w:val="single" w:sz="4" w:space="0" w:color="D2232A"/>
            </w:tcBorders>
          </w:tcPr>
          <w:p w14:paraId="152D2791" w14:textId="77777777" w:rsidR="008065C9" w:rsidRPr="006919A5" w:rsidRDefault="008065C9" w:rsidP="006919A5">
            <w:pPr>
              <w:autoSpaceDE w:val="0"/>
              <w:autoSpaceDN w:val="0"/>
              <w:adjustRightInd w:val="0"/>
              <w:spacing w:before="40"/>
              <w:jc w:val="left"/>
              <w:rPr>
                <w:b/>
                <w:bCs/>
                <w:color w:val="000081"/>
                <w:szCs w:val="20"/>
              </w:rPr>
            </w:pPr>
          </w:p>
        </w:tc>
        <w:tc>
          <w:tcPr>
            <w:tcW w:w="2693" w:type="dxa"/>
            <w:tcBorders>
              <w:top w:val="single" w:sz="4" w:space="0" w:color="D2232A"/>
              <w:left w:val="single" w:sz="4" w:space="0" w:color="D2232A"/>
              <w:bottom w:val="single" w:sz="4" w:space="0" w:color="D2232A"/>
              <w:right w:val="single" w:sz="4" w:space="0" w:color="D2232A"/>
            </w:tcBorders>
          </w:tcPr>
          <w:p w14:paraId="0053B2DB" w14:textId="77777777" w:rsidR="008065C9" w:rsidRPr="006919A5" w:rsidRDefault="008065C9" w:rsidP="006919A5">
            <w:pPr>
              <w:autoSpaceDE w:val="0"/>
              <w:autoSpaceDN w:val="0"/>
              <w:adjustRightInd w:val="0"/>
              <w:spacing w:before="40"/>
              <w:jc w:val="left"/>
              <w:rPr>
                <w:color w:val="000000"/>
                <w:szCs w:val="20"/>
              </w:rPr>
            </w:pPr>
          </w:p>
        </w:tc>
      </w:tr>
    </w:tbl>
    <w:p w14:paraId="6259784F" w14:textId="77777777" w:rsidR="006919A5" w:rsidRDefault="006919A5" w:rsidP="003D1F9D">
      <w:pPr>
        <w:pStyle w:val="Caption"/>
      </w:pPr>
      <w:bookmarkStart w:id="55" w:name="_Toc456261499"/>
    </w:p>
    <w:p w14:paraId="32B9A957" w14:textId="5366C18B" w:rsidR="00057B8F" w:rsidRPr="00836121" w:rsidRDefault="00F349CD"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5</w:t>
      </w:r>
      <w:r w:rsidRPr="00836121">
        <w:fldChar w:fldCharType="end"/>
      </w:r>
      <w:r w:rsidRPr="00836121">
        <w:t xml:space="preserve">: </w:t>
      </w:r>
      <w:r w:rsidR="008065C9" w:rsidRPr="00836121">
        <w:t>Radio microphone applications including Assistive Listening Devices (ALD), Wireless audio and multimedia streaming systems</w:t>
      </w:r>
      <w:bookmarkEnd w:id="55"/>
      <w:r w:rsidR="00057B8F" w:rsidRPr="00836121">
        <w:t xml:space="preserve"> (Annex </w:t>
      </w:r>
      <w:r w:rsidR="008065C9" w:rsidRPr="00836121">
        <w:t>10 of ERC/REC 70-03)</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67"/>
        <w:gridCol w:w="1909"/>
        <w:gridCol w:w="1410"/>
        <w:gridCol w:w="1851"/>
        <w:gridCol w:w="1417"/>
        <w:gridCol w:w="567"/>
        <w:gridCol w:w="2977"/>
      </w:tblGrid>
      <w:tr w:rsidR="00F349CD" w:rsidRPr="00836121" w14:paraId="653EA200" w14:textId="77777777" w:rsidTr="006919A5">
        <w:tc>
          <w:tcPr>
            <w:tcW w:w="467" w:type="dxa"/>
            <w:tcBorders>
              <w:top w:val="single" w:sz="4" w:space="0" w:color="D2232A"/>
              <w:left w:val="single" w:sz="4" w:space="0" w:color="D2232A"/>
              <w:bottom w:val="single" w:sz="4" w:space="0" w:color="D2232A"/>
              <w:right w:val="single" w:sz="4" w:space="0" w:color="D2232A"/>
            </w:tcBorders>
            <w:vAlign w:val="center"/>
          </w:tcPr>
          <w:p w14:paraId="2E310CE2" w14:textId="77777777" w:rsidR="00F349CD" w:rsidRPr="00836121" w:rsidRDefault="00F349CD" w:rsidP="00C54271">
            <w:pPr>
              <w:spacing w:before="0" w:after="0"/>
              <w:rPr>
                <w:rFonts w:cs="Arial"/>
                <w:b/>
                <w:szCs w:val="20"/>
              </w:rPr>
            </w:pPr>
            <w:r w:rsidRPr="00836121">
              <w:rPr>
                <w:rFonts w:cs="Arial"/>
                <w:b/>
                <w:szCs w:val="20"/>
              </w:rPr>
              <w:t>g</w:t>
            </w:r>
          </w:p>
        </w:tc>
        <w:tc>
          <w:tcPr>
            <w:tcW w:w="1909" w:type="dxa"/>
            <w:tcBorders>
              <w:top w:val="single" w:sz="4" w:space="0" w:color="D2232A"/>
              <w:left w:val="single" w:sz="4" w:space="0" w:color="D2232A"/>
              <w:bottom w:val="single" w:sz="4" w:space="0" w:color="D2232A"/>
              <w:right w:val="single" w:sz="4" w:space="0" w:color="D2232A"/>
            </w:tcBorders>
          </w:tcPr>
          <w:p w14:paraId="2AC80FBF" w14:textId="77777777" w:rsidR="00F349CD" w:rsidRPr="00836121" w:rsidRDefault="00F349CD" w:rsidP="00C54271">
            <w:pPr>
              <w:tabs>
                <w:tab w:val="left" w:pos="284"/>
                <w:tab w:val="left" w:pos="1620"/>
                <w:tab w:val="left" w:pos="2880"/>
                <w:tab w:val="left" w:pos="4140"/>
                <w:tab w:val="left" w:pos="5580"/>
                <w:tab w:val="left" w:pos="7020"/>
              </w:tabs>
              <w:autoSpaceDE w:val="0"/>
              <w:autoSpaceDN w:val="0"/>
              <w:adjustRightInd w:val="0"/>
              <w:spacing w:before="480" w:after="0"/>
              <w:jc w:val="left"/>
              <w:rPr>
                <w:rFonts w:cs="Arial"/>
                <w:b/>
                <w:bCs/>
                <w:color w:val="000080"/>
                <w:szCs w:val="20"/>
              </w:rPr>
            </w:pPr>
            <w:r w:rsidRPr="00836121">
              <w:rPr>
                <w:rFonts w:cs="Arial"/>
                <w:color w:val="000000"/>
                <w:szCs w:val="20"/>
              </w:rPr>
              <w:t>863-865 MHz</w:t>
            </w:r>
          </w:p>
        </w:tc>
        <w:tc>
          <w:tcPr>
            <w:tcW w:w="1410" w:type="dxa"/>
            <w:tcBorders>
              <w:top w:val="single" w:sz="4" w:space="0" w:color="D2232A"/>
              <w:left w:val="single" w:sz="4" w:space="0" w:color="D2232A"/>
              <w:bottom w:val="single" w:sz="4" w:space="0" w:color="D2232A"/>
              <w:right w:val="single" w:sz="4" w:space="0" w:color="D2232A"/>
            </w:tcBorders>
          </w:tcPr>
          <w:p w14:paraId="5810DD77" w14:textId="77777777" w:rsidR="00F349CD" w:rsidRPr="00836121" w:rsidRDefault="00F349CD" w:rsidP="00C54271">
            <w:pPr>
              <w:tabs>
                <w:tab w:val="left" w:pos="284"/>
                <w:tab w:val="left" w:pos="1620"/>
                <w:tab w:val="left" w:pos="2880"/>
                <w:tab w:val="left" w:pos="4140"/>
                <w:tab w:val="left" w:pos="5580"/>
                <w:tab w:val="left" w:pos="7020"/>
              </w:tabs>
              <w:autoSpaceDE w:val="0"/>
              <w:autoSpaceDN w:val="0"/>
              <w:adjustRightInd w:val="0"/>
              <w:spacing w:before="480" w:after="0"/>
              <w:jc w:val="left"/>
              <w:rPr>
                <w:rFonts w:cs="Arial"/>
                <w:b/>
                <w:bCs/>
                <w:color w:val="000080"/>
                <w:szCs w:val="20"/>
              </w:rPr>
            </w:pPr>
            <w:r w:rsidRPr="00836121">
              <w:rPr>
                <w:rFonts w:cs="Arial"/>
                <w:color w:val="000000"/>
                <w:szCs w:val="20"/>
              </w:rPr>
              <w:t>10 mW e.r.p.</w:t>
            </w:r>
          </w:p>
        </w:tc>
        <w:tc>
          <w:tcPr>
            <w:tcW w:w="1851" w:type="dxa"/>
            <w:tcBorders>
              <w:top w:val="single" w:sz="4" w:space="0" w:color="D2232A"/>
              <w:left w:val="single" w:sz="4" w:space="0" w:color="D2232A"/>
              <w:bottom w:val="single" w:sz="4" w:space="0" w:color="D2232A"/>
              <w:right w:val="single" w:sz="4" w:space="0" w:color="D2232A"/>
            </w:tcBorders>
          </w:tcPr>
          <w:p w14:paraId="1A0CF839" w14:textId="77777777" w:rsidR="00F349CD" w:rsidRPr="00836121" w:rsidRDefault="00F349CD" w:rsidP="00C54271">
            <w:pPr>
              <w:tabs>
                <w:tab w:val="left" w:pos="284"/>
                <w:tab w:val="left" w:pos="1620"/>
                <w:tab w:val="left" w:pos="2880"/>
                <w:tab w:val="left" w:pos="4140"/>
                <w:tab w:val="left" w:pos="5580"/>
                <w:tab w:val="left" w:pos="7020"/>
              </w:tabs>
              <w:autoSpaceDE w:val="0"/>
              <w:autoSpaceDN w:val="0"/>
              <w:adjustRightInd w:val="0"/>
              <w:spacing w:before="480" w:after="0"/>
              <w:jc w:val="left"/>
              <w:rPr>
                <w:rFonts w:cs="Arial"/>
                <w:b/>
                <w:bCs/>
                <w:color w:val="000081"/>
                <w:szCs w:val="20"/>
              </w:rPr>
            </w:pPr>
            <w:r w:rsidRPr="00836121">
              <w:rPr>
                <w:rFonts w:cs="Arial"/>
                <w:szCs w:val="20"/>
              </w:rPr>
              <w:t>No requirement</w:t>
            </w:r>
          </w:p>
        </w:tc>
        <w:tc>
          <w:tcPr>
            <w:tcW w:w="1417" w:type="dxa"/>
            <w:tcBorders>
              <w:top w:val="single" w:sz="4" w:space="0" w:color="D2232A"/>
              <w:left w:val="single" w:sz="4" w:space="0" w:color="D2232A"/>
              <w:bottom w:val="single" w:sz="4" w:space="0" w:color="D2232A"/>
              <w:right w:val="single" w:sz="4" w:space="0" w:color="D2232A"/>
            </w:tcBorders>
          </w:tcPr>
          <w:p w14:paraId="7E9B5BF3" w14:textId="77777777" w:rsidR="00F349CD" w:rsidRPr="00836121" w:rsidRDefault="00F349CD" w:rsidP="00C54271">
            <w:pPr>
              <w:tabs>
                <w:tab w:val="left" w:pos="284"/>
                <w:tab w:val="left" w:pos="1620"/>
                <w:tab w:val="left" w:pos="2880"/>
                <w:tab w:val="left" w:pos="4140"/>
                <w:tab w:val="left" w:pos="5580"/>
                <w:tab w:val="left" w:pos="7020"/>
              </w:tabs>
              <w:autoSpaceDE w:val="0"/>
              <w:autoSpaceDN w:val="0"/>
              <w:adjustRightInd w:val="0"/>
              <w:spacing w:before="480" w:after="0"/>
              <w:jc w:val="left"/>
              <w:rPr>
                <w:rFonts w:cs="Arial"/>
                <w:b/>
                <w:bCs/>
                <w:color w:val="000080"/>
                <w:szCs w:val="20"/>
              </w:rPr>
            </w:pPr>
            <w:r w:rsidRPr="00836121">
              <w:rPr>
                <w:rFonts w:cs="Arial"/>
                <w:color w:val="000000"/>
                <w:szCs w:val="20"/>
              </w:rPr>
              <w:t>Not specified</w:t>
            </w:r>
          </w:p>
        </w:tc>
        <w:tc>
          <w:tcPr>
            <w:tcW w:w="567" w:type="dxa"/>
            <w:tcBorders>
              <w:top w:val="single" w:sz="4" w:space="0" w:color="D2232A"/>
              <w:left w:val="single" w:sz="4" w:space="0" w:color="D2232A"/>
              <w:bottom w:val="single" w:sz="4" w:space="0" w:color="D2232A"/>
              <w:right w:val="single" w:sz="4" w:space="0" w:color="D2232A"/>
            </w:tcBorders>
          </w:tcPr>
          <w:p w14:paraId="292370CA" w14:textId="77777777" w:rsidR="00F349CD" w:rsidRPr="00836121" w:rsidRDefault="00F349CD" w:rsidP="00C54271">
            <w:pPr>
              <w:tabs>
                <w:tab w:val="left" w:pos="284"/>
                <w:tab w:val="left" w:pos="1620"/>
                <w:tab w:val="left" w:pos="2880"/>
                <w:tab w:val="left" w:pos="4140"/>
                <w:tab w:val="left" w:pos="5580"/>
                <w:tab w:val="left" w:pos="7020"/>
              </w:tabs>
              <w:autoSpaceDE w:val="0"/>
              <w:autoSpaceDN w:val="0"/>
              <w:adjustRightInd w:val="0"/>
              <w:spacing w:before="0" w:after="0"/>
              <w:rPr>
                <w:rFonts w:cs="Arial"/>
                <w:b/>
                <w:bCs/>
                <w:color w:val="000080"/>
                <w:szCs w:val="20"/>
              </w:rPr>
            </w:pPr>
          </w:p>
        </w:tc>
        <w:tc>
          <w:tcPr>
            <w:tcW w:w="2977" w:type="dxa"/>
            <w:tcBorders>
              <w:top w:val="single" w:sz="4" w:space="0" w:color="D2232A"/>
              <w:left w:val="single" w:sz="4" w:space="0" w:color="D2232A"/>
              <w:bottom w:val="single" w:sz="4" w:space="0" w:color="D2232A"/>
              <w:right w:val="single" w:sz="4" w:space="0" w:color="D2232A"/>
            </w:tcBorders>
          </w:tcPr>
          <w:p w14:paraId="4FAAC46E" w14:textId="77777777" w:rsidR="00F349CD" w:rsidRPr="00836121" w:rsidRDefault="00F349CD" w:rsidP="00C54271">
            <w:pPr>
              <w:autoSpaceDE w:val="0"/>
              <w:autoSpaceDN w:val="0"/>
              <w:adjustRightInd w:val="0"/>
              <w:spacing w:before="0" w:after="0"/>
              <w:jc w:val="left"/>
              <w:rPr>
                <w:rFonts w:cs="Arial"/>
                <w:color w:val="000000"/>
                <w:sz w:val="24"/>
                <w:szCs w:val="20"/>
                <w:lang w:eastAsia="da-DK"/>
              </w:rPr>
            </w:pPr>
            <w:r w:rsidRPr="00836121">
              <w:rPr>
                <w:rFonts w:cs="Arial"/>
                <w:szCs w:val="20"/>
              </w:rPr>
              <w:t>Radio microphones including wireless audio and multimedia streaming devices. The frequency band is also identified in annex 1</w:t>
            </w:r>
          </w:p>
        </w:tc>
      </w:tr>
    </w:tbl>
    <w:p w14:paraId="46D93990" w14:textId="77777777" w:rsidR="00057B8F" w:rsidRPr="00836121" w:rsidRDefault="00057B8F" w:rsidP="00057B8F"/>
    <w:p w14:paraId="1682173E" w14:textId="77777777" w:rsidR="00057B8F" w:rsidRPr="00836121" w:rsidRDefault="00057B8F" w:rsidP="00057B8F">
      <w:r w:rsidRPr="00836121">
        <w:t>It may be seen from the above that the use of the band 863-870 MHz is based on two approaches:</w:t>
      </w:r>
    </w:p>
    <w:p w14:paraId="17C25568" w14:textId="77777777" w:rsidR="00057B8F" w:rsidRPr="00836121" w:rsidRDefault="00057B8F" w:rsidP="008B2926">
      <w:pPr>
        <w:pStyle w:val="ECCBulletsLv1"/>
      </w:pPr>
      <w:r w:rsidRPr="00836121">
        <w:t>Generic access to the entire band (excluding sub-bands for Alarms);</w:t>
      </w:r>
    </w:p>
    <w:p w14:paraId="15532CE2" w14:textId="77777777" w:rsidR="00057B8F" w:rsidRPr="00836121" w:rsidRDefault="00057B8F" w:rsidP="008B2926">
      <w:pPr>
        <w:pStyle w:val="ECCBulletsLv1"/>
      </w:pPr>
      <w:r w:rsidRPr="00836121">
        <w:t>Application-specific access conditions in dedicated sub-bands.</w:t>
      </w:r>
    </w:p>
    <w:p w14:paraId="32ED9320" w14:textId="41D7D564" w:rsidR="00057B8F" w:rsidRPr="00836121" w:rsidRDefault="00057B8F" w:rsidP="008B2926">
      <w:r w:rsidRPr="00836121">
        <w:t xml:space="preserve">In that sense the ERC/REC 70-03 </w:t>
      </w:r>
      <w:r w:rsidR="003E1583" w:rsidRPr="00836121">
        <w:fldChar w:fldCharType="begin"/>
      </w:r>
      <w:r w:rsidR="003E1583" w:rsidRPr="00836121">
        <w:instrText xml:space="preserve"> REF _Ref461437999 \n \h </w:instrText>
      </w:r>
      <w:r w:rsidR="003E1583" w:rsidRPr="00836121">
        <w:fldChar w:fldCharType="separate"/>
      </w:r>
      <w:r w:rsidR="003B7BCD">
        <w:t>[11]</w:t>
      </w:r>
      <w:r w:rsidR="003E1583" w:rsidRPr="00836121">
        <w:fldChar w:fldCharType="end"/>
      </w:r>
      <w:r w:rsidR="003E1583" w:rsidRPr="00836121">
        <w:t xml:space="preserve"> </w:t>
      </w:r>
      <w:r w:rsidRPr="00836121">
        <w:t>offers a balanced approach which is both technology-neutral and yet allows dedicated niches for specific technologies that might benefit of fulfilment of specific requirements, such as larger DC, higher reliability, lower latency etc.</w:t>
      </w:r>
      <w:r w:rsidRPr="00836121">
        <w:br w:type="page"/>
      </w:r>
    </w:p>
    <w:p w14:paraId="5F31EEDE" w14:textId="301D150F" w:rsidR="00057B8F" w:rsidRPr="00836121" w:rsidRDefault="000E7C8E" w:rsidP="00057B8F">
      <w:pPr>
        <w:pStyle w:val="Heading2"/>
        <w:rPr>
          <w:lang w:val="en-GB"/>
        </w:rPr>
      </w:pPr>
      <w:bookmarkStart w:id="56" w:name="_Toc287873534"/>
      <w:bookmarkStart w:id="57" w:name="_Toc444153809"/>
      <w:bookmarkStart w:id="58" w:name="_Toc473268668"/>
      <w:r w:rsidRPr="00836121">
        <w:rPr>
          <w:lang w:val="en-GB"/>
        </w:rPr>
        <w:lastRenderedPageBreak/>
        <w:t>Extent of existing SRD u</w:t>
      </w:r>
      <w:r w:rsidR="00057B8F" w:rsidRPr="00836121">
        <w:rPr>
          <w:lang w:val="en-GB"/>
        </w:rPr>
        <w:t>se in 863-870 MHz</w:t>
      </w:r>
      <w:bookmarkEnd w:id="56"/>
      <w:bookmarkEnd w:id="57"/>
      <w:bookmarkEnd w:id="58"/>
    </w:p>
    <w:p w14:paraId="19A595FD" w14:textId="5A955A39" w:rsidR="00057B8F" w:rsidRPr="00836121" w:rsidRDefault="00057B8F" w:rsidP="00057B8F">
      <w:pPr>
        <w:rPr>
          <w:rStyle w:val="ECCParagraph"/>
        </w:rPr>
      </w:pPr>
      <w:r w:rsidRPr="00836121">
        <w:rPr>
          <w:rStyle w:val="ECCParagraph"/>
        </w:rPr>
        <w:t>The ITU offers general considerations on SRD spectrum use measurements methods and objectives as provided in the ITU-R Reports SM.2154</w:t>
      </w:r>
      <w:r w:rsidR="00E93073" w:rsidRPr="00836121">
        <w:rPr>
          <w:rStyle w:val="ECCParagraph"/>
        </w:rPr>
        <w:t xml:space="preserve"> </w:t>
      </w:r>
      <w:r w:rsidR="00E93073" w:rsidRPr="00836121">
        <w:rPr>
          <w:rStyle w:val="ECCParagraph"/>
        </w:rPr>
        <w:fldChar w:fldCharType="begin"/>
      </w:r>
      <w:r w:rsidR="00E93073" w:rsidRPr="00836121">
        <w:rPr>
          <w:rStyle w:val="ECCParagraph"/>
        </w:rPr>
        <w:instrText xml:space="preserve"> REF _Ref461441832 \n \h </w:instrText>
      </w:r>
      <w:r w:rsidR="00E93073" w:rsidRPr="00836121">
        <w:rPr>
          <w:rStyle w:val="ECCParagraph"/>
        </w:rPr>
      </w:r>
      <w:r w:rsidR="00E93073" w:rsidRPr="00836121">
        <w:rPr>
          <w:rStyle w:val="ECCParagraph"/>
        </w:rPr>
        <w:fldChar w:fldCharType="separate"/>
      </w:r>
      <w:r w:rsidR="003B7BCD">
        <w:rPr>
          <w:rStyle w:val="ECCParagraph"/>
        </w:rPr>
        <w:t>[24]</w:t>
      </w:r>
      <w:r w:rsidR="00E93073" w:rsidRPr="00836121">
        <w:rPr>
          <w:rStyle w:val="ECCParagraph"/>
        </w:rPr>
        <w:fldChar w:fldCharType="end"/>
      </w:r>
      <w:r w:rsidRPr="00836121">
        <w:rPr>
          <w:rStyle w:val="ECCParagraph"/>
        </w:rPr>
        <w:t xml:space="preserve"> and SM.2179</w:t>
      </w:r>
      <w:r w:rsidR="00E93073" w:rsidRPr="00836121">
        <w:rPr>
          <w:rStyle w:val="ECCParagraph"/>
        </w:rPr>
        <w:t xml:space="preserve"> </w:t>
      </w:r>
      <w:r w:rsidR="00E93073" w:rsidRPr="00836121">
        <w:rPr>
          <w:rStyle w:val="ECCParagraph"/>
        </w:rPr>
        <w:fldChar w:fldCharType="begin"/>
      </w:r>
      <w:r w:rsidR="00E93073" w:rsidRPr="00836121">
        <w:rPr>
          <w:rStyle w:val="ECCParagraph"/>
        </w:rPr>
        <w:instrText xml:space="preserve"> REF _Ref461441844 \n \h </w:instrText>
      </w:r>
      <w:r w:rsidR="00E93073" w:rsidRPr="00836121">
        <w:rPr>
          <w:rStyle w:val="ECCParagraph"/>
        </w:rPr>
      </w:r>
      <w:r w:rsidR="00E93073" w:rsidRPr="00836121">
        <w:rPr>
          <w:rStyle w:val="ECCParagraph"/>
        </w:rPr>
        <w:fldChar w:fldCharType="separate"/>
      </w:r>
      <w:r w:rsidR="003B7BCD">
        <w:rPr>
          <w:rStyle w:val="ECCParagraph"/>
        </w:rPr>
        <w:t>[25]</w:t>
      </w:r>
      <w:r w:rsidR="00E93073" w:rsidRPr="00836121">
        <w:rPr>
          <w:rStyle w:val="ECCParagraph"/>
        </w:rPr>
        <w:fldChar w:fldCharType="end"/>
      </w:r>
      <w:r w:rsidRPr="00836121">
        <w:rPr>
          <w:rStyle w:val="ECCParagraph"/>
        </w:rPr>
        <w:t>. However they do not report specific findings on spectrum utilisation, leaving this to national and regional investigations.</w:t>
      </w:r>
    </w:p>
    <w:p w14:paraId="0077CE80" w14:textId="7E01A18E" w:rsidR="00057B8F" w:rsidRPr="00836121" w:rsidRDefault="00057B8F" w:rsidP="00057B8F">
      <w:pPr>
        <w:rPr>
          <w:rStyle w:val="ECCParagraph"/>
        </w:rPr>
      </w:pPr>
      <w:r w:rsidRPr="00836121">
        <w:rPr>
          <w:rStyle w:val="ECCParagraph"/>
        </w:rPr>
        <w:t>There are several surveys made by CEPT that can shed light on the actual use of SRDs in this band. One of these is the recent ECC Report 182 “Survey about the use of the frequency band 863-870 MHz” (September 2012)</w:t>
      </w:r>
      <w:r w:rsidR="003E1583" w:rsidRPr="00836121">
        <w:rPr>
          <w:rStyle w:val="ECCParagraph"/>
        </w:rPr>
        <w:t xml:space="preserve"> </w:t>
      </w:r>
      <w:r w:rsidR="00E93073" w:rsidRPr="00836121">
        <w:rPr>
          <w:rStyle w:val="ECCParagraph"/>
        </w:rPr>
        <w:fldChar w:fldCharType="begin"/>
      </w:r>
      <w:r w:rsidR="00E93073" w:rsidRPr="00836121">
        <w:rPr>
          <w:rStyle w:val="ECCParagraph"/>
        </w:rPr>
        <w:instrText xml:space="preserve"> REF _Ref461441819 \n \h </w:instrText>
      </w:r>
      <w:r w:rsidR="00E93073" w:rsidRPr="00836121">
        <w:rPr>
          <w:rStyle w:val="ECCParagraph"/>
        </w:rPr>
      </w:r>
      <w:r w:rsidR="00E93073" w:rsidRPr="00836121">
        <w:rPr>
          <w:rStyle w:val="ECCParagraph"/>
        </w:rPr>
        <w:fldChar w:fldCharType="separate"/>
      </w:r>
      <w:r w:rsidR="003B7BCD">
        <w:rPr>
          <w:rStyle w:val="ECCParagraph"/>
        </w:rPr>
        <w:t>[26]</w:t>
      </w:r>
      <w:r w:rsidR="00E93073" w:rsidRPr="00836121">
        <w:rPr>
          <w:rStyle w:val="ECCParagraph"/>
        </w:rPr>
        <w:fldChar w:fldCharType="end"/>
      </w:r>
      <w:r w:rsidRPr="00836121">
        <w:rPr>
          <w:rStyle w:val="ECCParagraph"/>
        </w:rPr>
        <w:t>. From the analysis there it emerges that the most numerous SRD applications, with more than 40 million units sold annually (whole conservative figure) in this band include the following:</w:t>
      </w:r>
    </w:p>
    <w:p w14:paraId="0F39B1D6" w14:textId="77777777" w:rsidR="00057B8F" w:rsidRPr="00836121" w:rsidRDefault="00057B8F" w:rsidP="008B2926">
      <w:pPr>
        <w:pStyle w:val="ECCBulletsLv1"/>
      </w:pPr>
      <w:r w:rsidRPr="00836121">
        <w:t>Sub-metering applications, i.e. intra-apartment collection of metering information from heating and similar devices;</w:t>
      </w:r>
    </w:p>
    <w:p w14:paraId="33680E19" w14:textId="77777777" w:rsidR="00057B8F" w:rsidRPr="00836121" w:rsidRDefault="00057B8F" w:rsidP="008B2926">
      <w:pPr>
        <w:pStyle w:val="ECCBulletsLv1"/>
      </w:pPr>
      <w:r w:rsidRPr="00836121">
        <w:t>Home automation (incl. all kinds of remote controls);</w:t>
      </w:r>
    </w:p>
    <w:p w14:paraId="39F1B2A1" w14:textId="77777777" w:rsidR="00057B8F" w:rsidRPr="00836121" w:rsidRDefault="00057B8F" w:rsidP="008B2926">
      <w:pPr>
        <w:pStyle w:val="ECCBulletsLv1"/>
      </w:pPr>
      <w:r w:rsidRPr="00836121">
        <w:t>Alarms (incl. intrusion sensing);</w:t>
      </w:r>
    </w:p>
    <w:p w14:paraId="085EAF02" w14:textId="77777777" w:rsidR="00057B8F" w:rsidRPr="00836121" w:rsidRDefault="00057B8F" w:rsidP="008B2926">
      <w:pPr>
        <w:pStyle w:val="ECCBulletsLv1"/>
      </w:pPr>
      <w:r w:rsidRPr="00836121">
        <w:t>Automotive;</w:t>
      </w:r>
    </w:p>
    <w:p w14:paraId="6852184F" w14:textId="77777777" w:rsidR="00057B8F" w:rsidRPr="00836121" w:rsidRDefault="00057B8F" w:rsidP="008B2926">
      <w:pPr>
        <w:pStyle w:val="ECCBulletsLv1"/>
      </w:pPr>
      <w:r w:rsidRPr="00836121">
        <w:t>Audio.</w:t>
      </w:r>
    </w:p>
    <w:p w14:paraId="307B8131" w14:textId="77777777" w:rsidR="00057B8F" w:rsidRPr="00836121" w:rsidRDefault="00057B8F" w:rsidP="00057B8F">
      <w:pPr>
        <w:rPr>
          <w:rStyle w:val="ECCParagraph"/>
        </w:rPr>
      </w:pPr>
      <w:r w:rsidRPr="00836121">
        <w:rPr>
          <w:rStyle w:val="ECCParagraph"/>
        </w:rPr>
        <w:t xml:space="preserve">The survey results also showed that majority of devices rely on simple mitigation techniques such as DC, whereas more elaborate mechanisms such as LBT/AFA, FHSS, DSSS (by descending order) are less widely used. </w:t>
      </w:r>
    </w:p>
    <w:p w14:paraId="2EB3283B" w14:textId="7A04FCA5" w:rsidR="00E93073" w:rsidRPr="00836121" w:rsidRDefault="00057B8F" w:rsidP="00057B8F">
      <w:pPr>
        <w:rPr>
          <w:rStyle w:val="ECCParagraph"/>
        </w:rPr>
      </w:pPr>
      <w:r w:rsidRPr="00836121">
        <w:rPr>
          <w:rStyle w:val="ECCParagraph"/>
        </w:rPr>
        <w:t xml:space="preserve">Another important survey has been carried out by the ECC PT FM22 </w:t>
      </w:r>
      <w:r w:rsidR="009A135B">
        <w:rPr>
          <w:rStyle w:val="ECCParagraph"/>
        </w:rPr>
        <w:t xml:space="preserve">in 2011 </w:t>
      </w:r>
      <w:r w:rsidRPr="00836121">
        <w:rPr>
          <w:rStyle w:val="ECCParagraph"/>
        </w:rPr>
        <w:t>as multi-stage monitoring campaign carried out in total of 12 European countries</w:t>
      </w:r>
      <w:r w:rsidR="009A135B">
        <w:rPr>
          <w:rStyle w:val="ECCParagraph"/>
        </w:rPr>
        <w:t xml:space="preserve">. </w:t>
      </w:r>
      <w:r w:rsidRPr="00836121">
        <w:rPr>
          <w:rStyle w:val="ECCParagraph"/>
        </w:rPr>
        <w:t xml:space="preserve"> </w:t>
      </w:r>
    </w:p>
    <w:p w14:paraId="0D17FD43" w14:textId="2A1B2C03" w:rsidR="00057B8F" w:rsidRPr="00836121" w:rsidRDefault="00057B8F" w:rsidP="00057B8F">
      <w:pPr>
        <w:rPr>
          <w:rStyle w:val="ECCParagraph"/>
        </w:rPr>
      </w:pPr>
      <w:r w:rsidRPr="00836121">
        <w:rPr>
          <w:rStyle w:val="ECCParagraph"/>
        </w:rPr>
        <w:t>The following of its findings may be of relevance to this study:</w:t>
      </w:r>
    </w:p>
    <w:p w14:paraId="6C5B9940" w14:textId="77777777" w:rsidR="00057B8F" w:rsidRPr="00836121" w:rsidRDefault="00057B8F" w:rsidP="008B2926">
      <w:pPr>
        <w:pStyle w:val="ECCBulletsLv1"/>
      </w:pPr>
      <w:r w:rsidRPr="00836121">
        <w:t>typical SRD channel bandwidths in use are 25 kHz in channelized sub-bands and an average of 150 kHz in parts of the bands that do not have prescribed channelization;</w:t>
      </w:r>
    </w:p>
    <w:p w14:paraId="11132902" w14:textId="77777777" w:rsidR="00057B8F" w:rsidRPr="00836121" w:rsidRDefault="00057B8F" w:rsidP="008B2926">
      <w:pPr>
        <w:pStyle w:val="ECCBulletsLv1"/>
      </w:pPr>
      <w:r w:rsidRPr="00836121">
        <w:t>the most occupied sub-bands are 863-865 MHz and 868-870 MHz with the largest concentration of SRD use observed in residential parts of the cities;</w:t>
      </w:r>
    </w:p>
    <w:p w14:paraId="2718F5D7" w14:textId="29CCC83B" w:rsidR="00057B8F" w:rsidRPr="00836121" w:rsidRDefault="00057B8F" w:rsidP="008B2926">
      <w:pPr>
        <w:pStyle w:val="ECCBulletsLv1"/>
      </w:pPr>
      <w:proofErr w:type="gramStart"/>
      <w:r w:rsidRPr="00836121">
        <w:t>the</w:t>
      </w:r>
      <w:proofErr w:type="gramEnd"/>
      <w:r w:rsidRPr="00836121">
        <w:t xml:space="preserve"> sub-band 865-868 MHz is </w:t>
      </w:r>
      <w:r w:rsidR="00A45BB3" w:rsidRPr="00836121">
        <w:t xml:space="preserve">mostly </w:t>
      </w:r>
      <w:r w:rsidRPr="00836121">
        <w:t>used by RFIDs, which are accordingly concentrated in industrial areas, logistic and shopping centres, including airports. Therefore the occupancy of this sub-band as seen across the cities is rather limited for instance.</w:t>
      </w:r>
    </w:p>
    <w:p w14:paraId="039BF0DB" w14:textId="6A123EBC" w:rsidR="00057B8F" w:rsidRPr="00836121" w:rsidRDefault="00057B8F" w:rsidP="00057B8F">
      <w:r w:rsidRPr="00836121">
        <w:t>These findings well correspond to observations in ECC Report 182</w:t>
      </w:r>
      <w:r w:rsidR="000A648B">
        <w:t xml:space="preserve"> </w:t>
      </w:r>
      <w:r w:rsidR="000A648B">
        <w:fldChar w:fldCharType="begin"/>
      </w:r>
      <w:r w:rsidR="000A648B">
        <w:instrText xml:space="preserve"> REF _Ref461441819 \n \h </w:instrText>
      </w:r>
      <w:r w:rsidR="000A648B">
        <w:fldChar w:fldCharType="separate"/>
      </w:r>
      <w:r w:rsidR="003B7BCD">
        <w:t>[26]</w:t>
      </w:r>
      <w:r w:rsidR="000A648B">
        <w:fldChar w:fldCharType="end"/>
      </w:r>
      <w:r w:rsidR="000A648B">
        <w:t>. T</w:t>
      </w:r>
      <w:r w:rsidRPr="00836121">
        <w:t>he first one relating to majority of devices being simple DC-based devices, the two latter findings correspond to observation that the list of most sold applications is dominated by home-based devices such as sub-metering, home automation, alarms and audio devices.</w:t>
      </w:r>
    </w:p>
    <w:p w14:paraId="42C3E2A1" w14:textId="6DF758BB" w:rsidR="00057B8F" w:rsidRPr="00836121" w:rsidRDefault="000E7C8E" w:rsidP="00057B8F">
      <w:pPr>
        <w:pStyle w:val="Heading2"/>
        <w:rPr>
          <w:lang w:val="en-GB"/>
        </w:rPr>
      </w:pPr>
      <w:bookmarkStart w:id="59" w:name="_Toc287873535"/>
      <w:bookmarkStart w:id="60" w:name="_Toc444153810"/>
      <w:bookmarkStart w:id="61" w:name="_Ref461616361"/>
      <w:bookmarkStart w:id="62" w:name="_Ref461616473"/>
      <w:bookmarkStart w:id="63" w:name="_Toc473268669"/>
      <w:r w:rsidRPr="00836121">
        <w:rPr>
          <w:lang w:val="en-GB"/>
        </w:rPr>
        <w:t>Parameters and scenarios of typical SRD a</w:t>
      </w:r>
      <w:r w:rsidR="00057B8F" w:rsidRPr="00836121">
        <w:rPr>
          <w:lang w:val="en-GB"/>
        </w:rPr>
        <w:t>pplications in 863-870 MHz</w:t>
      </w:r>
      <w:r w:rsidR="00057B8F" w:rsidRPr="00836121">
        <w:rPr>
          <w:rStyle w:val="FootnoteReference"/>
          <w:lang w:val="en-GB"/>
        </w:rPr>
        <w:footnoteReference w:id="2"/>
      </w:r>
      <w:r w:rsidR="00057B8F" w:rsidRPr="00836121">
        <w:rPr>
          <w:lang w:val="en-GB"/>
        </w:rPr>
        <w:t>,</w:t>
      </w:r>
      <w:r w:rsidR="00057B8F" w:rsidRPr="00836121">
        <w:rPr>
          <w:rStyle w:val="FootnoteReference"/>
          <w:lang w:val="en-GB"/>
        </w:rPr>
        <w:footnoteReference w:id="3"/>
      </w:r>
      <w:bookmarkEnd w:id="59"/>
      <w:bookmarkEnd w:id="60"/>
      <w:bookmarkEnd w:id="61"/>
      <w:bookmarkEnd w:id="62"/>
      <w:bookmarkEnd w:id="63"/>
    </w:p>
    <w:p w14:paraId="6FDA1E11" w14:textId="77777777" w:rsidR="00057B8F" w:rsidRPr="00836121" w:rsidRDefault="00057B8F" w:rsidP="00057B8F">
      <w:pPr>
        <w:pStyle w:val="Heading3"/>
        <w:rPr>
          <w:lang w:val="en-GB"/>
        </w:rPr>
      </w:pPr>
      <w:bookmarkStart w:id="64" w:name="_Toc287873536"/>
      <w:bookmarkStart w:id="65" w:name="_Toc444153811"/>
      <w:bookmarkStart w:id="66" w:name="_Toc473268670"/>
      <w:r w:rsidRPr="00836121">
        <w:rPr>
          <w:lang w:val="en-GB"/>
        </w:rPr>
        <w:t>Alarms</w:t>
      </w:r>
      <w:bookmarkEnd w:id="64"/>
      <w:bookmarkEnd w:id="65"/>
      <w:bookmarkEnd w:id="66"/>
    </w:p>
    <w:p w14:paraId="1DC05B61" w14:textId="77777777" w:rsidR="00057B8F" w:rsidRPr="00836121" w:rsidRDefault="00057B8F" w:rsidP="00057B8F">
      <w:pPr>
        <w:rPr>
          <w:rStyle w:val="ECCParagraph"/>
        </w:rPr>
      </w:pPr>
      <w:r w:rsidRPr="00836121">
        <w:rPr>
          <w:rStyle w:val="ECCParagraph"/>
        </w:rPr>
        <w:t>Alarm systems are designed to detect an event and to either distribute the alarm within the network or to pass the message to a central operation centre. There are numerous applications like smoke detection, fire alarm, intruder detection, or social alarms, which slightly differ with regards to their requirements.</w:t>
      </w:r>
    </w:p>
    <w:p w14:paraId="777E4C9C" w14:textId="72CB0FEA" w:rsidR="00057B8F" w:rsidRPr="00836121" w:rsidRDefault="00057B8F" w:rsidP="00057B8F">
      <w:pPr>
        <w:rPr>
          <w:rStyle w:val="ECCParagraph"/>
        </w:rPr>
      </w:pPr>
      <w:r w:rsidRPr="00836121">
        <w:rPr>
          <w:rStyle w:val="Emphasis"/>
        </w:rPr>
        <w:t>Residential Smoke Detector</w:t>
      </w:r>
      <w:r w:rsidRPr="00836121">
        <w:rPr>
          <w:rStyle w:val="ECCParagraph"/>
        </w:rPr>
        <w:t xml:space="preserve"> systems typically concentrate on the message spreading, so that if one sensor detects smoke, the alarms will sound on all the detectors in the network, improving the chances that occupants will be alerted. While wired smoke detectors are regulated by EN 14604</w:t>
      </w:r>
      <w:r w:rsidR="00E93073" w:rsidRPr="00836121">
        <w:rPr>
          <w:rStyle w:val="ECCParagraph"/>
        </w:rPr>
        <w:t xml:space="preserve"> </w:t>
      </w:r>
      <w:r w:rsidR="00E93073" w:rsidRPr="00836121">
        <w:rPr>
          <w:rStyle w:val="ECCParagraph"/>
        </w:rPr>
        <w:fldChar w:fldCharType="begin"/>
      </w:r>
      <w:r w:rsidR="00E93073" w:rsidRPr="00836121">
        <w:rPr>
          <w:rStyle w:val="ECCParagraph"/>
        </w:rPr>
        <w:instrText xml:space="preserve"> REF _Ref461442284 \n \h </w:instrText>
      </w:r>
      <w:r w:rsidR="00E93073" w:rsidRPr="00836121">
        <w:rPr>
          <w:rStyle w:val="ECCParagraph"/>
        </w:rPr>
      </w:r>
      <w:r w:rsidR="00E93073" w:rsidRPr="00836121">
        <w:rPr>
          <w:rStyle w:val="ECCParagraph"/>
        </w:rPr>
        <w:fldChar w:fldCharType="separate"/>
      </w:r>
      <w:r w:rsidR="003B7BCD">
        <w:rPr>
          <w:rStyle w:val="ECCParagraph"/>
        </w:rPr>
        <w:t>[27]</w:t>
      </w:r>
      <w:r w:rsidR="00E93073" w:rsidRPr="00836121">
        <w:rPr>
          <w:rStyle w:val="ECCParagraph"/>
        </w:rPr>
        <w:fldChar w:fldCharType="end"/>
      </w:r>
      <w:r w:rsidRPr="00836121">
        <w:rPr>
          <w:rStyle w:val="ECCParagraph"/>
        </w:rPr>
        <w:t xml:space="preserve">, there are only </w:t>
      </w:r>
      <w:r w:rsidRPr="00836121">
        <w:rPr>
          <w:rStyle w:val="ECCParagraph"/>
        </w:rPr>
        <w:lastRenderedPageBreak/>
        <w:t xml:space="preserve">national standards for wireless smoke detector networks. For example, </w:t>
      </w:r>
      <w:proofErr w:type="gramStart"/>
      <w:r w:rsidRPr="00836121">
        <w:rPr>
          <w:rStyle w:val="ECCParagraph"/>
        </w:rPr>
        <w:t>VdS</w:t>
      </w:r>
      <w:proofErr w:type="gramEnd"/>
      <w:r w:rsidRPr="00836121">
        <w:rPr>
          <w:rStyle w:val="ECCParagraph"/>
        </w:rPr>
        <w:t xml:space="preserve"> 3515 in Germany demands a battery lifetime of 10 years and alarm forwarding delay of not more than 30 seconds on a single link. A typical smoke detector system consists of up to 20 sensors (see ETSI TR 103 056)</w:t>
      </w:r>
      <w:r w:rsidR="00BB108D">
        <w:rPr>
          <w:rStyle w:val="ECCParagraph"/>
        </w:rPr>
        <w:t xml:space="preserve"> </w:t>
      </w:r>
      <w:r w:rsidR="00BB108D">
        <w:rPr>
          <w:rStyle w:val="ECCParagraph"/>
        </w:rPr>
        <w:fldChar w:fldCharType="begin"/>
      </w:r>
      <w:r w:rsidR="00BB108D">
        <w:rPr>
          <w:rStyle w:val="ECCParagraph"/>
        </w:rPr>
        <w:instrText xml:space="preserve"> REF _Ref462986544 \n \h </w:instrText>
      </w:r>
      <w:r w:rsidR="00BB108D">
        <w:rPr>
          <w:rStyle w:val="ECCParagraph"/>
        </w:rPr>
      </w:r>
      <w:r w:rsidR="00BB108D">
        <w:rPr>
          <w:rStyle w:val="ECCParagraph"/>
        </w:rPr>
        <w:fldChar w:fldCharType="separate"/>
      </w:r>
      <w:r w:rsidR="003B7BCD">
        <w:rPr>
          <w:rStyle w:val="ECCParagraph"/>
        </w:rPr>
        <w:t>[7]</w:t>
      </w:r>
      <w:r w:rsidR="00BB108D">
        <w:rPr>
          <w:rStyle w:val="ECCParagraph"/>
        </w:rPr>
        <w:fldChar w:fldCharType="end"/>
      </w:r>
      <w:r w:rsidRPr="00836121">
        <w:rPr>
          <w:rStyle w:val="ECCParagraph"/>
        </w:rPr>
        <w:t xml:space="preserve">. </w:t>
      </w:r>
      <w:r w:rsidR="00DC7B93">
        <w:rPr>
          <w:rStyle w:val="ECCParagraph"/>
        </w:rPr>
        <w:fldChar w:fldCharType="begin"/>
      </w:r>
      <w:r w:rsidR="00DC7B93">
        <w:rPr>
          <w:rStyle w:val="ECCParagraph"/>
        </w:rPr>
        <w:instrText xml:space="preserve"> REF _Ref461525868 \h </w:instrText>
      </w:r>
      <w:r w:rsidR="00DC7B93">
        <w:rPr>
          <w:rStyle w:val="ECCParagraph"/>
        </w:rPr>
      </w:r>
      <w:r w:rsidR="00DC7B93">
        <w:rPr>
          <w:rStyle w:val="ECCParagraph"/>
        </w:rPr>
        <w:fldChar w:fldCharType="separate"/>
      </w:r>
      <w:r w:rsidR="003B7BCD" w:rsidRPr="00836121">
        <w:t xml:space="preserve">Table </w:t>
      </w:r>
      <w:r w:rsidR="003B7BCD">
        <w:rPr>
          <w:noProof/>
        </w:rPr>
        <w:t>6</w:t>
      </w:r>
      <w:r w:rsidR="00DC7B93">
        <w:rPr>
          <w:rStyle w:val="ECCParagraph"/>
        </w:rPr>
        <w:fldChar w:fldCharType="end"/>
      </w:r>
      <w:r w:rsidR="00DC7B93">
        <w:rPr>
          <w:rStyle w:val="ECCParagraph"/>
        </w:rPr>
        <w:t xml:space="preserve"> </w:t>
      </w:r>
      <w:r w:rsidRPr="00836121">
        <w:rPr>
          <w:rStyle w:val="ECCParagraph"/>
        </w:rPr>
        <w:t>below shows typical values for technical and implementation parameters of such systems.</w:t>
      </w:r>
    </w:p>
    <w:p w14:paraId="434DFB9A" w14:textId="77777777" w:rsidR="00057B8F" w:rsidRPr="00836121" w:rsidRDefault="00057B8F" w:rsidP="003D1F9D">
      <w:pPr>
        <w:pStyle w:val="Caption"/>
      </w:pPr>
      <w:bookmarkStart w:id="67" w:name="_Ref461525868"/>
      <w:r w:rsidRPr="00836121">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6</w:t>
      </w:r>
      <w:r w:rsidR="00A834A4" w:rsidRPr="00836121">
        <w:rPr>
          <w:noProof/>
        </w:rPr>
        <w:fldChar w:fldCharType="end"/>
      </w:r>
      <w:bookmarkEnd w:id="67"/>
      <w:r w:rsidRPr="00836121">
        <w:t>: Technical and implementation parameters for smoke detector systems</w:t>
      </w:r>
    </w:p>
    <w:tbl>
      <w:tblPr>
        <w:tblStyle w:val="ECCTable-redheader"/>
        <w:tblW w:w="0" w:type="auto"/>
        <w:tblInd w:w="0" w:type="dxa"/>
        <w:tblLook w:val="04A0" w:firstRow="1" w:lastRow="0" w:firstColumn="1" w:lastColumn="0" w:noHBand="0" w:noVBand="1"/>
      </w:tblPr>
      <w:tblGrid>
        <w:gridCol w:w="2682"/>
        <w:gridCol w:w="7172"/>
      </w:tblGrid>
      <w:tr w:rsidR="00057B8F" w:rsidRPr="00836121" w14:paraId="255DAC50" w14:textId="77777777" w:rsidTr="00792CD7">
        <w:trPr>
          <w:cnfStyle w:val="100000000000" w:firstRow="1" w:lastRow="0" w:firstColumn="0" w:lastColumn="0" w:oddVBand="0" w:evenVBand="0" w:oddHBand="0" w:evenHBand="0" w:firstRowFirstColumn="0" w:firstRowLastColumn="0" w:lastRowFirstColumn="0" w:lastRowLastColumn="0"/>
        </w:trPr>
        <w:tc>
          <w:tcPr>
            <w:tcW w:w="2682" w:type="dxa"/>
          </w:tcPr>
          <w:p w14:paraId="21BA1166" w14:textId="77777777" w:rsidR="00057B8F" w:rsidRPr="00836121" w:rsidRDefault="00057B8F" w:rsidP="00057B8F">
            <w:r w:rsidRPr="00836121">
              <w:t>Parameter</w:t>
            </w:r>
          </w:p>
        </w:tc>
        <w:tc>
          <w:tcPr>
            <w:tcW w:w="7172" w:type="dxa"/>
          </w:tcPr>
          <w:p w14:paraId="7A3A3058" w14:textId="77777777" w:rsidR="00057B8F" w:rsidRPr="00836121" w:rsidRDefault="00057B8F" w:rsidP="00057B8F">
            <w:r w:rsidRPr="00836121">
              <w:t>Comment</w:t>
            </w:r>
          </w:p>
        </w:tc>
      </w:tr>
      <w:tr w:rsidR="00057B8F" w:rsidRPr="00836121" w14:paraId="4EF8E733" w14:textId="77777777" w:rsidTr="00792CD7">
        <w:tc>
          <w:tcPr>
            <w:tcW w:w="2682" w:type="dxa"/>
          </w:tcPr>
          <w:p w14:paraId="15A834C9" w14:textId="77777777" w:rsidR="00057B8F" w:rsidRPr="00836121" w:rsidRDefault="00057B8F" w:rsidP="00E93073">
            <w:pPr>
              <w:jc w:val="left"/>
            </w:pPr>
            <w:r w:rsidRPr="00836121">
              <w:t>Packet size</w:t>
            </w:r>
          </w:p>
        </w:tc>
        <w:tc>
          <w:tcPr>
            <w:tcW w:w="7172" w:type="dxa"/>
          </w:tcPr>
          <w:p w14:paraId="70FDAD93" w14:textId="77777777" w:rsidR="00057B8F" w:rsidRPr="00836121" w:rsidRDefault="00057B8F" w:rsidP="00E93073">
            <w:pPr>
              <w:jc w:val="left"/>
            </w:pPr>
            <w:r w:rsidRPr="00836121">
              <w:t>Around 100 bits</w:t>
            </w:r>
          </w:p>
        </w:tc>
      </w:tr>
      <w:tr w:rsidR="00057B8F" w:rsidRPr="00836121" w14:paraId="44C5B25D" w14:textId="77777777" w:rsidTr="00792CD7">
        <w:tc>
          <w:tcPr>
            <w:tcW w:w="2682" w:type="dxa"/>
          </w:tcPr>
          <w:p w14:paraId="3DCA60AD" w14:textId="77777777" w:rsidR="00057B8F" w:rsidRPr="00836121" w:rsidRDefault="00057B8F" w:rsidP="00E93073">
            <w:pPr>
              <w:jc w:val="left"/>
            </w:pPr>
            <w:r w:rsidRPr="00836121">
              <w:t>Data rate</w:t>
            </w:r>
          </w:p>
        </w:tc>
        <w:tc>
          <w:tcPr>
            <w:tcW w:w="7172" w:type="dxa"/>
          </w:tcPr>
          <w:p w14:paraId="17EB9BD3" w14:textId="544F385B" w:rsidR="00057B8F" w:rsidRPr="00836121" w:rsidRDefault="00CD4300" w:rsidP="00792CD7">
            <w:pPr>
              <w:ind w:left="-29"/>
              <w:jc w:val="left"/>
            </w:pPr>
            <w:r w:rsidRPr="00836121">
              <w:t>&lt;</w:t>
            </w:r>
            <w:r w:rsidR="00057B8F" w:rsidRPr="00836121">
              <w:t>500 kbps; 100 kbps decreases power consumption, ETSI TR 102 649-2</w:t>
            </w:r>
            <w:r w:rsidR="00E93073" w:rsidRPr="00836121">
              <w:t xml:space="preserve"> </w:t>
            </w:r>
            <w:r w:rsidR="00E93073" w:rsidRPr="00836121">
              <w:fldChar w:fldCharType="begin"/>
            </w:r>
            <w:r w:rsidR="00E93073" w:rsidRPr="00836121">
              <w:instrText xml:space="preserve"> REF _Ref461442346 \n \h </w:instrText>
            </w:r>
            <w:r w:rsidR="00792CD7">
              <w:instrText xml:space="preserve"> \* MERGEFORMAT </w:instrText>
            </w:r>
            <w:r w:rsidR="00E93073" w:rsidRPr="00836121">
              <w:fldChar w:fldCharType="separate"/>
            </w:r>
            <w:r w:rsidR="003B7BCD">
              <w:t>[20]</w:t>
            </w:r>
            <w:r w:rsidR="00E93073" w:rsidRPr="00836121">
              <w:fldChar w:fldCharType="end"/>
            </w:r>
          </w:p>
        </w:tc>
      </w:tr>
      <w:tr w:rsidR="00057B8F" w:rsidRPr="00836121" w14:paraId="64AE37F4" w14:textId="77777777" w:rsidTr="00792CD7">
        <w:tc>
          <w:tcPr>
            <w:tcW w:w="2682" w:type="dxa"/>
          </w:tcPr>
          <w:p w14:paraId="6F5862EA" w14:textId="77777777" w:rsidR="00057B8F" w:rsidRPr="00836121" w:rsidRDefault="00057B8F" w:rsidP="00E93073">
            <w:pPr>
              <w:jc w:val="left"/>
            </w:pPr>
            <w:r w:rsidRPr="00836121">
              <w:t>Max Duty cycle</w:t>
            </w:r>
          </w:p>
        </w:tc>
        <w:tc>
          <w:tcPr>
            <w:tcW w:w="7172" w:type="dxa"/>
          </w:tcPr>
          <w:p w14:paraId="2CD78FA3" w14:textId="77777777" w:rsidR="00057B8F" w:rsidRPr="00836121" w:rsidRDefault="00CD4300" w:rsidP="00E93073">
            <w:pPr>
              <w:jc w:val="left"/>
            </w:pPr>
            <w:r w:rsidRPr="00836121">
              <w:t>0.1%</w:t>
            </w:r>
          </w:p>
        </w:tc>
      </w:tr>
      <w:tr w:rsidR="00057B8F" w:rsidRPr="00836121" w14:paraId="4B15C7CC" w14:textId="77777777" w:rsidTr="00792CD7">
        <w:tc>
          <w:tcPr>
            <w:tcW w:w="2682" w:type="dxa"/>
          </w:tcPr>
          <w:p w14:paraId="0AA58062" w14:textId="77777777" w:rsidR="00057B8F" w:rsidRPr="00836121" w:rsidRDefault="00057B8F" w:rsidP="00E93073">
            <w:pPr>
              <w:jc w:val="left"/>
            </w:pPr>
            <w:r w:rsidRPr="00836121">
              <w:t>Average DC over one day</w:t>
            </w:r>
          </w:p>
        </w:tc>
        <w:tc>
          <w:tcPr>
            <w:tcW w:w="7172" w:type="dxa"/>
          </w:tcPr>
          <w:p w14:paraId="0A3AE2EE" w14:textId="77777777" w:rsidR="00CD4300" w:rsidRPr="00836121" w:rsidRDefault="00057B8F" w:rsidP="00E93073">
            <w:pPr>
              <w:jc w:val="left"/>
            </w:pPr>
            <w:r w:rsidRPr="00836121">
              <w:t>Approx. 0.0015%</w:t>
            </w:r>
          </w:p>
          <w:p w14:paraId="10208833" w14:textId="77777777" w:rsidR="00057B8F" w:rsidRPr="00836121" w:rsidRDefault="00057B8F" w:rsidP="00E93073">
            <w:pPr>
              <w:jc w:val="left"/>
            </w:pPr>
            <w:r w:rsidRPr="00836121">
              <w:t>Note</w:t>
            </w:r>
          </w:p>
        </w:tc>
      </w:tr>
      <w:tr w:rsidR="00057B8F" w:rsidRPr="00836121" w14:paraId="6F6E58B4" w14:textId="77777777" w:rsidTr="00792CD7">
        <w:tc>
          <w:tcPr>
            <w:tcW w:w="2682" w:type="dxa"/>
          </w:tcPr>
          <w:p w14:paraId="1D9EAA96" w14:textId="77777777" w:rsidR="00057B8F" w:rsidRPr="00836121" w:rsidRDefault="00057B8F" w:rsidP="00E93073">
            <w:pPr>
              <w:jc w:val="left"/>
            </w:pPr>
            <w:r w:rsidRPr="00836121">
              <w:t>Latency</w:t>
            </w:r>
          </w:p>
        </w:tc>
        <w:tc>
          <w:tcPr>
            <w:tcW w:w="7172" w:type="dxa"/>
          </w:tcPr>
          <w:p w14:paraId="6B030F49" w14:textId="77777777" w:rsidR="00057B8F" w:rsidRPr="00836121" w:rsidRDefault="00057B8F" w:rsidP="00E93073">
            <w:pPr>
              <w:jc w:val="left"/>
            </w:pPr>
            <w:r w:rsidRPr="00836121">
              <w:t xml:space="preserve">Up to 30 seconds for a single link </w:t>
            </w:r>
            <w:r w:rsidRPr="00836121">
              <w:br/>
              <w:t>typically up to 60 seconds within a network</w:t>
            </w:r>
          </w:p>
        </w:tc>
      </w:tr>
      <w:tr w:rsidR="00057B8F" w:rsidRPr="00836121" w14:paraId="39E9885A" w14:textId="77777777" w:rsidTr="00792CD7">
        <w:tc>
          <w:tcPr>
            <w:tcW w:w="2682" w:type="dxa"/>
          </w:tcPr>
          <w:p w14:paraId="774DF4E3" w14:textId="77777777" w:rsidR="00057B8F" w:rsidRPr="00836121" w:rsidRDefault="00057B8F" w:rsidP="00E93073">
            <w:pPr>
              <w:jc w:val="left"/>
            </w:pPr>
            <w:r w:rsidRPr="00836121">
              <w:t>Installation</w:t>
            </w:r>
          </w:p>
        </w:tc>
        <w:tc>
          <w:tcPr>
            <w:tcW w:w="7172" w:type="dxa"/>
          </w:tcPr>
          <w:p w14:paraId="04B8A047" w14:textId="77777777" w:rsidR="00057B8F" w:rsidRPr="00836121" w:rsidRDefault="00057B8F" w:rsidP="00E93073">
            <w:pPr>
              <w:jc w:val="left"/>
            </w:pPr>
            <w:r w:rsidRPr="00836121">
              <w:t>In buildings</w:t>
            </w:r>
          </w:p>
        </w:tc>
      </w:tr>
    </w:tbl>
    <w:p w14:paraId="4F20C640" w14:textId="77777777" w:rsidR="00057B8F" w:rsidRPr="00836121" w:rsidRDefault="00057B8F" w:rsidP="00CD4300">
      <w:pPr>
        <w:pStyle w:val="ECCTablenote"/>
      </w:pPr>
      <w:r w:rsidRPr="00836121">
        <w:t>Note: when there is an alarm, the DC could rise up to 0.1%, otherwise just some regular "battery live and all OK" checks could be taking place thus the average DC over one day would be much smaller than the limit</w:t>
      </w:r>
    </w:p>
    <w:p w14:paraId="3762721F" w14:textId="56402F14" w:rsidR="00057B8F" w:rsidRPr="00836121" w:rsidRDefault="00057B8F" w:rsidP="00057B8F">
      <w:r w:rsidRPr="00836121">
        <w:t>While smoke detector systems are typically installed in private residential buildings, fire alarm systems are widely deployed in commercial and industrial premises like shops, hotels or factories. The requirements for a fire alarm sy</w:t>
      </w:r>
      <w:r w:rsidR="00E93073" w:rsidRPr="00836121">
        <w:t xml:space="preserve">stem as defined by CEN’s EN 54 </w:t>
      </w:r>
      <w:r w:rsidR="00BB108D">
        <w:fldChar w:fldCharType="begin"/>
      </w:r>
      <w:r w:rsidR="00BB108D">
        <w:instrText xml:space="preserve"> REF _Ref462988325 \n \h </w:instrText>
      </w:r>
      <w:r w:rsidR="00BB108D">
        <w:fldChar w:fldCharType="separate"/>
      </w:r>
      <w:r w:rsidR="003B7BCD">
        <w:t>[21]</w:t>
      </w:r>
      <w:r w:rsidR="00BB108D">
        <w:fldChar w:fldCharType="end"/>
      </w:r>
      <w:r w:rsidR="00BB108D">
        <w:t xml:space="preserve"> </w:t>
      </w:r>
      <w:r w:rsidRPr="00836121">
        <w:t>are much more stringent, demanding regular network checks and high immunity to interference and site attenuation. A link failure needs to be detected within 300 s, which is usually addressed by requiring bi-directional communication between all network nodes in even shorter time periods. Furthermore, simultaneous forwarding of different alarms within the same systems as well as parallel operation of two independent alarm systems of the same manufacturer shall be possible without messages losses and a maximum messages spreading time of 10 seconds. The battery lifetime is reduced to a minimum period of 36 months. A fire alarm network might include up to 500 devices, widely spread w</w:t>
      </w:r>
      <w:r w:rsidR="00136855">
        <w:t>ithin a large building (see</w:t>
      </w:r>
      <w:r w:rsidRPr="00836121">
        <w:t xml:space="preserve"> TR 103 056</w:t>
      </w:r>
      <w:r w:rsidR="00BB108D">
        <w:t xml:space="preserve"> </w:t>
      </w:r>
      <w:r w:rsidR="00BB108D">
        <w:fldChar w:fldCharType="begin"/>
      </w:r>
      <w:r w:rsidR="00BB108D">
        <w:instrText xml:space="preserve"> REF _Ref462986544 \n \h </w:instrText>
      </w:r>
      <w:r w:rsidR="00BB108D">
        <w:fldChar w:fldCharType="separate"/>
      </w:r>
      <w:r w:rsidR="003B7BCD">
        <w:t>[7]</w:t>
      </w:r>
      <w:r w:rsidR="00BB108D">
        <w:fldChar w:fldCharType="end"/>
      </w:r>
      <w:r w:rsidRPr="00836121">
        <w:t xml:space="preserve">). </w:t>
      </w:r>
      <w:r w:rsidR="00DC7B93">
        <w:fldChar w:fldCharType="begin"/>
      </w:r>
      <w:r w:rsidR="00DC7B93">
        <w:instrText xml:space="preserve"> REF _Ref461525899 \h </w:instrText>
      </w:r>
      <w:r w:rsidR="00DC7B93">
        <w:fldChar w:fldCharType="separate"/>
      </w:r>
      <w:r w:rsidR="003B7BCD" w:rsidRPr="00836121">
        <w:t xml:space="preserve">Table </w:t>
      </w:r>
      <w:r w:rsidR="003B7BCD">
        <w:rPr>
          <w:noProof/>
        </w:rPr>
        <w:t>7</w:t>
      </w:r>
      <w:r w:rsidR="00DC7B93">
        <w:fldChar w:fldCharType="end"/>
      </w:r>
      <w:r w:rsidRPr="00836121">
        <w:t xml:space="preserve"> below shows typical values for technical and implementation parameters of such systems.</w:t>
      </w:r>
    </w:p>
    <w:p w14:paraId="56C0E62D" w14:textId="77777777" w:rsidR="00057B8F" w:rsidRPr="00836121" w:rsidRDefault="00057B8F" w:rsidP="003D1F9D">
      <w:pPr>
        <w:pStyle w:val="Caption"/>
      </w:pPr>
      <w:bookmarkStart w:id="68" w:name="_Ref461525899"/>
      <w:r w:rsidRPr="00836121">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7</w:t>
      </w:r>
      <w:r w:rsidR="00A834A4" w:rsidRPr="00836121">
        <w:rPr>
          <w:noProof/>
        </w:rPr>
        <w:fldChar w:fldCharType="end"/>
      </w:r>
      <w:bookmarkEnd w:id="68"/>
      <w:r w:rsidRPr="00836121">
        <w:t>: Technical and implementation parameters for fire alarm systems</w:t>
      </w:r>
    </w:p>
    <w:tbl>
      <w:tblPr>
        <w:tblStyle w:val="ECCTable-redheader"/>
        <w:tblW w:w="0" w:type="auto"/>
        <w:tblInd w:w="0" w:type="dxa"/>
        <w:tblLook w:val="04A0" w:firstRow="1" w:lastRow="0" w:firstColumn="1" w:lastColumn="0" w:noHBand="0" w:noVBand="1"/>
      </w:tblPr>
      <w:tblGrid>
        <w:gridCol w:w="2660"/>
        <w:gridCol w:w="7195"/>
      </w:tblGrid>
      <w:tr w:rsidR="00057B8F" w:rsidRPr="00836121" w14:paraId="15DBE134" w14:textId="77777777" w:rsidTr="006919A5">
        <w:trPr>
          <w:cnfStyle w:val="100000000000" w:firstRow="1" w:lastRow="0" w:firstColumn="0" w:lastColumn="0" w:oddVBand="0" w:evenVBand="0" w:oddHBand="0" w:evenHBand="0" w:firstRowFirstColumn="0" w:firstRowLastColumn="0" w:lastRowFirstColumn="0" w:lastRowLastColumn="0"/>
        </w:trPr>
        <w:tc>
          <w:tcPr>
            <w:tcW w:w="2660" w:type="dxa"/>
          </w:tcPr>
          <w:p w14:paraId="414B4129" w14:textId="77777777" w:rsidR="00057B8F" w:rsidRPr="00836121" w:rsidRDefault="00057B8F" w:rsidP="00057B8F">
            <w:r w:rsidRPr="00836121">
              <w:t>Parameter</w:t>
            </w:r>
          </w:p>
        </w:tc>
        <w:tc>
          <w:tcPr>
            <w:tcW w:w="7195" w:type="dxa"/>
          </w:tcPr>
          <w:p w14:paraId="7F0FA28C" w14:textId="77777777" w:rsidR="00057B8F" w:rsidRPr="00836121" w:rsidRDefault="00057B8F" w:rsidP="00057B8F">
            <w:r w:rsidRPr="00836121">
              <w:t>Comment</w:t>
            </w:r>
          </w:p>
        </w:tc>
      </w:tr>
      <w:tr w:rsidR="00057B8F" w:rsidRPr="00836121" w14:paraId="62AE0FA6" w14:textId="77777777" w:rsidTr="006919A5">
        <w:tc>
          <w:tcPr>
            <w:tcW w:w="2660" w:type="dxa"/>
          </w:tcPr>
          <w:p w14:paraId="2F5B439C" w14:textId="77777777" w:rsidR="00057B8F" w:rsidRPr="00836121" w:rsidRDefault="00057B8F" w:rsidP="00057B8F">
            <w:r w:rsidRPr="00836121">
              <w:t>Packet size</w:t>
            </w:r>
          </w:p>
        </w:tc>
        <w:tc>
          <w:tcPr>
            <w:tcW w:w="7195" w:type="dxa"/>
          </w:tcPr>
          <w:p w14:paraId="5B3D8898" w14:textId="77777777" w:rsidR="00057B8F" w:rsidRPr="00836121" w:rsidRDefault="00057B8F" w:rsidP="00057B8F">
            <w:r w:rsidRPr="00836121">
              <w:t>System dependent</w:t>
            </w:r>
          </w:p>
        </w:tc>
      </w:tr>
      <w:tr w:rsidR="00057B8F" w:rsidRPr="00836121" w14:paraId="083FB2BE" w14:textId="77777777" w:rsidTr="006919A5">
        <w:tc>
          <w:tcPr>
            <w:tcW w:w="2660" w:type="dxa"/>
          </w:tcPr>
          <w:p w14:paraId="4A9B4ABD" w14:textId="77777777" w:rsidR="00057B8F" w:rsidRPr="00836121" w:rsidRDefault="00057B8F" w:rsidP="00057B8F">
            <w:r w:rsidRPr="00836121">
              <w:t>Data rate</w:t>
            </w:r>
          </w:p>
        </w:tc>
        <w:tc>
          <w:tcPr>
            <w:tcW w:w="7195" w:type="dxa"/>
          </w:tcPr>
          <w:p w14:paraId="428F2308" w14:textId="0E7F45F4" w:rsidR="00057B8F" w:rsidRPr="00836121" w:rsidRDefault="00CD4300" w:rsidP="00136855">
            <w:r w:rsidRPr="00836121">
              <w:t>&lt;</w:t>
            </w:r>
            <w:r w:rsidR="00057B8F" w:rsidRPr="00836121">
              <w:t>500 kbps; 100 kbps d</w:t>
            </w:r>
            <w:r w:rsidR="00136855">
              <w:t>ecreases power consumption,</w:t>
            </w:r>
            <w:r w:rsidR="00057B8F" w:rsidRPr="00836121">
              <w:t xml:space="preserve"> TR 102 649-2 </w:t>
            </w:r>
            <w:r w:rsidR="00136855">
              <w:fldChar w:fldCharType="begin"/>
            </w:r>
            <w:r w:rsidR="00136855">
              <w:instrText xml:space="preserve"> REF _Ref461608724 \n \h </w:instrText>
            </w:r>
            <w:r w:rsidR="00136855">
              <w:fldChar w:fldCharType="separate"/>
            </w:r>
            <w:r w:rsidR="003B7BCD">
              <w:t>[19]</w:t>
            </w:r>
            <w:r w:rsidR="00136855">
              <w:fldChar w:fldCharType="end"/>
            </w:r>
          </w:p>
        </w:tc>
      </w:tr>
      <w:tr w:rsidR="00057B8F" w:rsidRPr="00836121" w14:paraId="2E1B284E" w14:textId="77777777" w:rsidTr="006919A5">
        <w:tc>
          <w:tcPr>
            <w:tcW w:w="2660" w:type="dxa"/>
          </w:tcPr>
          <w:p w14:paraId="0EB8C56B" w14:textId="77777777" w:rsidR="00057B8F" w:rsidRPr="00836121" w:rsidRDefault="00057B8F" w:rsidP="00057B8F">
            <w:r w:rsidRPr="00836121">
              <w:t>Max Duty cycle</w:t>
            </w:r>
          </w:p>
        </w:tc>
        <w:tc>
          <w:tcPr>
            <w:tcW w:w="7195" w:type="dxa"/>
          </w:tcPr>
          <w:p w14:paraId="617A5BA8" w14:textId="77777777" w:rsidR="00057B8F" w:rsidRPr="00836121" w:rsidRDefault="00CD4300" w:rsidP="00057B8F">
            <w:r w:rsidRPr="00836121">
              <w:t>From &lt;</w:t>
            </w:r>
            <w:r w:rsidR="00057B8F" w:rsidRPr="00836121">
              <w:t>0.1% up to 1% or even more when including regular network checks for systems with large number of detectors; higher data traffic during alarm conditions</w:t>
            </w:r>
          </w:p>
        </w:tc>
      </w:tr>
      <w:tr w:rsidR="00057B8F" w:rsidRPr="00836121" w14:paraId="0BECF2D7" w14:textId="77777777" w:rsidTr="006919A5">
        <w:tc>
          <w:tcPr>
            <w:tcW w:w="2660" w:type="dxa"/>
          </w:tcPr>
          <w:p w14:paraId="62E5FDDE" w14:textId="77777777" w:rsidR="00057B8F" w:rsidRPr="00836121" w:rsidRDefault="00057B8F" w:rsidP="00057B8F">
            <w:r w:rsidRPr="00836121">
              <w:t>Latency</w:t>
            </w:r>
          </w:p>
        </w:tc>
        <w:tc>
          <w:tcPr>
            <w:tcW w:w="7195" w:type="dxa"/>
          </w:tcPr>
          <w:p w14:paraId="2C491D11" w14:textId="77777777" w:rsidR="00057B8F" w:rsidRPr="00836121" w:rsidRDefault="00057B8F" w:rsidP="00057B8F">
            <w:r w:rsidRPr="00836121">
              <w:t>Up to 10 seconds within a network</w:t>
            </w:r>
          </w:p>
        </w:tc>
      </w:tr>
      <w:tr w:rsidR="00057B8F" w:rsidRPr="00836121" w14:paraId="05090106" w14:textId="77777777" w:rsidTr="006919A5">
        <w:tc>
          <w:tcPr>
            <w:tcW w:w="2660" w:type="dxa"/>
          </w:tcPr>
          <w:p w14:paraId="1C2CD788" w14:textId="77777777" w:rsidR="00057B8F" w:rsidRPr="00836121" w:rsidRDefault="00057B8F" w:rsidP="00057B8F">
            <w:r w:rsidRPr="00836121">
              <w:t>Installation</w:t>
            </w:r>
          </w:p>
        </w:tc>
        <w:tc>
          <w:tcPr>
            <w:tcW w:w="7195" w:type="dxa"/>
          </w:tcPr>
          <w:p w14:paraId="7F55436F" w14:textId="77777777" w:rsidR="00057B8F" w:rsidRPr="00836121" w:rsidRDefault="00057B8F" w:rsidP="00057B8F">
            <w:r w:rsidRPr="00836121">
              <w:t>In and around buildings</w:t>
            </w:r>
          </w:p>
        </w:tc>
      </w:tr>
    </w:tbl>
    <w:p w14:paraId="4578F4DB" w14:textId="78204275" w:rsidR="00057B8F" w:rsidRPr="00836121" w:rsidRDefault="00057B8F" w:rsidP="00057B8F">
      <w:r w:rsidRPr="00836121">
        <w:t xml:space="preserve">For </w:t>
      </w:r>
      <w:r w:rsidRPr="00836121">
        <w:rPr>
          <w:rStyle w:val="Emphasis"/>
        </w:rPr>
        <w:t>intruder alarm systems</w:t>
      </w:r>
      <w:r w:rsidRPr="00836121">
        <w:t>, the alert is typically transmitted to a central unit, which, for example, sounds the siren outside the premises and optionally forwards the alert to a person or institution in charge (e.g. owner, surveillance centre, police). EN 50131 specifies four different grades of security with increasing requirements on immunity to intentional and unintentional manipulation and interference, packet throughput and link failure detection. A link failure shall be detected and reported within 240 minutes for a grade 1 device, while only 10 seconds are allowed for grade 4 resulting in a relatively stringent requirement for periodic transmission. Typical residential alarm systems have less t</w:t>
      </w:r>
      <w:r w:rsidR="00136855">
        <w:t xml:space="preserve">han 50 sensor devices (see </w:t>
      </w:r>
      <w:r w:rsidRPr="00836121">
        <w:t>TR 103 056</w:t>
      </w:r>
      <w:r w:rsidR="00BB108D">
        <w:t xml:space="preserve"> </w:t>
      </w:r>
      <w:r w:rsidR="00BB108D">
        <w:fldChar w:fldCharType="begin"/>
      </w:r>
      <w:r w:rsidR="00BB108D">
        <w:instrText xml:space="preserve"> REF _Ref462986544 \n \h </w:instrText>
      </w:r>
      <w:r w:rsidR="00BB108D">
        <w:fldChar w:fldCharType="separate"/>
      </w:r>
      <w:r w:rsidR="003B7BCD">
        <w:t>[7]</w:t>
      </w:r>
      <w:r w:rsidR="00BB108D">
        <w:fldChar w:fldCharType="end"/>
      </w:r>
      <w:r w:rsidRPr="00836121">
        <w:t xml:space="preserve">). </w:t>
      </w:r>
      <w:r w:rsidR="00E93073" w:rsidRPr="00836121">
        <w:fldChar w:fldCharType="begin"/>
      </w:r>
      <w:r w:rsidR="00E93073" w:rsidRPr="00836121">
        <w:instrText xml:space="preserve"> REF _Ref461442485 \h </w:instrText>
      </w:r>
      <w:r w:rsidR="00E93073" w:rsidRPr="00836121">
        <w:fldChar w:fldCharType="separate"/>
      </w:r>
      <w:r w:rsidR="003B7BCD" w:rsidRPr="00836121">
        <w:t xml:space="preserve">Table </w:t>
      </w:r>
      <w:r w:rsidR="003B7BCD">
        <w:rPr>
          <w:noProof/>
        </w:rPr>
        <w:t>8</w:t>
      </w:r>
      <w:r w:rsidR="00E93073" w:rsidRPr="00836121">
        <w:fldChar w:fldCharType="end"/>
      </w:r>
      <w:r w:rsidR="00E93073" w:rsidRPr="00836121">
        <w:t xml:space="preserve"> </w:t>
      </w:r>
      <w:r w:rsidRPr="00836121">
        <w:t>below shows typical values for technical and implementation parameters of such systems.</w:t>
      </w:r>
    </w:p>
    <w:p w14:paraId="4C565FCE" w14:textId="77777777" w:rsidR="00057B8F" w:rsidRPr="00836121" w:rsidRDefault="00057B8F" w:rsidP="003D1F9D">
      <w:pPr>
        <w:pStyle w:val="Caption"/>
      </w:pPr>
      <w:bookmarkStart w:id="69" w:name="_Ref461442485"/>
      <w:r w:rsidRPr="00836121">
        <w:lastRenderedPageBreak/>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8</w:t>
      </w:r>
      <w:r w:rsidR="00A834A4" w:rsidRPr="00836121">
        <w:rPr>
          <w:noProof/>
        </w:rPr>
        <w:fldChar w:fldCharType="end"/>
      </w:r>
      <w:bookmarkEnd w:id="69"/>
      <w:r w:rsidRPr="00836121">
        <w:t>: Technical and implementation parameters for intruder alarm systems</w:t>
      </w:r>
    </w:p>
    <w:tbl>
      <w:tblPr>
        <w:tblStyle w:val="ECCTable-redheader"/>
        <w:tblW w:w="0" w:type="auto"/>
        <w:tblInd w:w="0" w:type="dxa"/>
        <w:tblLook w:val="04A0" w:firstRow="1" w:lastRow="0" w:firstColumn="1" w:lastColumn="0" w:noHBand="0" w:noVBand="1"/>
      </w:tblPr>
      <w:tblGrid>
        <w:gridCol w:w="2595"/>
        <w:gridCol w:w="7129"/>
      </w:tblGrid>
      <w:tr w:rsidR="00057B8F" w:rsidRPr="00836121" w14:paraId="4D3F14FF" w14:textId="77777777" w:rsidTr="00136855">
        <w:trPr>
          <w:cnfStyle w:val="100000000000" w:firstRow="1" w:lastRow="0" w:firstColumn="0" w:lastColumn="0" w:oddVBand="0" w:evenVBand="0" w:oddHBand="0" w:evenHBand="0" w:firstRowFirstColumn="0" w:firstRowLastColumn="0" w:lastRowFirstColumn="0" w:lastRowLastColumn="0"/>
        </w:trPr>
        <w:tc>
          <w:tcPr>
            <w:tcW w:w="2595" w:type="dxa"/>
          </w:tcPr>
          <w:p w14:paraId="28A65168" w14:textId="77777777" w:rsidR="00057B8F" w:rsidRPr="00836121" w:rsidRDefault="00057B8F" w:rsidP="00057B8F">
            <w:r w:rsidRPr="00836121">
              <w:t>Parameter</w:t>
            </w:r>
          </w:p>
        </w:tc>
        <w:tc>
          <w:tcPr>
            <w:tcW w:w="7129" w:type="dxa"/>
          </w:tcPr>
          <w:p w14:paraId="0F8DC805" w14:textId="77777777" w:rsidR="00057B8F" w:rsidRPr="00836121" w:rsidRDefault="00057B8F" w:rsidP="00057B8F">
            <w:r w:rsidRPr="00836121">
              <w:t>Comment</w:t>
            </w:r>
          </w:p>
        </w:tc>
      </w:tr>
      <w:tr w:rsidR="00057B8F" w:rsidRPr="00836121" w14:paraId="13820B09" w14:textId="77777777" w:rsidTr="00136855">
        <w:tc>
          <w:tcPr>
            <w:tcW w:w="2595" w:type="dxa"/>
          </w:tcPr>
          <w:p w14:paraId="081568C9" w14:textId="77777777" w:rsidR="00057B8F" w:rsidRPr="00836121" w:rsidRDefault="00057B8F" w:rsidP="00E93073">
            <w:pPr>
              <w:jc w:val="left"/>
            </w:pPr>
            <w:r w:rsidRPr="00836121">
              <w:t>Packet size</w:t>
            </w:r>
          </w:p>
        </w:tc>
        <w:tc>
          <w:tcPr>
            <w:tcW w:w="7129" w:type="dxa"/>
          </w:tcPr>
          <w:p w14:paraId="38619AF2" w14:textId="77777777" w:rsidR="00057B8F" w:rsidRPr="00836121" w:rsidRDefault="00057B8F" w:rsidP="00E93073">
            <w:pPr>
              <w:jc w:val="left"/>
            </w:pPr>
            <w:r w:rsidRPr="00836121">
              <w:t>Around 100 bits</w:t>
            </w:r>
          </w:p>
        </w:tc>
      </w:tr>
      <w:tr w:rsidR="00057B8F" w:rsidRPr="00836121" w14:paraId="0C5195C0" w14:textId="77777777" w:rsidTr="00136855">
        <w:tc>
          <w:tcPr>
            <w:tcW w:w="2595" w:type="dxa"/>
          </w:tcPr>
          <w:p w14:paraId="7EEE18EE" w14:textId="77777777" w:rsidR="00057B8F" w:rsidRPr="00836121" w:rsidRDefault="00057B8F" w:rsidP="00E93073">
            <w:pPr>
              <w:jc w:val="left"/>
            </w:pPr>
            <w:r w:rsidRPr="00836121">
              <w:t>Data rate</w:t>
            </w:r>
          </w:p>
        </w:tc>
        <w:tc>
          <w:tcPr>
            <w:tcW w:w="7129" w:type="dxa"/>
          </w:tcPr>
          <w:p w14:paraId="0F3F594D" w14:textId="4D40CDF9" w:rsidR="00057B8F" w:rsidRPr="00836121" w:rsidRDefault="00CD4300" w:rsidP="00E93073">
            <w:pPr>
              <w:jc w:val="left"/>
            </w:pPr>
            <w:r w:rsidRPr="00836121">
              <w:t>&lt;</w:t>
            </w:r>
            <w:r w:rsidR="00057B8F" w:rsidRPr="00836121">
              <w:t>500 kbps; 100 kbps decreases power consumption, ETSI TR 102 649-2</w:t>
            </w:r>
            <w:r w:rsidR="00E93073" w:rsidRPr="00836121">
              <w:t xml:space="preserve"> </w:t>
            </w:r>
            <w:r w:rsidR="00E93073" w:rsidRPr="00836121">
              <w:fldChar w:fldCharType="begin"/>
            </w:r>
            <w:r w:rsidR="00E93073" w:rsidRPr="00836121">
              <w:instrText xml:space="preserve"> REF _Ref461442346 \n \h </w:instrText>
            </w:r>
            <w:r w:rsidR="00E93073" w:rsidRPr="00836121">
              <w:fldChar w:fldCharType="separate"/>
            </w:r>
            <w:r w:rsidR="003B7BCD">
              <w:t>[20]</w:t>
            </w:r>
            <w:r w:rsidR="00E93073" w:rsidRPr="00836121">
              <w:fldChar w:fldCharType="end"/>
            </w:r>
          </w:p>
        </w:tc>
      </w:tr>
      <w:tr w:rsidR="00057B8F" w:rsidRPr="00836121" w14:paraId="745E27D1" w14:textId="77777777" w:rsidTr="00136855">
        <w:tc>
          <w:tcPr>
            <w:tcW w:w="2595" w:type="dxa"/>
          </w:tcPr>
          <w:p w14:paraId="30EA91C3" w14:textId="77777777" w:rsidR="00057B8F" w:rsidRPr="00836121" w:rsidRDefault="00057B8F" w:rsidP="00E93073">
            <w:pPr>
              <w:jc w:val="left"/>
            </w:pPr>
            <w:r w:rsidRPr="00836121">
              <w:t>Max Duty cycle</w:t>
            </w:r>
          </w:p>
        </w:tc>
        <w:tc>
          <w:tcPr>
            <w:tcW w:w="7129" w:type="dxa"/>
          </w:tcPr>
          <w:p w14:paraId="31E6A35B" w14:textId="77777777" w:rsidR="00057B8F" w:rsidRPr="00836121" w:rsidRDefault="00057B8F" w:rsidP="00E93073">
            <w:pPr>
              <w:jc w:val="left"/>
            </w:pPr>
            <w:r w:rsidRPr="00836121">
              <w:t>From &lt; 0.1% to 10% when including regular network checks in between 240 min (grade 1) down to 10s (grade 4), high data traffic during alarm conditions</w:t>
            </w:r>
          </w:p>
          <w:p w14:paraId="7815B8C4" w14:textId="77777777" w:rsidR="00057B8F" w:rsidRPr="00836121" w:rsidRDefault="00057B8F" w:rsidP="00E93073">
            <w:pPr>
              <w:jc w:val="left"/>
            </w:pPr>
            <w:r w:rsidRPr="00836121">
              <w:t>Note</w:t>
            </w:r>
          </w:p>
        </w:tc>
      </w:tr>
      <w:tr w:rsidR="00057B8F" w:rsidRPr="00836121" w14:paraId="796E1FF1" w14:textId="77777777" w:rsidTr="00136855">
        <w:tc>
          <w:tcPr>
            <w:tcW w:w="2595" w:type="dxa"/>
          </w:tcPr>
          <w:p w14:paraId="5B2A7D6D" w14:textId="77777777" w:rsidR="00057B8F" w:rsidRPr="00836121" w:rsidRDefault="00057B8F" w:rsidP="00E93073">
            <w:pPr>
              <w:jc w:val="left"/>
            </w:pPr>
            <w:r w:rsidRPr="00836121">
              <w:t>Average DC over one day</w:t>
            </w:r>
          </w:p>
        </w:tc>
        <w:tc>
          <w:tcPr>
            <w:tcW w:w="7129" w:type="dxa"/>
          </w:tcPr>
          <w:p w14:paraId="024DB039" w14:textId="596FAA09" w:rsidR="00057B8F" w:rsidRPr="00836121" w:rsidRDefault="00057B8F" w:rsidP="00136855">
            <w:pPr>
              <w:jc w:val="left"/>
            </w:pPr>
            <w:r w:rsidRPr="00836121">
              <w:t>Approx. 0.01 -0.001 %</w:t>
            </w:r>
            <w:r w:rsidR="00136855">
              <w:br/>
            </w:r>
            <w:r w:rsidRPr="00836121">
              <w:t>Note</w:t>
            </w:r>
          </w:p>
        </w:tc>
      </w:tr>
      <w:tr w:rsidR="00057B8F" w:rsidRPr="00836121" w14:paraId="1EF7AC2A" w14:textId="77777777" w:rsidTr="00136855">
        <w:tc>
          <w:tcPr>
            <w:tcW w:w="2595" w:type="dxa"/>
          </w:tcPr>
          <w:p w14:paraId="10CC6B53" w14:textId="77777777" w:rsidR="00057B8F" w:rsidRPr="00836121" w:rsidRDefault="00057B8F" w:rsidP="00E93073">
            <w:pPr>
              <w:jc w:val="left"/>
            </w:pPr>
            <w:r w:rsidRPr="00836121">
              <w:t>Latency</w:t>
            </w:r>
          </w:p>
        </w:tc>
        <w:tc>
          <w:tcPr>
            <w:tcW w:w="7129" w:type="dxa"/>
          </w:tcPr>
          <w:p w14:paraId="0D3E02A2" w14:textId="396D4151" w:rsidR="00057B8F" w:rsidRPr="00836121" w:rsidRDefault="00057B8F" w:rsidP="00BB108D">
            <w:pPr>
              <w:jc w:val="left"/>
            </w:pPr>
            <w:r w:rsidRPr="00836121">
              <w:t>Several seconds, ETSI TR 103 056</w:t>
            </w:r>
            <w:r w:rsidR="00136855">
              <w:t xml:space="preserve"> </w:t>
            </w:r>
          </w:p>
        </w:tc>
      </w:tr>
      <w:tr w:rsidR="00057B8F" w:rsidRPr="00836121" w14:paraId="1FA33B24" w14:textId="77777777" w:rsidTr="00136855">
        <w:tc>
          <w:tcPr>
            <w:tcW w:w="2595" w:type="dxa"/>
          </w:tcPr>
          <w:p w14:paraId="1E947A49" w14:textId="77777777" w:rsidR="00057B8F" w:rsidRPr="00836121" w:rsidRDefault="00057B8F" w:rsidP="00E93073">
            <w:pPr>
              <w:jc w:val="left"/>
            </w:pPr>
            <w:r w:rsidRPr="00836121">
              <w:t>Installation</w:t>
            </w:r>
          </w:p>
        </w:tc>
        <w:tc>
          <w:tcPr>
            <w:tcW w:w="7129" w:type="dxa"/>
          </w:tcPr>
          <w:p w14:paraId="412410BF" w14:textId="77777777" w:rsidR="00057B8F" w:rsidRPr="00836121" w:rsidRDefault="00057B8F" w:rsidP="00E93073">
            <w:pPr>
              <w:jc w:val="left"/>
            </w:pPr>
            <w:r w:rsidRPr="00836121">
              <w:t>In and around buildings</w:t>
            </w:r>
          </w:p>
        </w:tc>
      </w:tr>
    </w:tbl>
    <w:p w14:paraId="5420A00E" w14:textId="77777777" w:rsidR="00057B8F" w:rsidRPr="00836121" w:rsidRDefault="00057B8F" w:rsidP="00CD4300">
      <w:pPr>
        <w:pStyle w:val="ECCTablenote"/>
      </w:pPr>
      <w:r w:rsidRPr="00836121">
        <w:t>Note: when there is an alarm, the DC could rise up to 10%, otherwise just some regular "battery live and all OK" checks could be taking place thus the average DC over one day would be much smaller than the limit</w:t>
      </w:r>
    </w:p>
    <w:p w14:paraId="02A919F9" w14:textId="5CB9B44B" w:rsidR="00057B8F" w:rsidRPr="00836121" w:rsidRDefault="00057B8F" w:rsidP="00057B8F">
      <w:r w:rsidRPr="00836121">
        <w:t xml:space="preserve">There is an increasing trend for elder people to live independently in their own homes despite of their physical handicaps. These systems for the so-called Ambient Assisted Living (AAL) offering social alarms are only responsive in the case of emergency. </w:t>
      </w:r>
      <w:r w:rsidR="00DE7587">
        <w:t>For example, a</w:t>
      </w:r>
      <w:r w:rsidRPr="00836121">
        <w:t xml:space="preserve"> home </w:t>
      </w:r>
      <w:r w:rsidR="00DE7587">
        <w:t>electrocardiogram</w:t>
      </w:r>
      <w:r w:rsidRPr="00836121">
        <w:t xml:space="preserve"> monitoring </w:t>
      </w:r>
      <w:r w:rsidR="00DE7587">
        <w:t xml:space="preserve">unit </w:t>
      </w:r>
      <w:r w:rsidRPr="00836121">
        <w:t>could communicate when limits are exceeded. A motion sensor could for example detect a collapse and initiate an automatic emergency call transmission. In an even simpler implementation the wearable transmitter just has an alarm button, which can be pressed in case of an emergency situation. EN 50134</w:t>
      </w:r>
      <w:r w:rsidR="00E93073" w:rsidRPr="00836121">
        <w:t xml:space="preserve"> </w:t>
      </w:r>
      <w:r w:rsidR="00E93073" w:rsidRPr="00836121">
        <w:fldChar w:fldCharType="begin"/>
      </w:r>
      <w:r w:rsidR="00E93073" w:rsidRPr="00836121">
        <w:instrText xml:space="preserve"> REF _Ref461442702 \n \h </w:instrText>
      </w:r>
      <w:r w:rsidR="00E93073" w:rsidRPr="00836121">
        <w:fldChar w:fldCharType="separate"/>
      </w:r>
      <w:r w:rsidR="003B7BCD">
        <w:t>[28]</w:t>
      </w:r>
      <w:r w:rsidR="00E93073" w:rsidRPr="00836121">
        <w:fldChar w:fldCharType="end"/>
      </w:r>
      <w:r w:rsidRPr="00836121">
        <w:t xml:space="preserve"> specifies the requirements for social alarms. The connection must be bi-directional allowing the health centre to confirm the alarm message and to communicate with the person in distress. Furthermore, alarm devices without controlled access to the frequency band shall use frequencies specifically dedicated to social alarm systems. Social alarms typically have a low duty cycle, but the requirements towards reliability during an alarm situation are high. </w:t>
      </w:r>
      <w:r w:rsidR="00E93073" w:rsidRPr="00836121">
        <w:fldChar w:fldCharType="begin"/>
      </w:r>
      <w:r w:rsidR="00E93073" w:rsidRPr="00836121">
        <w:instrText xml:space="preserve"> REF _Ref461442755 \h </w:instrText>
      </w:r>
      <w:r w:rsidR="00E93073" w:rsidRPr="00836121">
        <w:fldChar w:fldCharType="separate"/>
      </w:r>
      <w:r w:rsidR="003B7BCD" w:rsidRPr="00836121">
        <w:t xml:space="preserve">Table </w:t>
      </w:r>
      <w:r w:rsidR="003B7BCD">
        <w:rPr>
          <w:noProof/>
        </w:rPr>
        <w:t>9</w:t>
      </w:r>
      <w:r w:rsidR="00E93073" w:rsidRPr="00836121">
        <w:fldChar w:fldCharType="end"/>
      </w:r>
      <w:r w:rsidR="00E93073" w:rsidRPr="00836121">
        <w:t xml:space="preserve"> </w:t>
      </w:r>
      <w:r w:rsidRPr="00836121">
        <w:t>below shows typical values for technical and implementation parameters of such systems.</w:t>
      </w:r>
    </w:p>
    <w:p w14:paraId="2C56139D" w14:textId="77777777" w:rsidR="00057B8F" w:rsidRPr="00836121" w:rsidRDefault="00057B8F" w:rsidP="003D1F9D">
      <w:pPr>
        <w:pStyle w:val="Caption"/>
      </w:pPr>
      <w:bookmarkStart w:id="70" w:name="_Ref461442755"/>
      <w:r w:rsidRPr="00836121">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9</w:t>
      </w:r>
      <w:r w:rsidR="00A834A4" w:rsidRPr="00836121">
        <w:rPr>
          <w:noProof/>
        </w:rPr>
        <w:fldChar w:fldCharType="end"/>
      </w:r>
      <w:bookmarkEnd w:id="70"/>
      <w:r w:rsidRPr="00836121">
        <w:t>: Technical and implementation parameters for social alarm systems</w:t>
      </w:r>
    </w:p>
    <w:tbl>
      <w:tblPr>
        <w:tblStyle w:val="ECCTable-redheader"/>
        <w:tblW w:w="0" w:type="auto"/>
        <w:tblInd w:w="0" w:type="dxa"/>
        <w:tblLook w:val="04A0" w:firstRow="1" w:lastRow="0" w:firstColumn="1" w:lastColumn="0" w:noHBand="0" w:noVBand="1"/>
      </w:tblPr>
      <w:tblGrid>
        <w:gridCol w:w="2590"/>
        <w:gridCol w:w="7125"/>
      </w:tblGrid>
      <w:tr w:rsidR="00057B8F" w:rsidRPr="00836121" w14:paraId="519BAA3E" w14:textId="77777777" w:rsidTr="006919A5">
        <w:trPr>
          <w:cnfStyle w:val="100000000000" w:firstRow="1" w:lastRow="0" w:firstColumn="0" w:lastColumn="0" w:oddVBand="0" w:evenVBand="0" w:oddHBand="0" w:evenHBand="0" w:firstRowFirstColumn="0" w:firstRowLastColumn="0" w:lastRowFirstColumn="0" w:lastRowLastColumn="0"/>
        </w:trPr>
        <w:tc>
          <w:tcPr>
            <w:tcW w:w="2590" w:type="dxa"/>
          </w:tcPr>
          <w:p w14:paraId="7D3B43AD" w14:textId="77777777" w:rsidR="00057B8F" w:rsidRPr="00836121" w:rsidRDefault="00057B8F" w:rsidP="00057B8F">
            <w:r w:rsidRPr="00836121">
              <w:t>Parameter</w:t>
            </w:r>
          </w:p>
        </w:tc>
        <w:tc>
          <w:tcPr>
            <w:tcW w:w="7125" w:type="dxa"/>
          </w:tcPr>
          <w:p w14:paraId="65A04C4A" w14:textId="77777777" w:rsidR="00057B8F" w:rsidRPr="00836121" w:rsidRDefault="00057B8F" w:rsidP="00057B8F">
            <w:r w:rsidRPr="00836121">
              <w:t>Comment</w:t>
            </w:r>
          </w:p>
        </w:tc>
      </w:tr>
      <w:tr w:rsidR="00057B8F" w:rsidRPr="00836121" w14:paraId="3015F31B" w14:textId="77777777" w:rsidTr="006919A5">
        <w:tc>
          <w:tcPr>
            <w:tcW w:w="2590" w:type="dxa"/>
          </w:tcPr>
          <w:p w14:paraId="5BDEF3EC" w14:textId="77777777" w:rsidR="00057B8F" w:rsidRPr="00836121" w:rsidRDefault="00057B8F" w:rsidP="00136855">
            <w:pPr>
              <w:jc w:val="left"/>
            </w:pPr>
            <w:r w:rsidRPr="00836121">
              <w:t>Packet size</w:t>
            </w:r>
          </w:p>
        </w:tc>
        <w:tc>
          <w:tcPr>
            <w:tcW w:w="7125" w:type="dxa"/>
          </w:tcPr>
          <w:p w14:paraId="1340980D" w14:textId="77777777" w:rsidR="00057B8F" w:rsidRPr="00836121" w:rsidRDefault="00057B8F" w:rsidP="00136855">
            <w:pPr>
              <w:jc w:val="left"/>
            </w:pPr>
            <w:r w:rsidRPr="00836121">
              <w:t>Around 100 bits</w:t>
            </w:r>
          </w:p>
        </w:tc>
      </w:tr>
      <w:tr w:rsidR="00057B8F" w:rsidRPr="00836121" w14:paraId="7C66D32A" w14:textId="77777777" w:rsidTr="006919A5">
        <w:tc>
          <w:tcPr>
            <w:tcW w:w="2590" w:type="dxa"/>
          </w:tcPr>
          <w:p w14:paraId="551C181E" w14:textId="77777777" w:rsidR="00057B8F" w:rsidRPr="00836121" w:rsidRDefault="00057B8F" w:rsidP="00136855">
            <w:pPr>
              <w:jc w:val="left"/>
            </w:pPr>
            <w:r w:rsidRPr="00836121">
              <w:t>Data rate</w:t>
            </w:r>
          </w:p>
        </w:tc>
        <w:tc>
          <w:tcPr>
            <w:tcW w:w="7125" w:type="dxa"/>
          </w:tcPr>
          <w:p w14:paraId="31D6116A" w14:textId="633A1E60" w:rsidR="00057B8F" w:rsidRPr="00836121" w:rsidRDefault="00057B8F" w:rsidP="00136855">
            <w:pPr>
              <w:jc w:val="left"/>
            </w:pPr>
            <w:r w:rsidRPr="00836121">
              <w:t>100 kbps, high data rate decreases power</w:t>
            </w:r>
            <w:r w:rsidR="00136855">
              <w:t xml:space="preserve"> consumption, ETSI TR 102 649-2</w:t>
            </w:r>
          </w:p>
        </w:tc>
      </w:tr>
      <w:tr w:rsidR="00057B8F" w:rsidRPr="00836121" w14:paraId="5AA1560F" w14:textId="77777777" w:rsidTr="006919A5">
        <w:tc>
          <w:tcPr>
            <w:tcW w:w="2590" w:type="dxa"/>
          </w:tcPr>
          <w:p w14:paraId="0FBFF34A" w14:textId="77777777" w:rsidR="00057B8F" w:rsidRPr="00836121" w:rsidRDefault="00057B8F" w:rsidP="00136855">
            <w:pPr>
              <w:jc w:val="left"/>
            </w:pPr>
            <w:r w:rsidRPr="00836121">
              <w:t>Max Duty cycle</w:t>
            </w:r>
          </w:p>
        </w:tc>
        <w:tc>
          <w:tcPr>
            <w:tcW w:w="7125" w:type="dxa"/>
          </w:tcPr>
          <w:p w14:paraId="51E50944" w14:textId="77777777" w:rsidR="00057B8F" w:rsidRPr="00836121" w:rsidRDefault="00CD4300" w:rsidP="00136855">
            <w:pPr>
              <w:jc w:val="left"/>
            </w:pPr>
            <w:r w:rsidRPr="00836121">
              <w:t>From &lt;</w:t>
            </w:r>
            <w:r w:rsidR="00057B8F" w:rsidRPr="00836121">
              <w:t>0.1% (checking the system) to 10% data traffic during alarm conditions due to communication function</w:t>
            </w:r>
          </w:p>
        </w:tc>
      </w:tr>
      <w:tr w:rsidR="00057B8F" w:rsidRPr="00836121" w14:paraId="04905D49" w14:textId="77777777" w:rsidTr="006919A5">
        <w:tc>
          <w:tcPr>
            <w:tcW w:w="2590" w:type="dxa"/>
          </w:tcPr>
          <w:p w14:paraId="7A6F6DEA" w14:textId="77777777" w:rsidR="00057B8F" w:rsidRPr="00836121" w:rsidRDefault="00057B8F" w:rsidP="00136855">
            <w:pPr>
              <w:jc w:val="left"/>
            </w:pPr>
            <w:r w:rsidRPr="00836121">
              <w:t>Average DC over one day</w:t>
            </w:r>
          </w:p>
        </w:tc>
        <w:tc>
          <w:tcPr>
            <w:tcW w:w="7125" w:type="dxa"/>
          </w:tcPr>
          <w:p w14:paraId="53F8A2F4" w14:textId="7E160100" w:rsidR="00057B8F" w:rsidRPr="00836121" w:rsidRDefault="00057B8F" w:rsidP="00136855">
            <w:pPr>
              <w:jc w:val="left"/>
            </w:pPr>
            <w:r w:rsidRPr="00836121">
              <w:t>Approx. 0.001%</w:t>
            </w:r>
            <w:r w:rsidR="00136855">
              <w:br/>
            </w:r>
            <w:r w:rsidR="00CD4300" w:rsidRPr="00836121">
              <w:t>Note</w:t>
            </w:r>
          </w:p>
        </w:tc>
      </w:tr>
      <w:tr w:rsidR="00057B8F" w:rsidRPr="00836121" w14:paraId="1B8B5D1F" w14:textId="77777777" w:rsidTr="006919A5">
        <w:tc>
          <w:tcPr>
            <w:tcW w:w="2590" w:type="dxa"/>
          </w:tcPr>
          <w:p w14:paraId="3157698D" w14:textId="77777777" w:rsidR="00057B8F" w:rsidRPr="00836121" w:rsidRDefault="00057B8F" w:rsidP="00136855">
            <w:pPr>
              <w:jc w:val="left"/>
            </w:pPr>
            <w:r w:rsidRPr="00836121">
              <w:t>Latency</w:t>
            </w:r>
          </w:p>
        </w:tc>
        <w:tc>
          <w:tcPr>
            <w:tcW w:w="7125" w:type="dxa"/>
          </w:tcPr>
          <w:p w14:paraId="01790A43" w14:textId="27578ADC" w:rsidR="00057B8F" w:rsidRPr="00836121" w:rsidRDefault="00057B8F" w:rsidP="00BB108D">
            <w:pPr>
              <w:jc w:val="left"/>
            </w:pPr>
            <w:r w:rsidRPr="00836121">
              <w:t>Sev</w:t>
            </w:r>
            <w:r w:rsidR="00E93073" w:rsidRPr="00836121">
              <w:t xml:space="preserve">eral seconds, ETSI TR 103 056, ECC Report 181 </w:t>
            </w:r>
            <w:r w:rsidR="00BB108D">
              <w:fldChar w:fldCharType="begin"/>
            </w:r>
            <w:r w:rsidR="00BB108D">
              <w:instrText xml:space="preserve"> REF _Ref462987212 \n \h </w:instrText>
            </w:r>
            <w:r w:rsidR="00BB108D">
              <w:fldChar w:fldCharType="separate"/>
            </w:r>
            <w:r w:rsidR="003B7BCD">
              <w:t>[2]</w:t>
            </w:r>
            <w:r w:rsidR="00BB108D">
              <w:fldChar w:fldCharType="end"/>
            </w:r>
          </w:p>
        </w:tc>
      </w:tr>
      <w:tr w:rsidR="00057B8F" w:rsidRPr="00836121" w14:paraId="13025792" w14:textId="77777777" w:rsidTr="006919A5">
        <w:tc>
          <w:tcPr>
            <w:tcW w:w="2590" w:type="dxa"/>
          </w:tcPr>
          <w:p w14:paraId="4C802B41" w14:textId="77777777" w:rsidR="00057B8F" w:rsidRPr="00836121" w:rsidRDefault="00057B8F" w:rsidP="00136855">
            <w:pPr>
              <w:jc w:val="left"/>
            </w:pPr>
            <w:r w:rsidRPr="00836121">
              <w:t>Installation</w:t>
            </w:r>
          </w:p>
        </w:tc>
        <w:tc>
          <w:tcPr>
            <w:tcW w:w="7125" w:type="dxa"/>
          </w:tcPr>
          <w:p w14:paraId="6C083C68" w14:textId="77777777" w:rsidR="00057B8F" w:rsidRPr="00836121" w:rsidRDefault="00057B8F" w:rsidP="00136855">
            <w:pPr>
              <w:jc w:val="left"/>
            </w:pPr>
            <w:r w:rsidRPr="00836121">
              <w:t>In and around buildings</w:t>
            </w:r>
          </w:p>
        </w:tc>
      </w:tr>
      <w:tr w:rsidR="00057B8F" w:rsidRPr="00836121" w14:paraId="5A0A7956" w14:textId="77777777" w:rsidTr="006919A5">
        <w:tc>
          <w:tcPr>
            <w:tcW w:w="2590" w:type="dxa"/>
          </w:tcPr>
          <w:p w14:paraId="5BE64432" w14:textId="77777777" w:rsidR="00057B8F" w:rsidRPr="00836121" w:rsidRDefault="00057B8F" w:rsidP="00057B8F">
            <w:r w:rsidRPr="00836121">
              <w:t>Power consumption</w:t>
            </w:r>
          </w:p>
        </w:tc>
        <w:tc>
          <w:tcPr>
            <w:tcW w:w="7125" w:type="dxa"/>
          </w:tcPr>
          <w:p w14:paraId="2BD308EF" w14:textId="77777777" w:rsidR="00057B8F" w:rsidRPr="00836121" w:rsidRDefault="00057B8F" w:rsidP="00057B8F">
            <w:r w:rsidRPr="00836121">
              <w:t>Typically 10 years</w:t>
            </w:r>
          </w:p>
        </w:tc>
      </w:tr>
    </w:tbl>
    <w:p w14:paraId="5EDDC124" w14:textId="5B27E548" w:rsidR="00057B8F" w:rsidRDefault="00057B8F" w:rsidP="00CD4300">
      <w:pPr>
        <w:pStyle w:val="ECCTablenote"/>
      </w:pPr>
      <w:r w:rsidRPr="00836121">
        <w:t>Note: when there is an alarm, the DC could rise up to 10%, otherwise just some regular "battery live and all OK" checks could be taking place thus the average DC over one day would be much smaller than the limit</w:t>
      </w:r>
      <w:r w:rsidR="006919A5">
        <w:t>.</w:t>
      </w:r>
    </w:p>
    <w:p w14:paraId="51A251C5" w14:textId="77777777" w:rsidR="006919A5" w:rsidRPr="00836121" w:rsidRDefault="006919A5" w:rsidP="00CD4300">
      <w:pPr>
        <w:pStyle w:val="ECCTablenote"/>
      </w:pPr>
    </w:p>
    <w:p w14:paraId="7C47674E" w14:textId="440B6A34" w:rsidR="00057B8F" w:rsidRPr="00836121" w:rsidRDefault="00057B8F" w:rsidP="00057B8F">
      <w:r w:rsidRPr="00836121">
        <w:t>Devices for social alarms will have limited size so that they can be easily worn on the body. Hence, alarm devices are not suited to frequencies below UHF. On the other side they should have a range of 20 m within buildings so that the higher frequencies above 1 GHz are not suitable due to the power limitations of a battery-powered device. More information can be found in ETSI TR 102 649-2</w:t>
      </w:r>
      <w:r w:rsidR="00E93073" w:rsidRPr="00836121">
        <w:t xml:space="preserve"> </w:t>
      </w:r>
      <w:r w:rsidR="00E93073" w:rsidRPr="00836121">
        <w:fldChar w:fldCharType="begin"/>
      </w:r>
      <w:r w:rsidR="00E93073" w:rsidRPr="00836121">
        <w:instrText xml:space="preserve"> REF _Ref461442346 \n \h </w:instrText>
      </w:r>
      <w:r w:rsidR="00E93073" w:rsidRPr="00836121">
        <w:fldChar w:fldCharType="separate"/>
      </w:r>
      <w:r w:rsidR="003B7BCD">
        <w:t>[20]</w:t>
      </w:r>
      <w:r w:rsidR="00E93073" w:rsidRPr="00836121">
        <w:fldChar w:fldCharType="end"/>
      </w:r>
      <w:r w:rsidRPr="00836121">
        <w:t xml:space="preserve">. </w:t>
      </w:r>
    </w:p>
    <w:p w14:paraId="5A530462" w14:textId="77777777" w:rsidR="00057B8F" w:rsidRPr="00836121" w:rsidRDefault="00057B8F" w:rsidP="00057B8F">
      <w:pPr>
        <w:pStyle w:val="Heading3"/>
        <w:rPr>
          <w:lang w:val="en-GB"/>
        </w:rPr>
      </w:pPr>
      <w:bookmarkStart w:id="71" w:name="_Toc287873537"/>
      <w:bookmarkStart w:id="72" w:name="_Toc444153812"/>
      <w:bookmarkStart w:id="73" w:name="_Toc473268671"/>
      <w:r w:rsidRPr="00836121">
        <w:rPr>
          <w:lang w:val="en-GB"/>
        </w:rPr>
        <w:lastRenderedPageBreak/>
        <w:t>Cordless Audio and Radio Microphones</w:t>
      </w:r>
      <w:bookmarkEnd w:id="71"/>
      <w:bookmarkEnd w:id="72"/>
      <w:bookmarkEnd w:id="73"/>
    </w:p>
    <w:p w14:paraId="3DDC16EB" w14:textId="7D577BC6" w:rsidR="00057B8F" w:rsidRPr="00836121" w:rsidRDefault="00057B8F" w:rsidP="00057B8F">
      <w:r w:rsidRPr="00836121">
        <w:t xml:space="preserve">Cordless audio devices consist of radio microphones, assistive listening devices, speakers, and headphones. These applications significantly differ from the aforementioned applications due to their continuous transmission requirement. The majority of current equipment uses FM modulation with a 100% duty cycle. In addition baby Alarms use the 864.8-865 MHz band. There are no channelling or bandwidth limitations in </w:t>
      </w:r>
      <w:r w:rsidR="00E93073" w:rsidRPr="00836121">
        <w:t>ERC/REC</w:t>
      </w:r>
      <w:r w:rsidRPr="00836121">
        <w:t xml:space="preserve"> 70-03</w:t>
      </w:r>
      <w:r w:rsidR="00136855">
        <w:t xml:space="preserve"> </w:t>
      </w:r>
      <w:r w:rsidR="00136855">
        <w:fldChar w:fldCharType="begin"/>
      </w:r>
      <w:r w:rsidR="00136855">
        <w:instrText xml:space="preserve"> REF _Ref461450788 \n \h </w:instrText>
      </w:r>
      <w:r w:rsidR="00136855">
        <w:fldChar w:fldCharType="separate"/>
      </w:r>
      <w:r w:rsidR="003B7BCD">
        <w:t>[11]</w:t>
      </w:r>
      <w:r w:rsidR="00136855">
        <w:fldChar w:fldCharType="end"/>
      </w:r>
      <w:r w:rsidRPr="00836121">
        <w:t>, which allows manufactures to optimise their spectrum efficiency in this band, which has increased from some two simultaneous radio microphones to four or in some cases five.</w:t>
      </w:r>
    </w:p>
    <w:p w14:paraId="3F67FDC1" w14:textId="77777777" w:rsidR="00057B8F" w:rsidRPr="00836121" w:rsidRDefault="00057B8F" w:rsidP="00057B8F">
      <w:r w:rsidRPr="00836121">
        <w:t>The ECC PT FM22 multi-stage monitoring campaign showed this band was one of two most heavily used sub bands.</w:t>
      </w:r>
    </w:p>
    <w:p w14:paraId="137E9A6D" w14:textId="3048537E" w:rsidR="00057B8F" w:rsidRPr="00836121" w:rsidRDefault="00057B8F" w:rsidP="00057B8F">
      <w:r w:rsidRPr="00836121">
        <w:rPr>
          <w:rStyle w:val="Emphasis"/>
        </w:rPr>
        <w:t>Radio microphones and in-ear monitoring</w:t>
      </w:r>
      <w:r w:rsidRPr="00836121">
        <w:t xml:space="preserve"> for professional users have a typical bandwidth of 200 </w:t>
      </w:r>
      <w:proofErr w:type="gramStart"/>
      <w:r w:rsidRPr="00836121">
        <w:t>kHz</w:t>
      </w:r>
      <w:proofErr w:type="gramEnd"/>
      <w:r w:rsidRPr="00836121">
        <w:t xml:space="preserve"> for analogue and digital audio transmissions, and up to 300KHz for some cordless audio and IEM, which use stereo transmissions. However, using digital processing, such as coding, inevitably introduces delays any bandwidth reduction is rarely achieved due the low latency requirements of less than a few milliseconds. </w:t>
      </w:r>
    </w:p>
    <w:p w14:paraId="7AF6FBBF" w14:textId="639D93D0" w:rsidR="00057B8F" w:rsidRPr="00836121" w:rsidRDefault="00057B8F" w:rsidP="00057B8F">
      <w:r w:rsidRPr="00836121">
        <w:t>This is the only fully harmonised radio microphone band in the EC and is extensively used by peripatetic groups, lec</w:t>
      </w:r>
      <w:r w:rsidR="00E93073" w:rsidRPr="00836121">
        <w:t>turers and other exhibition use</w:t>
      </w:r>
      <w:r w:rsidRPr="00836121">
        <w:t>. In addition it is used as an “overflow” for professional productions using licenced spectrum especially for In Ear Monitors.</w:t>
      </w:r>
    </w:p>
    <w:p w14:paraId="7024B868" w14:textId="77777777" w:rsidR="00057B8F" w:rsidRPr="00836121" w:rsidRDefault="00057B8F" w:rsidP="00057B8F">
      <w:r w:rsidRPr="00836121">
        <w:t>Many consumer devices use this band for a wide range of applications from video camera sound to wild life recording</w:t>
      </w:r>
    </w:p>
    <w:p w14:paraId="4BC36EE2" w14:textId="77777777" w:rsidR="00057B8F" w:rsidRPr="00836121" w:rsidRDefault="00057B8F" w:rsidP="00057B8F">
      <w:r w:rsidRPr="00836121">
        <w:rPr>
          <w:rStyle w:val="Emphasis"/>
        </w:rPr>
        <w:t>Assistive listening devices (ALD)</w:t>
      </w:r>
      <w:r w:rsidRPr="00836121">
        <w:t xml:space="preserve"> are used by hearing impaired persons, as an audio hearing aid. They consist of a microphone placed near the speaker and a loudspeaker, headphone, or hearing aid on the receiver side, which amplifies the speaker’s voice while suppressing the background noise. In recent years “ear to ear “communication has been used to balance the audio input especially where the user has only on ear capable of hearing</w:t>
      </w:r>
    </w:p>
    <w:p w14:paraId="2381ACBE" w14:textId="3CA74D3D" w:rsidR="00057B8F" w:rsidRPr="00836121" w:rsidRDefault="00057B8F" w:rsidP="00057B8F">
      <w:r w:rsidRPr="00836121">
        <w:rPr>
          <w:rStyle w:val="Emphasis"/>
        </w:rPr>
        <w:t>Tour guide systems</w:t>
      </w:r>
      <w:r w:rsidRPr="00836121">
        <w:t xml:space="preserve"> use a single radio microphone to “broadcast” to persons receiving the same signal with a headset. These applications are standardised by EN 300 422 </w:t>
      </w:r>
      <w:r w:rsidR="00E93073" w:rsidRPr="00836121">
        <w:fldChar w:fldCharType="begin"/>
      </w:r>
      <w:r w:rsidR="00E93073" w:rsidRPr="00836121">
        <w:instrText xml:space="preserve"> REF _Ref461442998 \n \h </w:instrText>
      </w:r>
      <w:r w:rsidR="00E93073" w:rsidRPr="00836121">
        <w:fldChar w:fldCharType="separate"/>
      </w:r>
      <w:r w:rsidR="003B7BCD">
        <w:t>[29]</w:t>
      </w:r>
      <w:r w:rsidR="00E93073" w:rsidRPr="00836121">
        <w:fldChar w:fldCharType="end"/>
      </w:r>
      <w:r w:rsidR="00E93073" w:rsidRPr="00836121">
        <w:t xml:space="preserve"> </w:t>
      </w:r>
      <w:r w:rsidRPr="00836121">
        <w:t>or EN</w:t>
      </w:r>
      <w:r w:rsidR="00E93073" w:rsidRPr="00836121">
        <w:t xml:space="preserve"> </w:t>
      </w:r>
      <w:r w:rsidRPr="00836121">
        <w:t>30</w:t>
      </w:r>
      <w:r w:rsidR="00C54271" w:rsidRPr="00836121">
        <w:t>1</w:t>
      </w:r>
      <w:r w:rsidRPr="00836121">
        <w:t xml:space="preserve"> 357</w:t>
      </w:r>
      <w:r w:rsidR="00E93073" w:rsidRPr="00836121">
        <w:t xml:space="preserve"> </w:t>
      </w:r>
      <w:r w:rsidR="00E93073" w:rsidRPr="00836121">
        <w:fldChar w:fldCharType="begin"/>
      </w:r>
      <w:r w:rsidR="00E93073" w:rsidRPr="00836121">
        <w:instrText xml:space="preserve"> REF _Ref461443006 \n \h </w:instrText>
      </w:r>
      <w:r w:rsidR="00E93073" w:rsidRPr="00836121">
        <w:fldChar w:fldCharType="separate"/>
      </w:r>
      <w:r w:rsidR="003B7BCD">
        <w:t>[30]</w:t>
      </w:r>
      <w:r w:rsidR="00E93073" w:rsidRPr="00836121">
        <w:fldChar w:fldCharType="end"/>
      </w:r>
      <w:r w:rsidRPr="00836121">
        <w:t xml:space="preserve">. </w:t>
      </w:r>
      <w:r w:rsidR="00E93073" w:rsidRPr="00836121">
        <w:fldChar w:fldCharType="begin"/>
      </w:r>
      <w:r w:rsidR="00E93073" w:rsidRPr="00836121">
        <w:instrText xml:space="preserve"> REF _Ref461443032 \h </w:instrText>
      </w:r>
      <w:r w:rsidR="00E93073" w:rsidRPr="00836121">
        <w:fldChar w:fldCharType="separate"/>
      </w:r>
      <w:r w:rsidR="003B7BCD" w:rsidRPr="00836121">
        <w:t xml:space="preserve">Table </w:t>
      </w:r>
      <w:r w:rsidR="003B7BCD">
        <w:rPr>
          <w:noProof/>
        </w:rPr>
        <w:t>10</w:t>
      </w:r>
      <w:r w:rsidR="00E93073" w:rsidRPr="00836121">
        <w:fldChar w:fldCharType="end"/>
      </w:r>
      <w:r w:rsidR="00E93073" w:rsidRPr="00836121">
        <w:t xml:space="preserve"> </w:t>
      </w:r>
      <w:r w:rsidRPr="00836121">
        <w:t>below shows typical values for technical and implementation parameters of such systems.</w:t>
      </w:r>
    </w:p>
    <w:p w14:paraId="40CCCA4B" w14:textId="77777777" w:rsidR="00057B8F" w:rsidRPr="00836121" w:rsidRDefault="00057B8F" w:rsidP="003D1F9D">
      <w:pPr>
        <w:pStyle w:val="Caption"/>
      </w:pPr>
      <w:bookmarkStart w:id="74" w:name="_Ref461443032"/>
      <w:r w:rsidRPr="00836121">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10</w:t>
      </w:r>
      <w:r w:rsidR="00A834A4" w:rsidRPr="00836121">
        <w:rPr>
          <w:noProof/>
        </w:rPr>
        <w:fldChar w:fldCharType="end"/>
      </w:r>
      <w:bookmarkEnd w:id="74"/>
      <w:r w:rsidRPr="00836121">
        <w:t>: Technical and implementation parameters for Cordless audio</w:t>
      </w:r>
    </w:p>
    <w:tbl>
      <w:tblPr>
        <w:tblStyle w:val="ECCTable-redheader"/>
        <w:tblW w:w="0" w:type="auto"/>
        <w:tblInd w:w="0" w:type="dxa"/>
        <w:tblLook w:val="04A0" w:firstRow="1" w:lastRow="0" w:firstColumn="1" w:lastColumn="0" w:noHBand="0" w:noVBand="1"/>
      </w:tblPr>
      <w:tblGrid>
        <w:gridCol w:w="2985"/>
        <w:gridCol w:w="6669"/>
      </w:tblGrid>
      <w:tr w:rsidR="00057B8F" w:rsidRPr="00836121" w14:paraId="2EC1D18D" w14:textId="77777777" w:rsidTr="00136855">
        <w:trPr>
          <w:cnfStyle w:val="100000000000" w:firstRow="1" w:lastRow="0" w:firstColumn="0" w:lastColumn="0" w:oddVBand="0" w:evenVBand="0" w:oddHBand="0" w:evenHBand="0" w:firstRowFirstColumn="0" w:firstRowLastColumn="0" w:lastRowFirstColumn="0" w:lastRowLastColumn="0"/>
        </w:trPr>
        <w:tc>
          <w:tcPr>
            <w:tcW w:w="2985" w:type="dxa"/>
          </w:tcPr>
          <w:p w14:paraId="0B796DD9" w14:textId="77777777" w:rsidR="00057B8F" w:rsidRPr="00836121" w:rsidRDefault="00057B8F" w:rsidP="00057B8F">
            <w:r w:rsidRPr="00836121">
              <w:t>Parameter</w:t>
            </w:r>
          </w:p>
        </w:tc>
        <w:tc>
          <w:tcPr>
            <w:tcW w:w="6669" w:type="dxa"/>
          </w:tcPr>
          <w:p w14:paraId="4C77E610" w14:textId="77777777" w:rsidR="00057B8F" w:rsidRPr="00836121" w:rsidRDefault="00057B8F" w:rsidP="00057B8F">
            <w:r w:rsidRPr="00836121">
              <w:t>Comment</w:t>
            </w:r>
          </w:p>
        </w:tc>
      </w:tr>
      <w:tr w:rsidR="00057B8F" w:rsidRPr="00836121" w14:paraId="28C60268" w14:textId="77777777" w:rsidTr="00136855">
        <w:tc>
          <w:tcPr>
            <w:tcW w:w="2985" w:type="dxa"/>
          </w:tcPr>
          <w:p w14:paraId="5C90CA9D" w14:textId="77777777" w:rsidR="00057B8F" w:rsidRPr="00836121" w:rsidRDefault="00057B8F" w:rsidP="00C54271">
            <w:pPr>
              <w:jc w:val="left"/>
            </w:pPr>
            <w:r w:rsidRPr="00836121">
              <w:t>Bandwidth</w:t>
            </w:r>
          </w:p>
        </w:tc>
        <w:tc>
          <w:tcPr>
            <w:tcW w:w="6669" w:type="dxa"/>
          </w:tcPr>
          <w:p w14:paraId="39B9D24F" w14:textId="77777777" w:rsidR="00057B8F" w:rsidRPr="00836121" w:rsidRDefault="00057B8F" w:rsidP="00C54271">
            <w:pPr>
              <w:jc w:val="left"/>
            </w:pPr>
            <w:r w:rsidRPr="00836121">
              <w:t>Up to 2MHz, typically 200-300 KHz</w:t>
            </w:r>
          </w:p>
        </w:tc>
      </w:tr>
      <w:tr w:rsidR="00057B8F" w:rsidRPr="00836121" w14:paraId="1FD1D597" w14:textId="77777777" w:rsidTr="00136855">
        <w:tc>
          <w:tcPr>
            <w:tcW w:w="2985" w:type="dxa"/>
          </w:tcPr>
          <w:p w14:paraId="4F57243A" w14:textId="77777777" w:rsidR="00057B8F" w:rsidRPr="00836121" w:rsidRDefault="00057B8F" w:rsidP="00C54271">
            <w:pPr>
              <w:jc w:val="left"/>
            </w:pPr>
            <w:r w:rsidRPr="00836121">
              <w:t>Duty cycle</w:t>
            </w:r>
          </w:p>
        </w:tc>
        <w:tc>
          <w:tcPr>
            <w:tcW w:w="6669" w:type="dxa"/>
          </w:tcPr>
          <w:p w14:paraId="5D1593BE" w14:textId="2293571D" w:rsidR="00057B8F" w:rsidRPr="00836121" w:rsidRDefault="00B67AEC" w:rsidP="00C54271">
            <w:pPr>
              <w:jc w:val="left"/>
            </w:pPr>
            <w:r>
              <w:t>Up to</w:t>
            </w:r>
            <w:r w:rsidRPr="00836121">
              <w:t xml:space="preserve"> </w:t>
            </w:r>
            <w:r w:rsidR="00057B8F" w:rsidRPr="00836121">
              <w:t>100%</w:t>
            </w:r>
            <w:r>
              <w:t xml:space="preserve"> when Cordless Audio device is in operation</w:t>
            </w:r>
          </w:p>
        </w:tc>
      </w:tr>
      <w:tr w:rsidR="00057B8F" w:rsidRPr="00836121" w14:paraId="72EC3DA6" w14:textId="77777777" w:rsidTr="00136855">
        <w:tc>
          <w:tcPr>
            <w:tcW w:w="2985" w:type="dxa"/>
          </w:tcPr>
          <w:p w14:paraId="4FFBB51B" w14:textId="77777777" w:rsidR="00057B8F" w:rsidRPr="00836121" w:rsidRDefault="00057B8F" w:rsidP="00C54271">
            <w:pPr>
              <w:jc w:val="left"/>
            </w:pPr>
            <w:r w:rsidRPr="00836121">
              <w:t>Average DC over one day</w:t>
            </w:r>
          </w:p>
        </w:tc>
        <w:tc>
          <w:tcPr>
            <w:tcW w:w="6669" w:type="dxa"/>
          </w:tcPr>
          <w:p w14:paraId="1FED6FF1" w14:textId="1AF5E032" w:rsidR="00057B8F" w:rsidRPr="00836121" w:rsidRDefault="00057B8F" w:rsidP="00136855">
            <w:pPr>
              <w:jc w:val="left"/>
            </w:pPr>
            <w:r w:rsidRPr="00836121">
              <w:t xml:space="preserve">Depends on application: </w:t>
            </w:r>
            <w:r w:rsidR="00136855">
              <w:br/>
            </w:r>
            <w:r w:rsidRPr="00836121">
              <w:t>from 3</w:t>
            </w:r>
            <w:r w:rsidR="00CD4300" w:rsidRPr="00836121">
              <w:t xml:space="preserve"> to18 hours of activity a day, </w:t>
            </w:r>
            <w:r w:rsidR="00136855">
              <w:br/>
            </w:r>
            <w:r w:rsidRPr="00836121">
              <w:t>(a show can be up to eight hours a day and ALDs 16-20 hours)</w:t>
            </w:r>
          </w:p>
        </w:tc>
      </w:tr>
      <w:tr w:rsidR="00057B8F" w:rsidRPr="00836121" w14:paraId="7EA78D28" w14:textId="77777777" w:rsidTr="00136855">
        <w:tc>
          <w:tcPr>
            <w:tcW w:w="2985" w:type="dxa"/>
          </w:tcPr>
          <w:p w14:paraId="6C0605FC" w14:textId="77777777" w:rsidR="00057B8F" w:rsidRPr="00836121" w:rsidRDefault="00057B8F" w:rsidP="00C54271">
            <w:pPr>
              <w:jc w:val="left"/>
            </w:pPr>
            <w:r w:rsidRPr="00836121">
              <w:t>Latency</w:t>
            </w:r>
          </w:p>
        </w:tc>
        <w:tc>
          <w:tcPr>
            <w:tcW w:w="6669" w:type="dxa"/>
          </w:tcPr>
          <w:p w14:paraId="3E2077FA" w14:textId="77777777" w:rsidR="00057B8F" w:rsidRPr="00836121" w:rsidRDefault="00057B8F" w:rsidP="00C54271">
            <w:pPr>
              <w:jc w:val="left"/>
            </w:pPr>
            <w:r w:rsidRPr="00836121">
              <w:t>Few ms</w:t>
            </w:r>
          </w:p>
        </w:tc>
      </w:tr>
      <w:tr w:rsidR="00057B8F" w:rsidRPr="00836121" w14:paraId="7ED601C5" w14:textId="77777777" w:rsidTr="00136855">
        <w:tc>
          <w:tcPr>
            <w:tcW w:w="2985" w:type="dxa"/>
          </w:tcPr>
          <w:p w14:paraId="7CDF217A" w14:textId="77777777" w:rsidR="00057B8F" w:rsidRPr="00836121" w:rsidRDefault="00057B8F" w:rsidP="00C54271">
            <w:pPr>
              <w:jc w:val="left"/>
            </w:pPr>
            <w:r w:rsidRPr="00836121">
              <w:t>Installation</w:t>
            </w:r>
          </w:p>
        </w:tc>
        <w:tc>
          <w:tcPr>
            <w:tcW w:w="6669" w:type="dxa"/>
          </w:tcPr>
          <w:p w14:paraId="17143F88" w14:textId="77777777" w:rsidR="00057B8F" w:rsidRPr="00836121" w:rsidRDefault="00057B8F" w:rsidP="00C54271">
            <w:pPr>
              <w:jc w:val="left"/>
            </w:pPr>
            <w:r w:rsidRPr="00836121">
              <w:t xml:space="preserve">In and around buildings, outdoors, marine and airborne </w:t>
            </w:r>
          </w:p>
        </w:tc>
      </w:tr>
    </w:tbl>
    <w:p w14:paraId="730ED9B3" w14:textId="77777777" w:rsidR="00057B8F" w:rsidRPr="00836121" w:rsidRDefault="00057B8F" w:rsidP="005E6390">
      <w:pPr>
        <w:spacing w:before="0" w:after="0"/>
      </w:pPr>
    </w:p>
    <w:p w14:paraId="1BC2A10A" w14:textId="55279592" w:rsidR="00057B8F" w:rsidRPr="00836121" w:rsidRDefault="00057B8F" w:rsidP="005E6390">
      <w:pPr>
        <w:keepNext/>
      </w:pPr>
      <w:r w:rsidRPr="00836121">
        <w:lastRenderedPageBreak/>
        <w:t>Wireless loudspeakers, headphones, in-vehicle audio devices, and consumer microphones are standardised by EN 301 357</w:t>
      </w:r>
      <w:r w:rsidR="00C54271" w:rsidRPr="00836121">
        <w:t xml:space="preserve"> </w:t>
      </w:r>
      <w:r w:rsidRPr="00836121">
        <w:t>or EN 300 422. Stereo equipment requires a bandwidth of &gt;200 kHz, while multichannel audio equipment such as surround sound systems operating on a higher bandwidth, and use the 1785-1800 MHz band Baby Alarms use the 864.8-865</w:t>
      </w:r>
      <w:r w:rsidR="00C54271" w:rsidRPr="00836121">
        <w:t xml:space="preserve"> </w:t>
      </w:r>
      <w:r w:rsidRPr="00836121">
        <w:t>MHz band and are both analogue and digital they come under EN 300 220</w:t>
      </w:r>
      <w:r w:rsidR="00C54271" w:rsidRPr="00836121">
        <w:t xml:space="preserve"> </w:t>
      </w:r>
      <w:r w:rsidR="00C54271" w:rsidRPr="00836121">
        <w:fldChar w:fldCharType="begin"/>
      </w:r>
      <w:r w:rsidR="00C54271" w:rsidRPr="00836121">
        <w:instrText xml:space="preserve"> REF _Ref461438815 \n \h </w:instrText>
      </w:r>
      <w:r w:rsidR="00C54271" w:rsidRPr="00836121">
        <w:fldChar w:fldCharType="separate"/>
      </w:r>
      <w:r w:rsidR="003B7BCD">
        <w:t>[12]</w:t>
      </w:r>
      <w:r w:rsidR="00C54271" w:rsidRPr="00836121">
        <w:fldChar w:fldCharType="end"/>
      </w:r>
      <w:r w:rsidRPr="00836121">
        <w:t xml:space="preserve"> with a 50</w:t>
      </w:r>
      <w:r w:rsidR="00C54271" w:rsidRPr="00836121">
        <w:t xml:space="preserve"> kH</w:t>
      </w:r>
      <w:r w:rsidRPr="00836121">
        <w:t>z bandwidth, they are in universal use throughout the EC, this band having taken over from the 27</w:t>
      </w:r>
      <w:r w:rsidR="00C54271" w:rsidRPr="00836121">
        <w:t xml:space="preserve"> </w:t>
      </w:r>
      <w:r w:rsidRPr="00836121">
        <w:t>MHz and 49</w:t>
      </w:r>
      <w:r w:rsidR="00C54271" w:rsidRPr="00836121">
        <w:t xml:space="preserve"> </w:t>
      </w:r>
      <w:r w:rsidRPr="00836121">
        <w:t>MHz band for these devices due to a quieter noise floor and better in house propagation.</w:t>
      </w:r>
    </w:p>
    <w:p w14:paraId="14A8BD99" w14:textId="77777777" w:rsidR="00057B8F" w:rsidRPr="00836121" w:rsidRDefault="00057B8F" w:rsidP="00057B8F">
      <w:pPr>
        <w:pStyle w:val="Heading3"/>
        <w:rPr>
          <w:lang w:val="en-GB"/>
        </w:rPr>
      </w:pPr>
      <w:bookmarkStart w:id="75" w:name="_Toc287873538"/>
      <w:bookmarkStart w:id="76" w:name="_Toc444153813"/>
      <w:bookmarkStart w:id="77" w:name="_Toc473268672"/>
      <w:r w:rsidRPr="00836121">
        <w:rPr>
          <w:lang w:val="en-GB"/>
        </w:rPr>
        <w:t>RFID</w:t>
      </w:r>
      <w:bookmarkEnd w:id="75"/>
      <w:bookmarkEnd w:id="76"/>
      <w:bookmarkEnd w:id="77"/>
    </w:p>
    <w:p w14:paraId="287E5C91" w14:textId="77777777" w:rsidR="00057B8F" w:rsidRPr="00836121" w:rsidRDefault="00057B8F" w:rsidP="00057B8F">
      <w:r w:rsidRPr="00836121">
        <w:t>RFID systems allow reading data from tags attached to an object for the purposes of automatic identification and tracking. The majority of the tags are passive devices using the energy generated by the interrogator’s antenna for responding. In passive backscatter RFID systems, the interrogator continuously transmits at a constant radio frequency power level, while the tag answers by modifying the amount of reflected power. Alternatively, battery powered RFID can be used allowing to significantly increase the communication range at the expense of tag costs and size.</w:t>
      </w:r>
    </w:p>
    <w:p w14:paraId="12B1F32E" w14:textId="5B503D57" w:rsidR="00057B8F" w:rsidRPr="00836121" w:rsidRDefault="00057B8F" w:rsidP="00057B8F">
      <w:r w:rsidRPr="00836121">
        <w:fldChar w:fldCharType="begin"/>
      </w:r>
      <w:r w:rsidRPr="00836121">
        <w:instrText xml:space="preserve"> REF _Ref341941977 \h  \* MERGEFORMAT </w:instrText>
      </w:r>
      <w:r w:rsidRPr="00836121">
        <w:fldChar w:fldCharType="separate"/>
      </w:r>
      <w:r w:rsidR="003B7BCD" w:rsidRPr="00836121">
        <w:t xml:space="preserve">Table </w:t>
      </w:r>
      <w:r w:rsidR="003B7BCD">
        <w:t>11</w:t>
      </w:r>
      <w:r w:rsidRPr="00836121">
        <w:fldChar w:fldCharType="end"/>
      </w:r>
      <w:r w:rsidRPr="00836121">
        <w:t xml:space="preserve"> focuses on requirements of RFIDs in the UHF band.</w:t>
      </w:r>
    </w:p>
    <w:p w14:paraId="4FCAF0A5" w14:textId="77777777" w:rsidR="00057B8F" w:rsidRPr="00836121" w:rsidRDefault="00057B8F" w:rsidP="003D1F9D">
      <w:pPr>
        <w:pStyle w:val="Caption"/>
      </w:pPr>
      <w:bookmarkStart w:id="78" w:name="_Ref341941977"/>
      <w:r w:rsidRPr="00836121">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11</w:t>
      </w:r>
      <w:r w:rsidR="00A834A4" w:rsidRPr="00836121">
        <w:rPr>
          <w:noProof/>
        </w:rPr>
        <w:fldChar w:fldCharType="end"/>
      </w:r>
      <w:bookmarkEnd w:id="78"/>
      <w:r w:rsidRPr="00836121">
        <w:t xml:space="preserve">: Technical and implementation parameters for UHF - RFID </w:t>
      </w:r>
    </w:p>
    <w:tbl>
      <w:tblPr>
        <w:tblStyle w:val="ECCTable-redheader"/>
        <w:tblW w:w="0" w:type="auto"/>
        <w:tblInd w:w="0" w:type="dxa"/>
        <w:tblLook w:val="04A0" w:firstRow="1" w:lastRow="0" w:firstColumn="1" w:lastColumn="0" w:noHBand="0" w:noVBand="1"/>
      </w:tblPr>
      <w:tblGrid>
        <w:gridCol w:w="2127"/>
        <w:gridCol w:w="5560"/>
      </w:tblGrid>
      <w:tr w:rsidR="00057B8F" w:rsidRPr="00836121" w14:paraId="188616C9" w14:textId="77777777" w:rsidTr="00CD4300">
        <w:trPr>
          <w:cnfStyle w:val="100000000000" w:firstRow="1" w:lastRow="0" w:firstColumn="0" w:lastColumn="0" w:oddVBand="0" w:evenVBand="0" w:oddHBand="0" w:evenHBand="0" w:firstRowFirstColumn="0" w:firstRowLastColumn="0" w:lastRowFirstColumn="0" w:lastRowLastColumn="0"/>
        </w:trPr>
        <w:tc>
          <w:tcPr>
            <w:tcW w:w="2127" w:type="dxa"/>
          </w:tcPr>
          <w:p w14:paraId="377EC7FA" w14:textId="77777777" w:rsidR="00057B8F" w:rsidRPr="00836121" w:rsidRDefault="00057B8F" w:rsidP="00057B8F">
            <w:r w:rsidRPr="00836121">
              <w:t>Parameter</w:t>
            </w:r>
          </w:p>
        </w:tc>
        <w:tc>
          <w:tcPr>
            <w:tcW w:w="5560" w:type="dxa"/>
          </w:tcPr>
          <w:p w14:paraId="15CA9A17" w14:textId="77777777" w:rsidR="00057B8F" w:rsidRPr="00836121" w:rsidRDefault="00057B8F" w:rsidP="00057B8F">
            <w:r w:rsidRPr="00836121">
              <w:t>Comment</w:t>
            </w:r>
          </w:p>
        </w:tc>
      </w:tr>
      <w:tr w:rsidR="00057B8F" w:rsidRPr="00836121" w14:paraId="05CCB800" w14:textId="77777777" w:rsidTr="00CD4300">
        <w:tc>
          <w:tcPr>
            <w:tcW w:w="2127" w:type="dxa"/>
          </w:tcPr>
          <w:p w14:paraId="6B24D9DC" w14:textId="77777777" w:rsidR="00057B8F" w:rsidRPr="00836121" w:rsidRDefault="00057B8F" w:rsidP="00C54271">
            <w:pPr>
              <w:jc w:val="left"/>
            </w:pPr>
            <w:r w:rsidRPr="00836121">
              <w:t>Packet size</w:t>
            </w:r>
          </w:p>
        </w:tc>
        <w:tc>
          <w:tcPr>
            <w:tcW w:w="5560" w:type="dxa"/>
          </w:tcPr>
          <w:p w14:paraId="7FC6B9A4" w14:textId="77777777" w:rsidR="00057B8F" w:rsidRPr="00836121" w:rsidRDefault="00057B8F" w:rsidP="00C54271">
            <w:pPr>
              <w:jc w:val="left"/>
            </w:pPr>
            <w:r w:rsidRPr="00836121">
              <w:t xml:space="preserve">100-250 bits </w:t>
            </w:r>
          </w:p>
        </w:tc>
      </w:tr>
      <w:tr w:rsidR="00057B8F" w:rsidRPr="00836121" w14:paraId="5861A3FA" w14:textId="77777777" w:rsidTr="00CD4300">
        <w:tc>
          <w:tcPr>
            <w:tcW w:w="2127" w:type="dxa"/>
          </w:tcPr>
          <w:p w14:paraId="19BB8F60" w14:textId="77777777" w:rsidR="00057B8F" w:rsidRPr="00836121" w:rsidRDefault="00057B8F" w:rsidP="00C54271">
            <w:pPr>
              <w:jc w:val="left"/>
            </w:pPr>
            <w:r w:rsidRPr="00836121">
              <w:t>Data rate (return link)</w:t>
            </w:r>
          </w:p>
        </w:tc>
        <w:tc>
          <w:tcPr>
            <w:tcW w:w="5560" w:type="dxa"/>
          </w:tcPr>
          <w:p w14:paraId="4B781244" w14:textId="77777777" w:rsidR="00057B8F" w:rsidRPr="00836121" w:rsidRDefault="00CD4300" w:rsidP="00C54271">
            <w:pPr>
              <w:jc w:val="left"/>
            </w:pPr>
            <w:r w:rsidRPr="00836121">
              <w:t>10 - 40 kbps, ISO18000-6</w:t>
            </w:r>
          </w:p>
        </w:tc>
      </w:tr>
      <w:tr w:rsidR="00057B8F" w:rsidRPr="00836121" w14:paraId="5C8C646A" w14:textId="77777777" w:rsidTr="00CD4300">
        <w:tc>
          <w:tcPr>
            <w:tcW w:w="2127" w:type="dxa"/>
          </w:tcPr>
          <w:p w14:paraId="34DC8F87" w14:textId="77777777" w:rsidR="00057B8F" w:rsidRPr="00836121" w:rsidRDefault="00057B8F" w:rsidP="00C54271">
            <w:pPr>
              <w:jc w:val="left"/>
            </w:pPr>
            <w:r w:rsidRPr="00836121">
              <w:t>Duty cycle</w:t>
            </w:r>
          </w:p>
        </w:tc>
        <w:tc>
          <w:tcPr>
            <w:tcW w:w="5560" w:type="dxa"/>
          </w:tcPr>
          <w:p w14:paraId="0C7B027E" w14:textId="77777777" w:rsidR="00CD4300" w:rsidRPr="00836121" w:rsidRDefault="00057B8F" w:rsidP="00C54271">
            <w:pPr>
              <w:jc w:val="left"/>
            </w:pPr>
            <w:r w:rsidRPr="00836121">
              <w:t>&lt;1%: tag</w:t>
            </w:r>
          </w:p>
          <w:p w14:paraId="661B4415" w14:textId="77777777" w:rsidR="00CD4300" w:rsidRPr="00836121" w:rsidRDefault="00057B8F" w:rsidP="00C54271">
            <w:pPr>
              <w:jc w:val="left"/>
            </w:pPr>
            <w:r w:rsidRPr="00836121">
              <w:t>&lt;10%: interrogator with active tags</w:t>
            </w:r>
          </w:p>
          <w:p w14:paraId="3F0FCF31" w14:textId="77777777" w:rsidR="00057B8F" w:rsidRPr="00836121" w:rsidRDefault="00057B8F" w:rsidP="00C54271">
            <w:pPr>
              <w:jc w:val="left"/>
            </w:pPr>
            <w:r w:rsidRPr="00836121">
              <w:t>up to 100%: interrogator with passive tags</w:t>
            </w:r>
          </w:p>
        </w:tc>
      </w:tr>
      <w:tr w:rsidR="00057B8F" w:rsidRPr="00836121" w14:paraId="6CD26231" w14:textId="77777777" w:rsidTr="00CD4300">
        <w:tc>
          <w:tcPr>
            <w:tcW w:w="2127" w:type="dxa"/>
          </w:tcPr>
          <w:p w14:paraId="10F519A4" w14:textId="77777777" w:rsidR="00057B8F" w:rsidRPr="00836121" w:rsidRDefault="00057B8F" w:rsidP="00C54271">
            <w:pPr>
              <w:jc w:val="left"/>
            </w:pPr>
            <w:r w:rsidRPr="00836121">
              <w:t>Average DC over one day</w:t>
            </w:r>
          </w:p>
        </w:tc>
        <w:tc>
          <w:tcPr>
            <w:tcW w:w="5560" w:type="dxa"/>
          </w:tcPr>
          <w:p w14:paraId="25E567F8" w14:textId="77777777" w:rsidR="00057B8F" w:rsidRPr="00836121" w:rsidRDefault="00057B8F" w:rsidP="00C54271">
            <w:pPr>
              <w:jc w:val="left"/>
            </w:pPr>
            <w:r w:rsidRPr="00836121">
              <w:t>Approx. 5-30% (for interrogator, assuming 8 hours of activity a day)</w:t>
            </w:r>
          </w:p>
        </w:tc>
      </w:tr>
      <w:tr w:rsidR="00057B8F" w:rsidRPr="00836121" w14:paraId="4F43DBCC" w14:textId="77777777" w:rsidTr="00CD4300">
        <w:tc>
          <w:tcPr>
            <w:tcW w:w="2127" w:type="dxa"/>
          </w:tcPr>
          <w:p w14:paraId="5E0DEE7B" w14:textId="77777777" w:rsidR="00057B8F" w:rsidRPr="00836121" w:rsidRDefault="00057B8F" w:rsidP="00C54271">
            <w:pPr>
              <w:jc w:val="left"/>
            </w:pPr>
            <w:r w:rsidRPr="00836121">
              <w:t>Installation</w:t>
            </w:r>
          </w:p>
        </w:tc>
        <w:tc>
          <w:tcPr>
            <w:tcW w:w="5560" w:type="dxa"/>
          </w:tcPr>
          <w:p w14:paraId="5782C81D" w14:textId="77777777" w:rsidR="00057B8F" w:rsidRPr="00836121" w:rsidRDefault="00057B8F" w:rsidP="00C54271">
            <w:pPr>
              <w:jc w:val="left"/>
            </w:pPr>
            <w:r w:rsidRPr="00836121">
              <w:t>Commercial, industrial environments</w:t>
            </w:r>
          </w:p>
        </w:tc>
      </w:tr>
    </w:tbl>
    <w:p w14:paraId="79540416" w14:textId="649E5E40" w:rsidR="00057B8F" w:rsidRPr="00836121" w:rsidRDefault="00057B8F" w:rsidP="00057B8F">
      <w:bookmarkStart w:id="79" w:name="_Toc287873539"/>
      <w:r w:rsidRPr="00836121">
        <w:t>A tremendous growth is expected for RFIDs using UHF frequencies due to an even larger communication range up to 3 m and higher bandwidth, which is required to either increase data volume or to read a higher number of tags within the same time. UHF RFIDs are used for example in asset tracking, waste management, parking lot access, or logistic and supply chains. It is expected that the density of tags in logistics will significantly increase in the future, so that reading of up to 1500 tags in a single interrogation might be required (ETSI TR 102 649-2</w:t>
      </w:r>
      <w:r w:rsidR="00C54271" w:rsidRPr="00836121">
        <w:t xml:space="preserve"> </w:t>
      </w:r>
      <w:r w:rsidR="00C54271" w:rsidRPr="00836121">
        <w:fldChar w:fldCharType="begin"/>
      </w:r>
      <w:r w:rsidR="00C54271" w:rsidRPr="00836121">
        <w:instrText xml:space="preserve"> REF _Ref461442346 \n \h </w:instrText>
      </w:r>
      <w:r w:rsidR="00C54271" w:rsidRPr="00836121">
        <w:fldChar w:fldCharType="separate"/>
      </w:r>
      <w:r w:rsidR="003B7BCD">
        <w:t>[20]</w:t>
      </w:r>
      <w:r w:rsidR="00C54271" w:rsidRPr="00836121">
        <w:fldChar w:fldCharType="end"/>
      </w:r>
      <w:r w:rsidRPr="00836121">
        <w:t>), while the current regulation with a 200 kHz bandwidth limitation allows for only 200 tag readings per second.</w:t>
      </w:r>
    </w:p>
    <w:p w14:paraId="272DBE2C" w14:textId="46396106" w:rsidR="00057B8F" w:rsidRPr="00836121" w:rsidRDefault="00057B8F" w:rsidP="00057B8F">
      <w:r w:rsidRPr="00836121">
        <w:t>One significant reason for the success of the LF and HF-band is the worldwide availability of the frequency bands, while there is no harmonised regulation for the UHF band. An international standard (ISO's 18000 series) exists defining the parameters for air interface communications for passive backscatter RFID systems. The standard encompasses all four different frequency bands. ISO18000-2 covers paramete</w:t>
      </w:r>
      <w:r w:rsidR="005E6390">
        <w:t xml:space="preserve">rs for communications below 135 </w:t>
      </w:r>
      <w:r w:rsidRPr="00836121">
        <w:t>kHz (LF-band), while ISO18000-3, ISO18000-4, and ISO18000-6 apply to 13.56 MHz (HF-band), 2.4 GHz, and 860-960 MHz, respectively. More information and a summary of RFID standards can be found in ETSI TR 102 449</w:t>
      </w:r>
      <w:r w:rsidR="00C54271" w:rsidRPr="00836121">
        <w:t xml:space="preserve"> </w:t>
      </w:r>
      <w:r w:rsidR="00C54271" w:rsidRPr="00836121">
        <w:fldChar w:fldCharType="begin"/>
      </w:r>
      <w:r w:rsidR="00C54271" w:rsidRPr="00836121">
        <w:instrText xml:space="preserve"> REF _Ref461444144 \n \h </w:instrText>
      </w:r>
      <w:r w:rsidR="00C54271" w:rsidRPr="00836121">
        <w:fldChar w:fldCharType="separate"/>
      </w:r>
      <w:r w:rsidR="003B7BCD">
        <w:t>[31]</w:t>
      </w:r>
      <w:r w:rsidR="00C54271" w:rsidRPr="00836121">
        <w:fldChar w:fldCharType="end"/>
      </w:r>
      <w:r w:rsidRPr="00836121">
        <w:t>.</w:t>
      </w:r>
    </w:p>
    <w:p w14:paraId="20E57354" w14:textId="77777777" w:rsidR="00057B8F" w:rsidRPr="00836121" w:rsidRDefault="00057B8F" w:rsidP="00057B8F">
      <w:pPr>
        <w:pStyle w:val="Heading3"/>
        <w:rPr>
          <w:lang w:val="en-GB"/>
        </w:rPr>
      </w:pPr>
      <w:bookmarkStart w:id="80" w:name="_Toc444153814"/>
      <w:bookmarkStart w:id="81" w:name="_Toc473268673"/>
      <w:r w:rsidRPr="00836121">
        <w:rPr>
          <w:lang w:val="en-GB"/>
        </w:rPr>
        <w:t>Sub-metering applications</w:t>
      </w:r>
      <w:bookmarkEnd w:id="79"/>
      <w:bookmarkEnd w:id="80"/>
      <w:bookmarkEnd w:id="81"/>
    </w:p>
    <w:p w14:paraId="1D863316" w14:textId="77777777" w:rsidR="00057B8F" w:rsidRPr="00836121" w:rsidRDefault="00057B8F" w:rsidP="00057B8F">
      <w:r w:rsidRPr="00836121">
        <w:t xml:space="preserve">To date remote metering (electricity, gas, water and heat) is used either by suppliers or by sub-metering service providers to determine the energy or water consumption in private houses from the outside without the need to enter the building. Meters can be simple transmitters connected to a central database for data collecting. Repeaters can be used to extend the range of the network, which might be either infrastructure </w:t>
      </w:r>
      <w:r w:rsidRPr="00836121">
        <w:lastRenderedPageBreak/>
        <w:t xml:space="preserve">devices or meter devices with repeater functionality. The latter requires the use of transceivers instead of simple transmitters, which increases the cost of the meter and its power consumption due to the forwarding functionality, but significantly reduces the infrastructure costs. Nevertheless, the use of transceivers in the meter devices offer additional features like reading data on demand, remote meter configuration and maintenance, or scheduled transmissions for collision avoidance. </w:t>
      </w:r>
    </w:p>
    <w:p w14:paraId="4062971A" w14:textId="3E349818" w:rsidR="00057B8F" w:rsidRPr="00836121" w:rsidRDefault="00C54271" w:rsidP="00057B8F">
      <w:r w:rsidRPr="00836121">
        <w:fldChar w:fldCharType="begin"/>
      </w:r>
      <w:r w:rsidRPr="00836121">
        <w:instrText xml:space="preserve"> REF _Ref461444179 \h </w:instrText>
      </w:r>
      <w:r w:rsidRPr="00836121">
        <w:fldChar w:fldCharType="separate"/>
      </w:r>
      <w:r w:rsidR="003B7BCD" w:rsidRPr="00836121">
        <w:t xml:space="preserve">Table </w:t>
      </w:r>
      <w:r w:rsidR="003B7BCD">
        <w:rPr>
          <w:noProof/>
        </w:rPr>
        <w:t>12</w:t>
      </w:r>
      <w:r w:rsidRPr="00836121">
        <w:fldChar w:fldCharType="end"/>
      </w:r>
      <w:r w:rsidRPr="00836121">
        <w:t xml:space="preserve"> </w:t>
      </w:r>
      <w:r w:rsidR="00057B8F" w:rsidRPr="00836121">
        <w:t>below shows typical values for technical and implementation parameters of such systems.</w:t>
      </w:r>
    </w:p>
    <w:p w14:paraId="214B9E8F" w14:textId="77777777" w:rsidR="00057B8F" w:rsidRPr="00836121" w:rsidRDefault="00057B8F" w:rsidP="003D1F9D">
      <w:pPr>
        <w:pStyle w:val="Caption"/>
      </w:pPr>
      <w:bookmarkStart w:id="82" w:name="_Ref461444179"/>
      <w:r w:rsidRPr="00836121">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12</w:t>
      </w:r>
      <w:r w:rsidR="00A834A4" w:rsidRPr="00836121">
        <w:rPr>
          <w:noProof/>
        </w:rPr>
        <w:fldChar w:fldCharType="end"/>
      </w:r>
      <w:bookmarkEnd w:id="82"/>
      <w:r w:rsidRPr="00836121">
        <w:t>: Technical and implementation parameters for metering systems</w:t>
      </w:r>
    </w:p>
    <w:tbl>
      <w:tblPr>
        <w:tblStyle w:val="ECCTable-redheader"/>
        <w:tblW w:w="0" w:type="auto"/>
        <w:tblInd w:w="0" w:type="dxa"/>
        <w:tblLook w:val="04A0" w:firstRow="1" w:lastRow="0" w:firstColumn="1" w:lastColumn="0" w:noHBand="0" w:noVBand="1"/>
      </w:tblPr>
      <w:tblGrid>
        <w:gridCol w:w="2127"/>
        <w:gridCol w:w="5276"/>
      </w:tblGrid>
      <w:tr w:rsidR="00057B8F" w:rsidRPr="00836121" w14:paraId="5F5922BB" w14:textId="77777777" w:rsidTr="00CD4300">
        <w:trPr>
          <w:cnfStyle w:val="100000000000" w:firstRow="1" w:lastRow="0" w:firstColumn="0" w:lastColumn="0" w:oddVBand="0" w:evenVBand="0" w:oddHBand="0" w:evenHBand="0" w:firstRowFirstColumn="0" w:firstRowLastColumn="0" w:lastRowFirstColumn="0" w:lastRowLastColumn="0"/>
        </w:trPr>
        <w:tc>
          <w:tcPr>
            <w:tcW w:w="2127" w:type="dxa"/>
          </w:tcPr>
          <w:p w14:paraId="6D0E8CD1" w14:textId="77777777" w:rsidR="00057B8F" w:rsidRPr="00836121" w:rsidRDefault="00057B8F" w:rsidP="00057B8F">
            <w:r w:rsidRPr="00836121">
              <w:t>Parameter</w:t>
            </w:r>
          </w:p>
        </w:tc>
        <w:tc>
          <w:tcPr>
            <w:tcW w:w="5276" w:type="dxa"/>
          </w:tcPr>
          <w:p w14:paraId="623D28F5" w14:textId="77777777" w:rsidR="00057B8F" w:rsidRPr="00836121" w:rsidRDefault="00057B8F" w:rsidP="00057B8F">
            <w:r w:rsidRPr="00836121">
              <w:t>Comment</w:t>
            </w:r>
          </w:p>
        </w:tc>
      </w:tr>
      <w:tr w:rsidR="00057B8F" w:rsidRPr="00836121" w14:paraId="1BB4D2A9" w14:textId="77777777" w:rsidTr="00CD4300">
        <w:tc>
          <w:tcPr>
            <w:tcW w:w="2127" w:type="dxa"/>
          </w:tcPr>
          <w:p w14:paraId="79965711" w14:textId="77777777" w:rsidR="00057B8F" w:rsidRPr="00836121" w:rsidRDefault="00057B8F" w:rsidP="00C54271">
            <w:pPr>
              <w:jc w:val="left"/>
            </w:pPr>
            <w:r w:rsidRPr="00836121">
              <w:t>Packet size</w:t>
            </w:r>
          </w:p>
        </w:tc>
        <w:tc>
          <w:tcPr>
            <w:tcW w:w="5276" w:type="dxa"/>
          </w:tcPr>
          <w:p w14:paraId="1797200A" w14:textId="77777777" w:rsidR="00057B8F" w:rsidRPr="00836121" w:rsidRDefault="00057B8F" w:rsidP="00C54271">
            <w:pPr>
              <w:jc w:val="left"/>
            </w:pPr>
            <w:r w:rsidRPr="00836121">
              <w:t>Hundreds of bits</w:t>
            </w:r>
          </w:p>
        </w:tc>
      </w:tr>
      <w:tr w:rsidR="00057B8F" w:rsidRPr="00836121" w14:paraId="61ED59EE" w14:textId="77777777" w:rsidTr="00CD4300">
        <w:tc>
          <w:tcPr>
            <w:tcW w:w="2127" w:type="dxa"/>
          </w:tcPr>
          <w:p w14:paraId="03026BA0" w14:textId="77777777" w:rsidR="00057B8F" w:rsidRPr="00836121" w:rsidRDefault="00057B8F" w:rsidP="00C54271">
            <w:pPr>
              <w:jc w:val="left"/>
            </w:pPr>
            <w:r w:rsidRPr="00836121">
              <w:t>Data rate</w:t>
            </w:r>
          </w:p>
        </w:tc>
        <w:tc>
          <w:tcPr>
            <w:tcW w:w="5276" w:type="dxa"/>
          </w:tcPr>
          <w:p w14:paraId="0EE77E84" w14:textId="77777777" w:rsidR="00057B8F" w:rsidRPr="00836121" w:rsidRDefault="00057B8F" w:rsidP="00C54271">
            <w:pPr>
              <w:jc w:val="left"/>
            </w:pPr>
            <w:r w:rsidRPr="00836121">
              <w:t>Typically from 32.768 kbps up to 100 kbps</w:t>
            </w:r>
            <w:r w:rsidRPr="00836121" w:rsidDel="004D055A">
              <w:t xml:space="preserve"> </w:t>
            </w:r>
          </w:p>
        </w:tc>
      </w:tr>
      <w:tr w:rsidR="00057B8F" w:rsidRPr="00836121" w14:paraId="2582E17D" w14:textId="77777777" w:rsidTr="00CD4300">
        <w:tc>
          <w:tcPr>
            <w:tcW w:w="2127" w:type="dxa"/>
          </w:tcPr>
          <w:p w14:paraId="699FF758" w14:textId="77777777" w:rsidR="00057B8F" w:rsidRPr="00836121" w:rsidRDefault="00057B8F" w:rsidP="00C54271">
            <w:pPr>
              <w:jc w:val="left"/>
            </w:pPr>
            <w:r w:rsidRPr="00836121">
              <w:t>Max Duty cycle</w:t>
            </w:r>
          </w:p>
        </w:tc>
        <w:tc>
          <w:tcPr>
            <w:tcW w:w="5276" w:type="dxa"/>
          </w:tcPr>
          <w:p w14:paraId="38E0DCC9" w14:textId="77777777" w:rsidR="00057B8F" w:rsidRPr="00836121" w:rsidRDefault="00CD4300" w:rsidP="00C54271">
            <w:pPr>
              <w:jc w:val="left"/>
            </w:pPr>
            <w:r w:rsidRPr="00836121">
              <w:t>Typically  &lt;</w:t>
            </w:r>
            <w:r w:rsidR="00057B8F" w:rsidRPr="00836121">
              <w:t>0.1%; up to 1% (for 868.3MHz)</w:t>
            </w:r>
          </w:p>
        </w:tc>
      </w:tr>
      <w:tr w:rsidR="00057B8F" w:rsidRPr="00836121" w14:paraId="31717AC6" w14:textId="77777777" w:rsidTr="00CD4300">
        <w:tc>
          <w:tcPr>
            <w:tcW w:w="2127" w:type="dxa"/>
          </w:tcPr>
          <w:p w14:paraId="2911436A" w14:textId="77777777" w:rsidR="00057B8F" w:rsidRPr="00836121" w:rsidRDefault="00057B8F" w:rsidP="00C54271">
            <w:pPr>
              <w:jc w:val="left"/>
            </w:pPr>
            <w:r w:rsidRPr="00836121">
              <w:t>Average DC over one day</w:t>
            </w:r>
          </w:p>
        </w:tc>
        <w:tc>
          <w:tcPr>
            <w:tcW w:w="5276" w:type="dxa"/>
          </w:tcPr>
          <w:p w14:paraId="16540C88" w14:textId="77777777" w:rsidR="00057B8F" w:rsidRPr="00836121" w:rsidRDefault="00057B8F" w:rsidP="00C54271">
            <w:pPr>
              <w:jc w:val="left"/>
            </w:pPr>
            <w:r w:rsidRPr="00836121">
              <w:t>Approx. 0.02%</w:t>
            </w:r>
          </w:p>
        </w:tc>
      </w:tr>
      <w:tr w:rsidR="00057B8F" w:rsidRPr="00836121" w14:paraId="43345AC8" w14:textId="77777777" w:rsidTr="00CD4300">
        <w:tc>
          <w:tcPr>
            <w:tcW w:w="2127" w:type="dxa"/>
          </w:tcPr>
          <w:p w14:paraId="697FCEB3" w14:textId="77777777" w:rsidR="00057B8F" w:rsidRPr="00836121" w:rsidRDefault="00057B8F" w:rsidP="00C54271">
            <w:pPr>
              <w:jc w:val="left"/>
            </w:pPr>
            <w:r w:rsidRPr="00836121">
              <w:t>Latency</w:t>
            </w:r>
          </w:p>
        </w:tc>
        <w:tc>
          <w:tcPr>
            <w:tcW w:w="5276" w:type="dxa"/>
          </w:tcPr>
          <w:p w14:paraId="6729A1E2" w14:textId="224BEDCF" w:rsidR="00057B8F" w:rsidRPr="00836121" w:rsidRDefault="00057B8F" w:rsidP="005E6390">
            <w:pPr>
              <w:jc w:val="left"/>
            </w:pPr>
            <w:r w:rsidRPr="00836121">
              <w:t>Scheduled data transmission, ETSI TR 102 886</w:t>
            </w:r>
            <w:r w:rsidR="00C54271" w:rsidRPr="00836121">
              <w:t xml:space="preserve"> </w:t>
            </w:r>
            <w:r w:rsidRPr="00836121">
              <w:br/>
              <w:t xml:space="preserve">&lt;1s on demand, </w:t>
            </w:r>
          </w:p>
        </w:tc>
      </w:tr>
      <w:tr w:rsidR="00057B8F" w:rsidRPr="00836121" w14:paraId="5FBBC2B4" w14:textId="77777777" w:rsidTr="00CD4300">
        <w:tc>
          <w:tcPr>
            <w:tcW w:w="2127" w:type="dxa"/>
          </w:tcPr>
          <w:p w14:paraId="4A8B71EA" w14:textId="77777777" w:rsidR="00057B8F" w:rsidRPr="00836121" w:rsidRDefault="00057B8F" w:rsidP="00C54271">
            <w:pPr>
              <w:jc w:val="left"/>
            </w:pPr>
            <w:r w:rsidRPr="00836121">
              <w:t>Installation</w:t>
            </w:r>
          </w:p>
        </w:tc>
        <w:tc>
          <w:tcPr>
            <w:tcW w:w="5276" w:type="dxa"/>
          </w:tcPr>
          <w:p w14:paraId="629DEDE1" w14:textId="77777777" w:rsidR="00057B8F" w:rsidRPr="00836121" w:rsidRDefault="00057B8F" w:rsidP="00C54271">
            <w:pPr>
              <w:jc w:val="left"/>
            </w:pPr>
            <w:r w:rsidRPr="00836121">
              <w:t>In and around buildings</w:t>
            </w:r>
          </w:p>
        </w:tc>
      </w:tr>
    </w:tbl>
    <w:p w14:paraId="412957CB" w14:textId="49DC295B" w:rsidR="00057B8F" w:rsidRPr="00836121" w:rsidRDefault="00057B8F" w:rsidP="00057B8F">
      <w:pPr>
        <w:rPr>
          <w:rStyle w:val="ECCParagraph"/>
        </w:rPr>
      </w:pPr>
      <w:bookmarkStart w:id="83" w:name="_Toc321990879"/>
      <w:bookmarkStart w:id="84" w:name="_Toc342547818"/>
      <w:bookmarkStart w:id="85" w:name="_Toc287873540"/>
      <w:r w:rsidRPr="00836121">
        <w:rPr>
          <w:rStyle w:val="ECCParagraph"/>
        </w:rPr>
        <w:t>Up to now remote metering has been done for billing purposes requiring a single measurement at the end of the year. The focus on energy efficiency (see Directive 2006/32/EC</w:t>
      </w:r>
      <w:r w:rsidR="00C54271" w:rsidRPr="00836121">
        <w:rPr>
          <w:rStyle w:val="ECCParagraph"/>
        </w:rPr>
        <w:t xml:space="preserve"> </w:t>
      </w:r>
      <w:r w:rsidR="00C54271" w:rsidRPr="00836121">
        <w:rPr>
          <w:rStyle w:val="ECCParagraph"/>
        </w:rPr>
        <w:fldChar w:fldCharType="begin"/>
      </w:r>
      <w:r w:rsidR="00C54271" w:rsidRPr="00836121">
        <w:rPr>
          <w:rStyle w:val="ECCParagraph"/>
        </w:rPr>
        <w:instrText xml:space="preserve"> REF _Ref461444872 \n \h </w:instrText>
      </w:r>
      <w:r w:rsidR="00C54271" w:rsidRPr="00836121">
        <w:rPr>
          <w:rStyle w:val="ECCParagraph"/>
        </w:rPr>
      </w:r>
      <w:r w:rsidR="00C54271" w:rsidRPr="00836121">
        <w:rPr>
          <w:rStyle w:val="ECCParagraph"/>
        </w:rPr>
        <w:fldChar w:fldCharType="separate"/>
      </w:r>
      <w:r w:rsidR="003B7BCD">
        <w:rPr>
          <w:rStyle w:val="ECCParagraph"/>
        </w:rPr>
        <w:t>[33]</w:t>
      </w:r>
      <w:r w:rsidR="00C54271" w:rsidRPr="00836121">
        <w:rPr>
          <w:rStyle w:val="ECCParagraph"/>
        </w:rPr>
        <w:fldChar w:fldCharType="end"/>
      </w:r>
      <w:r w:rsidRPr="00836121">
        <w:rPr>
          <w:rStyle w:val="ECCParagraph"/>
        </w:rPr>
        <w:t>) will dramatically change the attitude towards Automatic Meter Reading (AMR) requiring “intelligent” or smart metering with nearly real time data measurements. On the one hand it is expected that displaying the actual energy consumption will allow the customer to make smarter decisions about his energy usage most likely resulting in energy savings, while on the other hand the management and control of the power network will be supported by nearly real time information. Directive 2009/72/EC</w:t>
      </w:r>
      <w:r w:rsidR="00C54271" w:rsidRPr="00836121">
        <w:rPr>
          <w:rStyle w:val="ECCParagraph"/>
        </w:rPr>
        <w:t xml:space="preserve"> </w:t>
      </w:r>
      <w:r w:rsidR="00C54271" w:rsidRPr="00836121">
        <w:rPr>
          <w:rStyle w:val="ECCParagraph"/>
        </w:rPr>
        <w:fldChar w:fldCharType="begin"/>
      </w:r>
      <w:r w:rsidR="00C54271" w:rsidRPr="00836121">
        <w:rPr>
          <w:rStyle w:val="ECCParagraph"/>
        </w:rPr>
        <w:instrText xml:space="preserve"> REF _Ref461444888 \n \h </w:instrText>
      </w:r>
      <w:r w:rsidR="00C54271" w:rsidRPr="00836121">
        <w:rPr>
          <w:rStyle w:val="ECCParagraph"/>
        </w:rPr>
      </w:r>
      <w:r w:rsidR="00C54271" w:rsidRPr="00836121">
        <w:rPr>
          <w:rStyle w:val="ECCParagraph"/>
        </w:rPr>
        <w:fldChar w:fldCharType="separate"/>
      </w:r>
      <w:r w:rsidR="003B7BCD">
        <w:rPr>
          <w:rStyle w:val="ECCParagraph"/>
        </w:rPr>
        <w:t>[34]</w:t>
      </w:r>
      <w:r w:rsidR="00C54271" w:rsidRPr="00836121">
        <w:rPr>
          <w:rStyle w:val="ECCParagraph"/>
        </w:rPr>
        <w:fldChar w:fldCharType="end"/>
      </w:r>
      <w:r w:rsidRPr="00836121">
        <w:rPr>
          <w:rStyle w:val="ECCParagraph"/>
        </w:rPr>
        <w:t xml:space="preserve"> for electricity and Directive 2009/73/EC</w:t>
      </w:r>
      <w:r w:rsidR="00C54271" w:rsidRPr="00836121">
        <w:rPr>
          <w:rStyle w:val="ECCParagraph"/>
        </w:rPr>
        <w:t xml:space="preserve"> </w:t>
      </w:r>
      <w:r w:rsidR="00C54271" w:rsidRPr="00836121">
        <w:rPr>
          <w:rStyle w:val="ECCParagraph"/>
        </w:rPr>
        <w:fldChar w:fldCharType="begin"/>
      </w:r>
      <w:r w:rsidR="00C54271" w:rsidRPr="00836121">
        <w:rPr>
          <w:rStyle w:val="ECCParagraph"/>
        </w:rPr>
        <w:instrText xml:space="preserve"> REF _Ref461444896 \n \h </w:instrText>
      </w:r>
      <w:r w:rsidR="00C54271" w:rsidRPr="00836121">
        <w:rPr>
          <w:rStyle w:val="ECCParagraph"/>
        </w:rPr>
      </w:r>
      <w:r w:rsidR="00C54271" w:rsidRPr="00836121">
        <w:rPr>
          <w:rStyle w:val="ECCParagraph"/>
        </w:rPr>
        <w:fldChar w:fldCharType="separate"/>
      </w:r>
      <w:r w:rsidR="003B7BCD">
        <w:rPr>
          <w:rStyle w:val="ECCParagraph"/>
        </w:rPr>
        <w:t>[35]</w:t>
      </w:r>
      <w:r w:rsidR="00C54271" w:rsidRPr="00836121">
        <w:rPr>
          <w:rStyle w:val="ECCParagraph"/>
        </w:rPr>
        <w:fldChar w:fldCharType="end"/>
      </w:r>
      <w:r w:rsidRPr="00836121">
        <w:rPr>
          <w:rStyle w:val="ECCParagraph"/>
        </w:rPr>
        <w:t xml:space="preserve"> for gas extends the requirements towards intelligent metering systems assisting the active participation of consumers in the market. In March 2009, the European Commission issued mandate M/441</w:t>
      </w:r>
      <w:r w:rsidR="004C06F0">
        <w:rPr>
          <w:rStyle w:val="ECCParagraph"/>
        </w:rPr>
        <w:t xml:space="preserve"> </w:t>
      </w:r>
      <w:r w:rsidR="00C54271" w:rsidRPr="00836121">
        <w:rPr>
          <w:rStyle w:val="ECCParagraph"/>
        </w:rPr>
        <w:fldChar w:fldCharType="begin"/>
      </w:r>
      <w:r w:rsidR="00C54271" w:rsidRPr="00836121">
        <w:rPr>
          <w:rStyle w:val="ECCParagraph"/>
        </w:rPr>
        <w:instrText xml:space="preserve"> REF _Ref461444988 \n \h </w:instrText>
      </w:r>
      <w:r w:rsidR="00C54271" w:rsidRPr="00836121">
        <w:rPr>
          <w:rStyle w:val="ECCParagraph"/>
        </w:rPr>
      </w:r>
      <w:r w:rsidR="00C54271" w:rsidRPr="00836121">
        <w:rPr>
          <w:rStyle w:val="ECCParagraph"/>
        </w:rPr>
        <w:fldChar w:fldCharType="separate"/>
      </w:r>
      <w:r w:rsidR="003B7BCD">
        <w:rPr>
          <w:rStyle w:val="ECCParagraph"/>
        </w:rPr>
        <w:t>[36]</w:t>
      </w:r>
      <w:r w:rsidR="00C54271" w:rsidRPr="00836121">
        <w:rPr>
          <w:rStyle w:val="ECCParagraph"/>
        </w:rPr>
        <w:fldChar w:fldCharType="end"/>
      </w:r>
      <w:r w:rsidRPr="00836121">
        <w:rPr>
          <w:rStyle w:val="ECCParagraph"/>
        </w:rPr>
        <w:t xml:space="preserve"> for the standardization of smart metering functionalities and communication for electricity, gas, heat, and water applications. Despite the fact that the smart metering requires significantly shorter measurement intervals, the final report of M/441 issued in December 2009 still considers battery powered devices: “Battery powered meters do have limited power supply resources as the communication process needs to be operated over many years without changing the power supply battery (typically at least 10 years and effective business cases may require longer periods). For this issue, specific communication procedures have been developed that are different from the electricity meters communications.” Hence, most non-electricity meters are supposed to be battery powered and therefore limited with regards to their duty cycle. EN 13757</w:t>
      </w:r>
      <w:r w:rsidRPr="00836121">
        <w:rPr>
          <w:rStyle w:val="ECCParagraph"/>
        </w:rPr>
        <w:noBreakHyphen/>
        <w:t xml:space="preserve">4 </w:t>
      </w:r>
      <w:r w:rsidR="00BB108D">
        <w:rPr>
          <w:rStyle w:val="ECCParagraph"/>
        </w:rPr>
        <w:fldChar w:fldCharType="begin"/>
      </w:r>
      <w:r w:rsidR="00BB108D">
        <w:rPr>
          <w:rStyle w:val="ECCParagraph"/>
        </w:rPr>
        <w:instrText xml:space="preserve"> REF _Ref462989464 \n \h </w:instrText>
      </w:r>
      <w:r w:rsidR="00BB108D">
        <w:rPr>
          <w:rStyle w:val="ECCParagraph"/>
        </w:rPr>
      </w:r>
      <w:r w:rsidR="00BB108D">
        <w:rPr>
          <w:rStyle w:val="ECCParagraph"/>
        </w:rPr>
        <w:fldChar w:fldCharType="separate"/>
      </w:r>
      <w:r w:rsidR="003B7BCD">
        <w:rPr>
          <w:rStyle w:val="ECCParagraph"/>
        </w:rPr>
        <w:t>[37]</w:t>
      </w:r>
      <w:r w:rsidR="00BB108D">
        <w:rPr>
          <w:rStyle w:val="ECCParagraph"/>
        </w:rPr>
        <w:fldChar w:fldCharType="end"/>
      </w:r>
      <w:r w:rsidR="00BB108D">
        <w:rPr>
          <w:rStyle w:val="ECCParagraph"/>
        </w:rPr>
        <w:t xml:space="preserve"> </w:t>
      </w:r>
      <w:r w:rsidRPr="00836121">
        <w:rPr>
          <w:rStyle w:val="ECCParagraph"/>
        </w:rPr>
        <w:t>specifies the requirements of parameters for the physical and the link layer for this kind of metering devices. Furthermore, the Open Metering Specification</w:t>
      </w:r>
      <w:r w:rsidR="00F0352B">
        <w:rPr>
          <w:rStyle w:val="FootnoteReference"/>
        </w:rPr>
        <w:footnoteReference w:id="4"/>
      </w:r>
      <w:r w:rsidR="00F0352B">
        <w:rPr>
          <w:rStyle w:val="ECCParagraph"/>
        </w:rPr>
        <w:t xml:space="preserve"> </w:t>
      </w:r>
      <w:r w:rsidRPr="00836121">
        <w:rPr>
          <w:rStyle w:val="ECCParagraph"/>
        </w:rPr>
        <w:t>(OMS) is increasingly used in Europe as a normative requirement for deployment of smart metering applications. The OMS references a sub-set of EN 13757-4, as well as some additional sources.</w:t>
      </w:r>
    </w:p>
    <w:p w14:paraId="6A19EFDE" w14:textId="5EAFF512" w:rsidR="00057B8F" w:rsidRPr="00836121" w:rsidRDefault="00057B8F" w:rsidP="00057B8F">
      <w:pPr>
        <w:rPr>
          <w:rStyle w:val="ECCParagraph"/>
        </w:rPr>
      </w:pPr>
      <w:r w:rsidRPr="00836121">
        <w:rPr>
          <w:rStyle w:val="ECCParagraph"/>
        </w:rPr>
        <w:t>Smart meter working requirements can be found in ETSI TR 102 886</w:t>
      </w:r>
      <w:r w:rsidR="00C54271" w:rsidRPr="00836121">
        <w:rPr>
          <w:rStyle w:val="ECCParagraph"/>
        </w:rPr>
        <w:t xml:space="preserve"> </w:t>
      </w:r>
      <w:r w:rsidR="00C54271" w:rsidRPr="00836121">
        <w:rPr>
          <w:rStyle w:val="ECCParagraph"/>
        </w:rPr>
        <w:fldChar w:fldCharType="begin"/>
      </w:r>
      <w:r w:rsidR="00C54271" w:rsidRPr="00836121">
        <w:rPr>
          <w:rStyle w:val="ECCParagraph"/>
        </w:rPr>
        <w:instrText xml:space="preserve"> REF _Ref461444536 \n \h </w:instrText>
      </w:r>
      <w:r w:rsidR="00C54271" w:rsidRPr="00836121">
        <w:rPr>
          <w:rStyle w:val="ECCParagraph"/>
        </w:rPr>
      </w:r>
      <w:r w:rsidR="00C54271" w:rsidRPr="00836121">
        <w:rPr>
          <w:rStyle w:val="ECCParagraph"/>
        </w:rPr>
        <w:fldChar w:fldCharType="separate"/>
      </w:r>
      <w:r w:rsidR="003B7BCD">
        <w:rPr>
          <w:rStyle w:val="ECCParagraph"/>
        </w:rPr>
        <w:t>[32]</w:t>
      </w:r>
      <w:r w:rsidR="00C54271" w:rsidRPr="00836121">
        <w:rPr>
          <w:rStyle w:val="ECCParagraph"/>
        </w:rPr>
        <w:fldChar w:fldCharType="end"/>
      </w:r>
      <w:r w:rsidRPr="00836121">
        <w:rPr>
          <w:rStyle w:val="ECCParagraph"/>
        </w:rPr>
        <w:t>. The reading intervals for gas and electricity are taken from Dutch Smart Meter specification and tender dossier NTA 8130</w:t>
      </w:r>
      <w:r w:rsidR="004F63C0" w:rsidRPr="00836121">
        <w:rPr>
          <w:rStyle w:val="ECCParagraph"/>
        </w:rPr>
        <w:t xml:space="preserve"> </w:t>
      </w:r>
      <w:r w:rsidR="004F63C0" w:rsidRPr="00836121">
        <w:rPr>
          <w:rStyle w:val="ECCParagraph"/>
        </w:rPr>
        <w:fldChar w:fldCharType="begin"/>
      </w:r>
      <w:r w:rsidR="004F63C0" w:rsidRPr="00836121">
        <w:rPr>
          <w:rStyle w:val="ECCParagraph"/>
        </w:rPr>
        <w:instrText xml:space="preserve"> REF _Ref461450738 \n \h </w:instrText>
      </w:r>
      <w:r w:rsidR="004F63C0" w:rsidRPr="00836121">
        <w:rPr>
          <w:rStyle w:val="ECCParagraph"/>
        </w:rPr>
      </w:r>
      <w:r w:rsidR="004F63C0" w:rsidRPr="00836121">
        <w:rPr>
          <w:rStyle w:val="ECCParagraph"/>
        </w:rPr>
        <w:fldChar w:fldCharType="separate"/>
      </w:r>
      <w:r w:rsidR="003B7BCD">
        <w:rPr>
          <w:rStyle w:val="ECCParagraph"/>
        </w:rPr>
        <w:t>[42]</w:t>
      </w:r>
      <w:r w:rsidR="004F63C0" w:rsidRPr="00836121">
        <w:rPr>
          <w:rStyle w:val="ECCParagraph"/>
        </w:rPr>
        <w:fldChar w:fldCharType="end"/>
      </w:r>
      <w:r w:rsidRPr="00836121">
        <w:rPr>
          <w:rStyle w:val="ECCParagraph"/>
        </w:rPr>
        <w:t>, which defines interval of 15 minutes for electricity and 60 minutes for gas meter. Other meters can be transmitting with different intervals, which can be significantly longer or shorter. Typically, there is one electricity or gas meter per flat resulting in up to a hundred devices in a multi-storey building. The number of sub-metering devices like heat cost allocators and water meters might be by a factor of 10 higher.</w:t>
      </w:r>
    </w:p>
    <w:p w14:paraId="001411C9" w14:textId="77777777" w:rsidR="00057B8F" w:rsidRPr="00836121" w:rsidRDefault="00057B8F" w:rsidP="00057B8F">
      <w:pPr>
        <w:pStyle w:val="Heading3"/>
        <w:rPr>
          <w:lang w:val="en-GB"/>
        </w:rPr>
      </w:pPr>
      <w:bookmarkStart w:id="86" w:name="_Toc444153815"/>
      <w:bookmarkStart w:id="87" w:name="_Toc473268674"/>
      <w:r w:rsidRPr="00836121">
        <w:rPr>
          <w:lang w:val="en-GB"/>
        </w:rPr>
        <w:lastRenderedPageBreak/>
        <w:t>Automotive</w:t>
      </w:r>
      <w:bookmarkEnd w:id="83"/>
      <w:bookmarkEnd w:id="84"/>
      <w:bookmarkEnd w:id="85"/>
      <w:bookmarkEnd w:id="86"/>
      <w:bookmarkEnd w:id="87"/>
    </w:p>
    <w:p w14:paraId="1CFB0258" w14:textId="42FCDEAF" w:rsidR="00057B8F" w:rsidRPr="00836121" w:rsidRDefault="00057B8F" w:rsidP="00057B8F">
      <w:r w:rsidRPr="00836121">
        <w:t>In the automotive area several applications make use of SRD band frequencies, e.g. Keyless Entry systems, Remote Key, Car-2-Car, Vehicle Alarm, Personal Car Communication, or Tire Pressure Monitoring Systems. Common requirements for all automotive applications may be found in the ECE Regulations</w:t>
      </w:r>
      <w:r w:rsidRPr="00836121">
        <w:rPr>
          <w:rStyle w:val="FootnoteReference"/>
        </w:rPr>
        <w:footnoteReference w:id="5"/>
      </w:r>
      <w:r w:rsidRPr="00836121">
        <w:t>. Although some of the mentioned applications have dedicated ECE regulations, all have to be compliant to the generic regulations, e.g. ECE R10 “Approval of Vehicles with regard to electromagnetic stability”</w:t>
      </w:r>
      <w:r w:rsidR="004C06F0">
        <w:t xml:space="preserve"> </w:t>
      </w:r>
      <w:r w:rsidR="004C06F0">
        <w:fldChar w:fldCharType="begin"/>
      </w:r>
      <w:r w:rsidR="004C06F0">
        <w:instrText xml:space="preserve"> REF _Ref461612856 \n \h </w:instrText>
      </w:r>
      <w:r w:rsidR="004C06F0">
        <w:fldChar w:fldCharType="separate"/>
      </w:r>
      <w:r w:rsidR="003B7BCD">
        <w:t>[38]</w:t>
      </w:r>
      <w:r w:rsidR="004C06F0">
        <w:fldChar w:fldCharType="end"/>
      </w:r>
      <w:r w:rsidRPr="00836121">
        <w:t>. The ECE regulations themselves refer to other standards, like EN 300 220</w:t>
      </w:r>
      <w:r w:rsidR="00C54271" w:rsidRPr="00836121">
        <w:t xml:space="preserve"> </w:t>
      </w:r>
      <w:r w:rsidR="00C54271" w:rsidRPr="00836121">
        <w:fldChar w:fldCharType="begin"/>
      </w:r>
      <w:r w:rsidR="00C54271" w:rsidRPr="00836121">
        <w:instrText xml:space="preserve"> REF _Ref461438815 \n \h </w:instrText>
      </w:r>
      <w:r w:rsidR="00C54271" w:rsidRPr="00836121">
        <w:fldChar w:fldCharType="separate"/>
      </w:r>
      <w:r w:rsidR="003B7BCD">
        <w:t>[12]</w:t>
      </w:r>
      <w:r w:rsidR="00C54271" w:rsidRPr="00836121">
        <w:fldChar w:fldCharType="end"/>
      </w:r>
      <w:r w:rsidRPr="00836121">
        <w:t>, EN 301 489</w:t>
      </w:r>
      <w:r w:rsidR="00037FCF" w:rsidRPr="00836121">
        <w:t xml:space="preserve"> </w:t>
      </w:r>
      <w:r w:rsidR="00037FCF" w:rsidRPr="00836121">
        <w:fldChar w:fldCharType="begin"/>
      </w:r>
      <w:r w:rsidR="00037FCF" w:rsidRPr="00836121">
        <w:instrText xml:space="preserve"> REF _Ref461448965 \n \h </w:instrText>
      </w:r>
      <w:r w:rsidR="00037FCF" w:rsidRPr="00836121">
        <w:fldChar w:fldCharType="separate"/>
      </w:r>
      <w:r w:rsidR="003B7BCD">
        <w:t>[39]</w:t>
      </w:r>
      <w:r w:rsidR="00037FCF" w:rsidRPr="00836121">
        <w:fldChar w:fldCharType="end"/>
      </w:r>
      <w:r w:rsidRPr="00836121">
        <w:t xml:space="preserve"> or ERC/REC 70-03</w:t>
      </w:r>
      <w:r w:rsidR="004F63C0" w:rsidRPr="00836121">
        <w:t xml:space="preserve"> </w:t>
      </w:r>
      <w:r w:rsidR="004F63C0" w:rsidRPr="00836121">
        <w:fldChar w:fldCharType="begin"/>
      </w:r>
      <w:r w:rsidR="004F63C0" w:rsidRPr="00836121">
        <w:instrText xml:space="preserve"> REF _Ref461450788 \n \h </w:instrText>
      </w:r>
      <w:r w:rsidR="004F63C0" w:rsidRPr="00836121">
        <w:fldChar w:fldCharType="separate"/>
      </w:r>
      <w:r w:rsidR="003B7BCD">
        <w:t>[11]</w:t>
      </w:r>
      <w:r w:rsidR="004F63C0" w:rsidRPr="00836121">
        <w:fldChar w:fldCharType="end"/>
      </w:r>
      <w:r w:rsidRPr="00836121">
        <w:t>, which have to be observed by automotive equipment.</w:t>
      </w:r>
    </w:p>
    <w:p w14:paraId="6495B7E5" w14:textId="73B92B0F" w:rsidR="00057B8F" w:rsidRPr="00836121" w:rsidRDefault="00057B8F" w:rsidP="00057B8F">
      <w:r w:rsidRPr="00836121">
        <w:rPr>
          <w:rStyle w:val="Emphasis"/>
        </w:rPr>
        <w:t>Passive Entry/Go</w:t>
      </w:r>
      <w:r w:rsidRPr="00836121">
        <w:t xml:space="preserve"> systems work typically at 433 or 868 MHz in Europe. The use case is to open the door lock as soon as the car driver approaches the car respectively close the door as soon as the driver leaves. Technically the car sends out a Low Frequency Signal (typically at 120</w:t>
      </w:r>
      <w:r w:rsidR="004F63C0" w:rsidRPr="00836121">
        <w:t>-</w:t>
      </w:r>
      <w:r w:rsidRPr="00836121">
        <w:t>130 </w:t>
      </w:r>
      <w:proofErr w:type="gramStart"/>
      <w:r w:rsidRPr="00836121">
        <w:t>kHz</w:t>
      </w:r>
      <w:proofErr w:type="gramEnd"/>
      <w:r w:rsidRPr="00836121">
        <w:t xml:space="preserve">) in order to wake up the key. After this an authentication handshake is performed between key and car at 433 or 868 MHz; it has to be detected very precisely if the key is inside or outside the car (location tracking). Therefore a communication between key and car is necessary as long as the key is nearby the car. This leads to the following requirements as summarised in </w:t>
      </w:r>
      <w:r w:rsidR="00037FCF" w:rsidRPr="00836121">
        <w:fldChar w:fldCharType="begin"/>
      </w:r>
      <w:r w:rsidR="00037FCF" w:rsidRPr="00836121">
        <w:instrText xml:space="preserve"> REF _Ref461449004 \h </w:instrText>
      </w:r>
      <w:r w:rsidR="00037FCF" w:rsidRPr="00836121">
        <w:fldChar w:fldCharType="separate"/>
      </w:r>
      <w:r w:rsidR="003B7BCD" w:rsidRPr="00836121">
        <w:t xml:space="preserve">Table </w:t>
      </w:r>
      <w:r w:rsidR="003B7BCD">
        <w:rPr>
          <w:noProof/>
        </w:rPr>
        <w:t>13</w:t>
      </w:r>
      <w:r w:rsidR="00037FCF" w:rsidRPr="00836121">
        <w:fldChar w:fldCharType="end"/>
      </w:r>
      <w:r w:rsidR="00037FCF" w:rsidRPr="00836121">
        <w:t>.</w:t>
      </w:r>
    </w:p>
    <w:p w14:paraId="5EBCB012" w14:textId="77777777" w:rsidR="00057B8F" w:rsidRPr="00836121" w:rsidRDefault="00057B8F" w:rsidP="003D1F9D">
      <w:pPr>
        <w:pStyle w:val="Caption"/>
      </w:pPr>
      <w:bookmarkStart w:id="88" w:name="_Ref461449004"/>
      <w:r w:rsidRPr="00836121">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13</w:t>
      </w:r>
      <w:r w:rsidR="00A834A4" w:rsidRPr="00836121">
        <w:rPr>
          <w:noProof/>
        </w:rPr>
        <w:fldChar w:fldCharType="end"/>
      </w:r>
      <w:bookmarkEnd w:id="88"/>
      <w:r w:rsidRPr="00836121">
        <w:t>: Technical and implementation parameters for Passive Entry systems</w:t>
      </w:r>
    </w:p>
    <w:tbl>
      <w:tblPr>
        <w:tblStyle w:val="ECCTable-redheader"/>
        <w:tblW w:w="0" w:type="auto"/>
        <w:tblInd w:w="0" w:type="dxa"/>
        <w:tblLook w:val="04A0" w:firstRow="1" w:lastRow="0" w:firstColumn="1" w:lastColumn="0" w:noHBand="0" w:noVBand="1"/>
      </w:tblPr>
      <w:tblGrid>
        <w:gridCol w:w="2153"/>
        <w:gridCol w:w="5615"/>
      </w:tblGrid>
      <w:tr w:rsidR="00057B8F" w:rsidRPr="00836121" w14:paraId="041CB4EE" w14:textId="77777777" w:rsidTr="00792CD7">
        <w:trPr>
          <w:cnfStyle w:val="100000000000" w:firstRow="1" w:lastRow="0" w:firstColumn="0" w:lastColumn="0" w:oddVBand="0" w:evenVBand="0" w:oddHBand="0" w:evenHBand="0" w:firstRowFirstColumn="0" w:firstRowLastColumn="0" w:lastRowFirstColumn="0" w:lastRowLastColumn="0"/>
        </w:trPr>
        <w:tc>
          <w:tcPr>
            <w:tcW w:w="2153" w:type="dxa"/>
          </w:tcPr>
          <w:p w14:paraId="07BB8141" w14:textId="77777777" w:rsidR="00057B8F" w:rsidRPr="00836121" w:rsidRDefault="00057B8F" w:rsidP="00057B8F">
            <w:r w:rsidRPr="00836121">
              <w:t>Parameter</w:t>
            </w:r>
          </w:p>
        </w:tc>
        <w:tc>
          <w:tcPr>
            <w:tcW w:w="5615" w:type="dxa"/>
          </w:tcPr>
          <w:p w14:paraId="3F5A3E81" w14:textId="77777777" w:rsidR="00057B8F" w:rsidRPr="00836121" w:rsidRDefault="00057B8F" w:rsidP="00057B8F">
            <w:r w:rsidRPr="00836121">
              <w:t>Comment</w:t>
            </w:r>
          </w:p>
        </w:tc>
      </w:tr>
      <w:tr w:rsidR="00057B8F" w:rsidRPr="00836121" w14:paraId="422A53B9" w14:textId="77777777" w:rsidTr="00792CD7">
        <w:tc>
          <w:tcPr>
            <w:tcW w:w="2153" w:type="dxa"/>
          </w:tcPr>
          <w:p w14:paraId="5C55CEAC" w14:textId="77777777" w:rsidR="00057B8F" w:rsidRPr="00836121" w:rsidRDefault="00057B8F" w:rsidP="00037FCF">
            <w:pPr>
              <w:jc w:val="left"/>
            </w:pPr>
            <w:r w:rsidRPr="00836121">
              <w:t>Packet size</w:t>
            </w:r>
          </w:p>
        </w:tc>
        <w:tc>
          <w:tcPr>
            <w:tcW w:w="5615" w:type="dxa"/>
          </w:tcPr>
          <w:p w14:paraId="62E68FDF" w14:textId="77777777" w:rsidR="00057B8F" w:rsidRPr="00836121" w:rsidRDefault="00057B8F" w:rsidP="00037FCF">
            <w:pPr>
              <w:jc w:val="left"/>
            </w:pPr>
            <w:r w:rsidRPr="00836121">
              <w:t>Around 250 bits</w:t>
            </w:r>
          </w:p>
        </w:tc>
      </w:tr>
      <w:tr w:rsidR="00057B8F" w:rsidRPr="00836121" w14:paraId="28352E5D" w14:textId="77777777" w:rsidTr="00792CD7">
        <w:tc>
          <w:tcPr>
            <w:tcW w:w="2153" w:type="dxa"/>
          </w:tcPr>
          <w:p w14:paraId="6CDAC7C1" w14:textId="77777777" w:rsidR="00057B8F" w:rsidRPr="00836121" w:rsidRDefault="00057B8F" w:rsidP="00037FCF">
            <w:pPr>
              <w:jc w:val="left"/>
            </w:pPr>
            <w:r w:rsidRPr="00836121">
              <w:t>Data rate</w:t>
            </w:r>
          </w:p>
        </w:tc>
        <w:tc>
          <w:tcPr>
            <w:tcW w:w="5615" w:type="dxa"/>
          </w:tcPr>
          <w:p w14:paraId="202E385E" w14:textId="77777777" w:rsidR="00057B8F" w:rsidRPr="00836121" w:rsidRDefault="00057B8F" w:rsidP="00037FCF">
            <w:pPr>
              <w:jc w:val="left"/>
            </w:pPr>
            <w:r w:rsidRPr="00836121">
              <w:t>No specific requirements</w:t>
            </w:r>
          </w:p>
        </w:tc>
      </w:tr>
      <w:tr w:rsidR="00057B8F" w:rsidRPr="00836121" w14:paraId="3F0B270D" w14:textId="77777777" w:rsidTr="00792CD7">
        <w:tc>
          <w:tcPr>
            <w:tcW w:w="2153" w:type="dxa"/>
          </w:tcPr>
          <w:p w14:paraId="1B4072D0" w14:textId="77777777" w:rsidR="00057B8F" w:rsidRPr="00836121" w:rsidRDefault="00057B8F" w:rsidP="00037FCF">
            <w:pPr>
              <w:jc w:val="left"/>
            </w:pPr>
            <w:r w:rsidRPr="00836121">
              <w:t>Max Duty cycle</w:t>
            </w:r>
          </w:p>
        </w:tc>
        <w:tc>
          <w:tcPr>
            <w:tcW w:w="5615" w:type="dxa"/>
          </w:tcPr>
          <w:p w14:paraId="128164EA" w14:textId="77777777" w:rsidR="00057B8F" w:rsidRPr="00836121" w:rsidRDefault="00CD4300" w:rsidP="00037FCF">
            <w:pPr>
              <w:jc w:val="left"/>
            </w:pPr>
            <w:r w:rsidRPr="00836121">
              <w:t>&lt;</w:t>
            </w:r>
            <w:r w:rsidR="00057B8F" w:rsidRPr="00836121">
              <w:t>0.1%: in case the key is outside the communication range from the car, no communication is performed.</w:t>
            </w:r>
          </w:p>
          <w:p w14:paraId="09092633" w14:textId="77777777" w:rsidR="00057B8F" w:rsidRPr="00836121" w:rsidRDefault="00057B8F" w:rsidP="00037FCF">
            <w:pPr>
              <w:jc w:val="left"/>
            </w:pPr>
            <w:r w:rsidRPr="00836121">
              <w:t>&lt;10%: whenever the key is brought within communication range to the car, the authentication handshake and location tracking of the key has to be performed</w:t>
            </w:r>
          </w:p>
        </w:tc>
      </w:tr>
      <w:tr w:rsidR="00057B8F" w:rsidRPr="00836121" w14:paraId="54152475" w14:textId="77777777" w:rsidTr="00792CD7">
        <w:tc>
          <w:tcPr>
            <w:tcW w:w="2153" w:type="dxa"/>
          </w:tcPr>
          <w:p w14:paraId="29E6043A" w14:textId="77777777" w:rsidR="00057B8F" w:rsidRPr="00836121" w:rsidRDefault="00057B8F" w:rsidP="00037FCF">
            <w:pPr>
              <w:jc w:val="left"/>
            </w:pPr>
            <w:r w:rsidRPr="00836121">
              <w:t>Installation</w:t>
            </w:r>
          </w:p>
        </w:tc>
        <w:tc>
          <w:tcPr>
            <w:tcW w:w="5615" w:type="dxa"/>
          </w:tcPr>
          <w:p w14:paraId="783CEB20" w14:textId="77777777" w:rsidR="00057B8F" w:rsidRPr="00836121" w:rsidRDefault="00057B8F" w:rsidP="00037FCF">
            <w:pPr>
              <w:jc w:val="left"/>
            </w:pPr>
            <w:r w:rsidRPr="00836121">
              <w:t>Outdoor</w:t>
            </w:r>
          </w:p>
        </w:tc>
      </w:tr>
    </w:tbl>
    <w:p w14:paraId="75E2485C" w14:textId="58318085" w:rsidR="00057B8F" w:rsidRPr="00836121" w:rsidRDefault="00057B8F" w:rsidP="00057B8F">
      <w:r w:rsidRPr="00836121">
        <w:rPr>
          <w:rStyle w:val="Emphasis"/>
        </w:rPr>
        <w:t>Remote Keyless Entry</w:t>
      </w:r>
      <w:r w:rsidRPr="00836121">
        <w:t xml:space="preserve"> is the feature for wireless door locking systems. A key with a transmitter (might be transceiver) communicates with the receiver (might be transceiver) unit in the car. The system is only active, if the button on the key is pressed. </w:t>
      </w:r>
      <w:r w:rsidR="00DC7B93">
        <w:fldChar w:fldCharType="begin"/>
      </w:r>
      <w:r w:rsidR="00DC7B93">
        <w:instrText xml:space="preserve"> REF _Ref461521388 \h </w:instrText>
      </w:r>
      <w:r w:rsidR="00DC7B93">
        <w:fldChar w:fldCharType="separate"/>
      </w:r>
      <w:r w:rsidR="003B7BCD" w:rsidRPr="00836121">
        <w:t xml:space="preserve">Table </w:t>
      </w:r>
      <w:r w:rsidR="003B7BCD">
        <w:rPr>
          <w:noProof/>
        </w:rPr>
        <w:t>14</w:t>
      </w:r>
      <w:r w:rsidR="00DC7B93">
        <w:fldChar w:fldCharType="end"/>
      </w:r>
      <w:r w:rsidR="00DC7B93">
        <w:t xml:space="preserve"> </w:t>
      </w:r>
      <w:r w:rsidRPr="00836121">
        <w:t>below shows typical values for technical and implementation parameters of such systems.</w:t>
      </w:r>
    </w:p>
    <w:p w14:paraId="04FEE44A" w14:textId="77777777" w:rsidR="00057B8F" w:rsidRPr="00836121" w:rsidRDefault="00057B8F" w:rsidP="003D1F9D">
      <w:pPr>
        <w:pStyle w:val="Caption"/>
      </w:pPr>
      <w:bookmarkStart w:id="89" w:name="_Ref461521388"/>
      <w:r w:rsidRPr="00836121">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14</w:t>
      </w:r>
      <w:r w:rsidR="00A834A4" w:rsidRPr="00836121">
        <w:rPr>
          <w:noProof/>
        </w:rPr>
        <w:fldChar w:fldCharType="end"/>
      </w:r>
      <w:bookmarkEnd w:id="89"/>
      <w:r w:rsidRPr="00836121">
        <w:t>: Technical and implementation parameters for remote keyless entry systems</w:t>
      </w:r>
    </w:p>
    <w:tbl>
      <w:tblPr>
        <w:tblStyle w:val="ECCTable-redheader"/>
        <w:tblW w:w="0" w:type="auto"/>
        <w:tblInd w:w="0" w:type="dxa"/>
        <w:tblLook w:val="04A0" w:firstRow="1" w:lastRow="0" w:firstColumn="1" w:lastColumn="0" w:noHBand="0" w:noVBand="1"/>
      </w:tblPr>
      <w:tblGrid>
        <w:gridCol w:w="2224"/>
        <w:gridCol w:w="5594"/>
      </w:tblGrid>
      <w:tr w:rsidR="00057B8F" w:rsidRPr="00836121" w14:paraId="66039985" w14:textId="77777777" w:rsidTr="00792CD7">
        <w:trPr>
          <w:cnfStyle w:val="100000000000" w:firstRow="1" w:lastRow="0" w:firstColumn="0" w:lastColumn="0" w:oddVBand="0" w:evenVBand="0" w:oddHBand="0" w:evenHBand="0" w:firstRowFirstColumn="0" w:firstRowLastColumn="0" w:lastRowFirstColumn="0" w:lastRowLastColumn="0"/>
        </w:trPr>
        <w:tc>
          <w:tcPr>
            <w:tcW w:w="2224" w:type="dxa"/>
          </w:tcPr>
          <w:p w14:paraId="4188AFE4" w14:textId="77777777" w:rsidR="00057B8F" w:rsidRPr="00836121" w:rsidRDefault="00057B8F" w:rsidP="00057B8F">
            <w:r w:rsidRPr="00836121">
              <w:t>Parameter</w:t>
            </w:r>
          </w:p>
        </w:tc>
        <w:tc>
          <w:tcPr>
            <w:tcW w:w="5594" w:type="dxa"/>
          </w:tcPr>
          <w:p w14:paraId="33D0A2D5" w14:textId="77777777" w:rsidR="00057B8F" w:rsidRPr="00836121" w:rsidRDefault="00057B8F" w:rsidP="00057B8F">
            <w:r w:rsidRPr="00836121">
              <w:t>Comment</w:t>
            </w:r>
          </w:p>
        </w:tc>
      </w:tr>
      <w:tr w:rsidR="00057B8F" w:rsidRPr="00836121" w14:paraId="0923484A" w14:textId="77777777" w:rsidTr="00792CD7">
        <w:tc>
          <w:tcPr>
            <w:tcW w:w="2224" w:type="dxa"/>
          </w:tcPr>
          <w:p w14:paraId="332582D8" w14:textId="77777777" w:rsidR="00057B8F" w:rsidRPr="00836121" w:rsidRDefault="00057B8F" w:rsidP="00057B8F">
            <w:r w:rsidRPr="00836121">
              <w:t>Packet size</w:t>
            </w:r>
          </w:p>
        </w:tc>
        <w:tc>
          <w:tcPr>
            <w:tcW w:w="5594" w:type="dxa"/>
          </w:tcPr>
          <w:p w14:paraId="41197827" w14:textId="77777777" w:rsidR="00057B8F" w:rsidRPr="00836121" w:rsidRDefault="00057B8F" w:rsidP="00057B8F">
            <w:r w:rsidRPr="00836121">
              <w:t>Around 100 bits</w:t>
            </w:r>
          </w:p>
        </w:tc>
      </w:tr>
      <w:tr w:rsidR="00057B8F" w:rsidRPr="00836121" w14:paraId="617A08F9" w14:textId="77777777" w:rsidTr="00792CD7">
        <w:tc>
          <w:tcPr>
            <w:tcW w:w="2224" w:type="dxa"/>
          </w:tcPr>
          <w:p w14:paraId="2998E360" w14:textId="77777777" w:rsidR="00057B8F" w:rsidRPr="00836121" w:rsidRDefault="00057B8F" w:rsidP="00057B8F">
            <w:r w:rsidRPr="00836121">
              <w:t>Data rate</w:t>
            </w:r>
          </w:p>
        </w:tc>
        <w:tc>
          <w:tcPr>
            <w:tcW w:w="5594" w:type="dxa"/>
          </w:tcPr>
          <w:p w14:paraId="69579EF5" w14:textId="77777777" w:rsidR="00057B8F" w:rsidRPr="00836121" w:rsidRDefault="00057B8F" w:rsidP="00057B8F">
            <w:r w:rsidRPr="00836121">
              <w:t>No specific requirements</w:t>
            </w:r>
          </w:p>
        </w:tc>
      </w:tr>
      <w:tr w:rsidR="00057B8F" w:rsidRPr="00836121" w14:paraId="38939EE4" w14:textId="77777777" w:rsidTr="00792CD7">
        <w:tc>
          <w:tcPr>
            <w:tcW w:w="2224" w:type="dxa"/>
          </w:tcPr>
          <w:p w14:paraId="21B72ED9" w14:textId="77777777" w:rsidR="00057B8F" w:rsidRPr="00836121" w:rsidRDefault="00057B8F" w:rsidP="00057B8F">
            <w:r w:rsidRPr="00836121">
              <w:t>Max Duty cycle</w:t>
            </w:r>
          </w:p>
        </w:tc>
        <w:tc>
          <w:tcPr>
            <w:tcW w:w="5594" w:type="dxa"/>
          </w:tcPr>
          <w:p w14:paraId="0B8CEE03" w14:textId="77777777" w:rsidR="00057B8F" w:rsidRPr="00836121" w:rsidRDefault="00F62D15" w:rsidP="00057B8F">
            <w:r w:rsidRPr="00836121">
              <w:t>&lt;</w:t>
            </w:r>
            <w:r w:rsidR="00057B8F" w:rsidRPr="00836121">
              <w:t>0.1%: only active if the button on the key is pressed</w:t>
            </w:r>
          </w:p>
        </w:tc>
      </w:tr>
      <w:tr w:rsidR="00057B8F" w:rsidRPr="00836121" w14:paraId="012148B9" w14:textId="77777777" w:rsidTr="00792CD7">
        <w:tc>
          <w:tcPr>
            <w:tcW w:w="2224" w:type="dxa"/>
          </w:tcPr>
          <w:p w14:paraId="12435457" w14:textId="77777777" w:rsidR="00057B8F" w:rsidRPr="00836121" w:rsidRDefault="00057B8F" w:rsidP="00057B8F">
            <w:r w:rsidRPr="00836121">
              <w:t>Average DC over one day</w:t>
            </w:r>
          </w:p>
        </w:tc>
        <w:tc>
          <w:tcPr>
            <w:tcW w:w="5594" w:type="dxa"/>
          </w:tcPr>
          <w:p w14:paraId="3C075A55" w14:textId="77777777" w:rsidR="00057B8F" w:rsidRPr="00836121" w:rsidRDefault="00057B8F" w:rsidP="00057B8F">
            <w:r w:rsidRPr="00836121">
              <w:t>Approx. 0.002%</w:t>
            </w:r>
          </w:p>
        </w:tc>
      </w:tr>
      <w:tr w:rsidR="00057B8F" w:rsidRPr="00836121" w14:paraId="6C4B72CE" w14:textId="77777777" w:rsidTr="00792CD7">
        <w:tc>
          <w:tcPr>
            <w:tcW w:w="2224" w:type="dxa"/>
          </w:tcPr>
          <w:p w14:paraId="74EF8C83" w14:textId="77777777" w:rsidR="00057B8F" w:rsidRPr="00836121" w:rsidRDefault="00057B8F" w:rsidP="00057B8F">
            <w:r w:rsidRPr="00836121">
              <w:t>Installation</w:t>
            </w:r>
          </w:p>
        </w:tc>
        <w:tc>
          <w:tcPr>
            <w:tcW w:w="5594" w:type="dxa"/>
          </w:tcPr>
          <w:p w14:paraId="24EE7D59" w14:textId="77777777" w:rsidR="00057B8F" w:rsidRPr="00836121" w:rsidRDefault="00057B8F" w:rsidP="00057B8F">
            <w:r w:rsidRPr="00836121">
              <w:t>Outdoor</w:t>
            </w:r>
          </w:p>
        </w:tc>
      </w:tr>
    </w:tbl>
    <w:p w14:paraId="258040DF" w14:textId="1D8D5DC4" w:rsidR="00057B8F" w:rsidRPr="00836121" w:rsidRDefault="00057B8F" w:rsidP="00057B8F">
      <w:r w:rsidRPr="00836121">
        <w:lastRenderedPageBreak/>
        <w:t xml:space="preserve">With the “direct” type </w:t>
      </w:r>
      <w:r w:rsidRPr="00836121">
        <w:rPr>
          <w:rStyle w:val="Emphasis"/>
        </w:rPr>
        <w:t>Tire Pressure Monitoring Systems</w:t>
      </w:r>
      <w:r w:rsidRPr="00836121">
        <w:t xml:space="preserve"> (TPMS) the tire pressure is continuously monitored. The tire pressure is important for safety and fuel consumption of the car. The system periodically sends the measured values from the wheel sensors to a receiver unit inside the car. A TPMS is required to generate a warning message in case of a pressure loss within 10 minutes, if the car is moving. Therefore the transmission interval is at least around 10 minutes in case the car is driven. </w:t>
      </w:r>
      <w:r w:rsidR="004F63C0" w:rsidRPr="00836121">
        <w:fldChar w:fldCharType="begin"/>
      </w:r>
      <w:r w:rsidR="004F63C0" w:rsidRPr="00836121">
        <w:instrText xml:space="preserve"> REF _Ref461450860 \h </w:instrText>
      </w:r>
      <w:r w:rsidR="004F63C0" w:rsidRPr="00836121">
        <w:fldChar w:fldCharType="separate"/>
      </w:r>
      <w:r w:rsidR="003B7BCD" w:rsidRPr="00836121">
        <w:t xml:space="preserve">Table </w:t>
      </w:r>
      <w:r w:rsidR="003B7BCD">
        <w:rPr>
          <w:noProof/>
        </w:rPr>
        <w:t>15</w:t>
      </w:r>
      <w:r w:rsidR="004F63C0" w:rsidRPr="00836121">
        <w:fldChar w:fldCharType="end"/>
      </w:r>
      <w:r w:rsidR="004F63C0" w:rsidRPr="00836121">
        <w:t xml:space="preserve"> </w:t>
      </w:r>
      <w:r w:rsidRPr="00836121">
        <w:t>below shows typical values for technical and implementation parameters of such systems.</w:t>
      </w:r>
    </w:p>
    <w:p w14:paraId="4445848D" w14:textId="77777777" w:rsidR="00057B8F" w:rsidRPr="00836121" w:rsidRDefault="00057B8F" w:rsidP="003D1F9D">
      <w:pPr>
        <w:pStyle w:val="Caption"/>
      </w:pPr>
      <w:bookmarkStart w:id="90" w:name="_Ref461450860"/>
      <w:r w:rsidRPr="00836121">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15</w:t>
      </w:r>
      <w:r w:rsidR="00A834A4" w:rsidRPr="00836121">
        <w:rPr>
          <w:noProof/>
        </w:rPr>
        <w:fldChar w:fldCharType="end"/>
      </w:r>
      <w:bookmarkEnd w:id="90"/>
      <w:r w:rsidRPr="00836121">
        <w:t>: Technical and implementation parameters for car TPMS systems</w:t>
      </w:r>
    </w:p>
    <w:tbl>
      <w:tblPr>
        <w:tblStyle w:val="ECCTable-redheader"/>
        <w:tblW w:w="0" w:type="auto"/>
        <w:tblInd w:w="0" w:type="dxa"/>
        <w:tblLook w:val="04A0" w:firstRow="1" w:lastRow="0" w:firstColumn="1" w:lastColumn="0" w:noHBand="0" w:noVBand="1"/>
      </w:tblPr>
      <w:tblGrid>
        <w:gridCol w:w="2012"/>
        <w:gridCol w:w="5331"/>
      </w:tblGrid>
      <w:tr w:rsidR="00057B8F" w:rsidRPr="00836121" w14:paraId="25CFE30C" w14:textId="77777777" w:rsidTr="00037FCF">
        <w:trPr>
          <w:cnfStyle w:val="100000000000" w:firstRow="1" w:lastRow="0" w:firstColumn="0" w:lastColumn="0" w:oddVBand="0" w:evenVBand="0" w:oddHBand="0" w:evenHBand="0" w:firstRowFirstColumn="0" w:firstRowLastColumn="0" w:lastRowFirstColumn="0" w:lastRowLastColumn="0"/>
        </w:trPr>
        <w:tc>
          <w:tcPr>
            <w:tcW w:w="2012" w:type="dxa"/>
          </w:tcPr>
          <w:p w14:paraId="39FAF163" w14:textId="77777777" w:rsidR="00057B8F" w:rsidRPr="00836121" w:rsidRDefault="00057B8F" w:rsidP="00057B8F">
            <w:r w:rsidRPr="00836121">
              <w:t>Parameter</w:t>
            </w:r>
          </w:p>
        </w:tc>
        <w:tc>
          <w:tcPr>
            <w:tcW w:w="5331" w:type="dxa"/>
          </w:tcPr>
          <w:p w14:paraId="6B0B2679" w14:textId="77777777" w:rsidR="00057B8F" w:rsidRPr="00836121" w:rsidRDefault="00057B8F" w:rsidP="00057B8F">
            <w:r w:rsidRPr="00836121">
              <w:t>Comment</w:t>
            </w:r>
          </w:p>
        </w:tc>
      </w:tr>
      <w:tr w:rsidR="00057B8F" w:rsidRPr="00836121" w14:paraId="237D20EB" w14:textId="77777777" w:rsidTr="00037FCF">
        <w:tc>
          <w:tcPr>
            <w:tcW w:w="2012" w:type="dxa"/>
          </w:tcPr>
          <w:p w14:paraId="33461D33" w14:textId="77777777" w:rsidR="00057B8F" w:rsidRPr="00836121" w:rsidRDefault="00057B8F" w:rsidP="00037FCF">
            <w:pPr>
              <w:jc w:val="left"/>
            </w:pPr>
            <w:r w:rsidRPr="00836121">
              <w:t>Packet size</w:t>
            </w:r>
          </w:p>
        </w:tc>
        <w:tc>
          <w:tcPr>
            <w:tcW w:w="5331" w:type="dxa"/>
          </w:tcPr>
          <w:p w14:paraId="23DAFF34" w14:textId="77777777" w:rsidR="00057B8F" w:rsidRPr="00836121" w:rsidRDefault="00057B8F" w:rsidP="00037FCF">
            <w:pPr>
              <w:jc w:val="left"/>
            </w:pPr>
            <w:r w:rsidRPr="00836121">
              <w:t>Around 250 bits</w:t>
            </w:r>
          </w:p>
        </w:tc>
      </w:tr>
      <w:tr w:rsidR="00057B8F" w:rsidRPr="00836121" w14:paraId="1E607139" w14:textId="77777777" w:rsidTr="00037FCF">
        <w:tc>
          <w:tcPr>
            <w:tcW w:w="2012" w:type="dxa"/>
          </w:tcPr>
          <w:p w14:paraId="1264A599" w14:textId="77777777" w:rsidR="00057B8F" w:rsidRPr="00836121" w:rsidRDefault="00057B8F" w:rsidP="00037FCF">
            <w:pPr>
              <w:jc w:val="left"/>
            </w:pPr>
            <w:r w:rsidRPr="00836121">
              <w:t>Data rate</w:t>
            </w:r>
          </w:p>
        </w:tc>
        <w:tc>
          <w:tcPr>
            <w:tcW w:w="5331" w:type="dxa"/>
          </w:tcPr>
          <w:p w14:paraId="3A31AA56" w14:textId="77777777" w:rsidR="00057B8F" w:rsidRPr="00836121" w:rsidRDefault="00057B8F" w:rsidP="00037FCF">
            <w:pPr>
              <w:jc w:val="left"/>
            </w:pPr>
            <w:r w:rsidRPr="00836121">
              <w:t>No specific requirements</w:t>
            </w:r>
          </w:p>
        </w:tc>
      </w:tr>
      <w:tr w:rsidR="00057B8F" w:rsidRPr="00836121" w14:paraId="29812980" w14:textId="77777777" w:rsidTr="00037FCF">
        <w:tc>
          <w:tcPr>
            <w:tcW w:w="2012" w:type="dxa"/>
          </w:tcPr>
          <w:p w14:paraId="74E45239" w14:textId="77777777" w:rsidR="00057B8F" w:rsidRPr="00836121" w:rsidRDefault="00057B8F" w:rsidP="00037FCF">
            <w:pPr>
              <w:jc w:val="left"/>
            </w:pPr>
            <w:r w:rsidRPr="00836121">
              <w:t>Max Duty cycle</w:t>
            </w:r>
          </w:p>
        </w:tc>
        <w:tc>
          <w:tcPr>
            <w:tcW w:w="5331" w:type="dxa"/>
          </w:tcPr>
          <w:p w14:paraId="76334F96" w14:textId="77777777" w:rsidR="00057B8F" w:rsidRPr="00836121" w:rsidRDefault="00057B8F" w:rsidP="00037FCF">
            <w:pPr>
              <w:jc w:val="left"/>
            </w:pPr>
            <w:r w:rsidRPr="00836121">
              <w:t>&lt;10%: transmission in intervals of around 10 minutes in case the car is driving</w:t>
            </w:r>
          </w:p>
        </w:tc>
      </w:tr>
      <w:tr w:rsidR="00057B8F" w:rsidRPr="00836121" w14:paraId="48B10E9D" w14:textId="77777777" w:rsidTr="00037FCF">
        <w:tc>
          <w:tcPr>
            <w:tcW w:w="2012" w:type="dxa"/>
          </w:tcPr>
          <w:p w14:paraId="5B21DEA7" w14:textId="77777777" w:rsidR="00057B8F" w:rsidRPr="00836121" w:rsidRDefault="00057B8F" w:rsidP="00037FCF">
            <w:pPr>
              <w:jc w:val="left"/>
            </w:pPr>
            <w:r w:rsidRPr="00836121">
              <w:t>Average DC over one day</w:t>
            </w:r>
          </w:p>
        </w:tc>
        <w:tc>
          <w:tcPr>
            <w:tcW w:w="5331" w:type="dxa"/>
          </w:tcPr>
          <w:p w14:paraId="3D678DA0" w14:textId="77777777" w:rsidR="00057B8F" w:rsidRPr="00836121" w:rsidRDefault="00057B8F" w:rsidP="00037FCF">
            <w:pPr>
              <w:jc w:val="left"/>
            </w:pPr>
            <w:r w:rsidRPr="00836121">
              <w:t>Approx. 0.001%</w:t>
            </w:r>
          </w:p>
        </w:tc>
      </w:tr>
      <w:tr w:rsidR="00057B8F" w:rsidRPr="00836121" w14:paraId="1FE758E3" w14:textId="77777777" w:rsidTr="00037FCF">
        <w:tc>
          <w:tcPr>
            <w:tcW w:w="2012" w:type="dxa"/>
          </w:tcPr>
          <w:p w14:paraId="4B8A6E8F" w14:textId="77777777" w:rsidR="00057B8F" w:rsidRPr="00836121" w:rsidRDefault="00057B8F" w:rsidP="00037FCF">
            <w:pPr>
              <w:jc w:val="left"/>
            </w:pPr>
            <w:r w:rsidRPr="00836121">
              <w:t>Installation</w:t>
            </w:r>
          </w:p>
        </w:tc>
        <w:tc>
          <w:tcPr>
            <w:tcW w:w="5331" w:type="dxa"/>
          </w:tcPr>
          <w:p w14:paraId="18C02F68" w14:textId="77777777" w:rsidR="00057B8F" w:rsidRPr="00836121" w:rsidRDefault="00057B8F" w:rsidP="00037FCF">
            <w:pPr>
              <w:jc w:val="left"/>
            </w:pPr>
            <w:r w:rsidRPr="00836121">
              <w:t>Outdoor</w:t>
            </w:r>
          </w:p>
        </w:tc>
      </w:tr>
    </w:tbl>
    <w:p w14:paraId="6E76199D" w14:textId="77777777" w:rsidR="00057B8F" w:rsidRPr="00836121" w:rsidRDefault="00057B8F" w:rsidP="00057B8F">
      <w:pPr>
        <w:pStyle w:val="Heading3"/>
        <w:rPr>
          <w:lang w:val="en-GB"/>
        </w:rPr>
      </w:pPr>
      <w:bookmarkStart w:id="91" w:name="_Toc342547819"/>
      <w:bookmarkStart w:id="92" w:name="_Toc287873541"/>
      <w:bookmarkStart w:id="93" w:name="_Toc444153816"/>
      <w:bookmarkStart w:id="94" w:name="_Toc473268675"/>
      <w:r w:rsidRPr="00836121">
        <w:rPr>
          <w:lang w:val="en-GB"/>
        </w:rPr>
        <w:t>Home and building automation</w:t>
      </w:r>
      <w:bookmarkEnd w:id="91"/>
      <w:bookmarkEnd w:id="92"/>
      <w:bookmarkEnd w:id="93"/>
      <w:bookmarkEnd w:id="94"/>
    </w:p>
    <w:p w14:paraId="43C17FC4" w14:textId="77777777" w:rsidR="00057B8F" w:rsidRPr="00836121" w:rsidRDefault="00057B8F" w:rsidP="00057B8F">
      <w:r w:rsidRPr="00836121">
        <w:t>Building automation or home automation when installed in private houses, offices or SME premises, includes the remote control of a number of different applications like heating, air conditioning, lighting, shutter, television, garage doors, household appliances etc. In simple installations the lights are switched on when a person enters the room or the garage opens pressing a button on a separate device. Advanced systems will install manual or automatic sensors in a centralised or decentralised control allowing combining a number of different functionalities. For example, when a person enters the house, the garage door closes, the heating is turned up, the shutters are opened during the day or the light is switched on during the night, such providing improved convenience, comfort, and energy efficiency. Additionally, home and/or building automation might be combined with intruder or fire alarm systems or cooperate with smart metering systems. Devices should have a range of 20-40 m between two communicating elements of an installation within buildings and their surroundings, like garage etc., so that the higher frequencies above 1 GHz are not suitable due to excessive propagation losses and power limitations, especially for battery powered devices.</w:t>
      </w:r>
    </w:p>
    <w:p w14:paraId="714F530C" w14:textId="77777777" w:rsidR="00057B8F" w:rsidRPr="00836121" w:rsidRDefault="00057B8F" w:rsidP="00057B8F">
      <w:r w:rsidRPr="00836121">
        <w:t xml:space="preserve">Radio communication link is established basically between sensors and actuators, and optionally from/to a central unit. In network terminology Home and Building Automation is seen to represent more a WSAN (Wireless Sensor Actuator Network) than a WSN (Wireless Sensor Network) like in metering applications. The typical relation of sensors to linked actuators is often close to 1:1 or 1:n, in contrast to domestic sub-metering application, where many sensors are linked to one data concentrator, e.g. the relation of sensors to data concentrator is n:1. In many cases only one sensor is actively transmitting in a given time interval. This has to be considered when setting up the SEAMCAT simulations. </w:t>
      </w:r>
    </w:p>
    <w:p w14:paraId="0B31F331" w14:textId="30434B89" w:rsidR="00057B8F" w:rsidRPr="00836121" w:rsidRDefault="00057B8F" w:rsidP="00057B8F">
      <w:r w:rsidRPr="00836121">
        <w:t xml:space="preserve">Therefore Home Automation and Sub-Metering are different SRD applications and should be considered in </w:t>
      </w:r>
      <w:r w:rsidR="00D445CE" w:rsidRPr="00836121">
        <w:t>coexistence</w:t>
      </w:r>
      <w:r w:rsidRPr="00836121">
        <w:t xml:space="preserve"> studies separately. </w:t>
      </w:r>
      <w:r w:rsidR="00037FCF" w:rsidRPr="00836121">
        <w:fldChar w:fldCharType="begin"/>
      </w:r>
      <w:r w:rsidR="00037FCF" w:rsidRPr="00836121">
        <w:instrText xml:space="preserve"> REF _Ref461449292 \h </w:instrText>
      </w:r>
      <w:r w:rsidR="00037FCF" w:rsidRPr="00836121">
        <w:fldChar w:fldCharType="separate"/>
      </w:r>
      <w:r w:rsidR="003B7BCD" w:rsidRPr="00836121">
        <w:t xml:space="preserve">Table </w:t>
      </w:r>
      <w:r w:rsidR="003B7BCD">
        <w:rPr>
          <w:noProof/>
        </w:rPr>
        <w:t>16</w:t>
      </w:r>
      <w:r w:rsidR="00037FCF" w:rsidRPr="00836121">
        <w:fldChar w:fldCharType="end"/>
      </w:r>
      <w:r w:rsidR="00037FCF" w:rsidRPr="00836121">
        <w:t xml:space="preserve"> </w:t>
      </w:r>
      <w:r w:rsidRPr="00836121">
        <w:t>below shows typical values for technical and implementation parameters of home and building automation systems.</w:t>
      </w:r>
    </w:p>
    <w:p w14:paraId="164B4DC9" w14:textId="77777777" w:rsidR="00057B8F" w:rsidRPr="00836121" w:rsidRDefault="00057B8F" w:rsidP="003D1F9D">
      <w:pPr>
        <w:pStyle w:val="Caption"/>
      </w:pPr>
      <w:bookmarkStart w:id="95" w:name="_Ref461449292"/>
      <w:r w:rsidRPr="00836121">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16</w:t>
      </w:r>
      <w:r w:rsidR="00A834A4" w:rsidRPr="00836121">
        <w:rPr>
          <w:noProof/>
        </w:rPr>
        <w:fldChar w:fldCharType="end"/>
      </w:r>
      <w:bookmarkEnd w:id="95"/>
      <w:r w:rsidRPr="00836121">
        <w:t>: Technical and implementation parameters for home and building automation</w:t>
      </w:r>
    </w:p>
    <w:tbl>
      <w:tblPr>
        <w:tblStyle w:val="ECCTable-redheader"/>
        <w:tblW w:w="0" w:type="auto"/>
        <w:tblInd w:w="0" w:type="dxa"/>
        <w:tblLook w:val="04A0" w:firstRow="1" w:lastRow="0" w:firstColumn="1" w:lastColumn="0" w:noHBand="0" w:noVBand="1"/>
      </w:tblPr>
      <w:tblGrid>
        <w:gridCol w:w="2127"/>
        <w:gridCol w:w="5537"/>
      </w:tblGrid>
      <w:tr w:rsidR="00057B8F" w:rsidRPr="00836121" w14:paraId="7C8F82D1" w14:textId="77777777" w:rsidTr="004F63C0">
        <w:trPr>
          <w:cnfStyle w:val="100000000000" w:firstRow="1" w:lastRow="0" w:firstColumn="0" w:lastColumn="0" w:oddVBand="0" w:evenVBand="0" w:oddHBand="0" w:evenHBand="0" w:firstRowFirstColumn="0" w:firstRowLastColumn="0" w:lastRowFirstColumn="0" w:lastRowLastColumn="0"/>
        </w:trPr>
        <w:tc>
          <w:tcPr>
            <w:tcW w:w="2127" w:type="dxa"/>
          </w:tcPr>
          <w:p w14:paraId="61F3C739" w14:textId="77777777" w:rsidR="00057B8F" w:rsidRPr="00836121" w:rsidRDefault="00057B8F" w:rsidP="00057B8F">
            <w:r w:rsidRPr="00836121">
              <w:t>Parameter</w:t>
            </w:r>
          </w:p>
        </w:tc>
        <w:tc>
          <w:tcPr>
            <w:tcW w:w="5537" w:type="dxa"/>
          </w:tcPr>
          <w:p w14:paraId="602EC02E" w14:textId="77777777" w:rsidR="00057B8F" w:rsidRPr="00836121" w:rsidRDefault="00057B8F" w:rsidP="00057B8F">
            <w:r w:rsidRPr="00836121">
              <w:t>Comment</w:t>
            </w:r>
          </w:p>
        </w:tc>
      </w:tr>
      <w:tr w:rsidR="00057B8F" w:rsidRPr="00836121" w14:paraId="061097C9" w14:textId="77777777" w:rsidTr="004F63C0">
        <w:tc>
          <w:tcPr>
            <w:tcW w:w="2127" w:type="dxa"/>
          </w:tcPr>
          <w:p w14:paraId="289A9186" w14:textId="77777777" w:rsidR="00057B8F" w:rsidRPr="00836121" w:rsidRDefault="00057B8F" w:rsidP="00037FCF">
            <w:pPr>
              <w:jc w:val="left"/>
            </w:pPr>
            <w:r w:rsidRPr="00836121">
              <w:t>Packet size</w:t>
            </w:r>
          </w:p>
        </w:tc>
        <w:tc>
          <w:tcPr>
            <w:tcW w:w="5537" w:type="dxa"/>
          </w:tcPr>
          <w:p w14:paraId="4CCD966C" w14:textId="77777777" w:rsidR="00057B8F" w:rsidRPr="00836121" w:rsidRDefault="00057B8F" w:rsidP="00037FCF">
            <w:pPr>
              <w:jc w:val="left"/>
            </w:pPr>
            <w:r w:rsidRPr="00836121">
              <w:t>Hundreds of bits</w:t>
            </w:r>
          </w:p>
        </w:tc>
      </w:tr>
      <w:tr w:rsidR="00057B8F" w:rsidRPr="00836121" w14:paraId="7629942F" w14:textId="77777777" w:rsidTr="004F63C0">
        <w:tc>
          <w:tcPr>
            <w:tcW w:w="2127" w:type="dxa"/>
          </w:tcPr>
          <w:p w14:paraId="459BB8BC" w14:textId="77777777" w:rsidR="00057B8F" w:rsidRPr="00836121" w:rsidRDefault="00057B8F" w:rsidP="00037FCF">
            <w:pPr>
              <w:jc w:val="left"/>
            </w:pPr>
            <w:r w:rsidRPr="00836121">
              <w:t>Data rate</w:t>
            </w:r>
          </w:p>
        </w:tc>
        <w:tc>
          <w:tcPr>
            <w:tcW w:w="5537" w:type="dxa"/>
          </w:tcPr>
          <w:p w14:paraId="020ADF6A" w14:textId="5E4C0119" w:rsidR="00057B8F" w:rsidRPr="00836121" w:rsidRDefault="00057B8F" w:rsidP="00037FCF">
            <w:pPr>
              <w:jc w:val="left"/>
            </w:pPr>
            <w:r w:rsidRPr="00836121">
              <w:t xml:space="preserve">Medium data rate is tens of kbps, ETSI TR 102 649-2 </w:t>
            </w:r>
            <w:r w:rsidR="00037FCF" w:rsidRPr="00836121">
              <w:fldChar w:fldCharType="begin"/>
            </w:r>
            <w:r w:rsidR="00037FCF" w:rsidRPr="00836121">
              <w:instrText xml:space="preserve"> REF _Ref461442346 \n \h </w:instrText>
            </w:r>
            <w:r w:rsidR="00037FCF" w:rsidRPr="00836121">
              <w:fldChar w:fldCharType="separate"/>
            </w:r>
            <w:r w:rsidR="003B7BCD">
              <w:t>[20]</w:t>
            </w:r>
            <w:r w:rsidR="00037FCF" w:rsidRPr="00836121">
              <w:fldChar w:fldCharType="end"/>
            </w:r>
          </w:p>
        </w:tc>
      </w:tr>
      <w:tr w:rsidR="00057B8F" w:rsidRPr="00836121" w14:paraId="016ECCA0" w14:textId="77777777" w:rsidTr="004F63C0">
        <w:tc>
          <w:tcPr>
            <w:tcW w:w="2127" w:type="dxa"/>
          </w:tcPr>
          <w:p w14:paraId="3426D580" w14:textId="77777777" w:rsidR="00057B8F" w:rsidRPr="00836121" w:rsidRDefault="00057B8F" w:rsidP="00037FCF">
            <w:pPr>
              <w:jc w:val="left"/>
            </w:pPr>
            <w:r w:rsidRPr="00836121">
              <w:t>Max Duty cycle</w:t>
            </w:r>
          </w:p>
        </w:tc>
        <w:tc>
          <w:tcPr>
            <w:tcW w:w="5537" w:type="dxa"/>
          </w:tcPr>
          <w:p w14:paraId="50D954CF" w14:textId="77777777" w:rsidR="00057B8F" w:rsidRPr="00836121" w:rsidRDefault="00057B8F" w:rsidP="00037FCF">
            <w:pPr>
              <w:jc w:val="left"/>
            </w:pPr>
            <w:r w:rsidRPr="00836121">
              <w:t>Typical &lt;1%</w:t>
            </w:r>
          </w:p>
          <w:p w14:paraId="3C9763B7" w14:textId="77777777" w:rsidR="00057B8F" w:rsidRPr="00836121" w:rsidRDefault="00057B8F" w:rsidP="00037FCF">
            <w:pPr>
              <w:jc w:val="left"/>
            </w:pPr>
            <w:r w:rsidRPr="00836121">
              <w:lastRenderedPageBreak/>
              <w:t>For future wideband Internet-of-Things type of devices:</w:t>
            </w:r>
          </w:p>
          <w:p w14:paraId="16D92725" w14:textId="77777777" w:rsidR="00057B8F" w:rsidRPr="00836121" w:rsidRDefault="00057B8F" w:rsidP="00037FCF">
            <w:pPr>
              <w:jc w:val="left"/>
            </w:pPr>
            <w:r w:rsidRPr="00836121">
              <w:t>- up to 2.8% for terminal devices/sensors;</w:t>
            </w:r>
          </w:p>
          <w:p w14:paraId="23BF6ABE" w14:textId="77777777" w:rsidR="00057B8F" w:rsidRPr="00836121" w:rsidRDefault="00057B8F" w:rsidP="00037FCF">
            <w:pPr>
              <w:jc w:val="left"/>
            </w:pPr>
            <w:r w:rsidRPr="00836121">
              <w:t xml:space="preserve">- up to 10% for Access Point devices </w:t>
            </w:r>
          </w:p>
        </w:tc>
      </w:tr>
      <w:tr w:rsidR="00057B8F" w:rsidRPr="00836121" w14:paraId="4E31B3AF" w14:textId="77777777" w:rsidTr="004F63C0">
        <w:tc>
          <w:tcPr>
            <w:tcW w:w="2127" w:type="dxa"/>
          </w:tcPr>
          <w:p w14:paraId="12ACC230" w14:textId="77777777" w:rsidR="00057B8F" w:rsidRPr="00836121" w:rsidRDefault="00057B8F" w:rsidP="00037FCF">
            <w:pPr>
              <w:jc w:val="left"/>
            </w:pPr>
            <w:r w:rsidRPr="00836121">
              <w:lastRenderedPageBreak/>
              <w:t>Average DC over one day</w:t>
            </w:r>
          </w:p>
        </w:tc>
        <w:tc>
          <w:tcPr>
            <w:tcW w:w="5537" w:type="dxa"/>
          </w:tcPr>
          <w:p w14:paraId="08A2576D" w14:textId="77777777" w:rsidR="00057B8F" w:rsidRPr="00836121" w:rsidRDefault="00057B8F" w:rsidP="00037FCF">
            <w:pPr>
              <w:jc w:val="left"/>
            </w:pPr>
            <w:r w:rsidRPr="00836121">
              <w:t>Typ.  0.01% (for 868.30 MHz)</w:t>
            </w:r>
          </w:p>
          <w:p w14:paraId="5700A11D" w14:textId="77777777" w:rsidR="00057B8F" w:rsidRPr="00836121" w:rsidRDefault="00057B8F" w:rsidP="00037FCF">
            <w:pPr>
              <w:jc w:val="left"/>
            </w:pPr>
            <w:r w:rsidRPr="00836121">
              <w:t>Approx.  1% (863-868 MHz)</w:t>
            </w:r>
          </w:p>
        </w:tc>
      </w:tr>
      <w:tr w:rsidR="00057B8F" w:rsidRPr="00836121" w14:paraId="6F0FE114" w14:textId="77777777" w:rsidTr="004F63C0">
        <w:tc>
          <w:tcPr>
            <w:tcW w:w="2127" w:type="dxa"/>
          </w:tcPr>
          <w:p w14:paraId="63C71025" w14:textId="77777777" w:rsidR="00057B8F" w:rsidRPr="00836121" w:rsidRDefault="00057B8F" w:rsidP="00037FCF">
            <w:pPr>
              <w:jc w:val="left"/>
            </w:pPr>
            <w:r w:rsidRPr="00836121">
              <w:t>Installation</w:t>
            </w:r>
          </w:p>
        </w:tc>
        <w:tc>
          <w:tcPr>
            <w:tcW w:w="5537" w:type="dxa"/>
          </w:tcPr>
          <w:p w14:paraId="66C357E5" w14:textId="77777777" w:rsidR="00057B8F" w:rsidRPr="00836121" w:rsidRDefault="00057B8F" w:rsidP="00037FCF">
            <w:pPr>
              <w:jc w:val="left"/>
            </w:pPr>
            <w:r w:rsidRPr="00836121">
              <w:t>In and around buildings</w:t>
            </w:r>
          </w:p>
        </w:tc>
      </w:tr>
    </w:tbl>
    <w:p w14:paraId="592147FD" w14:textId="00AFA7AD" w:rsidR="00823C4C" w:rsidRPr="00894BB6" w:rsidRDefault="005D305B" w:rsidP="00823C4C">
      <w:pPr>
        <w:pStyle w:val="Heading3"/>
        <w:rPr>
          <w:lang w:val="en-GB"/>
        </w:rPr>
      </w:pPr>
      <w:bookmarkStart w:id="96" w:name="_Ref462765823"/>
      <w:bookmarkStart w:id="97" w:name="_Toc473268676"/>
      <w:bookmarkStart w:id="98" w:name="_Toc444153817"/>
      <w:bookmarkStart w:id="99" w:name="_Ref461455901"/>
      <w:bookmarkStart w:id="100" w:name="_Ref461618104"/>
      <w:r w:rsidRPr="00894BB6">
        <w:rPr>
          <w:lang w:val="en-GB"/>
        </w:rPr>
        <w:t>Low Power Wide-Area Networks (LPWAN)</w:t>
      </w:r>
      <w:bookmarkEnd w:id="96"/>
      <w:r w:rsidR="00823C4C" w:rsidRPr="00894BB6">
        <w:rPr>
          <w:lang w:val="en-GB"/>
        </w:rPr>
        <w:t xml:space="preserve"> </w:t>
      </w:r>
      <w:r w:rsidR="00823C4C" w:rsidRPr="00823C4C">
        <w:rPr>
          <w:lang w:val="en-GB"/>
        </w:rPr>
        <w:t xml:space="preserve">with terminals using 25 mW and sensitive </w:t>
      </w:r>
      <w:r w:rsidR="000172EF" w:rsidRPr="00894BB6">
        <w:rPr>
          <w:lang w:val="en-GB"/>
        </w:rPr>
        <w:t>Network Access Points (</w:t>
      </w:r>
      <w:r w:rsidR="00823C4C" w:rsidRPr="00823C4C">
        <w:rPr>
          <w:lang w:val="en-GB"/>
        </w:rPr>
        <w:t>NAP</w:t>
      </w:r>
      <w:r w:rsidR="000172EF" w:rsidRPr="00894BB6">
        <w:rPr>
          <w:lang w:val="en-GB"/>
        </w:rPr>
        <w:t>)</w:t>
      </w:r>
      <w:r w:rsidR="00823C4C" w:rsidRPr="00823C4C">
        <w:rPr>
          <w:lang w:val="en-GB"/>
        </w:rPr>
        <w:t>/</w:t>
      </w:r>
      <w:r w:rsidR="000172EF" w:rsidRPr="00894BB6">
        <w:rPr>
          <w:lang w:val="en-GB"/>
        </w:rPr>
        <w:t xml:space="preserve"> Network Nodes (</w:t>
      </w:r>
      <w:r w:rsidR="00823C4C" w:rsidRPr="00823C4C">
        <w:rPr>
          <w:lang w:val="en-GB"/>
        </w:rPr>
        <w:t>NN</w:t>
      </w:r>
      <w:r w:rsidR="000172EF" w:rsidRPr="00894BB6">
        <w:rPr>
          <w:lang w:val="en-GB"/>
        </w:rPr>
        <w:t>)</w:t>
      </w:r>
      <w:r w:rsidR="00823C4C" w:rsidRPr="00823C4C">
        <w:rPr>
          <w:lang w:val="en-GB"/>
        </w:rPr>
        <w:t xml:space="preserve"> receivers</w:t>
      </w:r>
      <w:bookmarkEnd w:id="97"/>
    </w:p>
    <w:p w14:paraId="27DCD502" w14:textId="6254B5F9" w:rsidR="0071458C" w:rsidRDefault="000172EF">
      <w:pPr>
        <w:rPr>
          <w:rStyle w:val="ECCParagraph"/>
        </w:rPr>
      </w:pPr>
      <w:r w:rsidRPr="003B4600">
        <w:rPr>
          <w:rStyle w:val="ECCParagraph"/>
        </w:rPr>
        <w:t>Low-Power, Wide-Area Networks (LPWAN) are projected to support a major portion of the billions of devices forecasted for the Internet of Things (IoT). Different technologies already exist and are deployed in commercial uses in some European countries</w:t>
      </w:r>
      <w:r w:rsidR="00945A8F" w:rsidRPr="00945A8F">
        <w:rPr>
          <w:rStyle w:val="ECCParagraph"/>
        </w:rPr>
        <w:t>, known under various acronyms such as Low Throughput Networks, Ultra Narrow Band (UNB) LPWA, Direct Sequence Spread Spectrum (DSSS) LPWA, etc</w:t>
      </w:r>
      <w:r w:rsidRPr="003B4600">
        <w:rPr>
          <w:rStyle w:val="ECCParagraph"/>
        </w:rPr>
        <w:t xml:space="preserve">. </w:t>
      </w:r>
      <w:r w:rsidR="00945A8F" w:rsidRPr="00945A8F">
        <w:rPr>
          <w:rStyle w:val="ECCParagraph"/>
        </w:rPr>
        <w:t xml:space="preserve">Further </w:t>
      </w:r>
      <w:r w:rsidR="00945A8F">
        <w:rPr>
          <w:rStyle w:val="ECCParagraph"/>
        </w:rPr>
        <w:t xml:space="preserve">tentative </w:t>
      </w:r>
      <w:r w:rsidR="00945A8F" w:rsidRPr="00945A8F">
        <w:rPr>
          <w:rStyle w:val="ECCParagraph"/>
        </w:rPr>
        <w:t>consideration of LPWAN in this report will use one specific example of DSSS LPWA technology marketed under the name of LoRa™.</w:t>
      </w:r>
    </w:p>
    <w:p w14:paraId="1192E4BA" w14:textId="524C3D95" w:rsidR="000172EF" w:rsidRPr="003B4600" w:rsidRDefault="00792CD7">
      <w:pPr>
        <w:rPr>
          <w:rStyle w:val="ECCParagraph"/>
        </w:rPr>
      </w:pPr>
      <w:r>
        <w:rPr>
          <w:rStyle w:val="ECCParagraph"/>
        </w:rPr>
        <w:t>Base</w:t>
      </w:r>
      <w:r w:rsidR="0021114F">
        <w:rPr>
          <w:rStyle w:val="ECCParagraph"/>
        </w:rPr>
        <w:t>d on public information</w:t>
      </w:r>
      <w:r w:rsidR="0071458C" w:rsidRPr="0021114F">
        <w:rPr>
          <w:rStyle w:val="ECCHLsuperscript"/>
        </w:rPr>
        <w:footnoteReference w:id="6"/>
      </w:r>
      <w:r w:rsidR="000172EF" w:rsidRPr="0071458C">
        <w:rPr>
          <w:rStyle w:val="ECCParagraph"/>
        </w:rPr>
        <w:t>, the LoRa</w:t>
      </w:r>
      <w:r w:rsidR="000172EF" w:rsidRPr="003B4600">
        <w:rPr>
          <w:rStyle w:val="ECCParagraph"/>
        </w:rPr>
        <w:t xml:space="preserve"> Alliance </w:t>
      </w:r>
      <w:r w:rsidR="0071458C" w:rsidRPr="003B4600">
        <w:rPr>
          <w:rStyle w:val="ECCParagraph"/>
        </w:rPr>
        <w:t xml:space="preserve">announced </w:t>
      </w:r>
      <w:r w:rsidR="0071458C">
        <w:rPr>
          <w:rStyle w:val="ECCParagraph"/>
        </w:rPr>
        <w:t>that</w:t>
      </w:r>
      <w:r w:rsidR="000172EF" w:rsidRPr="003B4600">
        <w:rPr>
          <w:rStyle w:val="ECCParagraph"/>
        </w:rPr>
        <w:t xml:space="preserve"> LPWA networks </w:t>
      </w:r>
      <w:r w:rsidR="0071458C">
        <w:rPr>
          <w:rStyle w:val="ECCParagraph"/>
        </w:rPr>
        <w:t>are in use in some CEPT countries</w:t>
      </w:r>
      <w:r w:rsidR="000172EF" w:rsidRPr="003B4600">
        <w:rPr>
          <w:rStyle w:val="ECCParagraph"/>
        </w:rPr>
        <w:t xml:space="preserve">. Many other Field Trials are on-going but under confidentiality agreement. </w:t>
      </w:r>
      <w:r w:rsidR="00945A8F" w:rsidRPr="00945A8F">
        <w:rPr>
          <w:rStyle w:val="ECCParagraph"/>
        </w:rPr>
        <w:t>According to LoRa™ WAN Specification docume</w:t>
      </w:r>
      <w:r w:rsidR="00945A8F">
        <w:rPr>
          <w:rStyle w:val="ECCParagraph"/>
        </w:rPr>
        <w:t>nt published by LoRa Alliance [</w:t>
      </w:r>
      <w:r w:rsidR="00945A8F">
        <w:rPr>
          <w:rStyle w:val="FootnoteReference"/>
        </w:rPr>
        <w:footnoteReference w:id="7"/>
      </w:r>
      <w:r w:rsidR="00945A8F" w:rsidRPr="00945A8F">
        <w:rPr>
          <w:rStyle w:val="ECCParagraph"/>
        </w:rPr>
        <w:t xml:space="preserve">], the primary (i.e. obligatory for any LoRa™ device) operating channels for LoRa™ WAN are channels 868.1 MHz, 868.3 MHz and 868.5 MHz, which may be used for both uplink and downlink by both TNs and NAPs (called respectively end-devices and gateways in LoRa™ specs). </w:t>
      </w:r>
      <w:r w:rsidR="000172EF" w:rsidRPr="003B4600">
        <w:rPr>
          <w:rStyle w:val="ECCParagraph"/>
        </w:rPr>
        <w:t xml:space="preserve">In some countries, LPWA </w:t>
      </w:r>
      <w:proofErr w:type="gramStart"/>
      <w:r w:rsidR="000172EF" w:rsidRPr="003B4600">
        <w:rPr>
          <w:rStyle w:val="ECCParagraph"/>
        </w:rPr>
        <w:t xml:space="preserve">has  </w:t>
      </w:r>
      <w:r w:rsidR="00945A8F">
        <w:rPr>
          <w:rStyle w:val="ECCParagraph"/>
        </w:rPr>
        <w:t>also</w:t>
      </w:r>
      <w:proofErr w:type="gramEnd"/>
      <w:r w:rsidR="00945A8F">
        <w:rPr>
          <w:rStyle w:val="ECCParagraph"/>
        </w:rPr>
        <w:t xml:space="preserve"> used additional channels </w:t>
      </w:r>
      <w:r w:rsidR="000172EF" w:rsidRPr="003B4600">
        <w:rPr>
          <w:rStyle w:val="ECCParagraph"/>
        </w:rPr>
        <w:t>within the frequency band 865-868 MHz</w:t>
      </w:r>
      <w:r w:rsidR="00945A8F">
        <w:rPr>
          <w:rStyle w:val="ECCParagraph"/>
        </w:rPr>
        <w:t>,</w:t>
      </w:r>
      <w:r w:rsidR="000172EF" w:rsidRPr="003B4600">
        <w:rPr>
          <w:rStyle w:val="ECCParagraph"/>
        </w:rPr>
        <w:t xml:space="preserve"> </w:t>
      </w:r>
      <w:r w:rsidR="00945A8F">
        <w:rPr>
          <w:rStyle w:val="ECCParagraph"/>
        </w:rPr>
        <w:t>as</w:t>
      </w:r>
      <w:r w:rsidR="000172EF" w:rsidRPr="003B4600">
        <w:rPr>
          <w:rStyle w:val="ECCParagraph"/>
        </w:rPr>
        <w:t xml:space="preserve"> considered in this report.</w:t>
      </w:r>
      <w:r w:rsidR="00945A8F">
        <w:rPr>
          <w:rStyle w:val="ECCParagraph"/>
        </w:rPr>
        <w:t xml:space="preserve"> </w:t>
      </w:r>
      <w:r w:rsidR="00945A8F" w:rsidRPr="00945A8F">
        <w:rPr>
          <w:rStyle w:val="ECCParagraph"/>
        </w:rPr>
        <w:t>One further additional channel 869.525 MHz is used by LoRa™ WAN for secondary high-power downlink and for beaconing transmissions.</w:t>
      </w:r>
      <w:r w:rsidR="00945A8F">
        <w:rPr>
          <w:rStyle w:val="ECCParagraph"/>
        </w:rPr>
        <w:t xml:space="preserve"> However, only </w:t>
      </w:r>
      <w:r w:rsidR="00125DF5">
        <w:rPr>
          <w:rStyle w:val="ECCParagraph"/>
        </w:rPr>
        <w:t xml:space="preserve">a case of </w:t>
      </w:r>
      <w:r w:rsidR="00945A8F">
        <w:rPr>
          <w:rStyle w:val="ECCParagraph"/>
        </w:rPr>
        <w:t xml:space="preserve">uplink operation of </w:t>
      </w:r>
      <w:r w:rsidR="00945A8F" w:rsidRPr="00945A8F">
        <w:rPr>
          <w:rStyle w:val="ECCParagraph"/>
        </w:rPr>
        <w:t>LoRa™</w:t>
      </w:r>
      <w:r w:rsidR="00945A8F">
        <w:rPr>
          <w:rStyle w:val="ECCParagraph"/>
        </w:rPr>
        <w:t xml:space="preserve"> WAN in the band 865-868 MHz is considered further in this report</w:t>
      </w:r>
      <w:r w:rsidR="00125DF5">
        <w:rPr>
          <w:rStyle w:val="ECCParagraph"/>
        </w:rPr>
        <w:t xml:space="preserve"> as one example of possible LPWAN operations in the range 863-870 MHz</w:t>
      </w:r>
      <w:r w:rsidR="00945A8F">
        <w:rPr>
          <w:rStyle w:val="ECCParagraph"/>
        </w:rPr>
        <w:t>.</w:t>
      </w:r>
    </w:p>
    <w:p w14:paraId="759A4481" w14:textId="77777777" w:rsidR="005D305B" w:rsidRPr="00894BB6" w:rsidRDefault="005D305B" w:rsidP="005D305B">
      <w:pPr>
        <w:rPr>
          <w:rStyle w:val="ECCParagraph"/>
        </w:rPr>
      </w:pPr>
      <w:r w:rsidRPr="00894BB6">
        <w:rPr>
          <w:rStyle w:val="ECCParagraph"/>
        </w:rPr>
        <w:t>LoRaWAN networks typically are laid out in a star-of-stars topology in which gateways1 relay messages between end-devices and a central network server at the backend. Gateways are connected to the network server via standard IP connections while end devices use single-hop LoRa™ or FSK communication to one or many gateways. All communication is generally bi-directional, although uplink communication from an end-device to the network server is expected to be the predominant traffic. Communication between end-devices and gateways is spread out on different frequency channels and data rates. The selection of the data rate is a trade-off between communication range and message duration, communications with different data rates do not interfere with each other. LoRa data rates range from 0.3 kbps to 50 kbps. To maximize both battery life of the end-devices and overall network capacity, the LoRa network infrastructure can manage the data rate and RF output for each end-device individually by means of an adaptive data rate (ADR) scheme.</w:t>
      </w:r>
    </w:p>
    <w:p w14:paraId="3A430878" w14:textId="51E362CE" w:rsidR="005D305B" w:rsidRPr="00894BB6" w:rsidRDefault="00B40550">
      <w:pPr>
        <w:rPr>
          <w:rStyle w:val="ECCParagraph"/>
        </w:rPr>
      </w:pPr>
      <w:r>
        <w:rPr>
          <w:rStyle w:val="ECCParagraph"/>
        </w:rPr>
        <w:fldChar w:fldCharType="begin"/>
      </w:r>
      <w:r>
        <w:rPr>
          <w:rStyle w:val="ECCParagraph"/>
        </w:rPr>
        <w:instrText xml:space="preserve"> REF _Ref462762058 \h </w:instrText>
      </w:r>
      <w:r>
        <w:rPr>
          <w:rStyle w:val="ECCParagraph"/>
        </w:rPr>
      </w:r>
      <w:r>
        <w:rPr>
          <w:rStyle w:val="ECCParagraph"/>
        </w:rPr>
        <w:fldChar w:fldCharType="separate"/>
      </w:r>
      <w:r w:rsidR="003B7BCD">
        <w:t xml:space="preserve">Table </w:t>
      </w:r>
      <w:r w:rsidR="003B7BCD">
        <w:rPr>
          <w:noProof/>
        </w:rPr>
        <w:t>17</w:t>
      </w:r>
      <w:r>
        <w:rPr>
          <w:rStyle w:val="ECCParagraph"/>
        </w:rPr>
        <w:fldChar w:fldCharType="end"/>
      </w:r>
      <w:r>
        <w:rPr>
          <w:rStyle w:val="ECCParagraph"/>
        </w:rPr>
        <w:t xml:space="preserve"> </w:t>
      </w:r>
      <w:r w:rsidR="005D305B" w:rsidRPr="00894BB6">
        <w:rPr>
          <w:rStyle w:val="ECCParagraph"/>
        </w:rPr>
        <w:t>below focus</w:t>
      </w:r>
      <w:r w:rsidR="00137CC3">
        <w:rPr>
          <w:rStyle w:val="ECCParagraph"/>
        </w:rPr>
        <w:t>es</w:t>
      </w:r>
      <w:r w:rsidR="005D305B" w:rsidRPr="00894BB6">
        <w:rPr>
          <w:rStyle w:val="ECCParagraph"/>
        </w:rPr>
        <w:t xml:space="preserve"> on the main </w:t>
      </w:r>
      <w:r w:rsidR="00125DF5">
        <w:rPr>
          <w:rStyle w:val="ECCParagraph"/>
        </w:rPr>
        <w:t xml:space="preserve">signalling and packet payload </w:t>
      </w:r>
      <w:r w:rsidR="005D305B" w:rsidRPr="00894BB6">
        <w:rPr>
          <w:rStyle w:val="ECCParagraph"/>
        </w:rPr>
        <w:t xml:space="preserve">parameters </w:t>
      </w:r>
      <w:r w:rsidR="00125DF5">
        <w:rPr>
          <w:rStyle w:val="ECCParagraph"/>
        </w:rPr>
        <w:t xml:space="preserve">of proprietary </w:t>
      </w:r>
      <w:r w:rsidR="005D305B" w:rsidRPr="00894BB6">
        <w:rPr>
          <w:rStyle w:val="ECCParagraph"/>
        </w:rPr>
        <w:t>LoRa</w:t>
      </w:r>
      <w:r w:rsidR="00125DF5">
        <w:rPr>
          <w:rStyle w:val="ECCParagraph"/>
        </w:rPr>
        <w:t xml:space="preserve">™ </w:t>
      </w:r>
      <w:r w:rsidR="005D305B" w:rsidRPr="00894BB6">
        <w:rPr>
          <w:rStyle w:val="ECCParagraph"/>
        </w:rPr>
        <w:t>WAN standard. More information rega</w:t>
      </w:r>
      <w:r w:rsidR="00137CC3">
        <w:rPr>
          <w:rStyle w:val="ECCParagraph"/>
        </w:rPr>
        <w:t>rding the technology could be fou</w:t>
      </w:r>
      <w:r w:rsidR="005D305B" w:rsidRPr="00894BB6">
        <w:rPr>
          <w:rStyle w:val="ECCParagraph"/>
        </w:rPr>
        <w:t xml:space="preserve">nd in the </w:t>
      </w:r>
      <w:r w:rsidR="00125DF5">
        <w:rPr>
          <w:rStyle w:val="ECCParagraph"/>
        </w:rPr>
        <w:t xml:space="preserve">referenced </w:t>
      </w:r>
      <w:r w:rsidR="005D305B" w:rsidRPr="00894BB6">
        <w:rPr>
          <w:rStyle w:val="ECCParagraph"/>
        </w:rPr>
        <w:t>LoRa</w:t>
      </w:r>
      <w:r w:rsidR="00125DF5">
        <w:rPr>
          <w:rStyle w:val="ECCParagraph"/>
        </w:rPr>
        <w:t xml:space="preserve">™ </w:t>
      </w:r>
      <w:r w:rsidR="005D305B" w:rsidRPr="00894BB6">
        <w:rPr>
          <w:rStyle w:val="ECCParagraph"/>
        </w:rPr>
        <w:t>WAN specification</w:t>
      </w:r>
      <w:r w:rsidR="00125DF5">
        <w:rPr>
          <w:rStyle w:val="ECCParagraph"/>
        </w:rPr>
        <w:t xml:space="preserve"> [6]</w:t>
      </w:r>
      <w:r w:rsidR="005D305B" w:rsidRPr="00894BB6">
        <w:rPr>
          <w:rStyle w:val="ECCParagraph"/>
        </w:rPr>
        <w:t>.</w:t>
      </w:r>
    </w:p>
    <w:p w14:paraId="38A8A3F5" w14:textId="7B5512C7" w:rsidR="005D305B" w:rsidRPr="00894BB6" w:rsidRDefault="009326AC" w:rsidP="003D1F9D">
      <w:pPr>
        <w:pStyle w:val="Caption"/>
        <w:rPr>
          <w:rStyle w:val="ECCParagraph"/>
        </w:rPr>
      </w:pPr>
      <w:bookmarkStart w:id="101" w:name="_Ref462762058"/>
      <w:r>
        <w:lastRenderedPageBreak/>
        <w:t xml:space="preserve">Table </w:t>
      </w:r>
      <w:r>
        <w:fldChar w:fldCharType="begin"/>
      </w:r>
      <w:r>
        <w:instrText xml:space="preserve"> SEQ Table \* ARABIC </w:instrText>
      </w:r>
      <w:r>
        <w:fldChar w:fldCharType="separate"/>
      </w:r>
      <w:r w:rsidR="003B7BCD">
        <w:rPr>
          <w:noProof/>
        </w:rPr>
        <w:t>17</w:t>
      </w:r>
      <w:r>
        <w:fldChar w:fldCharType="end"/>
      </w:r>
      <w:bookmarkEnd w:id="101"/>
      <w:r w:rsidR="005D305B" w:rsidRPr="00894BB6">
        <w:rPr>
          <w:rStyle w:val="ECCParagraph"/>
        </w:rPr>
        <w:t>: Technical parameters for LPWAN</w:t>
      </w:r>
    </w:p>
    <w:tbl>
      <w:tblPr>
        <w:tblStyle w:val="ECCTable-redheader"/>
        <w:tblW w:w="0" w:type="auto"/>
        <w:tblInd w:w="0" w:type="dxa"/>
        <w:tblLook w:val="04A0" w:firstRow="1" w:lastRow="0" w:firstColumn="1" w:lastColumn="0" w:noHBand="0" w:noVBand="1"/>
      </w:tblPr>
      <w:tblGrid>
        <w:gridCol w:w="1242"/>
        <w:gridCol w:w="2442"/>
        <w:gridCol w:w="1842"/>
        <w:gridCol w:w="1843"/>
        <w:gridCol w:w="1843"/>
      </w:tblGrid>
      <w:tr w:rsidR="005D305B" w:rsidRPr="005D305B" w14:paraId="5FEB4EA8" w14:textId="77777777" w:rsidTr="00894BB6">
        <w:trPr>
          <w:cnfStyle w:val="100000000000" w:firstRow="1" w:lastRow="0" w:firstColumn="0" w:lastColumn="0" w:oddVBand="0" w:evenVBand="0" w:oddHBand="0" w:evenHBand="0" w:firstRowFirstColumn="0" w:firstRowLastColumn="0" w:lastRowFirstColumn="0" w:lastRowLastColumn="0"/>
        </w:trPr>
        <w:tc>
          <w:tcPr>
            <w:tcW w:w="1242" w:type="dxa"/>
          </w:tcPr>
          <w:p w14:paraId="38A6C8F8" w14:textId="77777777" w:rsidR="005D305B" w:rsidRPr="00894BB6" w:rsidRDefault="005D305B" w:rsidP="00894BB6">
            <w:pPr>
              <w:pStyle w:val="ECCTabletext"/>
              <w:rPr>
                <w:rStyle w:val="ECCParagraph"/>
              </w:rPr>
            </w:pPr>
            <w:r w:rsidRPr="00894BB6">
              <w:rPr>
                <w:rStyle w:val="ECCParagraph"/>
              </w:rPr>
              <w:t>Data rate</w:t>
            </w:r>
          </w:p>
        </w:tc>
        <w:tc>
          <w:tcPr>
            <w:tcW w:w="2442" w:type="dxa"/>
          </w:tcPr>
          <w:p w14:paraId="71789933" w14:textId="77777777" w:rsidR="005D305B" w:rsidRPr="00894BB6" w:rsidRDefault="005D305B" w:rsidP="00894BB6">
            <w:pPr>
              <w:pStyle w:val="ECCTabletext"/>
              <w:rPr>
                <w:rStyle w:val="ECCParagraph"/>
              </w:rPr>
            </w:pPr>
            <w:r w:rsidRPr="00894BB6">
              <w:rPr>
                <w:rStyle w:val="ECCParagraph"/>
              </w:rPr>
              <w:t>Configuration</w:t>
            </w:r>
          </w:p>
        </w:tc>
        <w:tc>
          <w:tcPr>
            <w:tcW w:w="1842" w:type="dxa"/>
          </w:tcPr>
          <w:p w14:paraId="3A9A21D4" w14:textId="77777777" w:rsidR="005D305B" w:rsidRPr="00894BB6" w:rsidRDefault="005D305B" w:rsidP="00894BB6">
            <w:pPr>
              <w:pStyle w:val="ECCTabletext"/>
              <w:rPr>
                <w:rStyle w:val="ECCParagraph"/>
              </w:rPr>
            </w:pPr>
            <w:r w:rsidRPr="00894BB6">
              <w:rPr>
                <w:rStyle w:val="ECCParagraph"/>
              </w:rPr>
              <w:t>Indicative physical bit rate (bit/s)</w:t>
            </w:r>
          </w:p>
        </w:tc>
        <w:tc>
          <w:tcPr>
            <w:tcW w:w="1843" w:type="dxa"/>
          </w:tcPr>
          <w:p w14:paraId="461095DC" w14:textId="77777777" w:rsidR="005D305B" w:rsidRPr="00894BB6" w:rsidRDefault="005D305B" w:rsidP="005D305B">
            <w:pPr>
              <w:rPr>
                <w:rStyle w:val="ECCParagraph"/>
              </w:rPr>
            </w:pPr>
            <w:r w:rsidRPr="00894BB6">
              <w:rPr>
                <w:rStyle w:val="ECCParagraph"/>
              </w:rPr>
              <w:t>End-device Duty Cycle</w:t>
            </w:r>
          </w:p>
          <w:p w14:paraId="0551FC95" w14:textId="77777777" w:rsidR="005D305B" w:rsidRPr="00894BB6" w:rsidRDefault="005D305B" w:rsidP="00894BB6">
            <w:pPr>
              <w:pStyle w:val="ECCTabletext"/>
              <w:rPr>
                <w:rStyle w:val="ECCParagraph"/>
              </w:rPr>
            </w:pPr>
            <w:r w:rsidRPr="00894BB6">
              <w:rPr>
                <w:rStyle w:val="ECCParagraph"/>
              </w:rPr>
              <w:t>(865-868 MHz)</w:t>
            </w:r>
          </w:p>
        </w:tc>
        <w:tc>
          <w:tcPr>
            <w:tcW w:w="1843" w:type="dxa"/>
          </w:tcPr>
          <w:p w14:paraId="35538392" w14:textId="77777777" w:rsidR="005D305B" w:rsidRPr="00894BB6" w:rsidRDefault="005D305B" w:rsidP="00894BB6">
            <w:pPr>
              <w:pStyle w:val="ECCTabletext"/>
              <w:rPr>
                <w:rStyle w:val="ECCParagraph"/>
              </w:rPr>
            </w:pPr>
            <w:r w:rsidRPr="00894BB6">
              <w:rPr>
                <w:rStyle w:val="ECCParagraph"/>
              </w:rPr>
              <w:t>Max payload max (bytes)</w:t>
            </w:r>
          </w:p>
        </w:tc>
      </w:tr>
      <w:tr w:rsidR="005D305B" w:rsidRPr="005D305B" w14:paraId="65BD9093" w14:textId="77777777" w:rsidTr="00894BB6">
        <w:tc>
          <w:tcPr>
            <w:tcW w:w="1242" w:type="dxa"/>
          </w:tcPr>
          <w:p w14:paraId="61355BF8" w14:textId="77777777" w:rsidR="005D305B" w:rsidRPr="00894BB6" w:rsidRDefault="005D305B" w:rsidP="005D305B">
            <w:pPr>
              <w:rPr>
                <w:rStyle w:val="ECCParagraph"/>
              </w:rPr>
            </w:pPr>
            <w:r w:rsidRPr="00894BB6">
              <w:rPr>
                <w:rStyle w:val="ECCParagraph"/>
              </w:rPr>
              <w:t>0</w:t>
            </w:r>
          </w:p>
        </w:tc>
        <w:tc>
          <w:tcPr>
            <w:tcW w:w="2442" w:type="dxa"/>
          </w:tcPr>
          <w:p w14:paraId="57162A3C" w14:textId="77777777" w:rsidR="005D305B" w:rsidRPr="00894BB6" w:rsidRDefault="005D305B" w:rsidP="005D305B">
            <w:pPr>
              <w:rPr>
                <w:rStyle w:val="ECCParagraph"/>
              </w:rPr>
            </w:pPr>
            <w:r w:rsidRPr="00894BB6">
              <w:rPr>
                <w:rStyle w:val="ECCParagraph"/>
              </w:rPr>
              <w:t>LoRa: SF12 / 125 kHz</w:t>
            </w:r>
          </w:p>
        </w:tc>
        <w:tc>
          <w:tcPr>
            <w:tcW w:w="1842" w:type="dxa"/>
          </w:tcPr>
          <w:p w14:paraId="085F2448" w14:textId="77777777" w:rsidR="005D305B" w:rsidRPr="00894BB6" w:rsidRDefault="005D305B" w:rsidP="005D305B">
            <w:pPr>
              <w:rPr>
                <w:rStyle w:val="ECCParagraph"/>
              </w:rPr>
            </w:pPr>
            <w:r w:rsidRPr="00894BB6">
              <w:rPr>
                <w:rStyle w:val="ECCParagraph"/>
              </w:rPr>
              <w:t>250</w:t>
            </w:r>
          </w:p>
        </w:tc>
        <w:tc>
          <w:tcPr>
            <w:tcW w:w="1843" w:type="dxa"/>
          </w:tcPr>
          <w:p w14:paraId="44FF8186" w14:textId="77777777" w:rsidR="005D305B" w:rsidRPr="00894BB6" w:rsidRDefault="005D305B" w:rsidP="005D305B">
            <w:pPr>
              <w:rPr>
                <w:rStyle w:val="ECCParagraph"/>
              </w:rPr>
            </w:pPr>
            <w:r w:rsidRPr="00894BB6">
              <w:rPr>
                <w:rStyle w:val="ECCParagraph"/>
              </w:rPr>
              <w:t>&lt; 1%</w:t>
            </w:r>
          </w:p>
        </w:tc>
        <w:tc>
          <w:tcPr>
            <w:tcW w:w="1843" w:type="dxa"/>
          </w:tcPr>
          <w:p w14:paraId="1918C155" w14:textId="77777777" w:rsidR="005D305B" w:rsidRPr="00894BB6" w:rsidRDefault="005D305B" w:rsidP="005D305B">
            <w:pPr>
              <w:rPr>
                <w:rStyle w:val="ECCParagraph"/>
              </w:rPr>
            </w:pPr>
            <w:r w:rsidRPr="00894BB6">
              <w:rPr>
                <w:rStyle w:val="ECCParagraph"/>
              </w:rPr>
              <w:t>51</w:t>
            </w:r>
          </w:p>
        </w:tc>
      </w:tr>
      <w:tr w:rsidR="005D305B" w:rsidRPr="005D305B" w14:paraId="2D3976D1" w14:textId="77777777" w:rsidTr="00894BB6">
        <w:tc>
          <w:tcPr>
            <w:tcW w:w="1242" w:type="dxa"/>
          </w:tcPr>
          <w:p w14:paraId="3460482C" w14:textId="77777777" w:rsidR="005D305B" w:rsidRPr="00894BB6" w:rsidRDefault="005D305B" w:rsidP="005D305B">
            <w:pPr>
              <w:rPr>
                <w:rStyle w:val="ECCParagraph"/>
              </w:rPr>
            </w:pPr>
            <w:r w:rsidRPr="00894BB6">
              <w:rPr>
                <w:rStyle w:val="ECCParagraph"/>
              </w:rPr>
              <w:t>1</w:t>
            </w:r>
          </w:p>
        </w:tc>
        <w:tc>
          <w:tcPr>
            <w:tcW w:w="2442" w:type="dxa"/>
          </w:tcPr>
          <w:p w14:paraId="6CBD819F" w14:textId="77777777" w:rsidR="005D305B" w:rsidRPr="00894BB6" w:rsidRDefault="005D305B" w:rsidP="005D305B">
            <w:pPr>
              <w:rPr>
                <w:rStyle w:val="ECCParagraph"/>
              </w:rPr>
            </w:pPr>
            <w:r w:rsidRPr="00894BB6">
              <w:rPr>
                <w:rStyle w:val="ECCParagraph"/>
              </w:rPr>
              <w:t>LoRa: SF11 / 125 kHz</w:t>
            </w:r>
          </w:p>
        </w:tc>
        <w:tc>
          <w:tcPr>
            <w:tcW w:w="1842" w:type="dxa"/>
          </w:tcPr>
          <w:p w14:paraId="3D228F19" w14:textId="77777777" w:rsidR="005D305B" w:rsidRPr="00894BB6" w:rsidRDefault="005D305B" w:rsidP="005D305B">
            <w:pPr>
              <w:rPr>
                <w:rStyle w:val="ECCParagraph"/>
              </w:rPr>
            </w:pPr>
            <w:r w:rsidRPr="00894BB6">
              <w:rPr>
                <w:rStyle w:val="ECCParagraph"/>
              </w:rPr>
              <w:t>440</w:t>
            </w:r>
          </w:p>
        </w:tc>
        <w:tc>
          <w:tcPr>
            <w:tcW w:w="1843" w:type="dxa"/>
          </w:tcPr>
          <w:p w14:paraId="71D87FEE" w14:textId="77777777" w:rsidR="005D305B" w:rsidRPr="00894BB6" w:rsidRDefault="005D305B" w:rsidP="005D305B">
            <w:pPr>
              <w:rPr>
                <w:rStyle w:val="ECCParagraph"/>
              </w:rPr>
            </w:pPr>
            <w:r w:rsidRPr="00894BB6">
              <w:rPr>
                <w:rStyle w:val="ECCParagraph"/>
              </w:rPr>
              <w:t>&lt; 1%</w:t>
            </w:r>
          </w:p>
        </w:tc>
        <w:tc>
          <w:tcPr>
            <w:tcW w:w="1843" w:type="dxa"/>
          </w:tcPr>
          <w:p w14:paraId="19B0C31A" w14:textId="77777777" w:rsidR="005D305B" w:rsidRPr="00894BB6" w:rsidRDefault="005D305B" w:rsidP="005D305B">
            <w:pPr>
              <w:rPr>
                <w:rStyle w:val="ECCParagraph"/>
              </w:rPr>
            </w:pPr>
            <w:r w:rsidRPr="00894BB6">
              <w:rPr>
                <w:rStyle w:val="ECCParagraph"/>
              </w:rPr>
              <w:t>51</w:t>
            </w:r>
          </w:p>
        </w:tc>
      </w:tr>
      <w:tr w:rsidR="005D305B" w:rsidRPr="005D305B" w14:paraId="326FC481" w14:textId="77777777" w:rsidTr="00894BB6">
        <w:tc>
          <w:tcPr>
            <w:tcW w:w="1242" w:type="dxa"/>
          </w:tcPr>
          <w:p w14:paraId="108FF683" w14:textId="77777777" w:rsidR="005D305B" w:rsidRPr="00894BB6" w:rsidRDefault="005D305B" w:rsidP="005D305B">
            <w:pPr>
              <w:rPr>
                <w:rStyle w:val="ECCParagraph"/>
              </w:rPr>
            </w:pPr>
            <w:r w:rsidRPr="00894BB6">
              <w:rPr>
                <w:rStyle w:val="ECCParagraph"/>
              </w:rPr>
              <w:t>2</w:t>
            </w:r>
          </w:p>
        </w:tc>
        <w:tc>
          <w:tcPr>
            <w:tcW w:w="2442" w:type="dxa"/>
          </w:tcPr>
          <w:p w14:paraId="7DF0B71C" w14:textId="77777777" w:rsidR="005D305B" w:rsidRPr="00894BB6" w:rsidRDefault="005D305B" w:rsidP="005D305B">
            <w:pPr>
              <w:rPr>
                <w:rStyle w:val="ECCParagraph"/>
              </w:rPr>
            </w:pPr>
            <w:r w:rsidRPr="00894BB6">
              <w:rPr>
                <w:rStyle w:val="ECCParagraph"/>
              </w:rPr>
              <w:t>LoRa: SF10 / 125 kHz</w:t>
            </w:r>
          </w:p>
        </w:tc>
        <w:tc>
          <w:tcPr>
            <w:tcW w:w="1842" w:type="dxa"/>
          </w:tcPr>
          <w:p w14:paraId="16AD9DDE" w14:textId="77777777" w:rsidR="005D305B" w:rsidRPr="00894BB6" w:rsidRDefault="005D305B" w:rsidP="005D305B">
            <w:pPr>
              <w:rPr>
                <w:rStyle w:val="ECCParagraph"/>
              </w:rPr>
            </w:pPr>
            <w:r w:rsidRPr="00894BB6">
              <w:rPr>
                <w:rStyle w:val="ECCParagraph"/>
              </w:rPr>
              <w:t>980</w:t>
            </w:r>
          </w:p>
        </w:tc>
        <w:tc>
          <w:tcPr>
            <w:tcW w:w="1843" w:type="dxa"/>
          </w:tcPr>
          <w:p w14:paraId="1D8E0852" w14:textId="77777777" w:rsidR="005D305B" w:rsidRPr="00894BB6" w:rsidRDefault="005D305B" w:rsidP="005D305B">
            <w:pPr>
              <w:rPr>
                <w:rStyle w:val="ECCParagraph"/>
              </w:rPr>
            </w:pPr>
            <w:r w:rsidRPr="00894BB6">
              <w:rPr>
                <w:rStyle w:val="ECCParagraph"/>
              </w:rPr>
              <w:t>&lt; 1%</w:t>
            </w:r>
          </w:p>
        </w:tc>
        <w:tc>
          <w:tcPr>
            <w:tcW w:w="1843" w:type="dxa"/>
          </w:tcPr>
          <w:p w14:paraId="6CE1EDE1" w14:textId="77777777" w:rsidR="005D305B" w:rsidRPr="00894BB6" w:rsidRDefault="005D305B" w:rsidP="005D305B">
            <w:pPr>
              <w:rPr>
                <w:rStyle w:val="ECCParagraph"/>
              </w:rPr>
            </w:pPr>
            <w:r w:rsidRPr="00894BB6">
              <w:rPr>
                <w:rStyle w:val="ECCParagraph"/>
              </w:rPr>
              <w:t>51</w:t>
            </w:r>
          </w:p>
        </w:tc>
      </w:tr>
      <w:tr w:rsidR="005D305B" w:rsidRPr="005D305B" w14:paraId="04AEA8CB" w14:textId="77777777" w:rsidTr="00894BB6">
        <w:tc>
          <w:tcPr>
            <w:tcW w:w="1242" w:type="dxa"/>
          </w:tcPr>
          <w:p w14:paraId="04D254C5" w14:textId="77777777" w:rsidR="005D305B" w:rsidRPr="00894BB6" w:rsidRDefault="005D305B" w:rsidP="005D305B">
            <w:pPr>
              <w:rPr>
                <w:rStyle w:val="ECCParagraph"/>
              </w:rPr>
            </w:pPr>
            <w:r w:rsidRPr="00894BB6">
              <w:rPr>
                <w:rStyle w:val="ECCParagraph"/>
              </w:rPr>
              <w:t>3</w:t>
            </w:r>
          </w:p>
        </w:tc>
        <w:tc>
          <w:tcPr>
            <w:tcW w:w="2442" w:type="dxa"/>
          </w:tcPr>
          <w:p w14:paraId="140ABD1F" w14:textId="77777777" w:rsidR="005D305B" w:rsidRPr="00894BB6" w:rsidRDefault="005D305B" w:rsidP="005D305B">
            <w:pPr>
              <w:rPr>
                <w:rStyle w:val="ECCParagraph"/>
              </w:rPr>
            </w:pPr>
            <w:r w:rsidRPr="00894BB6">
              <w:rPr>
                <w:rStyle w:val="ECCParagraph"/>
              </w:rPr>
              <w:t>LoRa: SF9 / 125 kHz</w:t>
            </w:r>
          </w:p>
        </w:tc>
        <w:tc>
          <w:tcPr>
            <w:tcW w:w="1842" w:type="dxa"/>
          </w:tcPr>
          <w:p w14:paraId="7B060089" w14:textId="77777777" w:rsidR="005D305B" w:rsidRPr="00894BB6" w:rsidRDefault="005D305B" w:rsidP="005D305B">
            <w:pPr>
              <w:rPr>
                <w:rStyle w:val="ECCParagraph"/>
              </w:rPr>
            </w:pPr>
            <w:r w:rsidRPr="00894BB6">
              <w:rPr>
                <w:rStyle w:val="ECCParagraph"/>
              </w:rPr>
              <w:t>1760</w:t>
            </w:r>
          </w:p>
        </w:tc>
        <w:tc>
          <w:tcPr>
            <w:tcW w:w="1843" w:type="dxa"/>
          </w:tcPr>
          <w:p w14:paraId="304F8367" w14:textId="77777777" w:rsidR="005D305B" w:rsidRPr="00894BB6" w:rsidRDefault="005D305B" w:rsidP="005D305B">
            <w:pPr>
              <w:rPr>
                <w:rStyle w:val="ECCParagraph"/>
              </w:rPr>
            </w:pPr>
            <w:r w:rsidRPr="00894BB6">
              <w:rPr>
                <w:rStyle w:val="ECCParagraph"/>
              </w:rPr>
              <w:t>&lt; 1%</w:t>
            </w:r>
          </w:p>
        </w:tc>
        <w:tc>
          <w:tcPr>
            <w:tcW w:w="1843" w:type="dxa"/>
          </w:tcPr>
          <w:p w14:paraId="7570D52A" w14:textId="77777777" w:rsidR="005D305B" w:rsidRPr="00894BB6" w:rsidRDefault="005D305B" w:rsidP="005D305B">
            <w:pPr>
              <w:rPr>
                <w:rStyle w:val="ECCParagraph"/>
              </w:rPr>
            </w:pPr>
            <w:r w:rsidRPr="00894BB6">
              <w:rPr>
                <w:rStyle w:val="ECCParagraph"/>
              </w:rPr>
              <w:t>115</w:t>
            </w:r>
          </w:p>
        </w:tc>
      </w:tr>
      <w:tr w:rsidR="005D305B" w:rsidRPr="005D305B" w14:paraId="30237E04" w14:textId="77777777" w:rsidTr="00894BB6">
        <w:tc>
          <w:tcPr>
            <w:tcW w:w="1242" w:type="dxa"/>
          </w:tcPr>
          <w:p w14:paraId="3B8E2307" w14:textId="77777777" w:rsidR="005D305B" w:rsidRPr="00894BB6" w:rsidRDefault="005D305B" w:rsidP="005D305B">
            <w:pPr>
              <w:rPr>
                <w:rStyle w:val="ECCParagraph"/>
              </w:rPr>
            </w:pPr>
            <w:r w:rsidRPr="00894BB6">
              <w:rPr>
                <w:rStyle w:val="ECCParagraph"/>
              </w:rPr>
              <w:t>4</w:t>
            </w:r>
          </w:p>
        </w:tc>
        <w:tc>
          <w:tcPr>
            <w:tcW w:w="2442" w:type="dxa"/>
          </w:tcPr>
          <w:p w14:paraId="56E28E9F" w14:textId="77777777" w:rsidR="005D305B" w:rsidRPr="00894BB6" w:rsidRDefault="005D305B" w:rsidP="005D305B">
            <w:pPr>
              <w:rPr>
                <w:rStyle w:val="ECCParagraph"/>
              </w:rPr>
            </w:pPr>
            <w:r w:rsidRPr="00894BB6">
              <w:rPr>
                <w:rStyle w:val="ECCParagraph"/>
              </w:rPr>
              <w:t>LoRa: SF8 / 125 kHz</w:t>
            </w:r>
          </w:p>
        </w:tc>
        <w:tc>
          <w:tcPr>
            <w:tcW w:w="1842" w:type="dxa"/>
          </w:tcPr>
          <w:p w14:paraId="4C8643C0" w14:textId="77777777" w:rsidR="005D305B" w:rsidRPr="00894BB6" w:rsidRDefault="005D305B" w:rsidP="005D305B">
            <w:pPr>
              <w:rPr>
                <w:rStyle w:val="ECCParagraph"/>
              </w:rPr>
            </w:pPr>
            <w:r w:rsidRPr="00894BB6">
              <w:rPr>
                <w:rStyle w:val="ECCParagraph"/>
              </w:rPr>
              <w:t>3125</w:t>
            </w:r>
          </w:p>
        </w:tc>
        <w:tc>
          <w:tcPr>
            <w:tcW w:w="1843" w:type="dxa"/>
          </w:tcPr>
          <w:p w14:paraId="55E1FC5C" w14:textId="77777777" w:rsidR="005D305B" w:rsidRPr="00894BB6" w:rsidRDefault="005D305B" w:rsidP="005D305B">
            <w:pPr>
              <w:rPr>
                <w:rStyle w:val="ECCParagraph"/>
              </w:rPr>
            </w:pPr>
            <w:r w:rsidRPr="00894BB6">
              <w:rPr>
                <w:rStyle w:val="ECCParagraph"/>
              </w:rPr>
              <w:t>&lt; 1%</w:t>
            </w:r>
          </w:p>
        </w:tc>
        <w:tc>
          <w:tcPr>
            <w:tcW w:w="1843" w:type="dxa"/>
          </w:tcPr>
          <w:p w14:paraId="599B2691" w14:textId="77777777" w:rsidR="005D305B" w:rsidRPr="00894BB6" w:rsidRDefault="005D305B" w:rsidP="005D305B">
            <w:pPr>
              <w:rPr>
                <w:rStyle w:val="ECCParagraph"/>
              </w:rPr>
            </w:pPr>
            <w:r w:rsidRPr="00894BB6">
              <w:rPr>
                <w:rStyle w:val="ECCParagraph"/>
              </w:rPr>
              <w:t>222</w:t>
            </w:r>
          </w:p>
        </w:tc>
      </w:tr>
      <w:tr w:rsidR="005D305B" w:rsidRPr="005D305B" w14:paraId="5EECC9B6" w14:textId="77777777" w:rsidTr="00894BB6">
        <w:tc>
          <w:tcPr>
            <w:tcW w:w="1242" w:type="dxa"/>
          </w:tcPr>
          <w:p w14:paraId="5CA62429" w14:textId="77777777" w:rsidR="005D305B" w:rsidRPr="00894BB6" w:rsidRDefault="005D305B" w:rsidP="005D305B">
            <w:pPr>
              <w:rPr>
                <w:rStyle w:val="ECCParagraph"/>
              </w:rPr>
            </w:pPr>
            <w:r w:rsidRPr="00894BB6">
              <w:rPr>
                <w:rStyle w:val="ECCParagraph"/>
              </w:rPr>
              <w:t>5</w:t>
            </w:r>
          </w:p>
        </w:tc>
        <w:tc>
          <w:tcPr>
            <w:tcW w:w="2442" w:type="dxa"/>
          </w:tcPr>
          <w:p w14:paraId="6CC62863" w14:textId="77777777" w:rsidR="005D305B" w:rsidRPr="00894BB6" w:rsidRDefault="005D305B" w:rsidP="005D305B">
            <w:pPr>
              <w:rPr>
                <w:rStyle w:val="ECCParagraph"/>
              </w:rPr>
            </w:pPr>
            <w:r w:rsidRPr="00894BB6">
              <w:rPr>
                <w:rStyle w:val="ECCParagraph"/>
              </w:rPr>
              <w:t>LoRa: SF7 / 125 kHz</w:t>
            </w:r>
          </w:p>
        </w:tc>
        <w:tc>
          <w:tcPr>
            <w:tcW w:w="1842" w:type="dxa"/>
          </w:tcPr>
          <w:p w14:paraId="09084299" w14:textId="77777777" w:rsidR="005D305B" w:rsidRPr="00894BB6" w:rsidRDefault="005D305B" w:rsidP="005D305B">
            <w:pPr>
              <w:rPr>
                <w:rStyle w:val="ECCParagraph"/>
              </w:rPr>
            </w:pPr>
            <w:r w:rsidRPr="00894BB6">
              <w:rPr>
                <w:rStyle w:val="ECCParagraph"/>
              </w:rPr>
              <w:t>5470</w:t>
            </w:r>
          </w:p>
        </w:tc>
        <w:tc>
          <w:tcPr>
            <w:tcW w:w="1843" w:type="dxa"/>
          </w:tcPr>
          <w:p w14:paraId="1CEF98F6" w14:textId="77777777" w:rsidR="005D305B" w:rsidRPr="00894BB6" w:rsidRDefault="005D305B" w:rsidP="005D305B">
            <w:pPr>
              <w:rPr>
                <w:rStyle w:val="ECCParagraph"/>
              </w:rPr>
            </w:pPr>
            <w:r w:rsidRPr="00894BB6">
              <w:rPr>
                <w:rStyle w:val="ECCParagraph"/>
              </w:rPr>
              <w:t>&lt; 1%</w:t>
            </w:r>
          </w:p>
        </w:tc>
        <w:tc>
          <w:tcPr>
            <w:tcW w:w="1843" w:type="dxa"/>
          </w:tcPr>
          <w:p w14:paraId="2ECBE3BE" w14:textId="77777777" w:rsidR="005D305B" w:rsidRPr="00894BB6" w:rsidRDefault="005D305B" w:rsidP="005D305B">
            <w:pPr>
              <w:rPr>
                <w:rStyle w:val="ECCParagraph"/>
              </w:rPr>
            </w:pPr>
            <w:r w:rsidRPr="00894BB6">
              <w:rPr>
                <w:rStyle w:val="ECCParagraph"/>
              </w:rPr>
              <w:t>222</w:t>
            </w:r>
          </w:p>
        </w:tc>
      </w:tr>
      <w:tr w:rsidR="005D305B" w:rsidRPr="005D305B" w14:paraId="5A9DCE84" w14:textId="77777777" w:rsidTr="00894BB6">
        <w:tc>
          <w:tcPr>
            <w:tcW w:w="1242" w:type="dxa"/>
          </w:tcPr>
          <w:p w14:paraId="3D033537" w14:textId="77777777" w:rsidR="005D305B" w:rsidRPr="00894BB6" w:rsidRDefault="005D305B" w:rsidP="005D305B">
            <w:pPr>
              <w:rPr>
                <w:rStyle w:val="ECCParagraph"/>
              </w:rPr>
            </w:pPr>
            <w:r w:rsidRPr="00894BB6">
              <w:rPr>
                <w:rStyle w:val="ECCParagraph"/>
              </w:rPr>
              <w:t>6</w:t>
            </w:r>
          </w:p>
        </w:tc>
        <w:tc>
          <w:tcPr>
            <w:tcW w:w="2442" w:type="dxa"/>
          </w:tcPr>
          <w:p w14:paraId="3F1D609D" w14:textId="77777777" w:rsidR="005D305B" w:rsidRPr="00894BB6" w:rsidRDefault="005D305B" w:rsidP="005D305B">
            <w:pPr>
              <w:rPr>
                <w:rStyle w:val="ECCParagraph"/>
              </w:rPr>
            </w:pPr>
            <w:r w:rsidRPr="00894BB6">
              <w:rPr>
                <w:rStyle w:val="ECCParagraph"/>
              </w:rPr>
              <w:t>LoRa: SF7 / 125 kHz</w:t>
            </w:r>
          </w:p>
        </w:tc>
        <w:tc>
          <w:tcPr>
            <w:tcW w:w="1842" w:type="dxa"/>
          </w:tcPr>
          <w:p w14:paraId="65103482" w14:textId="77777777" w:rsidR="005D305B" w:rsidRPr="00894BB6" w:rsidRDefault="005D305B" w:rsidP="005D305B">
            <w:pPr>
              <w:rPr>
                <w:rStyle w:val="ECCParagraph"/>
              </w:rPr>
            </w:pPr>
            <w:r w:rsidRPr="00894BB6">
              <w:rPr>
                <w:rStyle w:val="ECCParagraph"/>
              </w:rPr>
              <w:t>11000</w:t>
            </w:r>
          </w:p>
        </w:tc>
        <w:tc>
          <w:tcPr>
            <w:tcW w:w="1843" w:type="dxa"/>
          </w:tcPr>
          <w:p w14:paraId="39BB5863" w14:textId="77777777" w:rsidR="005D305B" w:rsidRPr="00894BB6" w:rsidRDefault="005D305B" w:rsidP="005D305B">
            <w:pPr>
              <w:rPr>
                <w:rStyle w:val="ECCParagraph"/>
              </w:rPr>
            </w:pPr>
            <w:r w:rsidRPr="00894BB6">
              <w:rPr>
                <w:rStyle w:val="ECCParagraph"/>
              </w:rPr>
              <w:t>&lt; 1%</w:t>
            </w:r>
          </w:p>
        </w:tc>
        <w:tc>
          <w:tcPr>
            <w:tcW w:w="1843" w:type="dxa"/>
          </w:tcPr>
          <w:p w14:paraId="633A9CCA" w14:textId="77777777" w:rsidR="005D305B" w:rsidRPr="00894BB6" w:rsidRDefault="005D305B" w:rsidP="005D305B">
            <w:pPr>
              <w:rPr>
                <w:rStyle w:val="ECCParagraph"/>
              </w:rPr>
            </w:pPr>
            <w:r w:rsidRPr="00894BB6">
              <w:rPr>
                <w:rStyle w:val="ECCParagraph"/>
              </w:rPr>
              <w:t>222</w:t>
            </w:r>
          </w:p>
        </w:tc>
      </w:tr>
      <w:tr w:rsidR="005D305B" w:rsidRPr="005D305B" w14:paraId="65D487CF" w14:textId="77777777" w:rsidTr="00894BB6">
        <w:tc>
          <w:tcPr>
            <w:tcW w:w="1242" w:type="dxa"/>
          </w:tcPr>
          <w:p w14:paraId="730895B0" w14:textId="77777777" w:rsidR="005D305B" w:rsidRPr="00894BB6" w:rsidRDefault="005D305B" w:rsidP="005D305B">
            <w:pPr>
              <w:rPr>
                <w:rStyle w:val="ECCParagraph"/>
              </w:rPr>
            </w:pPr>
            <w:r w:rsidRPr="00894BB6">
              <w:rPr>
                <w:rStyle w:val="ECCParagraph"/>
              </w:rPr>
              <w:t>7</w:t>
            </w:r>
          </w:p>
        </w:tc>
        <w:tc>
          <w:tcPr>
            <w:tcW w:w="2442" w:type="dxa"/>
          </w:tcPr>
          <w:p w14:paraId="2B6364D2" w14:textId="77777777" w:rsidR="005D305B" w:rsidRPr="00894BB6" w:rsidRDefault="005D305B" w:rsidP="005D305B">
            <w:pPr>
              <w:rPr>
                <w:rStyle w:val="ECCParagraph"/>
              </w:rPr>
            </w:pPr>
            <w:r w:rsidRPr="00894BB6">
              <w:rPr>
                <w:rStyle w:val="ECCParagraph"/>
              </w:rPr>
              <w:t>FSK: 50 kpbs</w:t>
            </w:r>
          </w:p>
        </w:tc>
        <w:tc>
          <w:tcPr>
            <w:tcW w:w="1842" w:type="dxa"/>
          </w:tcPr>
          <w:p w14:paraId="1F1F84B6" w14:textId="77777777" w:rsidR="005D305B" w:rsidRPr="00894BB6" w:rsidRDefault="005D305B" w:rsidP="005D305B">
            <w:pPr>
              <w:rPr>
                <w:rStyle w:val="ECCParagraph"/>
              </w:rPr>
            </w:pPr>
            <w:r w:rsidRPr="00894BB6">
              <w:rPr>
                <w:rStyle w:val="ECCParagraph"/>
              </w:rPr>
              <w:t>50000</w:t>
            </w:r>
          </w:p>
        </w:tc>
        <w:tc>
          <w:tcPr>
            <w:tcW w:w="1843" w:type="dxa"/>
          </w:tcPr>
          <w:p w14:paraId="17330B58" w14:textId="77777777" w:rsidR="005D305B" w:rsidRPr="00894BB6" w:rsidRDefault="005D305B" w:rsidP="005D305B">
            <w:pPr>
              <w:rPr>
                <w:rStyle w:val="ECCParagraph"/>
              </w:rPr>
            </w:pPr>
            <w:r w:rsidRPr="00894BB6">
              <w:rPr>
                <w:rStyle w:val="ECCParagraph"/>
              </w:rPr>
              <w:t>&lt; 1%</w:t>
            </w:r>
          </w:p>
        </w:tc>
        <w:tc>
          <w:tcPr>
            <w:tcW w:w="1843" w:type="dxa"/>
          </w:tcPr>
          <w:p w14:paraId="1C46DE8D" w14:textId="77777777" w:rsidR="005D305B" w:rsidRPr="00894BB6" w:rsidRDefault="005D305B" w:rsidP="005D305B">
            <w:pPr>
              <w:rPr>
                <w:rStyle w:val="ECCParagraph"/>
              </w:rPr>
            </w:pPr>
            <w:r w:rsidRPr="00894BB6">
              <w:rPr>
                <w:rStyle w:val="ECCParagraph"/>
              </w:rPr>
              <w:t>222</w:t>
            </w:r>
          </w:p>
        </w:tc>
      </w:tr>
    </w:tbl>
    <w:p w14:paraId="17AE43C3" w14:textId="7271D8D5" w:rsidR="00057B8F" w:rsidRPr="00836121" w:rsidRDefault="00057B8F" w:rsidP="00057B8F">
      <w:pPr>
        <w:pStyle w:val="Heading3"/>
        <w:rPr>
          <w:lang w:val="en-GB"/>
        </w:rPr>
      </w:pPr>
      <w:bookmarkStart w:id="102" w:name="_Toc473268677"/>
      <w:r w:rsidRPr="00836121">
        <w:rPr>
          <w:lang w:val="en-GB"/>
        </w:rPr>
        <w:t>Rep</w:t>
      </w:r>
      <w:r w:rsidR="005D5177" w:rsidRPr="00836121">
        <w:rPr>
          <w:lang w:val="en-GB"/>
        </w:rPr>
        <w:t>resentative</w:t>
      </w:r>
      <w:r w:rsidRPr="00836121">
        <w:rPr>
          <w:lang w:val="en-GB"/>
        </w:rPr>
        <w:t xml:space="preserve"> </w:t>
      </w:r>
      <w:r w:rsidR="00401440" w:rsidRPr="00894BB6">
        <w:rPr>
          <w:lang w:val="en-GB"/>
        </w:rPr>
        <w:t xml:space="preserve">typical </w:t>
      </w:r>
      <w:r w:rsidRPr="00836121">
        <w:rPr>
          <w:lang w:val="en-GB"/>
        </w:rPr>
        <w:t>SRD</w:t>
      </w:r>
      <w:r w:rsidR="00401440" w:rsidRPr="00894BB6">
        <w:rPr>
          <w:lang w:val="en-GB"/>
        </w:rPr>
        <w:t xml:space="preserve"> and LPWAN</w:t>
      </w:r>
      <w:r w:rsidRPr="00836121">
        <w:rPr>
          <w:lang w:val="en-GB"/>
        </w:rPr>
        <w:t xml:space="preserve"> applications to be used for </w:t>
      </w:r>
      <w:r w:rsidR="005D5177" w:rsidRPr="00836121">
        <w:rPr>
          <w:lang w:val="en-GB"/>
        </w:rPr>
        <w:t>further</w:t>
      </w:r>
      <w:r w:rsidRPr="00836121">
        <w:rPr>
          <w:lang w:val="en-GB"/>
        </w:rPr>
        <w:t xml:space="preserve"> studies</w:t>
      </w:r>
      <w:bookmarkEnd w:id="98"/>
      <w:bookmarkEnd w:id="99"/>
      <w:bookmarkEnd w:id="100"/>
      <w:bookmarkEnd w:id="102"/>
    </w:p>
    <w:p w14:paraId="136A52D4" w14:textId="6FD73542" w:rsidR="00057B8F" w:rsidRPr="00836121" w:rsidRDefault="00057B8F" w:rsidP="00057B8F">
      <w:r w:rsidRPr="00836121">
        <w:t>Based on the above information, this report will consider in coexistence studies the following typical examples of SRD devices, widely used in the band 863-870 MHz with their key technical parameters and operational assumptions as listed in</w:t>
      </w:r>
      <w:r w:rsidR="004F63C0" w:rsidRPr="00836121">
        <w:t xml:space="preserve"> </w:t>
      </w:r>
      <w:r w:rsidR="00DC7B93">
        <w:fldChar w:fldCharType="begin"/>
      </w:r>
      <w:r w:rsidR="00DC7B93">
        <w:instrText xml:space="preserve"> REF _Ref461449393 \h </w:instrText>
      </w:r>
      <w:r w:rsidR="00DC7B93">
        <w:fldChar w:fldCharType="separate"/>
      </w:r>
      <w:r w:rsidR="003B7BCD" w:rsidRPr="00836121">
        <w:t xml:space="preserve">Table </w:t>
      </w:r>
      <w:r w:rsidR="003B7BCD">
        <w:rPr>
          <w:noProof/>
        </w:rPr>
        <w:t>18</w:t>
      </w:r>
      <w:r w:rsidR="00DC7B93">
        <w:fldChar w:fldCharType="end"/>
      </w:r>
      <w:r w:rsidRPr="00836121">
        <w:t>. These parameters and assumptions had been aligned with the ones used recently for similar case studies in the band 870-876/915-921 MHz (see ECC Report 246</w:t>
      </w:r>
      <w:r w:rsidR="004F63C0" w:rsidRPr="00836121">
        <w:t xml:space="preserve"> </w:t>
      </w:r>
      <w:r w:rsidR="004F63C0" w:rsidRPr="00836121">
        <w:fldChar w:fldCharType="begin"/>
      </w:r>
      <w:r w:rsidR="004F63C0" w:rsidRPr="00836121">
        <w:instrText xml:space="preserve"> REF _Ref461449646 \n \h </w:instrText>
      </w:r>
      <w:r w:rsidR="004F63C0" w:rsidRPr="00836121">
        <w:fldChar w:fldCharType="separate"/>
      </w:r>
      <w:r w:rsidR="003B7BCD">
        <w:t>[9]</w:t>
      </w:r>
      <w:r w:rsidR="004F63C0" w:rsidRPr="00836121">
        <w:fldChar w:fldCharType="end"/>
      </w:r>
      <w:r w:rsidRPr="00836121">
        <w:t>). However it should be noted that the representative density numbers of various types of SRD devices are higher than those used in ECC Report 246 because of combining the historically accumulated numbers of legacy SRDs in the band 863-870 MHz with future deployment of new SRDs in this European harmonised SRD core band.</w:t>
      </w:r>
    </w:p>
    <w:p w14:paraId="70F85153" w14:textId="44991C87" w:rsidR="00057B8F" w:rsidRPr="00836121" w:rsidRDefault="00057B8F" w:rsidP="003D1F9D">
      <w:pPr>
        <w:pStyle w:val="Caption"/>
      </w:pPr>
      <w:bookmarkStart w:id="103" w:name="_Ref461449393"/>
      <w:r w:rsidRPr="00836121">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18</w:t>
      </w:r>
      <w:r w:rsidR="00A834A4" w:rsidRPr="00836121">
        <w:rPr>
          <w:noProof/>
        </w:rPr>
        <w:fldChar w:fldCharType="end"/>
      </w:r>
      <w:bookmarkEnd w:id="103"/>
      <w:r w:rsidRPr="00836121">
        <w:t>: Representative incumbent</w:t>
      </w:r>
      <w:r w:rsidR="00401440">
        <w:t xml:space="preserve"> typical</w:t>
      </w:r>
      <w:r w:rsidRPr="00836121">
        <w:t xml:space="preserve"> SRD</w:t>
      </w:r>
      <w:r w:rsidR="00401440">
        <w:t xml:space="preserve"> and LPWAN</w:t>
      </w:r>
      <w:r w:rsidRPr="00836121">
        <w:t xml:space="preserve"> applications </w:t>
      </w:r>
      <w:r w:rsidR="00185BB2">
        <w:br/>
      </w:r>
      <w:r w:rsidRPr="00836121">
        <w:t>to be used in coexistence studies</w:t>
      </w:r>
    </w:p>
    <w:tbl>
      <w:tblPr>
        <w:tblStyle w:val="ECCTable-redheader"/>
        <w:tblW w:w="9869" w:type="dxa"/>
        <w:tblInd w:w="0" w:type="dxa"/>
        <w:tblLook w:val="0020" w:firstRow="1" w:lastRow="0" w:firstColumn="0" w:lastColumn="0" w:noHBand="0" w:noVBand="0"/>
      </w:tblPr>
      <w:tblGrid>
        <w:gridCol w:w="1413"/>
        <w:gridCol w:w="1595"/>
        <w:gridCol w:w="1127"/>
        <w:gridCol w:w="1063"/>
        <w:gridCol w:w="1447"/>
        <w:gridCol w:w="1148"/>
        <w:gridCol w:w="1063"/>
        <w:gridCol w:w="1013"/>
      </w:tblGrid>
      <w:tr w:rsidR="000172EF" w:rsidRPr="00836121" w14:paraId="052FB587" w14:textId="20836C9D" w:rsidTr="00894BB6">
        <w:trPr>
          <w:cnfStyle w:val="100000000000" w:firstRow="1" w:lastRow="0" w:firstColumn="0" w:lastColumn="0" w:oddVBand="0" w:evenVBand="0" w:oddHBand="0" w:evenHBand="0" w:firstRowFirstColumn="0" w:firstRowLastColumn="0" w:lastRowFirstColumn="0" w:lastRowLastColumn="0"/>
        </w:trPr>
        <w:tc>
          <w:tcPr>
            <w:tcW w:w="0" w:type="auto"/>
          </w:tcPr>
          <w:p w14:paraId="0154D3D8" w14:textId="77777777" w:rsidR="000172EF" w:rsidRPr="000172EF" w:rsidRDefault="000172EF" w:rsidP="000172EF">
            <w:r w:rsidRPr="00836121">
              <w:t>Parameter</w:t>
            </w:r>
          </w:p>
        </w:tc>
        <w:tc>
          <w:tcPr>
            <w:tcW w:w="0" w:type="auto"/>
          </w:tcPr>
          <w:p w14:paraId="2E4FAE28" w14:textId="77777777" w:rsidR="000172EF" w:rsidRPr="00836121" w:rsidRDefault="000172EF" w:rsidP="000172EF">
            <w:r w:rsidRPr="00836121">
              <w:t>Home Automation or other, e.g. Non-specific, automotive, etc. (Note 1)</w:t>
            </w:r>
          </w:p>
        </w:tc>
        <w:tc>
          <w:tcPr>
            <w:tcW w:w="0" w:type="auto"/>
          </w:tcPr>
          <w:p w14:paraId="41D90036" w14:textId="77777777" w:rsidR="000172EF" w:rsidRPr="00836121" w:rsidRDefault="000172EF" w:rsidP="000172EF">
            <w:r w:rsidRPr="00836121">
              <w:t>Sub-Metering</w:t>
            </w:r>
          </w:p>
        </w:tc>
        <w:tc>
          <w:tcPr>
            <w:tcW w:w="0" w:type="auto"/>
          </w:tcPr>
          <w:p w14:paraId="3CE9E821" w14:textId="77777777" w:rsidR="000172EF" w:rsidRPr="00836121" w:rsidRDefault="000172EF" w:rsidP="000172EF">
            <w:r w:rsidRPr="00836121">
              <w:t>Alarms</w:t>
            </w:r>
          </w:p>
        </w:tc>
        <w:tc>
          <w:tcPr>
            <w:tcW w:w="0" w:type="auto"/>
          </w:tcPr>
          <w:p w14:paraId="747B0750" w14:textId="77777777" w:rsidR="000172EF" w:rsidRPr="00836121" w:rsidRDefault="000172EF" w:rsidP="000172EF">
            <w:r w:rsidRPr="00836121">
              <w:t>RFID interrogator</w:t>
            </w:r>
          </w:p>
          <w:p w14:paraId="2ED47349" w14:textId="77777777" w:rsidR="000172EF" w:rsidRPr="00836121" w:rsidRDefault="000172EF" w:rsidP="000172EF">
            <w:r w:rsidRPr="00836121">
              <w:t>(e.g. store item tagging)</w:t>
            </w:r>
          </w:p>
        </w:tc>
        <w:tc>
          <w:tcPr>
            <w:tcW w:w="0" w:type="auto"/>
          </w:tcPr>
          <w:p w14:paraId="27578EAA" w14:textId="77777777" w:rsidR="000172EF" w:rsidRPr="00836121" w:rsidRDefault="000172EF" w:rsidP="000172EF">
            <w:r w:rsidRPr="00836121">
              <w:t xml:space="preserve">Cordless Audio </w:t>
            </w:r>
          </w:p>
          <w:p w14:paraId="6508CCBF" w14:textId="77777777" w:rsidR="000172EF" w:rsidRPr="00836121" w:rsidRDefault="000172EF" w:rsidP="000172EF"/>
          <w:p w14:paraId="1DA3B60C" w14:textId="77777777" w:rsidR="000172EF" w:rsidRPr="00836121" w:rsidRDefault="000172EF" w:rsidP="000172EF"/>
        </w:tc>
        <w:tc>
          <w:tcPr>
            <w:tcW w:w="0" w:type="auto"/>
          </w:tcPr>
          <w:p w14:paraId="2C8BAB19" w14:textId="77777777" w:rsidR="000172EF" w:rsidRPr="00836121" w:rsidRDefault="000172EF" w:rsidP="000172EF">
            <w:r w:rsidRPr="00836121">
              <w:t>Hearing Aids</w:t>
            </w:r>
          </w:p>
        </w:tc>
        <w:tc>
          <w:tcPr>
            <w:tcW w:w="0" w:type="auto"/>
          </w:tcPr>
          <w:p w14:paraId="748F4248" w14:textId="5F703B50" w:rsidR="000172EF" w:rsidRPr="00894BB6" w:rsidRDefault="000172EF" w:rsidP="000172EF">
            <w:pPr>
              <w:rPr>
                <w:rStyle w:val="ECCParagraph"/>
              </w:rPr>
            </w:pPr>
            <w:r w:rsidRPr="00894BB6">
              <w:rPr>
                <w:rStyle w:val="ECCParagraph"/>
              </w:rPr>
              <w:t>LPWAN Rx</w:t>
            </w:r>
          </w:p>
        </w:tc>
      </w:tr>
      <w:tr w:rsidR="000172EF" w:rsidRPr="00836121" w14:paraId="7AEA8B10" w14:textId="7A5E2AEC" w:rsidTr="00894BB6">
        <w:tc>
          <w:tcPr>
            <w:tcW w:w="0" w:type="auto"/>
          </w:tcPr>
          <w:p w14:paraId="1253AE8C" w14:textId="77777777" w:rsidR="000172EF" w:rsidRPr="00836121" w:rsidRDefault="000172EF" w:rsidP="000172EF">
            <w:r w:rsidRPr="00836121">
              <w:t xml:space="preserve">Frequency range </w:t>
            </w:r>
          </w:p>
        </w:tc>
        <w:tc>
          <w:tcPr>
            <w:tcW w:w="0" w:type="auto"/>
          </w:tcPr>
          <w:p w14:paraId="2F5BF4AC" w14:textId="77777777" w:rsidR="000172EF" w:rsidRPr="00836121" w:rsidRDefault="000172EF" w:rsidP="000172EF">
            <w:r w:rsidRPr="00836121">
              <w:t>863-870</w:t>
            </w:r>
          </w:p>
        </w:tc>
        <w:tc>
          <w:tcPr>
            <w:tcW w:w="0" w:type="auto"/>
          </w:tcPr>
          <w:p w14:paraId="75C62CB8" w14:textId="77777777" w:rsidR="000172EF" w:rsidRPr="00836121" w:rsidRDefault="000172EF" w:rsidP="000172EF">
            <w:r w:rsidRPr="00836121">
              <w:t>868.3,</w:t>
            </w:r>
          </w:p>
          <w:p w14:paraId="4EAE7E90" w14:textId="77777777" w:rsidR="000172EF" w:rsidRPr="00836121" w:rsidRDefault="000172EF" w:rsidP="000172EF">
            <w:r w:rsidRPr="00836121">
              <w:t>868.95 (Note 2)</w:t>
            </w:r>
          </w:p>
        </w:tc>
        <w:tc>
          <w:tcPr>
            <w:tcW w:w="0" w:type="auto"/>
          </w:tcPr>
          <w:p w14:paraId="173A2D90" w14:textId="77777777" w:rsidR="000172EF" w:rsidRPr="00836121" w:rsidRDefault="000172EF" w:rsidP="000172EF">
            <w:r w:rsidRPr="00836121">
              <w:t>868.6-869.4</w:t>
            </w:r>
          </w:p>
        </w:tc>
        <w:tc>
          <w:tcPr>
            <w:tcW w:w="0" w:type="auto"/>
          </w:tcPr>
          <w:p w14:paraId="2DF29939" w14:textId="77777777" w:rsidR="000172EF" w:rsidRPr="00836121" w:rsidRDefault="000172EF" w:rsidP="000172EF">
            <w:r w:rsidRPr="00836121">
              <w:t>865.7, 866.3, 866.9, 867.5</w:t>
            </w:r>
          </w:p>
        </w:tc>
        <w:tc>
          <w:tcPr>
            <w:tcW w:w="0" w:type="auto"/>
          </w:tcPr>
          <w:p w14:paraId="4EECE41E" w14:textId="77777777" w:rsidR="000172EF" w:rsidRPr="00836121" w:rsidRDefault="000172EF" w:rsidP="000172EF">
            <w:r w:rsidRPr="00836121">
              <w:t>864.9</w:t>
            </w:r>
          </w:p>
        </w:tc>
        <w:tc>
          <w:tcPr>
            <w:tcW w:w="0" w:type="auto"/>
          </w:tcPr>
          <w:p w14:paraId="70F82684" w14:textId="77777777" w:rsidR="000172EF" w:rsidRPr="00836121" w:rsidRDefault="000172EF" w:rsidP="000172EF">
            <w:r w:rsidRPr="00836121">
              <w:t>863-865</w:t>
            </w:r>
          </w:p>
        </w:tc>
        <w:tc>
          <w:tcPr>
            <w:tcW w:w="0" w:type="auto"/>
          </w:tcPr>
          <w:p w14:paraId="7DD952A8" w14:textId="6FA05B2E" w:rsidR="000172EF" w:rsidRPr="00894BB6" w:rsidRDefault="000172EF" w:rsidP="000172EF">
            <w:pPr>
              <w:rPr>
                <w:rStyle w:val="ECCParagraph"/>
              </w:rPr>
            </w:pPr>
            <w:r w:rsidRPr="00894BB6">
              <w:rPr>
                <w:rStyle w:val="ECCParagraph"/>
              </w:rPr>
              <w:t>865.175</w:t>
            </w:r>
          </w:p>
        </w:tc>
      </w:tr>
      <w:tr w:rsidR="000172EF" w:rsidRPr="00836121" w14:paraId="669C8694" w14:textId="16EF1E0B" w:rsidTr="00894BB6">
        <w:tc>
          <w:tcPr>
            <w:tcW w:w="0" w:type="auto"/>
          </w:tcPr>
          <w:p w14:paraId="12E5E16C" w14:textId="77777777" w:rsidR="000172EF" w:rsidRPr="00836121" w:rsidRDefault="000172EF" w:rsidP="000172EF">
            <w:r w:rsidRPr="00836121">
              <w:t>Bandwidth (kHz)</w:t>
            </w:r>
          </w:p>
        </w:tc>
        <w:tc>
          <w:tcPr>
            <w:tcW w:w="0" w:type="auto"/>
          </w:tcPr>
          <w:p w14:paraId="1805A269" w14:textId="77777777" w:rsidR="000172EF" w:rsidRPr="00836121" w:rsidRDefault="000172EF" w:rsidP="000172EF">
            <w:r w:rsidRPr="00836121">
              <w:t>350</w:t>
            </w:r>
          </w:p>
        </w:tc>
        <w:tc>
          <w:tcPr>
            <w:tcW w:w="0" w:type="auto"/>
          </w:tcPr>
          <w:p w14:paraId="2B345623" w14:textId="77777777" w:rsidR="000172EF" w:rsidRPr="00836121" w:rsidRDefault="000172EF" w:rsidP="000172EF">
            <w:r w:rsidRPr="00836121">
              <w:t>300</w:t>
            </w:r>
          </w:p>
        </w:tc>
        <w:tc>
          <w:tcPr>
            <w:tcW w:w="0" w:type="auto"/>
          </w:tcPr>
          <w:p w14:paraId="11D934D7" w14:textId="77777777" w:rsidR="000172EF" w:rsidRPr="00836121" w:rsidRDefault="000172EF" w:rsidP="000172EF">
            <w:r w:rsidRPr="00836121">
              <w:t>25</w:t>
            </w:r>
          </w:p>
        </w:tc>
        <w:tc>
          <w:tcPr>
            <w:tcW w:w="0" w:type="auto"/>
          </w:tcPr>
          <w:p w14:paraId="54CCD174" w14:textId="77777777" w:rsidR="000172EF" w:rsidRPr="00836121" w:rsidRDefault="000172EF" w:rsidP="000172EF">
            <w:r w:rsidRPr="00836121">
              <w:t>200</w:t>
            </w:r>
          </w:p>
        </w:tc>
        <w:tc>
          <w:tcPr>
            <w:tcW w:w="0" w:type="auto"/>
          </w:tcPr>
          <w:p w14:paraId="508C3591" w14:textId="77777777" w:rsidR="000172EF" w:rsidRPr="00836121" w:rsidRDefault="000172EF" w:rsidP="000172EF">
            <w:r w:rsidRPr="00836121">
              <w:t>200</w:t>
            </w:r>
          </w:p>
        </w:tc>
        <w:tc>
          <w:tcPr>
            <w:tcW w:w="0" w:type="auto"/>
          </w:tcPr>
          <w:p w14:paraId="2DEFE121" w14:textId="77777777" w:rsidR="000172EF" w:rsidRPr="00836121" w:rsidRDefault="000172EF" w:rsidP="000172EF">
            <w:r w:rsidRPr="00836121">
              <w:t>600</w:t>
            </w:r>
          </w:p>
        </w:tc>
        <w:tc>
          <w:tcPr>
            <w:tcW w:w="0" w:type="auto"/>
          </w:tcPr>
          <w:p w14:paraId="0F18C9CA" w14:textId="75D6DBDC" w:rsidR="000172EF" w:rsidRPr="00894BB6" w:rsidRDefault="000172EF" w:rsidP="000172EF">
            <w:pPr>
              <w:rPr>
                <w:rStyle w:val="ECCParagraph"/>
              </w:rPr>
            </w:pPr>
            <w:r w:rsidRPr="00894BB6">
              <w:rPr>
                <w:rStyle w:val="ECCParagraph"/>
              </w:rPr>
              <w:t>125</w:t>
            </w:r>
          </w:p>
        </w:tc>
      </w:tr>
      <w:tr w:rsidR="000172EF" w:rsidRPr="00836121" w14:paraId="5E537DE9" w14:textId="7EA368CA" w:rsidTr="00894BB6">
        <w:tc>
          <w:tcPr>
            <w:tcW w:w="0" w:type="auto"/>
          </w:tcPr>
          <w:p w14:paraId="1DE3C292" w14:textId="4DA18E58" w:rsidR="000172EF" w:rsidRPr="000172EF" w:rsidRDefault="000172EF" w:rsidP="000172EF">
            <w:r w:rsidRPr="00836121">
              <w:t xml:space="preserve">Activity period </w:t>
            </w:r>
            <w:r w:rsidRPr="000172EF">
              <w:t>maximum DC (%) Note 4</w:t>
            </w:r>
          </w:p>
        </w:tc>
        <w:tc>
          <w:tcPr>
            <w:tcW w:w="0" w:type="auto"/>
          </w:tcPr>
          <w:p w14:paraId="45AC169B" w14:textId="77777777" w:rsidR="000172EF" w:rsidRPr="00836121" w:rsidRDefault="000172EF" w:rsidP="000172EF">
            <w:r w:rsidRPr="00836121">
              <w:t>1</w:t>
            </w:r>
          </w:p>
        </w:tc>
        <w:tc>
          <w:tcPr>
            <w:tcW w:w="0" w:type="auto"/>
          </w:tcPr>
          <w:p w14:paraId="75EC21A8" w14:textId="77777777" w:rsidR="000172EF" w:rsidRPr="00836121" w:rsidRDefault="000172EF" w:rsidP="000172EF">
            <w:r w:rsidRPr="00836121">
              <w:t>0.1</w:t>
            </w:r>
          </w:p>
        </w:tc>
        <w:tc>
          <w:tcPr>
            <w:tcW w:w="0" w:type="auto"/>
          </w:tcPr>
          <w:p w14:paraId="7ED412B4" w14:textId="77777777" w:rsidR="000172EF" w:rsidRPr="00836121" w:rsidRDefault="000172EF" w:rsidP="000172EF">
            <w:r w:rsidRPr="00836121">
              <w:t>0.01</w:t>
            </w:r>
          </w:p>
        </w:tc>
        <w:tc>
          <w:tcPr>
            <w:tcW w:w="0" w:type="auto"/>
          </w:tcPr>
          <w:p w14:paraId="28DE7A27" w14:textId="77777777" w:rsidR="000172EF" w:rsidRPr="00836121" w:rsidRDefault="000172EF" w:rsidP="000172EF">
            <w:r w:rsidRPr="00836121">
              <w:t>12.5</w:t>
            </w:r>
          </w:p>
        </w:tc>
        <w:tc>
          <w:tcPr>
            <w:tcW w:w="0" w:type="auto"/>
          </w:tcPr>
          <w:p w14:paraId="7A010042" w14:textId="77777777" w:rsidR="000172EF" w:rsidRPr="00836121" w:rsidRDefault="000172EF" w:rsidP="000172EF">
            <w:r w:rsidRPr="00836121">
              <w:t>100</w:t>
            </w:r>
          </w:p>
        </w:tc>
        <w:tc>
          <w:tcPr>
            <w:tcW w:w="0" w:type="auto"/>
          </w:tcPr>
          <w:p w14:paraId="1373D8DE" w14:textId="77777777" w:rsidR="000172EF" w:rsidRPr="00836121" w:rsidRDefault="000172EF" w:rsidP="000172EF">
            <w:r w:rsidRPr="00836121">
              <w:t>100</w:t>
            </w:r>
          </w:p>
        </w:tc>
        <w:tc>
          <w:tcPr>
            <w:tcW w:w="0" w:type="auto"/>
          </w:tcPr>
          <w:p w14:paraId="79D642AF" w14:textId="4EBD7358" w:rsidR="000172EF" w:rsidRPr="00894BB6" w:rsidRDefault="000172EF" w:rsidP="000172EF">
            <w:pPr>
              <w:rPr>
                <w:rStyle w:val="ECCParagraph"/>
              </w:rPr>
            </w:pPr>
            <w:r w:rsidRPr="00894BB6">
              <w:rPr>
                <w:rStyle w:val="ECCParagraph"/>
              </w:rPr>
              <w:t>N/A (Note 7)</w:t>
            </w:r>
          </w:p>
        </w:tc>
      </w:tr>
      <w:tr w:rsidR="000172EF" w:rsidRPr="00836121" w14:paraId="0504735B" w14:textId="0D48669C" w:rsidTr="00894BB6">
        <w:tc>
          <w:tcPr>
            <w:tcW w:w="0" w:type="auto"/>
          </w:tcPr>
          <w:p w14:paraId="44123580" w14:textId="77777777" w:rsidR="000172EF" w:rsidRPr="00836121" w:rsidRDefault="000172EF" w:rsidP="000172EF">
            <w:r w:rsidRPr="00836121">
              <w:t>Average DC over one day (%)</w:t>
            </w:r>
          </w:p>
        </w:tc>
        <w:tc>
          <w:tcPr>
            <w:tcW w:w="0" w:type="auto"/>
          </w:tcPr>
          <w:p w14:paraId="099B51E2" w14:textId="77777777" w:rsidR="000172EF" w:rsidRPr="00836121" w:rsidRDefault="000172EF" w:rsidP="000172EF">
            <w:r w:rsidRPr="00836121">
              <w:t>0.01</w:t>
            </w:r>
          </w:p>
        </w:tc>
        <w:tc>
          <w:tcPr>
            <w:tcW w:w="0" w:type="auto"/>
          </w:tcPr>
          <w:p w14:paraId="26A11189" w14:textId="77777777" w:rsidR="000172EF" w:rsidRPr="000172EF" w:rsidRDefault="000172EF" w:rsidP="000172EF">
            <w:r w:rsidRPr="00836121">
              <w:t>0.0</w:t>
            </w:r>
            <w:r w:rsidRPr="000172EF">
              <w:t>025</w:t>
            </w:r>
          </w:p>
        </w:tc>
        <w:tc>
          <w:tcPr>
            <w:tcW w:w="0" w:type="auto"/>
          </w:tcPr>
          <w:p w14:paraId="0C2A84B9" w14:textId="77777777" w:rsidR="000172EF" w:rsidRPr="00836121" w:rsidRDefault="000172EF" w:rsidP="000172EF">
            <w:r w:rsidRPr="00836121">
              <w:t>0.0015</w:t>
            </w:r>
          </w:p>
        </w:tc>
        <w:tc>
          <w:tcPr>
            <w:tcW w:w="0" w:type="auto"/>
          </w:tcPr>
          <w:p w14:paraId="5632596A" w14:textId="77777777" w:rsidR="000172EF" w:rsidRPr="000172EF" w:rsidRDefault="000172EF" w:rsidP="000172EF">
            <w:r w:rsidRPr="00836121">
              <w:t>2.</w:t>
            </w:r>
            <w:r w:rsidRPr="000172EF">
              <w:t>5-12.5</w:t>
            </w:r>
          </w:p>
        </w:tc>
        <w:tc>
          <w:tcPr>
            <w:tcW w:w="0" w:type="auto"/>
          </w:tcPr>
          <w:p w14:paraId="649D17CA" w14:textId="77777777" w:rsidR="000172EF" w:rsidRPr="00836121" w:rsidRDefault="000172EF" w:rsidP="000172EF">
            <w:r w:rsidRPr="00836121">
              <w:t xml:space="preserve"> &lt;75</w:t>
            </w:r>
          </w:p>
        </w:tc>
        <w:tc>
          <w:tcPr>
            <w:tcW w:w="0" w:type="auto"/>
          </w:tcPr>
          <w:p w14:paraId="79A689E1" w14:textId="77777777" w:rsidR="000172EF" w:rsidRPr="00836121" w:rsidRDefault="000172EF" w:rsidP="000172EF">
            <w:r w:rsidRPr="00836121">
              <w:t>Up to 80</w:t>
            </w:r>
          </w:p>
        </w:tc>
        <w:tc>
          <w:tcPr>
            <w:tcW w:w="0" w:type="auto"/>
          </w:tcPr>
          <w:p w14:paraId="5F8999D6" w14:textId="54FECA83" w:rsidR="000172EF" w:rsidRPr="00894BB6" w:rsidRDefault="000172EF" w:rsidP="000172EF">
            <w:pPr>
              <w:rPr>
                <w:rStyle w:val="ECCParagraph"/>
              </w:rPr>
            </w:pPr>
            <w:r w:rsidRPr="00894BB6">
              <w:rPr>
                <w:rStyle w:val="ECCParagraph"/>
              </w:rPr>
              <w:t>N/A (Note 7)</w:t>
            </w:r>
          </w:p>
        </w:tc>
      </w:tr>
      <w:tr w:rsidR="000172EF" w:rsidRPr="00836121" w14:paraId="1AAE76CC" w14:textId="4CA2451B" w:rsidTr="00894BB6">
        <w:tc>
          <w:tcPr>
            <w:tcW w:w="0" w:type="auto"/>
          </w:tcPr>
          <w:p w14:paraId="16CA0BDB" w14:textId="77777777" w:rsidR="000172EF" w:rsidRPr="00836121" w:rsidRDefault="000172EF" w:rsidP="000172EF">
            <w:r w:rsidRPr="00836121">
              <w:lastRenderedPageBreak/>
              <w:t>Receiver noise floor (dBm)</w:t>
            </w:r>
          </w:p>
        </w:tc>
        <w:tc>
          <w:tcPr>
            <w:tcW w:w="0" w:type="auto"/>
          </w:tcPr>
          <w:p w14:paraId="603580F6" w14:textId="77777777" w:rsidR="000172EF" w:rsidRPr="00836121" w:rsidRDefault="000172EF" w:rsidP="000172EF">
            <w:r w:rsidRPr="00836121">
              <w:t>-113</w:t>
            </w:r>
          </w:p>
        </w:tc>
        <w:tc>
          <w:tcPr>
            <w:tcW w:w="0" w:type="auto"/>
          </w:tcPr>
          <w:p w14:paraId="7FA1443D" w14:textId="77777777" w:rsidR="000172EF" w:rsidRPr="00836121" w:rsidRDefault="000172EF" w:rsidP="000172EF">
            <w:r w:rsidRPr="00836121">
              <w:t>-114</w:t>
            </w:r>
          </w:p>
        </w:tc>
        <w:tc>
          <w:tcPr>
            <w:tcW w:w="0" w:type="auto"/>
          </w:tcPr>
          <w:p w14:paraId="68C3E76C" w14:textId="77777777" w:rsidR="000172EF" w:rsidRPr="00836121" w:rsidRDefault="000172EF" w:rsidP="000172EF">
            <w:r w:rsidRPr="00836121">
              <w:t>-123</w:t>
            </w:r>
          </w:p>
        </w:tc>
        <w:tc>
          <w:tcPr>
            <w:tcW w:w="0" w:type="auto"/>
          </w:tcPr>
          <w:p w14:paraId="3E91FF77" w14:textId="77777777" w:rsidR="000172EF" w:rsidRPr="00836121" w:rsidRDefault="000172EF" w:rsidP="000172EF">
            <w:r w:rsidRPr="00836121">
              <w:t>-114</w:t>
            </w:r>
          </w:p>
        </w:tc>
        <w:tc>
          <w:tcPr>
            <w:tcW w:w="0" w:type="auto"/>
          </w:tcPr>
          <w:p w14:paraId="02023AEC" w14:textId="77777777" w:rsidR="000172EF" w:rsidRPr="00836121" w:rsidRDefault="000172EF" w:rsidP="000172EF">
            <w:r w:rsidRPr="00836121">
              <w:t>-114</w:t>
            </w:r>
          </w:p>
        </w:tc>
        <w:tc>
          <w:tcPr>
            <w:tcW w:w="0" w:type="auto"/>
          </w:tcPr>
          <w:p w14:paraId="2A9B162D" w14:textId="77777777" w:rsidR="000172EF" w:rsidRPr="00836121" w:rsidRDefault="000172EF" w:rsidP="000172EF">
            <w:r w:rsidRPr="00836121">
              <w:t>-111</w:t>
            </w:r>
          </w:p>
        </w:tc>
        <w:tc>
          <w:tcPr>
            <w:tcW w:w="0" w:type="auto"/>
          </w:tcPr>
          <w:p w14:paraId="674BAF2B" w14:textId="0E441059" w:rsidR="000172EF" w:rsidRPr="00894BB6" w:rsidRDefault="000172EF" w:rsidP="000172EF">
            <w:pPr>
              <w:rPr>
                <w:rStyle w:val="ECCParagraph"/>
              </w:rPr>
            </w:pPr>
            <w:r w:rsidRPr="00894BB6">
              <w:rPr>
                <w:rStyle w:val="ECCParagraph"/>
              </w:rPr>
              <w:t>-120</w:t>
            </w:r>
          </w:p>
        </w:tc>
      </w:tr>
      <w:tr w:rsidR="000172EF" w:rsidRPr="00836121" w14:paraId="2F02DA96" w14:textId="67801A61" w:rsidTr="00894BB6">
        <w:tc>
          <w:tcPr>
            <w:tcW w:w="0" w:type="auto"/>
          </w:tcPr>
          <w:p w14:paraId="32102E4D" w14:textId="77777777" w:rsidR="000172EF" w:rsidRPr="00836121" w:rsidRDefault="000172EF" w:rsidP="000172EF">
            <w:r w:rsidRPr="00836121">
              <w:t>NF (dB)</w:t>
            </w:r>
          </w:p>
        </w:tc>
        <w:tc>
          <w:tcPr>
            <w:tcW w:w="0" w:type="auto"/>
          </w:tcPr>
          <w:p w14:paraId="31CD10AC" w14:textId="77777777" w:rsidR="000172EF" w:rsidRPr="000172EF" w:rsidDel="00122972" w:rsidRDefault="000172EF" w:rsidP="000172EF">
            <w:r w:rsidRPr="00836121">
              <w:t>5</w:t>
            </w:r>
          </w:p>
        </w:tc>
        <w:tc>
          <w:tcPr>
            <w:tcW w:w="0" w:type="auto"/>
          </w:tcPr>
          <w:p w14:paraId="23056204" w14:textId="77777777" w:rsidR="000172EF" w:rsidRPr="000172EF" w:rsidDel="00122972" w:rsidRDefault="000172EF" w:rsidP="000172EF">
            <w:r w:rsidRPr="00836121">
              <w:t>5</w:t>
            </w:r>
          </w:p>
        </w:tc>
        <w:tc>
          <w:tcPr>
            <w:tcW w:w="0" w:type="auto"/>
          </w:tcPr>
          <w:p w14:paraId="208DEA87" w14:textId="77777777" w:rsidR="000172EF" w:rsidRPr="00836121" w:rsidRDefault="000172EF" w:rsidP="000172EF">
            <w:r w:rsidRPr="00836121">
              <w:t>7</w:t>
            </w:r>
          </w:p>
        </w:tc>
        <w:tc>
          <w:tcPr>
            <w:tcW w:w="0" w:type="auto"/>
          </w:tcPr>
          <w:p w14:paraId="7F6B03EC" w14:textId="77777777" w:rsidR="000172EF" w:rsidRPr="00836121" w:rsidRDefault="000172EF" w:rsidP="000172EF">
            <w:r w:rsidRPr="00836121">
              <w:t>7</w:t>
            </w:r>
          </w:p>
        </w:tc>
        <w:tc>
          <w:tcPr>
            <w:tcW w:w="0" w:type="auto"/>
          </w:tcPr>
          <w:p w14:paraId="47826E7E" w14:textId="77777777" w:rsidR="000172EF" w:rsidRPr="000172EF" w:rsidDel="00122972" w:rsidRDefault="000172EF" w:rsidP="000172EF">
            <w:r w:rsidRPr="00836121">
              <w:t>7</w:t>
            </w:r>
          </w:p>
        </w:tc>
        <w:tc>
          <w:tcPr>
            <w:tcW w:w="0" w:type="auto"/>
          </w:tcPr>
          <w:p w14:paraId="71D5B80E" w14:textId="77777777" w:rsidR="000172EF" w:rsidRPr="00836121" w:rsidRDefault="000172EF" w:rsidP="000172EF">
            <w:r w:rsidRPr="00836121">
              <w:t>10</w:t>
            </w:r>
          </w:p>
        </w:tc>
        <w:tc>
          <w:tcPr>
            <w:tcW w:w="0" w:type="auto"/>
          </w:tcPr>
          <w:p w14:paraId="5AF8F9FE" w14:textId="58659396" w:rsidR="000172EF" w:rsidRPr="00894BB6" w:rsidRDefault="000172EF" w:rsidP="000172EF">
            <w:pPr>
              <w:rPr>
                <w:rStyle w:val="ECCParagraph"/>
              </w:rPr>
            </w:pPr>
            <w:r w:rsidRPr="00894BB6">
              <w:rPr>
                <w:rStyle w:val="ECCParagraph"/>
              </w:rPr>
              <w:t>3</w:t>
            </w:r>
          </w:p>
        </w:tc>
      </w:tr>
      <w:tr w:rsidR="000172EF" w:rsidRPr="00836121" w14:paraId="7D40F738" w14:textId="41C30EB4" w:rsidTr="00894BB6">
        <w:tc>
          <w:tcPr>
            <w:tcW w:w="0" w:type="auto"/>
          </w:tcPr>
          <w:p w14:paraId="1B887CBE" w14:textId="77777777" w:rsidR="000172EF" w:rsidRPr="00836121" w:rsidRDefault="000172EF" w:rsidP="000172EF">
            <w:r w:rsidRPr="00836121">
              <w:t>Sensitivity (dBm)</w:t>
            </w:r>
          </w:p>
        </w:tc>
        <w:tc>
          <w:tcPr>
            <w:tcW w:w="0" w:type="auto"/>
          </w:tcPr>
          <w:p w14:paraId="5E264D1A" w14:textId="77777777" w:rsidR="000172EF" w:rsidRPr="00836121" w:rsidRDefault="000172EF" w:rsidP="000172EF">
            <w:r w:rsidRPr="00836121">
              <w:t>-104</w:t>
            </w:r>
          </w:p>
        </w:tc>
        <w:tc>
          <w:tcPr>
            <w:tcW w:w="0" w:type="auto"/>
          </w:tcPr>
          <w:p w14:paraId="7E68D49B" w14:textId="77777777" w:rsidR="000172EF" w:rsidRPr="00836121" w:rsidRDefault="000172EF" w:rsidP="000172EF">
            <w:r w:rsidRPr="00836121">
              <w:t>-104</w:t>
            </w:r>
          </w:p>
        </w:tc>
        <w:tc>
          <w:tcPr>
            <w:tcW w:w="0" w:type="auto"/>
          </w:tcPr>
          <w:p w14:paraId="16B1294F" w14:textId="77777777" w:rsidR="000172EF" w:rsidRPr="00836121" w:rsidRDefault="000172EF" w:rsidP="000172EF">
            <w:r w:rsidRPr="00836121">
              <w:t>-112</w:t>
            </w:r>
          </w:p>
        </w:tc>
        <w:tc>
          <w:tcPr>
            <w:tcW w:w="0" w:type="auto"/>
          </w:tcPr>
          <w:p w14:paraId="258A7DDD" w14:textId="77777777" w:rsidR="000172EF" w:rsidRPr="00836121" w:rsidRDefault="000172EF" w:rsidP="000172EF">
            <w:r w:rsidRPr="00836121">
              <w:t>-85</w:t>
            </w:r>
          </w:p>
        </w:tc>
        <w:tc>
          <w:tcPr>
            <w:tcW w:w="0" w:type="auto"/>
          </w:tcPr>
          <w:p w14:paraId="4D0B49AC" w14:textId="77777777" w:rsidR="000172EF" w:rsidRPr="00836121" w:rsidRDefault="000172EF" w:rsidP="000172EF">
            <w:r w:rsidRPr="00836121">
              <w:t>-97</w:t>
            </w:r>
          </w:p>
        </w:tc>
        <w:tc>
          <w:tcPr>
            <w:tcW w:w="0" w:type="auto"/>
          </w:tcPr>
          <w:p w14:paraId="451622C7" w14:textId="77777777" w:rsidR="000172EF" w:rsidRPr="00836121" w:rsidRDefault="000172EF" w:rsidP="000172EF">
            <w:r w:rsidRPr="00836121">
              <w:t>-94</w:t>
            </w:r>
          </w:p>
        </w:tc>
        <w:tc>
          <w:tcPr>
            <w:tcW w:w="0" w:type="auto"/>
          </w:tcPr>
          <w:p w14:paraId="12E12794" w14:textId="293AB701" w:rsidR="000172EF" w:rsidRPr="00894BB6" w:rsidRDefault="00401440" w:rsidP="000172EF">
            <w:pPr>
              <w:rPr>
                <w:rStyle w:val="ECCParagraph"/>
              </w:rPr>
            </w:pPr>
            <w:r w:rsidRPr="00401440">
              <w:rPr>
                <w:rStyle w:val="ECCParagraph"/>
              </w:rPr>
              <w:t>-</w:t>
            </w:r>
            <w:r w:rsidR="000172EF" w:rsidRPr="00894BB6">
              <w:rPr>
                <w:rStyle w:val="ECCParagraph"/>
              </w:rPr>
              <w:t>137</w:t>
            </w:r>
          </w:p>
        </w:tc>
      </w:tr>
      <w:tr w:rsidR="000172EF" w:rsidRPr="00836121" w14:paraId="5BCC6E31" w14:textId="7918DA0F" w:rsidTr="00894BB6">
        <w:tc>
          <w:tcPr>
            <w:tcW w:w="0" w:type="auto"/>
          </w:tcPr>
          <w:p w14:paraId="405911C2" w14:textId="77777777" w:rsidR="000172EF" w:rsidRPr="00836121" w:rsidRDefault="000172EF" w:rsidP="000172EF">
            <w:r w:rsidRPr="00836121">
              <w:t>Transmitter Output Power (dBm)</w:t>
            </w:r>
          </w:p>
        </w:tc>
        <w:tc>
          <w:tcPr>
            <w:tcW w:w="0" w:type="auto"/>
          </w:tcPr>
          <w:p w14:paraId="340B2767" w14:textId="77777777" w:rsidR="000172EF" w:rsidRPr="00836121" w:rsidRDefault="000172EF" w:rsidP="000172EF">
            <w:r w:rsidRPr="00836121">
              <w:t>14</w:t>
            </w:r>
          </w:p>
        </w:tc>
        <w:tc>
          <w:tcPr>
            <w:tcW w:w="0" w:type="auto"/>
          </w:tcPr>
          <w:p w14:paraId="2AF371C9" w14:textId="77777777" w:rsidR="000172EF" w:rsidRPr="00836121" w:rsidRDefault="000172EF" w:rsidP="000172EF">
            <w:r w:rsidRPr="00836121">
              <w:t>14</w:t>
            </w:r>
          </w:p>
        </w:tc>
        <w:tc>
          <w:tcPr>
            <w:tcW w:w="0" w:type="auto"/>
          </w:tcPr>
          <w:p w14:paraId="5860FDEA" w14:textId="77777777" w:rsidR="000172EF" w:rsidRPr="00836121" w:rsidRDefault="000172EF" w:rsidP="000172EF">
            <w:r w:rsidRPr="00836121">
              <w:t>14</w:t>
            </w:r>
          </w:p>
        </w:tc>
        <w:tc>
          <w:tcPr>
            <w:tcW w:w="0" w:type="auto"/>
          </w:tcPr>
          <w:p w14:paraId="1BF9E84E" w14:textId="77777777" w:rsidR="000172EF" w:rsidRPr="00836121" w:rsidRDefault="000172EF" w:rsidP="000172EF">
            <w:r w:rsidRPr="00836121">
              <w:t>20</w:t>
            </w:r>
          </w:p>
        </w:tc>
        <w:tc>
          <w:tcPr>
            <w:tcW w:w="0" w:type="auto"/>
          </w:tcPr>
          <w:p w14:paraId="5D51BA32" w14:textId="77777777" w:rsidR="000172EF" w:rsidRPr="00836121" w:rsidRDefault="000172EF" w:rsidP="000172EF">
            <w:r w:rsidRPr="00836121">
              <w:t>10</w:t>
            </w:r>
          </w:p>
        </w:tc>
        <w:tc>
          <w:tcPr>
            <w:tcW w:w="0" w:type="auto"/>
          </w:tcPr>
          <w:p w14:paraId="23610368" w14:textId="77777777" w:rsidR="000172EF" w:rsidRPr="00836121" w:rsidRDefault="000172EF" w:rsidP="000172EF">
            <w:r w:rsidRPr="00836121">
              <w:t>-6</w:t>
            </w:r>
          </w:p>
        </w:tc>
        <w:tc>
          <w:tcPr>
            <w:tcW w:w="0" w:type="auto"/>
          </w:tcPr>
          <w:p w14:paraId="482AEA2C" w14:textId="00D77305" w:rsidR="000172EF" w:rsidRPr="00894BB6" w:rsidRDefault="000172EF" w:rsidP="006919A5">
            <w:pPr>
              <w:rPr>
                <w:rStyle w:val="ECCParagraph"/>
              </w:rPr>
            </w:pPr>
            <w:r w:rsidRPr="00894BB6">
              <w:rPr>
                <w:rStyle w:val="ECCParagraph"/>
              </w:rPr>
              <w:t xml:space="preserve">14 </w:t>
            </w:r>
            <w:r w:rsidR="006919A5">
              <w:rPr>
                <w:rStyle w:val="ECCParagraph"/>
              </w:rPr>
              <w:br/>
            </w:r>
            <w:r w:rsidRPr="00894BB6">
              <w:rPr>
                <w:rStyle w:val="ECCParagraph"/>
              </w:rPr>
              <w:t>(Note 7)</w:t>
            </w:r>
          </w:p>
        </w:tc>
      </w:tr>
      <w:tr w:rsidR="000172EF" w:rsidRPr="00836121" w14:paraId="433BF454" w14:textId="42B35121" w:rsidTr="00894BB6">
        <w:tc>
          <w:tcPr>
            <w:tcW w:w="0" w:type="auto"/>
          </w:tcPr>
          <w:p w14:paraId="4CAC3D98" w14:textId="2277F722" w:rsidR="000172EF" w:rsidRPr="000172EF" w:rsidRDefault="000172EF" w:rsidP="000172EF">
            <w:r w:rsidRPr="00836121">
              <w:t>Antenna gain Rx/Tx (dB</w:t>
            </w:r>
            <w:r w:rsidRPr="000172EF">
              <w:t xml:space="preserve">d) </w:t>
            </w:r>
          </w:p>
        </w:tc>
        <w:tc>
          <w:tcPr>
            <w:tcW w:w="0" w:type="auto"/>
          </w:tcPr>
          <w:p w14:paraId="06C3CA5C" w14:textId="77777777" w:rsidR="000172EF" w:rsidRPr="00836121" w:rsidRDefault="000172EF" w:rsidP="000172EF">
            <w:r w:rsidRPr="00836121">
              <w:t>-5</w:t>
            </w:r>
          </w:p>
        </w:tc>
        <w:tc>
          <w:tcPr>
            <w:tcW w:w="0" w:type="auto"/>
          </w:tcPr>
          <w:p w14:paraId="2036F29B" w14:textId="77777777" w:rsidR="000172EF" w:rsidRPr="00836121" w:rsidRDefault="000172EF" w:rsidP="000172EF">
            <w:r w:rsidRPr="00836121">
              <w:t>-5</w:t>
            </w:r>
          </w:p>
        </w:tc>
        <w:tc>
          <w:tcPr>
            <w:tcW w:w="0" w:type="auto"/>
          </w:tcPr>
          <w:p w14:paraId="7705ED36" w14:textId="77777777" w:rsidR="000172EF" w:rsidRPr="00836121" w:rsidRDefault="000172EF" w:rsidP="000172EF">
            <w:r w:rsidRPr="00836121">
              <w:t>-5</w:t>
            </w:r>
          </w:p>
        </w:tc>
        <w:tc>
          <w:tcPr>
            <w:tcW w:w="0" w:type="auto"/>
          </w:tcPr>
          <w:p w14:paraId="396A26B4" w14:textId="6F50A3F9" w:rsidR="000172EF" w:rsidRPr="000172EF" w:rsidRDefault="000172EF" w:rsidP="000172EF">
            <w:r w:rsidRPr="00836121">
              <w:t>4</w:t>
            </w:r>
          </w:p>
        </w:tc>
        <w:tc>
          <w:tcPr>
            <w:tcW w:w="0" w:type="auto"/>
          </w:tcPr>
          <w:p w14:paraId="385BAB6C" w14:textId="77777777" w:rsidR="000172EF" w:rsidRPr="00836121" w:rsidRDefault="000172EF" w:rsidP="000172EF">
            <w:r w:rsidRPr="00836121">
              <w:t>-5</w:t>
            </w:r>
          </w:p>
        </w:tc>
        <w:tc>
          <w:tcPr>
            <w:tcW w:w="0" w:type="auto"/>
          </w:tcPr>
          <w:p w14:paraId="2FCC1485" w14:textId="77777777" w:rsidR="000172EF" w:rsidRPr="00836121" w:rsidRDefault="000172EF" w:rsidP="000172EF">
            <w:r w:rsidRPr="00836121">
              <w:t>-23</w:t>
            </w:r>
          </w:p>
        </w:tc>
        <w:tc>
          <w:tcPr>
            <w:tcW w:w="0" w:type="auto"/>
          </w:tcPr>
          <w:p w14:paraId="42005CA0" w14:textId="68BF5480" w:rsidR="000172EF" w:rsidRPr="00894BB6" w:rsidRDefault="000172EF" w:rsidP="000172EF">
            <w:pPr>
              <w:rPr>
                <w:rStyle w:val="ECCParagraph"/>
              </w:rPr>
            </w:pPr>
            <w:r w:rsidRPr="00894BB6">
              <w:rPr>
                <w:rStyle w:val="ECCParagraph"/>
              </w:rPr>
              <w:t>2.85</w:t>
            </w:r>
          </w:p>
        </w:tc>
      </w:tr>
      <w:tr w:rsidR="000172EF" w:rsidRPr="00836121" w14:paraId="0C424FEA" w14:textId="425D7138" w:rsidTr="00894BB6">
        <w:tc>
          <w:tcPr>
            <w:tcW w:w="0" w:type="auto"/>
          </w:tcPr>
          <w:p w14:paraId="6E191554" w14:textId="77777777" w:rsidR="000172EF" w:rsidRPr="00836121" w:rsidRDefault="000172EF" w:rsidP="000172EF">
            <w:r w:rsidRPr="00836121">
              <w:t>Typical indoor operating range (m)</w:t>
            </w:r>
          </w:p>
        </w:tc>
        <w:tc>
          <w:tcPr>
            <w:tcW w:w="0" w:type="auto"/>
          </w:tcPr>
          <w:p w14:paraId="5354170C" w14:textId="77777777" w:rsidR="000172EF" w:rsidRPr="00836121" w:rsidRDefault="000172EF" w:rsidP="000172EF">
            <w:r w:rsidRPr="00836121">
              <w:t>20-40</w:t>
            </w:r>
          </w:p>
          <w:p w14:paraId="5C0517FA" w14:textId="77777777" w:rsidR="000172EF" w:rsidRPr="00836121" w:rsidRDefault="000172EF" w:rsidP="000172EF">
            <w:r w:rsidRPr="00836121">
              <w:t>(Note 5)</w:t>
            </w:r>
          </w:p>
        </w:tc>
        <w:tc>
          <w:tcPr>
            <w:tcW w:w="0" w:type="auto"/>
          </w:tcPr>
          <w:p w14:paraId="4A75ABE2" w14:textId="77777777" w:rsidR="000172EF" w:rsidRPr="00836121" w:rsidRDefault="000172EF" w:rsidP="000172EF">
            <w:r w:rsidRPr="00836121">
              <w:t>20-40</w:t>
            </w:r>
          </w:p>
          <w:p w14:paraId="1F4FE3AE" w14:textId="77777777" w:rsidR="000172EF" w:rsidRPr="00836121" w:rsidRDefault="000172EF" w:rsidP="000172EF">
            <w:r w:rsidRPr="00836121">
              <w:t>(Note 5)</w:t>
            </w:r>
          </w:p>
        </w:tc>
        <w:tc>
          <w:tcPr>
            <w:tcW w:w="0" w:type="auto"/>
          </w:tcPr>
          <w:p w14:paraId="31EB0D95" w14:textId="77777777" w:rsidR="000172EF" w:rsidRPr="000172EF" w:rsidRDefault="000172EF" w:rsidP="000172EF">
            <w:r w:rsidRPr="00836121">
              <w:t>20-</w:t>
            </w:r>
            <w:r w:rsidRPr="000172EF">
              <w:t>40</w:t>
            </w:r>
          </w:p>
          <w:p w14:paraId="56DE573C" w14:textId="7A2D37BB" w:rsidR="000172EF" w:rsidRPr="00836121" w:rsidRDefault="000172EF" w:rsidP="000172EF">
            <w:r w:rsidRPr="00836121">
              <w:t>(Note 5)</w:t>
            </w:r>
          </w:p>
        </w:tc>
        <w:tc>
          <w:tcPr>
            <w:tcW w:w="0" w:type="auto"/>
          </w:tcPr>
          <w:p w14:paraId="2AC58E83" w14:textId="77777777" w:rsidR="000172EF" w:rsidRPr="00836121" w:rsidRDefault="000172EF" w:rsidP="000172EF">
            <w:r w:rsidRPr="00836121">
              <w:t>&lt;3 m</w:t>
            </w:r>
          </w:p>
        </w:tc>
        <w:tc>
          <w:tcPr>
            <w:tcW w:w="0" w:type="auto"/>
          </w:tcPr>
          <w:p w14:paraId="77F8F8C6" w14:textId="77777777" w:rsidR="000172EF" w:rsidRPr="00836121" w:rsidRDefault="000172EF" w:rsidP="000172EF">
            <w:r w:rsidRPr="00836121">
              <w:t>20-30</w:t>
            </w:r>
          </w:p>
          <w:p w14:paraId="256CC52F" w14:textId="77777777" w:rsidR="000172EF" w:rsidRPr="00836121" w:rsidRDefault="000172EF" w:rsidP="000172EF">
            <w:r w:rsidRPr="00836121">
              <w:t>(Note 5)</w:t>
            </w:r>
          </w:p>
        </w:tc>
        <w:tc>
          <w:tcPr>
            <w:tcW w:w="0" w:type="auto"/>
          </w:tcPr>
          <w:p w14:paraId="58D55C49" w14:textId="77777777" w:rsidR="000172EF" w:rsidRPr="00836121" w:rsidRDefault="000172EF" w:rsidP="000172EF">
            <w:r w:rsidRPr="00836121">
              <w:t>1</w:t>
            </w:r>
          </w:p>
        </w:tc>
        <w:tc>
          <w:tcPr>
            <w:tcW w:w="0" w:type="auto"/>
          </w:tcPr>
          <w:p w14:paraId="2B5A7E69" w14:textId="0F198F7D" w:rsidR="000172EF" w:rsidRPr="00894BB6" w:rsidRDefault="000172EF" w:rsidP="000172EF">
            <w:pPr>
              <w:rPr>
                <w:rStyle w:val="ECCParagraph"/>
              </w:rPr>
            </w:pPr>
            <w:r w:rsidRPr="00894BB6">
              <w:rPr>
                <w:rStyle w:val="ECCParagraph"/>
              </w:rPr>
              <w:t>N/A (Note 7)</w:t>
            </w:r>
          </w:p>
        </w:tc>
      </w:tr>
      <w:tr w:rsidR="000172EF" w:rsidRPr="00836121" w14:paraId="5574DDB6" w14:textId="7DE73178" w:rsidTr="00894BB6">
        <w:trPr>
          <w:trHeight w:val="575"/>
        </w:trPr>
        <w:tc>
          <w:tcPr>
            <w:tcW w:w="0" w:type="auto"/>
          </w:tcPr>
          <w:p w14:paraId="67006CFE" w14:textId="77777777" w:rsidR="000172EF" w:rsidRPr="00836121" w:rsidRDefault="000172EF" w:rsidP="000172EF">
            <w:r w:rsidRPr="00836121">
              <w:t>C/(I) objective (dB)</w:t>
            </w:r>
          </w:p>
        </w:tc>
        <w:tc>
          <w:tcPr>
            <w:tcW w:w="0" w:type="auto"/>
          </w:tcPr>
          <w:p w14:paraId="166233D4" w14:textId="77777777" w:rsidR="000172EF" w:rsidRPr="00836121" w:rsidRDefault="000172EF" w:rsidP="000172EF">
            <w:r w:rsidRPr="00836121">
              <w:t>8</w:t>
            </w:r>
          </w:p>
        </w:tc>
        <w:tc>
          <w:tcPr>
            <w:tcW w:w="0" w:type="auto"/>
          </w:tcPr>
          <w:p w14:paraId="506B008A" w14:textId="77777777" w:rsidR="000172EF" w:rsidRPr="00836121" w:rsidRDefault="000172EF" w:rsidP="000172EF">
            <w:r w:rsidRPr="00836121">
              <w:t>8</w:t>
            </w:r>
          </w:p>
        </w:tc>
        <w:tc>
          <w:tcPr>
            <w:tcW w:w="0" w:type="auto"/>
          </w:tcPr>
          <w:p w14:paraId="340094A3" w14:textId="77777777" w:rsidR="000172EF" w:rsidRPr="00836121" w:rsidRDefault="000172EF" w:rsidP="000172EF">
            <w:r w:rsidRPr="00836121">
              <w:t>8</w:t>
            </w:r>
          </w:p>
        </w:tc>
        <w:tc>
          <w:tcPr>
            <w:tcW w:w="0" w:type="auto"/>
          </w:tcPr>
          <w:p w14:paraId="1552F747" w14:textId="77777777" w:rsidR="000172EF" w:rsidRPr="00836121" w:rsidRDefault="000172EF" w:rsidP="000172EF">
            <w:r w:rsidRPr="00836121">
              <w:t>12</w:t>
            </w:r>
          </w:p>
        </w:tc>
        <w:tc>
          <w:tcPr>
            <w:tcW w:w="0" w:type="auto"/>
          </w:tcPr>
          <w:p w14:paraId="2AE50BE7" w14:textId="77777777" w:rsidR="000172EF" w:rsidRPr="00836121" w:rsidRDefault="000172EF" w:rsidP="000172EF">
            <w:r w:rsidRPr="00836121">
              <w:t xml:space="preserve">17 </w:t>
            </w:r>
          </w:p>
          <w:p w14:paraId="30065DBB" w14:textId="77777777" w:rsidR="000172EF" w:rsidRPr="00836121" w:rsidRDefault="000172EF" w:rsidP="000172EF"/>
        </w:tc>
        <w:tc>
          <w:tcPr>
            <w:tcW w:w="0" w:type="auto"/>
          </w:tcPr>
          <w:p w14:paraId="7F46AD57" w14:textId="77777777" w:rsidR="000172EF" w:rsidRPr="00836121" w:rsidRDefault="000172EF" w:rsidP="000172EF">
            <w:r w:rsidRPr="00836121">
              <w:t xml:space="preserve">17 </w:t>
            </w:r>
          </w:p>
        </w:tc>
        <w:tc>
          <w:tcPr>
            <w:tcW w:w="0" w:type="auto"/>
          </w:tcPr>
          <w:p w14:paraId="0A4D6C2F" w14:textId="62A271D8" w:rsidR="000172EF" w:rsidRPr="00894BB6" w:rsidRDefault="000172EF" w:rsidP="000172EF">
            <w:pPr>
              <w:rPr>
                <w:rStyle w:val="ECCParagraph"/>
              </w:rPr>
            </w:pPr>
            <w:r w:rsidRPr="00894BB6">
              <w:rPr>
                <w:rStyle w:val="ECCParagraph"/>
              </w:rPr>
              <w:t>-14</w:t>
            </w:r>
          </w:p>
        </w:tc>
      </w:tr>
      <w:tr w:rsidR="000172EF" w:rsidRPr="00836121" w14:paraId="511E50A4" w14:textId="2794C988" w:rsidTr="00894BB6">
        <w:tc>
          <w:tcPr>
            <w:tcW w:w="0" w:type="auto"/>
          </w:tcPr>
          <w:p w14:paraId="7F6A79BD" w14:textId="77777777" w:rsidR="000172EF" w:rsidRPr="000172EF" w:rsidRDefault="000172EF" w:rsidP="000172EF">
            <w:r w:rsidRPr="00836121">
              <w:t>Assumed range of device</w:t>
            </w:r>
            <w:r w:rsidRPr="000172EF">
              <w:t xml:space="preserve"> density per km2 in urban areas</w:t>
            </w:r>
          </w:p>
        </w:tc>
        <w:tc>
          <w:tcPr>
            <w:tcW w:w="0" w:type="auto"/>
          </w:tcPr>
          <w:p w14:paraId="32CD33B5" w14:textId="77777777" w:rsidR="000172EF" w:rsidRPr="000172EF" w:rsidRDefault="000172EF" w:rsidP="000172EF">
            <w:r w:rsidRPr="00836121">
              <w:t>800</w:t>
            </w:r>
            <w:r w:rsidRPr="000172EF">
              <w:t xml:space="preserve">-1500 </w:t>
            </w:r>
          </w:p>
        </w:tc>
        <w:tc>
          <w:tcPr>
            <w:tcW w:w="0" w:type="auto"/>
          </w:tcPr>
          <w:p w14:paraId="05457DE6" w14:textId="77777777" w:rsidR="000172EF" w:rsidRPr="000172EF" w:rsidRDefault="000172EF" w:rsidP="000172EF">
            <w:pPr>
              <w:rPr>
                <w:highlight w:val="yellow"/>
              </w:rPr>
            </w:pPr>
            <w:r w:rsidRPr="00836121">
              <w:t xml:space="preserve">25000-50000 </w:t>
            </w:r>
          </w:p>
        </w:tc>
        <w:tc>
          <w:tcPr>
            <w:tcW w:w="0" w:type="auto"/>
          </w:tcPr>
          <w:p w14:paraId="55FB9D8C" w14:textId="77777777" w:rsidR="000172EF" w:rsidRPr="000172EF" w:rsidRDefault="000172EF" w:rsidP="000172EF">
            <w:r w:rsidRPr="00836121">
              <w:t>1</w:t>
            </w:r>
            <w:r w:rsidRPr="000172EF">
              <w:t>000 -3000</w:t>
            </w:r>
          </w:p>
        </w:tc>
        <w:tc>
          <w:tcPr>
            <w:tcW w:w="0" w:type="auto"/>
          </w:tcPr>
          <w:p w14:paraId="30D7D828" w14:textId="77777777" w:rsidR="000172EF" w:rsidRPr="000172EF" w:rsidRDefault="000172EF" w:rsidP="000172EF">
            <w:r w:rsidRPr="00836121">
              <w:t>50-480</w:t>
            </w:r>
            <w:r w:rsidRPr="000172EF">
              <w:t xml:space="preserve"> (Note 3)</w:t>
            </w:r>
          </w:p>
        </w:tc>
        <w:tc>
          <w:tcPr>
            <w:tcW w:w="0" w:type="auto"/>
          </w:tcPr>
          <w:p w14:paraId="15312983" w14:textId="4E7E08A4" w:rsidR="000172EF" w:rsidRPr="00836121" w:rsidRDefault="000172EF" w:rsidP="000172EF">
            <w:r w:rsidRPr="00836121">
              <w:t>40-100</w:t>
            </w:r>
          </w:p>
          <w:p w14:paraId="1A123918" w14:textId="77777777" w:rsidR="000172EF" w:rsidRPr="00836121" w:rsidRDefault="000172EF" w:rsidP="000172EF"/>
        </w:tc>
        <w:tc>
          <w:tcPr>
            <w:tcW w:w="0" w:type="auto"/>
          </w:tcPr>
          <w:p w14:paraId="48251187" w14:textId="77777777" w:rsidR="000172EF" w:rsidRPr="00836121" w:rsidRDefault="000172EF" w:rsidP="000172EF">
            <w:r w:rsidRPr="00836121">
              <w:t>12</w:t>
            </w:r>
          </w:p>
        </w:tc>
        <w:tc>
          <w:tcPr>
            <w:tcW w:w="0" w:type="auto"/>
          </w:tcPr>
          <w:p w14:paraId="341318DE" w14:textId="0CF65798" w:rsidR="000172EF" w:rsidRPr="00894BB6" w:rsidRDefault="000172EF" w:rsidP="000172EF">
            <w:pPr>
              <w:rPr>
                <w:rStyle w:val="ECCParagraph"/>
              </w:rPr>
            </w:pPr>
            <w:r w:rsidRPr="00894BB6">
              <w:rPr>
                <w:rStyle w:val="ECCParagraph"/>
              </w:rPr>
              <w:t>N/A (Note 7)</w:t>
            </w:r>
          </w:p>
        </w:tc>
      </w:tr>
      <w:tr w:rsidR="000172EF" w:rsidRPr="00836121" w14:paraId="6CFE239E" w14:textId="43BD9520" w:rsidTr="00894BB6">
        <w:tc>
          <w:tcPr>
            <w:tcW w:w="0" w:type="auto"/>
          </w:tcPr>
          <w:p w14:paraId="1308934D" w14:textId="77777777" w:rsidR="000172EF" w:rsidRPr="00836121" w:rsidRDefault="000172EF" w:rsidP="000172EF">
            <w:r w:rsidRPr="00836121">
              <w:t>Receiver parameters</w:t>
            </w:r>
          </w:p>
        </w:tc>
        <w:tc>
          <w:tcPr>
            <w:tcW w:w="0" w:type="auto"/>
          </w:tcPr>
          <w:p w14:paraId="4B079DC8" w14:textId="1B526556" w:rsidR="000172EF" w:rsidRPr="000172EF" w:rsidRDefault="000172EF">
            <w:r w:rsidRPr="00836121">
              <w:t xml:space="preserve">Realistic Category 2 receiver, see Annex 1, </w:t>
            </w:r>
            <w:r w:rsidRPr="000172EF">
              <w:br/>
            </w:r>
            <w:r w:rsidR="004724AD">
              <w:t>Figure 46</w:t>
            </w:r>
          </w:p>
        </w:tc>
        <w:tc>
          <w:tcPr>
            <w:tcW w:w="0" w:type="auto"/>
          </w:tcPr>
          <w:p w14:paraId="7E3CCCF5" w14:textId="43064851" w:rsidR="000172EF" w:rsidRPr="000172EF" w:rsidRDefault="000172EF">
            <w:r w:rsidRPr="00836121">
              <w:t>Realistic cat. 2 r</w:t>
            </w:r>
            <w:r w:rsidRPr="000172EF">
              <w:t xml:space="preserve">eceiver, see </w:t>
            </w:r>
            <w:r w:rsidRPr="000172EF">
              <w:br/>
              <w:t xml:space="preserve">Annex 1, </w:t>
            </w:r>
            <w:r w:rsidRPr="000172EF">
              <w:br/>
            </w:r>
            <w:r w:rsidR="004724AD">
              <w:t>Figure 46</w:t>
            </w:r>
          </w:p>
        </w:tc>
        <w:tc>
          <w:tcPr>
            <w:tcW w:w="0" w:type="auto"/>
          </w:tcPr>
          <w:p w14:paraId="7D8FC1E5" w14:textId="63112E7B" w:rsidR="000172EF" w:rsidRPr="000172EF" w:rsidRDefault="000172EF">
            <w:r w:rsidRPr="00836121">
              <w:t xml:space="preserve">Realistic cat. 2 receiver, see </w:t>
            </w:r>
            <w:r w:rsidRPr="000172EF">
              <w:br/>
              <w:t xml:space="preserve">Annex 1, </w:t>
            </w:r>
            <w:r w:rsidRPr="000172EF">
              <w:br/>
            </w:r>
            <w:r w:rsidR="004724AD">
              <w:t>Figure 46</w:t>
            </w:r>
          </w:p>
        </w:tc>
        <w:tc>
          <w:tcPr>
            <w:tcW w:w="0" w:type="auto"/>
          </w:tcPr>
          <w:p w14:paraId="0F0E67CE" w14:textId="25310378" w:rsidR="000172EF" w:rsidRPr="000172EF" w:rsidRDefault="000172EF">
            <w:r w:rsidRPr="00836121">
              <w:t xml:space="preserve">EN 302 208, see Annex 1, </w:t>
            </w:r>
            <w:r w:rsidR="004724AD">
              <w:t>Figure 48</w:t>
            </w:r>
          </w:p>
        </w:tc>
        <w:tc>
          <w:tcPr>
            <w:tcW w:w="0" w:type="auto"/>
          </w:tcPr>
          <w:p w14:paraId="36B0F5D2" w14:textId="645EE3D0" w:rsidR="000172EF" w:rsidRPr="000172EF" w:rsidDel="00BC7529" w:rsidRDefault="000172EF">
            <w:r w:rsidRPr="00836121">
              <w:t xml:space="preserve">Realistic cat. 2 receiver, see </w:t>
            </w:r>
            <w:r w:rsidRPr="000172EF">
              <w:br/>
              <w:t xml:space="preserve">Annex 1, </w:t>
            </w:r>
            <w:r w:rsidR="004724AD">
              <w:t>Figure 46</w:t>
            </w:r>
          </w:p>
        </w:tc>
        <w:tc>
          <w:tcPr>
            <w:tcW w:w="0" w:type="auto"/>
          </w:tcPr>
          <w:p w14:paraId="3DD344AB" w14:textId="27569EDF" w:rsidR="000172EF" w:rsidRPr="000172EF" w:rsidRDefault="000172EF">
            <w:r w:rsidRPr="00836121">
              <w:t>Realistic cat. 2 receiver, see</w:t>
            </w:r>
            <w:r w:rsidRPr="000172EF">
              <w:br/>
              <w:t>Annex 1,</w:t>
            </w:r>
            <w:r w:rsidRPr="000172EF">
              <w:br/>
            </w:r>
            <w:r w:rsidR="004724AD">
              <w:t>Figure 46</w:t>
            </w:r>
          </w:p>
        </w:tc>
        <w:tc>
          <w:tcPr>
            <w:tcW w:w="0" w:type="auto"/>
          </w:tcPr>
          <w:p w14:paraId="37076B36" w14:textId="4119919A" w:rsidR="000172EF" w:rsidRPr="00894BB6" w:rsidRDefault="000172EF" w:rsidP="000172EF">
            <w:pPr>
              <w:rPr>
                <w:rStyle w:val="ECCParagraph"/>
              </w:rPr>
            </w:pPr>
            <w:r w:rsidRPr="00894BB6">
              <w:rPr>
                <w:rStyle w:val="ECCParagraph"/>
              </w:rPr>
              <w:t xml:space="preserve">See Annex 1, Figure </w:t>
            </w:r>
            <w:r w:rsidR="004724AD">
              <w:rPr>
                <w:rStyle w:val="ECCParagraph"/>
              </w:rPr>
              <w:t>47</w:t>
            </w:r>
          </w:p>
        </w:tc>
      </w:tr>
      <w:tr w:rsidR="000172EF" w:rsidRPr="00836121" w14:paraId="5B859EF1" w14:textId="60D2358C" w:rsidTr="00894BB6">
        <w:tc>
          <w:tcPr>
            <w:tcW w:w="0" w:type="auto"/>
          </w:tcPr>
          <w:p w14:paraId="6CA959E2" w14:textId="77777777" w:rsidR="000172EF" w:rsidRPr="00836121" w:rsidRDefault="000172EF" w:rsidP="000172EF">
            <w:r w:rsidRPr="00836121">
              <w:t>Tx mask</w:t>
            </w:r>
          </w:p>
        </w:tc>
        <w:tc>
          <w:tcPr>
            <w:tcW w:w="0" w:type="auto"/>
          </w:tcPr>
          <w:p w14:paraId="37EA2C1D" w14:textId="77777777" w:rsidR="000172EF" w:rsidRPr="00836121" w:rsidRDefault="000172EF" w:rsidP="000172EF">
            <w:r w:rsidRPr="00836121">
              <w:t>See Annex 1</w:t>
            </w:r>
          </w:p>
        </w:tc>
        <w:tc>
          <w:tcPr>
            <w:tcW w:w="0" w:type="auto"/>
          </w:tcPr>
          <w:p w14:paraId="2DAB1580" w14:textId="26A84A8B" w:rsidR="000172EF" w:rsidRPr="000172EF" w:rsidRDefault="000172EF" w:rsidP="000172EF">
            <w:r w:rsidRPr="00836121">
              <w:t xml:space="preserve">See </w:t>
            </w:r>
            <w:r w:rsidRPr="000172EF">
              <w:br/>
              <w:t>Annex 1</w:t>
            </w:r>
          </w:p>
        </w:tc>
        <w:tc>
          <w:tcPr>
            <w:tcW w:w="0" w:type="auto"/>
          </w:tcPr>
          <w:p w14:paraId="1764957C" w14:textId="77777777" w:rsidR="000172EF" w:rsidRPr="00836121" w:rsidRDefault="000172EF" w:rsidP="000172EF">
            <w:r w:rsidRPr="00836121">
              <w:t>See Annex 1</w:t>
            </w:r>
          </w:p>
        </w:tc>
        <w:tc>
          <w:tcPr>
            <w:tcW w:w="0" w:type="auto"/>
          </w:tcPr>
          <w:p w14:paraId="08C7828D" w14:textId="77777777" w:rsidR="000172EF" w:rsidRPr="00836121" w:rsidRDefault="000172EF" w:rsidP="000172EF">
            <w:r w:rsidRPr="00836121">
              <w:t>See Annex 1, Note 6</w:t>
            </w:r>
          </w:p>
        </w:tc>
        <w:tc>
          <w:tcPr>
            <w:tcW w:w="0" w:type="auto"/>
          </w:tcPr>
          <w:p w14:paraId="68E82028" w14:textId="53145585" w:rsidR="000172EF" w:rsidRPr="000172EF" w:rsidRDefault="000172EF" w:rsidP="000172EF">
            <w:r w:rsidRPr="00836121">
              <w:t xml:space="preserve">See </w:t>
            </w:r>
            <w:r w:rsidRPr="000172EF">
              <w:br/>
              <w:t>Annex 1</w:t>
            </w:r>
          </w:p>
        </w:tc>
        <w:tc>
          <w:tcPr>
            <w:tcW w:w="0" w:type="auto"/>
          </w:tcPr>
          <w:p w14:paraId="2C267C91" w14:textId="77777777" w:rsidR="000172EF" w:rsidRPr="00836121" w:rsidRDefault="000172EF" w:rsidP="000172EF">
            <w:r w:rsidRPr="00836121">
              <w:t>See Annex 1</w:t>
            </w:r>
          </w:p>
        </w:tc>
        <w:tc>
          <w:tcPr>
            <w:tcW w:w="0" w:type="auto"/>
          </w:tcPr>
          <w:p w14:paraId="11DEC3D8" w14:textId="306A3839" w:rsidR="000172EF" w:rsidRPr="00894BB6" w:rsidRDefault="000172EF" w:rsidP="000172EF">
            <w:pPr>
              <w:rPr>
                <w:rStyle w:val="ECCParagraph"/>
              </w:rPr>
            </w:pPr>
            <w:r w:rsidRPr="00894BB6">
              <w:rPr>
                <w:rStyle w:val="ECCParagraph"/>
              </w:rPr>
              <w:t>N/A (Note 7)</w:t>
            </w:r>
          </w:p>
        </w:tc>
      </w:tr>
    </w:tbl>
    <w:p w14:paraId="302F5C58" w14:textId="541E56B1" w:rsidR="00057B8F" w:rsidRPr="00836121" w:rsidRDefault="00057B8F" w:rsidP="00421672">
      <w:pPr>
        <w:pStyle w:val="ECCTablenote"/>
      </w:pPr>
      <w:r w:rsidRPr="00836121">
        <w:t>(1) Home automation is assumed as most appropriate SRD example for typical considered dense in-building scenarios, whereas e.g. automotive devices would be operated in less dense outdoor environments;</w:t>
      </w:r>
    </w:p>
    <w:p w14:paraId="23F658D0" w14:textId="7036398A" w:rsidR="00057B8F" w:rsidRPr="00836121" w:rsidRDefault="00057B8F" w:rsidP="00421672">
      <w:pPr>
        <w:pStyle w:val="ECCTablenote"/>
      </w:pPr>
      <w:r w:rsidRPr="00836121">
        <w:t xml:space="preserve">(2) Sub-metering devices extensively use 868.3 MHz for mode S </w:t>
      </w:r>
      <w:proofErr w:type="gramStart"/>
      <w:r w:rsidRPr="00836121">
        <w:t>operation,</w:t>
      </w:r>
      <w:proofErr w:type="gramEnd"/>
      <w:r w:rsidRPr="00836121">
        <w:t xml:space="preserve"> and 868.95 MHz for mode T1 (ref. EN 13757-4)</w:t>
      </w:r>
      <w:r w:rsidR="004F63C0" w:rsidRPr="00836121">
        <w:t xml:space="preserve"> </w:t>
      </w:r>
      <w:r w:rsidR="00BB108D">
        <w:fldChar w:fldCharType="begin"/>
      </w:r>
      <w:r w:rsidR="00BB108D">
        <w:instrText xml:space="preserve"> REF _Ref462989464 \n \h </w:instrText>
      </w:r>
      <w:r w:rsidR="00BB108D">
        <w:fldChar w:fldCharType="separate"/>
      </w:r>
      <w:r w:rsidR="003B7BCD">
        <w:t>[37]</w:t>
      </w:r>
      <w:r w:rsidR="00BB108D">
        <w:fldChar w:fldCharType="end"/>
      </w:r>
    </w:p>
    <w:p w14:paraId="3CB9E9EC" w14:textId="77777777" w:rsidR="00057B8F" w:rsidRPr="00836121" w:rsidRDefault="00057B8F" w:rsidP="00421672">
      <w:pPr>
        <w:pStyle w:val="ECCTablenote"/>
      </w:pPr>
      <w:r w:rsidRPr="00836121">
        <w:t xml:space="preserve">(3) LPRA estimates the long-term average density of RFID interrogators in this band </w:t>
      </w:r>
      <w:proofErr w:type="gramStart"/>
      <w:r w:rsidRPr="00836121">
        <w:t>at 50 units/sq.km</w:t>
      </w:r>
      <w:proofErr w:type="gramEnd"/>
      <w:r w:rsidRPr="00836121">
        <w:t>; 480/km2 relates to hot-spots;</w:t>
      </w:r>
    </w:p>
    <w:p w14:paraId="434FCBB7" w14:textId="58CEFEE5" w:rsidR="00057B8F" w:rsidRPr="00836121" w:rsidRDefault="00057B8F" w:rsidP="00421672">
      <w:pPr>
        <w:pStyle w:val="ECCTablenote"/>
      </w:pPr>
      <w:r w:rsidRPr="00836121">
        <w:t xml:space="preserve">(4) “Activity period DC” values are to be understood </w:t>
      </w:r>
      <w:r w:rsidR="007462D3" w:rsidRPr="00836121">
        <w:t xml:space="preserve">as maximum DC limits </w:t>
      </w:r>
      <w:r w:rsidRPr="00836121">
        <w:t>to apply during highest activity periods of respective SRD application. However it should be noted that these high activity periods are not correlated between different applications and are not necessarily linked to human activity patterns, therefore it is not expected that the highest activity periods of different SRD applications would be converging on any specific diurnal “busy hours”;</w:t>
      </w:r>
    </w:p>
    <w:p w14:paraId="6747022C" w14:textId="492F8B6C" w:rsidR="00057B8F" w:rsidRPr="00836121" w:rsidRDefault="00057B8F" w:rsidP="00421672">
      <w:pPr>
        <w:pStyle w:val="ECCTablenote"/>
      </w:pPr>
      <w:r w:rsidRPr="00836121">
        <w:t xml:space="preserve">(5) The lower operating range is used with higher wall attenuation values (wall loss option 2), the higher operating range is used with lower wall attenuation values (wall loss option 1); see more details in section </w:t>
      </w:r>
      <w:r w:rsidR="009C7375">
        <w:fldChar w:fldCharType="begin"/>
      </w:r>
      <w:r w:rsidR="009C7375">
        <w:instrText xml:space="preserve"> REF _Ref461616238 \n \h </w:instrText>
      </w:r>
      <w:r w:rsidR="009C7375">
        <w:fldChar w:fldCharType="separate"/>
      </w:r>
      <w:r w:rsidR="003B7BCD">
        <w:t>4.2</w:t>
      </w:r>
      <w:r w:rsidR="009C7375">
        <w:fldChar w:fldCharType="end"/>
      </w:r>
    </w:p>
    <w:p w14:paraId="2A2B31E5" w14:textId="2E4E5CC3" w:rsidR="00057B8F" w:rsidRDefault="00057B8F" w:rsidP="00421672">
      <w:pPr>
        <w:pStyle w:val="ECCTablenote"/>
      </w:pPr>
      <w:r w:rsidRPr="00836121">
        <w:t>(6) The RFID mask is taken from EN 302 208</w:t>
      </w:r>
      <w:r w:rsidR="004F63C0" w:rsidRPr="00836121">
        <w:t xml:space="preserve"> </w:t>
      </w:r>
      <w:r w:rsidR="004F63C0" w:rsidRPr="00836121">
        <w:fldChar w:fldCharType="begin"/>
      </w:r>
      <w:r w:rsidR="004F63C0" w:rsidRPr="00836121">
        <w:instrText xml:space="preserve"> REF _Ref461451193 \n \h </w:instrText>
      </w:r>
      <w:r w:rsidR="004F63C0" w:rsidRPr="00836121">
        <w:fldChar w:fldCharType="separate"/>
      </w:r>
      <w:r w:rsidR="003B7BCD">
        <w:t>[43]</w:t>
      </w:r>
      <w:r w:rsidR="004F63C0" w:rsidRPr="00836121">
        <w:fldChar w:fldCharType="end"/>
      </w:r>
      <w:r w:rsidRPr="00836121">
        <w:t xml:space="preserve"> and includes a step to comply with the limits for spurious emissions below 862 MHz</w:t>
      </w:r>
    </w:p>
    <w:p w14:paraId="6B612A4A" w14:textId="74EE052C" w:rsidR="000172EF" w:rsidRPr="00836121" w:rsidRDefault="006852F1" w:rsidP="00421672">
      <w:pPr>
        <w:pStyle w:val="ECCTablenote"/>
      </w:pPr>
      <w:r>
        <w:t xml:space="preserve">(7) </w:t>
      </w:r>
      <w:r w:rsidRPr="006852F1">
        <w:t xml:space="preserve">In this report, LPWAN is considered as a victim. Hence, in SEAMCAT simulations, only transmit power in </w:t>
      </w:r>
      <w:proofErr w:type="gramStart"/>
      <w:r w:rsidRPr="006852F1">
        <w:t>Tx</w:t>
      </w:r>
      <w:proofErr w:type="gramEnd"/>
      <w:r w:rsidRPr="006852F1">
        <w:t xml:space="preserve"> parameters is considered for deriving maximum acceptable interference level.</w:t>
      </w:r>
    </w:p>
    <w:p w14:paraId="04DDD7C0" w14:textId="043EC12F" w:rsidR="00694C00" w:rsidRPr="00836121" w:rsidRDefault="00694C00" w:rsidP="004A1F66">
      <w:r w:rsidRPr="00836121">
        <w:lastRenderedPageBreak/>
        <w:t>As regards SRD transmitter masks, an important point that needs to be considered (especially for the case of adjacent band interference from SRDs to wideband system like LTE) is the level of emissions in spurious domain. The ERC/REC 74-01</w:t>
      </w:r>
      <w:r w:rsidR="004F63C0" w:rsidRPr="00836121">
        <w:t xml:space="preserve"> </w:t>
      </w:r>
      <w:r w:rsidR="004F63C0" w:rsidRPr="00836121">
        <w:fldChar w:fldCharType="begin"/>
      </w:r>
      <w:r w:rsidR="004F63C0" w:rsidRPr="00836121">
        <w:instrText xml:space="preserve"> REF _Ref461450626 \n \h </w:instrText>
      </w:r>
      <w:r w:rsidR="004F63C0" w:rsidRPr="00836121">
        <w:fldChar w:fldCharType="separate"/>
      </w:r>
      <w:r w:rsidR="003B7BCD">
        <w:t>[41]</w:t>
      </w:r>
      <w:r w:rsidR="004F63C0" w:rsidRPr="00836121">
        <w:fldChar w:fldCharType="end"/>
      </w:r>
      <w:r w:rsidRPr="00836121">
        <w:t xml:space="preserve"> stipulates that SRD spurious emissions below 1 GHz should not generally exceed -36 dBm/100 kHz. There is still however an optional limit mentioned in the ERC/REC 74-01 of -54 dBm/100 kHz applicable in the (former) broadcasting bands, such as 470-862 MHz. It was set specifically for protection of domestic TV reception and is now proposed to be rescinded for band segments transferred to use by mobile services. Nevertheless, all the incumbent SRDs in the band 863-870 MHz were designed to respect the reduced spurious emissions limit. Therefore, throughout this report, two options for SRD unwanted emissions masks will be considered:</w:t>
      </w:r>
    </w:p>
    <w:p w14:paraId="4DAA9B58" w14:textId="0CF38A74" w:rsidR="00694C00" w:rsidRPr="00836121" w:rsidRDefault="00694C00" w:rsidP="00694C00">
      <w:pPr>
        <w:pStyle w:val="ECCBulletsLv1"/>
      </w:pPr>
      <w:r w:rsidRPr="00836121">
        <w:t>Option 1 of "</w:t>
      </w:r>
      <w:r w:rsidR="00B47794">
        <w:t>Reduced</w:t>
      </w:r>
      <w:r w:rsidR="00B47794" w:rsidRPr="00836121">
        <w:t xml:space="preserve"> </w:t>
      </w:r>
      <w:r w:rsidRPr="00836121">
        <w:t>emissions mask" based on -54 dBm/100 kHz spurious limit;</w:t>
      </w:r>
    </w:p>
    <w:p w14:paraId="25165A75" w14:textId="77777777" w:rsidR="00694C00" w:rsidRPr="00836121" w:rsidRDefault="00694C00" w:rsidP="00694C00">
      <w:pPr>
        <w:pStyle w:val="ECCBulletsLv1"/>
      </w:pPr>
      <w:r w:rsidRPr="00836121">
        <w:t>Option 2 of "Worst case emissions mask" based on -36 dBm/100 kHz spurious limit.</w:t>
      </w:r>
    </w:p>
    <w:p w14:paraId="11481CDF" w14:textId="6C79E28A" w:rsidR="00694C00" w:rsidRPr="00836121" w:rsidRDefault="00694C00" w:rsidP="00694C00">
      <w:r w:rsidRPr="00836121">
        <w:t xml:space="preserve">The specific parameters of the two mask options for different SRDs as used in simulations are given in </w:t>
      </w:r>
      <w:r w:rsidR="00DA6A86">
        <w:fldChar w:fldCharType="begin"/>
      </w:r>
      <w:r w:rsidR="00DA6A86">
        <w:instrText xml:space="preserve"> REF _Ref461629346 \n \h </w:instrText>
      </w:r>
      <w:r w:rsidR="00DA6A86">
        <w:fldChar w:fldCharType="separate"/>
      </w:r>
      <w:r w:rsidR="003B7BCD">
        <w:t>ANNEX 1:</w:t>
      </w:r>
      <w:r w:rsidR="00DA6A86">
        <w:fldChar w:fldCharType="end"/>
      </w:r>
      <w:r w:rsidRPr="00836121">
        <w:t xml:space="preserve"> of this report.</w:t>
      </w:r>
    </w:p>
    <w:p w14:paraId="5625E4D9" w14:textId="14AD7F87" w:rsidR="00057B8F" w:rsidRPr="00836121" w:rsidRDefault="00057B8F" w:rsidP="00057B8F">
      <w:r w:rsidRPr="00836121">
        <w:t>An additional set of valuable information describing state-of-the-art of SRDs in the band 863-870 MHz, including summary overview of their typical real transmission parameters in time domain, is provided in Annex 7 of ECC Report 181</w:t>
      </w:r>
      <w:r w:rsidR="00BB108D">
        <w:t xml:space="preserve"> </w:t>
      </w:r>
      <w:r w:rsidR="00BB108D">
        <w:fldChar w:fldCharType="begin"/>
      </w:r>
      <w:r w:rsidR="00BB108D">
        <w:instrText xml:space="preserve"> REF _Ref462987212 \n \h </w:instrText>
      </w:r>
      <w:r w:rsidR="00BB108D">
        <w:fldChar w:fldCharType="separate"/>
      </w:r>
      <w:r w:rsidR="003B7BCD">
        <w:t>[2]</w:t>
      </w:r>
      <w:r w:rsidR="00BB108D">
        <w:fldChar w:fldCharType="end"/>
      </w:r>
      <w:r w:rsidRPr="00836121">
        <w:t xml:space="preserve">. </w:t>
      </w:r>
    </w:p>
    <w:p w14:paraId="06C93DB0" w14:textId="4DB5F688" w:rsidR="00057B8F" w:rsidRPr="00836121" w:rsidRDefault="00057B8F" w:rsidP="00057B8F">
      <w:r w:rsidRPr="00836121">
        <w:t xml:space="preserve">Section </w:t>
      </w:r>
      <w:r w:rsidR="009C7375">
        <w:fldChar w:fldCharType="begin"/>
      </w:r>
      <w:r w:rsidR="009C7375">
        <w:instrText xml:space="preserve"> REF _Ref461616260 \n \h </w:instrText>
      </w:r>
      <w:r w:rsidR="009C7375">
        <w:fldChar w:fldCharType="separate"/>
      </w:r>
      <w:r w:rsidR="003B7BCD">
        <w:t>4</w:t>
      </w:r>
      <w:r w:rsidR="009C7375">
        <w:fldChar w:fldCharType="end"/>
      </w:r>
      <w:r w:rsidRPr="00836121">
        <w:t xml:space="preserve"> considers a reference scenario for the existing SRD usage in the band by applying MCL and SEAMCAT simulations.  </w:t>
      </w:r>
    </w:p>
    <w:p w14:paraId="71504F25" w14:textId="3850A110" w:rsidR="00057B8F" w:rsidRPr="00836121" w:rsidRDefault="00057B8F" w:rsidP="00057B8F">
      <w:pPr>
        <w:pStyle w:val="Heading2"/>
        <w:rPr>
          <w:lang w:val="en-GB"/>
        </w:rPr>
      </w:pPr>
      <w:bookmarkStart w:id="104" w:name="_Toc444153818"/>
      <w:bookmarkStart w:id="105" w:name="_Toc473268678"/>
      <w:r w:rsidRPr="00836121">
        <w:rPr>
          <w:lang w:val="en-GB"/>
        </w:rPr>
        <w:t>P</w:t>
      </w:r>
      <w:r w:rsidR="000E7C8E" w:rsidRPr="00836121">
        <w:rPr>
          <w:lang w:val="en-GB"/>
        </w:rPr>
        <w:t>otential u</w:t>
      </w:r>
      <w:r w:rsidRPr="00836121">
        <w:rPr>
          <w:lang w:val="en-GB"/>
        </w:rPr>
        <w:t>se of 862-863 MHz for SRDs</w:t>
      </w:r>
      <w:bookmarkEnd w:id="104"/>
      <w:bookmarkEnd w:id="105"/>
    </w:p>
    <w:p w14:paraId="30F91FD9" w14:textId="77777777" w:rsidR="00057B8F" w:rsidRPr="00836121" w:rsidRDefault="00057B8F" w:rsidP="00057B8F">
      <w:pPr>
        <w:rPr>
          <w:rStyle w:val="ECCParagraph"/>
        </w:rPr>
      </w:pPr>
      <w:r w:rsidRPr="00836121">
        <w:rPr>
          <w:rStyle w:val="ECCParagraph"/>
        </w:rPr>
        <w:t>The use of the band 862-863 MHz was hindered for a long time due to it being a guard band on the edge of the high power TV Band V. However with switchover of TV to digital formats and re-location of TV transmissions to lower parts of the TV UHF Bands, the band edge around 862 MHz became appealing for possible future SRD deployment.</w:t>
      </w:r>
    </w:p>
    <w:p w14:paraId="6047A6C4" w14:textId="7A272424" w:rsidR="00057B8F" w:rsidRPr="00836121" w:rsidRDefault="00057B8F" w:rsidP="00057B8F">
      <w:pPr>
        <w:rPr>
          <w:rStyle w:val="ECCParagraph"/>
        </w:rPr>
      </w:pPr>
      <w:r w:rsidRPr="00836121">
        <w:rPr>
          <w:rStyle w:val="ECCParagraph"/>
        </w:rPr>
        <w:t xml:space="preserve">Therefore the 862-863 MHz may be considered as a green-field deployment opportunity, provided there is feasibility of adjacent band </w:t>
      </w:r>
      <w:r w:rsidR="00D445CE" w:rsidRPr="00836121">
        <w:rPr>
          <w:rStyle w:val="ECCParagraph"/>
        </w:rPr>
        <w:t>coexistence</w:t>
      </w:r>
      <w:r w:rsidRPr="00836121">
        <w:rPr>
          <w:rStyle w:val="ECCParagraph"/>
        </w:rPr>
        <w:t xml:space="preserve"> with wideband digital cellular systems to be deployed instead of TV below 862 MHz.</w:t>
      </w:r>
    </w:p>
    <w:p w14:paraId="37D58C5D" w14:textId="77777777" w:rsidR="00057B8F" w:rsidRPr="00836121" w:rsidRDefault="00057B8F" w:rsidP="00057B8F">
      <w:pPr>
        <w:rPr>
          <w:rStyle w:val="ECCParagraph"/>
        </w:rPr>
      </w:pPr>
      <w:r w:rsidRPr="00836121">
        <w:rPr>
          <w:rStyle w:val="ECCParagraph"/>
        </w:rPr>
        <w:t xml:space="preserve">A majority of administrations see a possibility to designate the frequency band 862-863 MHz for SRDs such as wireless metering / sub-metering and home automation applications utilising low duty cycle. </w:t>
      </w:r>
    </w:p>
    <w:p w14:paraId="1676997D" w14:textId="77777777" w:rsidR="00057B8F" w:rsidRPr="00836121" w:rsidRDefault="00057B8F" w:rsidP="00057B8F">
      <w:pPr>
        <w:rPr>
          <w:rStyle w:val="ECCParagraph"/>
        </w:rPr>
      </w:pPr>
      <w:r w:rsidRPr="00836121">
        <w:rPr>
          <w:rStyle w:val="ECCParagraph"/>
        </w:rPr>
        <w:t>In particular compatibility studies with the adjacent band below 862 MHz (LTE) and with the cordless audio applications operating in 863-865 MHz are required to get information about which power levels / duty cycle / etc. combinations might be feasible for SRD installations in the frequency band 862-863 MHz.</w:t>
      </w:r>
    </w:p>
    <w:p w14:paraId="7B14B535" w14:textId="644BFB0C" w:rsidR="00057B8F" w:rsidRPr="00836121" w:rsidRDefault="00057B8F" w:rsidP="00057B8F">
      <w:pPr>
        <w:rPr>
          <w:rStyle w:val="ECCParagraph"/>
        </w:rPr>
      </w:pPr>
      <w:r w:rsidRPr="00836121">
        <w:rPr>
          <w:rStyle w:val="ECCParagraph"/>
        </w:rPr>
        <w:t xml:space="preserve">Coexistence studies for scenario of using the band 862-863 MHz are provided in section </w:t>
      </w:r>
      <w:r w:rsidR="009C7375">
        <w:rPr>
          <w:rStyle w:val="ECCParagraph"/>
        </w:rPr>
        <w:fldChar w:fldCharType="begin"/>
      </w:r>
      <w:r w:rsidR="009C7375">
        <w:rPr>
          <w:rStyle w:val="ECCParagraph"/>
        </w:rPr>
        <w:instrText xml:space="preserve"> REF _Ref461616277 \n \h </w:instrText>
      </w:r>
      <w:r w:rsidR="009C7375">
        <w:rPr>
          <w:rStyle w:val="ECCParagraph"/>
        </w:rPr>
      </w:r>
      <w:r w:rsidR="009C7375">
        <w:rPr>
          <w:rStyle w:val="ECCParagraph"/>
        </w:rPr>
        <w:fldChar w:fldCharType="separate"/>
      </w:r>
      <w:r w:rsidR="003B7BCD">
        <w:rPr>
          <w:rStyle w:val="ECCParagraph"/>
        </w:rPr>
        <w:t>5</w:t>
      </w:r>
      <w:r w:rsidR="009C7375">
        <w:rPr>
          <w:rStyle w:val="ECCParagraph"/>
        </w:rPr>
        <w:fldChar w:fldCharType="end"/>
      </w:r>
      <w:r w:rsidRPr="00836121">
        <w:rPr>
          <w:rStyle w:val="ECCParagraph"/>
        </w:rPr>
        <w:t>.</w:t>
      </w:r>
    </w:p>
    <w:p w14:paraId="6478B6E0" w14:textId="4CC16508" w:rsidR="00057B8F" w:rsidRPr="00836121" w:rsidRDefault="000E7C8E" w:rsidP="00057B8F">
      <w:pPr>
        <w:pStyle w:val="Heading2"/>
        <w:rPr>
          <w:lang w:val="en-GB"/>
        </w:rPr>
      </w:pPr>
      <w:bookmarkStart w:id="106" w:name="_Toc444153819"/>
      <w:bookmarkStart w:id="107" w:name="_Toc473268679"/>
      <w:r w:rsidRPr="00836121">
        <w:rPr>
          <w:lang w:val="en-GB"/>
        </w:rPr>
        <w:t>Newly proposed SRD applications for the b</w:t>
      </w:r>
      <w:r w:rsidR="00057B8F" w:rsidRPr="00836121">
        <w:rPr>
          <w:lang w:val="en-GB"/>
        </w:rPr>
        <w:t>and 862-868 MHz</w:t>
      </w:r>
      <w:bookmarkEnd w:id="106"/>
      <w:bookmarkEnd w:id="107"/>
    </w:p>
    <w:p w14:paraId="060C9CB3" w14:textId="77777777" w:rsidR="00057B8F" w:rsidRPr="00836121" w:rsidRDefault="00057B8F" w:rsidP="00057B8F">
      <w:r w:rsidRPr="00836121">
        <w:t>During this review of SRD arrangements in the frequency band 862-870 MHz, several new applications and use scenarios were proposed within the range 862-868 MHz, aiming to further extend opportunities for SRD use in the sub-1 GHz UHF range. These requirements were therefore added to the consideration and studies presented in this report.</w:t>
      </w:r>
    </w:p>
    <w:p w14:paraId="2CE43307" w14:textId="524027F8" w:rsidR="00057B8F" w:rsidRPr="00836121" w:rsidRDefault="00CC091A" w:rsidP="00057B8F">
      <w:pPr>
        <w:pStyle w:val="Heading3"/>
        <w:rPr>
          <w:lang w:val="en-GB"/>
        </w:rPr>
      </w:pPr>
      <w:bookmarkStart w:id="108" w:name="_Toc444153820"/>
      <w:bookmarkStart w:id="109" w:name="_Ref461458264"/>
      <w:bookmarkStart w:id="110" w:name="_Ref461459121"/>
      <w:bookmarkStart w:id="111" w:name="_Ref461459149"/>
      <w:bookmarkStart w:id="112" w:name="_Ref461459536"/>
      <w:bookmarkStart w:id="113" w:name="_Ref461524898"/>
      <w:bookmarkStart w:id="114" w:name="_Ref461616012"/>
      <w:bookmarkStart w:id="115" w:name="_Ref461616060"/>
      <w:bookmarkStart w:id="116" w:name="_Ref461616530"/>
      <w:bookmarkStart w:id="117" w:name="_Ref461617159"/>
      <w:bookmarkStart w:id="118" w:name="_Ref461617273"/>
      <w:bookmarkStart w:id="119" w:name="_Ref461617311"/>
      <w:bookmarkStart w:id="120" w:name="_Ref461617325"/>
      <w:bookmarkStart w:id="121" w:name="_Ref461617454"/>
      <w:bookmarkStart w:id="122" w:name="_Ref461617586"/>
      <w:bookmarkStart w:id="123" w:name="_Ref461617598"/>
      <w:bookmarkStart w:id="124" w:name="_Ref473184847"/>
      <w:bookmarkStart w:id="125" w:name="_Toc473268680"/>
      <w:r w:rsidRPr="00836121">
        <w:rPr>
          <w:lang w:val="en-GB"/>
        </w:rPr>
        <w:t>Narrowband Networked</w:t>
      </w:r>
      <w:r w:rsidR="00057B8F" w:rsidRPr="00836121">
        <w:rPr>
          <w:lang w:val="en-GB"/>
        </w:rPr>
        <w:t xml:space="preserve"> SRD applications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9866FA1" w14:textId="7586BB02" w:rsidR="00057B8F" w:rsidRPr="00836121" w:rsidRDefault="00057B8F" w:rsidP="00057B8F">
      <w:r w:rsidRPr="00836121">
        <w:t xml:space="preserve">The first new requirement was to investigate possibilities for accommodating high power </w:t>
      </w:r>
      <w:r w:rsidR="00CC091A" w:rsidRPr="00836121">
        <w:t xml:space="preserve">Narrowband Networked </w:t>
      </w:r>
      <w:r w:rsidRPr="00836121">
        <w:t xml:space="preserve">SRDs </w:t>
      </w:r>
      <w:r w:rsidR="00CC091A" w:rsidRPr="00836121">
        <w:t xml:space="preserve">(NBN SRD) </w:t>
      </w:r>
      <w:r w:rsidRPr="00836121">
        <w:t>for fixed installations including smart meters infrastructure network equipment with up to 500 mW e.r.p. in the frequency range 862-868 MHz, see below.</w:t>
      </w:r>
    </w:p>
    <w:p w14:paraId="45755665" w14:textId="31A32246" w:rsidR="00057B8F" w:rsidRPr="00836121" w:rsidRDefault="00057B8F" w:rsidP="003D1F9D">
      <w:pPr>
        <w:pStyle w:val="Caption"/>
      </w:pPr>
      <w:r w:rsidRPr="00836121">
        <w:lastRenderedPageBreak/>
        <w:t xml:space="preserve">Table </w:t>
      </w:r>
      <w:r w:rsidR="00A834A4" w:rsidRPr="00836121">
        <w:fldChar w:fldCharType="begin"/>
      </w:r>
      <w:r w:rsidR="00A834A4" w:rsidRPr="00836121">
        <w:instrText xml:space="preserve"> SEQ Table \* ARABIC </w:instrText>
      </w:r>
      <w:r w:rsidR="00A834A4" w:rsidRPr="00836121">
        <w:fldChar w:fldCharType="separate"/>
      </w:r>
      <w:r w:rsidR="003B7BCD">
        <w:rPr>
          <w:noProof/>
        </w:rPr>
        <w:t>19</w:t>
      </w:r>
      <w:r w:rsidR="00A834A4" w:rsidRPr="00836121">
        <w:rPr>
          <w:noProof/>
        </w:rPr>
        <w:fldChar w:fldCharType="end"/>
      </w:r>
      <w:r w:rsidR="00CC091A" w:rsidRPr="00836121">
        <w:t>: Device types of p</w:t>
      </w:r>
      <w:r w:rsidRPr="00836121">
        <w:t xml:space="preserve">roposed higher power </w:t>
      </w:r>
      <w:r w:rsidR="00CC091A" w:rsidRPr="00836121">
        <w:t xml:space="preserve">NBN </w:t>
      </w:r>
      <w:r w:rsidRPr="00836121">
        <w:t>SRD within 862</w:t>
      </w:r>
      <w:r w:rsidR="00966712" w:rsidRPr="00836121">
        <w:t>-</w:t>
      </w:r>
      <w:r w:rsidRPr="00836121">
        <w:t>868 MHz</w:t>
      </w:r>
    </w:p>
    <w:tbl>
      <w:tblPr>
        <w:tblStyle w:val="ECCTable-redheader"/>
        <w:tblW w:w="0" w:type="auto"/>
        <w:tblInd w:w="0" w:type="dxa"/>
        <w:tblLayout w:type="fixed"/>
        <w:tblLook w:val="01E0" w:firstRow="1" w:lastRow="1" w:firstColumn="1" w:lastColumn="1" w:noHBand="0" w:noVBand="0"/>
      </w:tblPr>
      <w:tblGrid>
        <w:gridCol w:w="1833"/>
        <w:gridCol w:w="1843"/>
        <w:gridCol w:w="1134"/>
        <w:gridCol w:w="1134"/>
        <w:gridCol w:w="1559"/>
        <w:gridCol w:w="1265"/>
      </w:tblGrid>
      <w:tr w:rsidR="00057B8F" w:rsidRPr="00836121" w14:paraId="5B217D45" w14:textId="77777777" w:rsidTr="00966712">
        <w:trPr>
          <w:cnfStyle w:val="100000000000" w:firstRow="1" w:lastRow="0" w:firstColumn="0" w:lastColumn="0" w:oddVBand="0" w:evenVBand="0" w:oddHBand="0" w:evenHBand="0" w:firstRowFirstColumn="0" w:firstRowLastColumn="0" w:lastRowFirstColumn="0" w:lastRowLastColumn="0"/>
        </w:trPr>
        <w:tc>
          <w:tcPr>
            <w:tcW w:w="1833" w:type="dxa"/>
          </w:tcPr>
          <w:p w14:paraId="4180318A" w14:textId="2B7D3BF3" w:rsidR="00057B8F" w:rsidRPr="00836121" w:rsidRDefault="00CC091A" w:rsidP="009C7375">
            <w:pPr>
              <w:keepNext/>
            </w:pPr>
            <w:r w:rsidRPr="00836121">
              <w:t>NBN SRD Device types</w:t>
            </w:r>
          </w:p>
        </w:tc>
        <w:tc>
          <w:tcPr>
            <w:tcW w:w="1843" w:type="dxa"/>
          </w:tcPr>
          <w:p w14:paraId="6DF95498" w14:textId="77777777" w:rsidR="00057B8F" w:rsidRPr="00836121" w:rsidRDefault="00057B8F" w:rsidP="009C7375">
            <w:pPr>
              <w:keepNext/>
            </w:pPr>
            <w:r w:rsidRPr="00836121">
              <w:t>Equivalent ETSI Doc</w:t>
            </w:r>
          </w:p>
        </w:tc>
        <w:tc>
          <w:tcPr>
            <w:tcW w:w="1134" w:type="dxa"/>
          </w:tcPr>
          <w:p w14:paraId="112F46C7" w14:textId="4A158BD1" w:rsidR="00057B8F" w:rsidRPr="00836121" w:rsidRDefault="00057B8F" w:rsidP="009C7375">
            <w:pPr>
              <w:keepNext/>
            </w:pPr>
            <w:r w:rsidRPr="00836121">
              <w:t>Max Power</w:t>
            </w:r>
            <w:r w:rsidR="005C2F29" w:rsidRPr="00836121">
              <w:t>, e.r.p.</w:t>
            </w:r>
          </w:p>
        </w:tc>
        <w:tc>
          <w:tcPr>
            <w:tcW w:w="1134" w:type="dxa"/>
          </w:tcPr>
          <w:p w14:paraId="5DBB07FF" w14:textId="77777777" w:rsidR="00057B8F" w:rsidRPr="00836121" w:rsidRDefault="00057B8F" w:rsidP="009C7375">
            <w:pPr>
              <w:keepNext/>
            </w:pPr>
            <w:r w:rsidRPr="00836121">
              <w:t>Max DC</w:t>
            </w:r>
          </w:p>
        </w:tc>
        <w:tc>
          <w:tcPr>
            <w:tcW w:w="1559" w:type="dxa"/>
          </w:tcPr>
          <w:p w14:paraId="6B2EBB51" w14:textId="77777777" w:rsidR="00057B8F" w:rsidRPr="00836121" w:rsidRDefault="00057B8F" w:rsidP="009C7375">
            <w:pPr>
              <w:keepNext/>
            </w:pPr>
            <w:r w:rsidRPr="00836121">
              <w:t>Channel arrangement</w:t>
            </w:r>
          </w:p>
        </w:tc>
        <w:tc>
          <w:tcPr>
            <w:tcW w:w="1265" w:type="dxa"/>
          </w:tcPr>
          <w:p w14:paraId="7AD51207" w14:textId="77777777" w:rsidR="00057B8F" w:rsidRPr="00836121" w:rsidRDefault="00057B8F" w:rsidP="009C7375">
            <w:pPr>
              <w:keepNext/>
            </w:pPr>
            <w:r w:rsidRPr="00836121">
              <w:t>Bandwidth</w:t>
            </w:r>
          </w:p>
        </w:tc>
      </w:tr>
      <w:tr w:rsidR="00057B8F" w:rsidRPr="00836121" w14:paraId="052C49E9" w14:textId="77777777" w:rsidTr="00966712">
        <w:tc>
          <w:tcPr>
            <w:tcW w:w="1833" w:type="dxa"/>
          </w:tcPr>
          <w:p w14:paraId="2ECF9B1B" w14:textId="77777777" w:rsidR="00057B8F" w:rsidRPr="00836121" w:rsidRDefault="00057B8F" w:rsidP="009C7375">
            <w:pPr>
              <w:keepNext/>
              <w:jc w:val="left"/>
            </w:pPr>
            <w:r w:rsidRPr="00836121">
              <w:t>Infrastructure network nodes</w:t>
            </w:r>
          </w:p>
          <w:p w14:paraId="6D7E28E2" w14:textId="77777777" w:rsidR="00057B8F" w:rsidRPr="00836121" w:rsidRDefault="00057B8F" w:rsidP="009C7375">
            <w:pPr>
              <w:keepNext/>
              <w:jc w:val="left"/>
            </w:pPr>
            <w:r w:rsidRPr="00836121">
              <w:t>(Note)</w:t>
            </w:r>
          </w:p>
        </w:tc>
        <w:tc>
          <w:tcPr>
            <w:tcW w:w="1843" w:type="dxa"/>
          </w:tcPr>
          <w:p w14:paraId="1BF34A49" w14:textId="48657085" w:rsidR="00057B8F" w:rsidRPr="00836121" w:rsidRDefault="00057B8F" w:rsidP="009C7375">
            <w:pPr>
              <w:keepNext/>
              <w:jc w:val="left"/>
            </w:pPr>
            <w:r w:rsidRPr="00836121">
              <w:t>TR 102 886</w:t>
            </w:r>
            <w:r w:rsidR="00966712" w:rsidRPr="00836121">
              <w:t xml:space="preserve"> </w:t>
            </w:r>
            <w:r w:rsidR="004C06F0">
              <w:fldChar w:fldCharType="begin"/>
            </w:r>
            <w:r w:rsidR="004C06F0">
              <w:instrText xml:space="preserve"> REF _Ref461444536 \n \h </w:instrText>
            </w:r>
            <w:r w:rsidR="004C06F0">
              <w:fldChar w:fldCharType="separate"/>
            </w:r>
            <w:r w:rsidR="003B7BCD">
              <w:t>[32]</w:t>
            </w:r>
            <w:r w:rsidR="004C06F0">
              <w:fldChar w:fldCharType="end"/>
            </w:r>
          </w:p>
          <w:p w14:paraId="5F758073" w14:textId="30A0BDDB" w:rsidR="00057B8F" w:rsidRPr="00836121" w:rsidRDefault="00057B8F" w:rsidP="009C7375">
            <w:pPr>
              <w:keepNext/>
              <w:jc w:val="left"/>
            </w:pPr>
            <w:r w:rsidRPr="00836121">
              <w:t>TR 103 055</w:t>
            </w:r>
            <w:r w:rsidR="004C06F0">
              <w:t xml:space="preserve"> </w:t>
            </w:r>
            <w:r w:rsidR="004C06F0">
              <w:fldChar w:fldCharType="begin"/>
            </w:r>
            <w:r w:rsidR="004C06F0">
              <w:instrText xml:space="preserve"> REF _Ref461613388 \n \h </w:instrText>
            </w:r>
            <w:r w:rsidR="004C06F0">
              <w:fldChar w:fldCharType="separate"/>
            </w:r>
            <w:r w:rsidR="003B7BCD">
              <w:t>[45]</w:t>
            </w:r>
            <w:r w:rsidR="004C06F0">
              <w:fldChar w:fldCharType="end"/>
            </w:r>
          </w:p>
          <w:p w14:paraId="39CDA2E1" w14:textId="45706F82" w:rsidR="00057B8F" w:rsidRPr="00836121" w:rsidRDefault="00057B8F" w:rsidP="009C7375">
            <w:pPr>
              <w:keepNext/>
              <w:jc w:val="left"/>
            </w:pPr>
            <w:r w:rsidRPr="00836121">
              <w:t>EN 303 204</w:t>
            </w:r>
            <w:r w:rsidR="004C06F0">
              <w:t xml:space="preserve"> </w:t>
            </w:r>
            <w:r w:rsidR="004C06F0">
              <w:fldChar w:fldCharType="begin"/>
            </w:r>
            <w:r w:rsidR="004C06F0">
              <w:instrText xml:space="preserve"> REF _Ref461613285 \n \h </w:instrText>
            </w:r>
            <w:r w:rsidR="004C06F0">
              <w:fldChar w:fldCharType="separate"/>
            </w:r>
            <w:r w:rsidR="003B7BCD">
              <w:t>[44]</w:t>
            </w:r>
            <w:r w:rsidR="004C06F0">
              <w:fldChar w:fldCharType="end"/>
            </w:r>
          </w:p>
        </w:tc>
        <w:tc>
          <w:tcPr>
            <w:tcW w:w="1134" w:type="dxa"/>
          </w:tcPr>
          <w:p w14:paraId="20EE692F" w14:textId="77777777" w:rsidR="00057B8F" w:rsidRPr="00836121" w:rsidRDefault="00057B8F" w:rsidP="009C7375">
            <w:pPr>
              <w:keepNext/>
              <w:jc w:val="left"/>
            </w:pPr>
            <w:r w:rsidRPr="00836121">
              <w:t>500 mW</w:t>
            </w:r>
          </w:p>
          <w:p w14:paraId="7545E293" w14:textId="77777777" w:rsidR="00057B8F" w:rsidRPr="00836121" w:rsidRDefault="00057B8F" w:rsidP="009C7375">
            <w:pPr>
              <w:keepNext/>
              <w:jc w:val="left"/>
            </w:pPr>
            <w:r w:rsidRPr="00836121">
              <w:t>APC</w:t>
            </w:r>
          </w:p>
        </w:tc>
        <w:tc>
          <w:tcPr>
            <w:tcW w:w="1134" w:type="dxa"/>
          </w:tcPr>
          <w:p w14:paraId="15120B94" w14:textId="77777777" w:rsidR="00057B8F" w:rsidRPr="00836121" w:rsidRDefault="00057B8F" w:rsidP="009C7375">
            <w:pPr>
              <w:keepNext/>
              <w:jc w:val="left"/>
            </w:pPr>
            <w:r w:rsidRPr="00836121">
              <w:t>2.5%</w:t>
            </w:r>
          </w:p>
        </w:tc>
        <w:tc>
          <w:tcPr>
            <w:tcW w:w="1559" w:type="dxa"/>
          </w:tcPr>
          <w:p w14:paraId="7052EF13" w14:textId="77777777" w:rsidR="00057B8F" w:rsidRPr="00836121" w:rsidRDefault="00057B8F" w:rsidP="009C7375">
            <w:pPr>
              <w:keepNext/>
              <w:jc w:val="left"/>
            </w:pPr>
            <w:r w:rsidRPr="00836121">
              <w:t>Not defined</w:t>
            </w:r>
          </w:p>
        </w:tc>
        <w:tc>
          <w:tcPr>
            <w:tcW w:w="1265" w:type="dxa"/>
          </w:tcPr>
          <w:p w14:paraId="38AAA297" w14:textId="77777777" w:rsidR="00057B8F" w:rsidRPr="00836121" w:rsidRDefault="00057B8F" w:rsidP="009C7375">
            <w:pPr>
              <w:keepNext/>
              <w:jc w:val="left"/>
            </w:pPr>
            <w:r w:rsidRPr="00836121">
              <w:t>200 kHz</w:t>
            </w:r>
          </w:p>
        </w:tc>
      </w:tr>
      <w:tr w:rsidR="00057B8F" w:rsidRPr="00836121" w14:paraId="57036964" w14:textId="77777777" w:rsidTr="00966712">
        <w:tc>
          <w:tcPr>
            <w:tcW w:w="1833" w:type="dxa"/>
          </w:tcPr>
          <w:p w14:paraId="0F1C14F6" w14:textId="77777777" w:rsidR="00057B8F" w:rsidRPr="00836121" w:rsidRDefault="00057B8F" w:rsidP="00BB64F1">
            <w:pPr>
              <w:jc w:val="left"/>
            </w:pPr>
            <w:r w:rsidRPr="00836121">
              <w:t>Infrastructure network access points</w:t>
            </w:r>
          </w:p>
          <w:p w14:paraId="435CE660" w14:textId="77777777" w:rsidR="00057B8F" w:rsidRPr="00836121" w:rsidRDefault="00057B8F" w:rsidP="00BB64F1">
            <w:pPr>
              <w:jc w:val="left"/>
            </w:pPr>
            <w:r w:rsidRPr="00836121">
              <w:t>(Note)</w:t>
            </w:r>
          </w:p>
        </w:tc>
        <w:tc>
          <w:tcPr>
            <w:tcW w:w="1843" w:type="dxa"/>
          </w:tcPr>
          <w:p w14:paraId="5DFED5E0" w14:textId="77777777" w:rsidR="00057B8F" w:rsidRPr="00836121" w:rsidRDefault="00057B8F" w:rsidP="00BB64F1">
            <w:pPr>
              <w:jc w:val="left"/>
            </w:pPr>
            <w:r w:rsidRPr="00836121">
              <w:t>TR 102 886</w:t>
            </w:r>
          </w:p>
          <w:p w14:paraId="145FECE3" w14:textId="77777777" w:rsidR="00057B8F" w:rsidRPr="00836121" w:rsidRDefault="00057B8F" w:rsidP="00BB64F1">
            <w:pPr>
              <w:jc w:val="left"/>
            </w:pPr>
            <w:r w:rsidRPr="00836121">
              <w:t>TR 103 055</w:t>
            </w:r>
          </w:p>
          <w:p w14:paraId="3F0F7344" w14:textId="77777777" w:rsidR="00057B8F" w:rsidRPr="00836121" w:rsidRDefault="00057B8F" w:rsidP="00BB64F1">
            <w:pPr>
              <w:jc w:val="left"/>
            </w:pPr>
            <w:r w:rsidRPr="00836121">
              <w:t>EN 303 204</w:t>
            </w:r>
          </w:p>
        </w:tc>
        <w:tc>
          <w:tcPr>
            <w:tcW w:w="1134" w:type="dxa"/>
          </w:tcPr>
          <w:p w14:paraId="4EC5D763" w14:textId="77777777" w:rsidR="00057B8F" w:rsidRPr="00836121" w:rsidRDefault="00057B8F" w:rsidP="00BB64F1">
            <w:pPr>
              <w:jc w:val="left"/>
            </w:pPr>
            <w:r w:rsidRPr="00836121">
              <w:t>500 mW</w:t>
            </w:r>
          </w:p>
          <w:p w14:paraId="16E4C915" w14:textId="77777777" w:rsidR="00057B8F" w:rsidRPr="00836121" w:rsidRDefault="00057B8F" w:rsidP="00BB64F1">
            <w:pPr>
              <w:jc w:val="left"/>
            </w:pPr>
            <w:r w:rsidRPr="00836121">
              <w:t>APC</w:t>
            </w:r>
          </w:p>
        </w:tc>
        <w:tc>
          <w:tcPr>
            <w:tcW w:w="1134" w:type="dxa"/>
          </w:tcPr>
          <w:p w14:paraId="6202F57B" w14:textId="77777777" w:rsidR="00057B8F" w:rsidRPr="00836121" w:rsidRDefault="00057B8F" w:rsidP="00BB64F1">
            <w:pPr>
              <w:jc w:val="left"/>
            </w:pPr>
            <w:r w:rsidRPr="00836121">
              <w:t>10%</w:t>
            </w:r>
          </w:p>
        </w:tc>
        <w:tc>
          <w:tcPr>
            <w:tcW w:w="1559" w:type="dxa"/>
          </w:tcPr>
          <w:p w14:paraId="26905B22" w14:textId="77777777" w:rsidR="00057B8F" w:rsidRPr="00836121" w:rsidRDefault="00057B8F" w:rsidP="00BB64F1">
            <w:pPr>
              <w:jc w:val="left"/>
            </w:pPr>
            <w:r w:rsidRPr="00836121">
              <w:t>Not defined</w:t>
            </w:r>
          </w:p>
        </w:tc>
        <w:tc>
          <w:tcPr>
            <w:tcW w:w="1265" w:type="dxa"/>
          </w:tcPr>
          <w:p w14:paraId="0B04ECF7" w14:textId="77777777" w:rsidR="00057B8F" w:rsidRPr="00836121" w:rsidRDefault="00057B8F" w:rsidP="00BB64F1">
            <w:pPr>
              <w:jc w:val="left"/>
            </w:pPr>
            <w:r w:rsidRPr="00836121">
              <w:t>200 kHz</w:t>
            </w:r>
          </w:p>
        </w:tc>
      </w:tr>
    </w:tbl>
    <w:p w14:paraId="38EEFADE" w14:textId="77777777" w:rsidR="00057B8F" w:rsidRPr="00836121" w:rsidRDefault="00057B8F" w:rsidP="00421672">
      <w:pPr>
        <w:pStyle w:val="ECCTablenote"/>
      </w:pPr>
      <w:r w:rsidRPr="00836121">
        <w:t>Note: installation only by professionals – e.g. part of Smart Metering/M3N network</w:t>
      </w:r>
    </w:p>
    <w:p w14:paraId="431AF2CF" w14:textId="188AFD67" w:rsidR="00057B8F" w:rsidRPr="00836121" w:rsidRDefault="00057B8F">
      <w:r w:rsidRPr="00836121">
        <w:t xml:space="preserve">Both of the above listed types of devices represent infrastructure support devices with similar outdoor deployment by professional companies, with key difference being only the maximum value of DC. This would also suggest the varying density as these devices represent two different hierarchical layers of the tree-based network infrastructure. At the lowest hierarchical layer of a network there will be deployed a large number of predominantly indoor </w:t>
      </w:r>
      <w:r w:rsidR="00CB6D05">
        <w:t>Terminal</w:t>
      </w:r>
      <w:r w:rsidR="00CB6D05" w:rsidRPr="00836121">
        <w:t xml:space="preserve"> </w:t>
      </w:r>
      <w:r w:rsidRPr="00836121">
        <w:t xml:space="preserve">Nodes, such as individual metering devices of different kinds with DC of less than 0.1%. Therefore for the purpose of analysis in this report, different DC and density of devices at respective hierarchical layer will be considered in simulations as relevant, as further addressed in section </w:t>
      </w:r>
      <w:r w:rsidR="009C7375">
        <w:fldChar w:fldCharType="begin"/>
      </w:r>
      <w:r w:rsidR="009C7375">
        <w:instrText xml:space="preserve"> REF _Ref461616322 \n \h </w:instrText>
      </w:r>
      <w:r w:rsidR="009C7375">
        <w:fldChar w:fldCharType="separate"/>
      </w:r>
      <w:r w:rsidR="003B7BCD">
        <w:t>5.1</w:t>
      </w:r>
      <w:r w:rsidR="009C7375">
        <w:fldChar w:fldCharType="end"/>
      </w:r>
      <w:r w:rsidRPr="00836121">
        <w:t>.</w:t>
      </w:r>
    </w:p>
    <w:p w14:paraId="7BE1D912" w14:textId="5AC4C5AF" w:rsidR="00057B8F" w:rsidRPr="00836121" w:rsidRDefault="00057B8F" w:rsidP="00057B8F">
      <w:r w:rsidRPr="00836121">
        <w:t>The concept of Network Access Points (NAPs) was defined in ECC Report 200</w:t>
      </w:r>
      <w:r w:rsidR="00650C7C">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r w:rsidR="00386AC5">
        <w:t xml:space="preserve"> </w:t>
      </w:r>
      <w:r w:rsidRPr="00836121">
        <w:t>(</w:t>
      </w:r>
      <w:r w:rsidR="00D445CE" w:rsidRPr="00836121">
        <w:t>Coexistence</w:t>
      </w:r>
      <w:r w:rsidRPr="00836121">
        <w:t xml:space="preserve"> studies for proposed SRD and RFID applications in the frequency band 870-876 MHz and 915-921 MHz) as ‘Devices deployed by professional organisations, such as utilities, to support wider operations, and thereby restricted in their deployment. Such devices will not be made available to the general public/consumers’.</w:t>
      </w:r>
    </w:p>
    <w:p w14:paraId="22517AA2" w14:textId="77777777" w:rsidR="00057B8F" w:rsidRPr="00836121" w:rsidRDefault="00057B8F" w:rsidP="00057B8F">
      <w:r w:rsidRPr="00836121">
        <w:t>It was proposed that the deployment of NAPs be described by following features:</w:t>
      </w:r>
    </w:p>
    <w:p w14:paraId="2ADA4C54" w14:textId="77777777" w:rsidR="00057B8F" w:rsidRPr="00836121" w:rsidRDefault="00057B8F" w:rsidP="00421672">
      <w:pPr>
        <w:pStyle w:val="ECCBulletsLv1"/>
      </w:pPr>
      <w:r w:rsidRPr="00836121">
        <w:t>Low density of around 10 dev/sq.km ensured by regulatory means;</w:t>
      </w:r>
    </w:p>
    <w:p w14:paraId="13AF0431" w14:textId="03AF7262" w:rsidR="00057B8F" w:rsidRPr="00836121" w:rsidRDefault="008B5233" w:rsidP="00421672">
      <w:pPr>
        <w:pStyle w:val="ECCBulletsLv1"/>
      </w:pPr>
      <w:r w:rsidRPr="00836121">
        <w:t>Maximum DC</w:t>
      </w:r>
      <w:r w:rsidR="00057B8F" w:rsidRPr="00836121">
        <w:t xml:space="preserve"> of up to 10%;</w:t>
      </w:r>
    </w:p>
    <w:p w14:paraId="3C407ED4" w14:textId="77777777" w:rsidR="00057B8F" w:rsidRPr="00836121" w:rsidRDefault="00057B8F" w:rsidP="00421672">
      <w:pPr>
        <w:pStyle w:val="ECCBulletsLv1"/>
      </w:pPr>
      <w:r w:rsidRPr="00836121">
        <w:t>Outdoor mounting;</w:t>
      </w:r>
    </w:p>
    <w:p w14:paraId="114E593E" w14:textId="77777777" w:rsidR="00057B8F" w:rsidRPr="00836121" w:rsidRDefault="00057B8F" w:rsidP="00421672">
      <w:pPr>
        <w:pStyle w:val="ECCBulletsLv1"/>
      </w:pPr>
      <w:r w:rsidRPr="00836121">
        <w:t>Interconnection with WAN network (i.e. Internet) that may be used for supervision and automated configuration of NAPs;</w:t>
      </w:r>
    </w:p>
    <w:p w14:paraId="05C26B48" w14:textId="77777777" w:rsidR="00057B8F" w:rsidRPr="00836121" w:rsidRDefault="00057B8F" w:rsidP="00421672">
      <w:pPr>
        <w:pStyle w:val="ECCBulletsLv1"/>
      </w:pPr>
      <w:r w:rsidRPr="00836121">
        <w:t>Professional installation and activation by utility companies’ staff.</w:t>
      </w:r>
    </w:p>
    <w:p w14:paraId="0E9A4EC6" w14:textId="713BB6A7" w:rsidR="00057B8F" w:rsidRPr="00836121" w:rsidRDefault="00057B8F" w:rsidP="00057B8F">
      <w:r w:rsidRPr="00836121">
        <w:t>Further input to ECC Report 200 was provided by ETSI TR 102 886 (Technical characteristics of Smart Metering (SM) Short Range Devices (SRD) in the UHF Band; System Reference Document, SRDs, Spectrum Requirements for Smart Metering European access profile Protocol (PR-SMEP)), and highlighted the necessity for a band of at least 3MHz (or 15 x 200</w:t>
      </w:r>
      <w:r w:rsidR="005C0999">
        <w:t xml:space="preserve"> </w:t>
      </w:r>
      <w:r w:rsidRPr="00836121">
        <w:t>kHz channels).</w:t>
      </w:r>
    </w:p>
    <w:p w14:paraId="50CCBC73" w14:textId="73C1250E" w:rsidR="00057B8F" w:rsidRPr="00836121" w:rsidRDefault="00057B8F" w:rsidP="00057B8F">
      <w:r w:rsidRPr="00836121">
        <w:t xml:space="preserve">ECC </w:t>
      </w:r>
      <w:r w:rsidR="006919A5">
        <w:t>R</w:t>
      </w:r>
      <w:r w:rsidRPr="00836121">
        <w:t>eport 200 concluded that:</w:t>
      </w:r>
    </w:p>
    <w:p w14:paraId="59665C4C" w14:textId="627BDAB5" w:rsidR="00057B8F" w:rsidRPr="00836121" w:rsidRDefault="00057B8F" w:rsidP="00057B8F">
      <w:pPr>
        <w:rPr>
          <w:rStyle w:val="Emphasis"/>
        </w:rPr>
      </w:pPr>
      <w:r w:rsidRPr="00836121">
        <w:rPr>
          <w:rStyle w:val="Emphasis"/>
        </w:rPr>
        <w:t xml:space="preserve">NAPs may be easily accommodated in most typical coexistence situations (except </w:t>
      </w:r>
      <w:r w:rsidR="005264C9" w:rsidRPr="00836121">
        <w:rPr>
          <w:rStyle w:val="Emphasis"/>
        </w:rPr>
        <w:t>Cordless Audio</w:t>
      </w:r>
      <w:r w:rsidRPr="00836121">
        <w:rPr>
          <w:rStyle w:val="Emphasis"/>
        </w:rPr>
        <w:t>), because their higher DC may be compensated by lower deployment figures. However, in the case of NAPs, there is a probability that the density may potentially be found to exceed assumptions, subject to market growth, spectrum access and competition issues. Therefore, some form of review mechanism should be considered as necessary, within the regulatory framework for SRDs with additional mitigation mechanisms, such as APC, which may be considered as a useful measure, e.g. for SRDs with transmit power of 100 mW and higher, as means of general reduction of in-band interference noise levels.</w:t>
      </w:r>
    </w:p>
    <w:p w14:paraId="46EFA541" w14:textId="512A017C" w:rsidR="00057B8F" w:rsidRPr="00836121" w:rsidRDefault="00057B8F" w:rsidP="00057B8F">
      <w:r w:rsidRPr="00836121">
        <w:t>EN 303 204</w:t>
      </w:r>
      <w:r w:rsidR="00966712" w:rsidRPr="00836121">
        <w:t xml:space="preserve"> </w:t>
      </w:r>
      <w:r w:rsidR="00966712" w:rsidRPr="00836121">
        <w:fldChar w:fldCharType="begin"/>
      </w:r>
      <w:r w:rsidR="00966712" w:rsidRPr="00836121">
        <w:instrText xml:space="preserve"> REF _Ref461452729 \n \h </w:instrText>
      </w:r>
      <w:r w:rsidR="00966712" w:rsidRPr="00836121">
        <w:fldChar w:fldCharType="separate"/>
      </w:r>
      <w:r w:rsidR="003B7BCD">
        <w:t>[44]</w:t>
      </w:r>
      <w:r w:rsidR="00966712" w:rsidRPr="00836121">
        <w:fldChar w:fldCharType="end"/>
      </w:r>
      <w:r w:rsidRPr="00836121">
        <w:t xml:space="preserve"> (Network Based Short Range Devices (SRD); Radio equipment to be used in the 870 MHz to 876 MHz frequency range with power levels ranging up to 500 mW) has set out in more detail the characteristics of such devices including APC details, transmission masks, timing limitations and polite spectrum access techniques.</w:t>
      </w:r>
    </w:p>
    <w:p w14:paraId="0480554B" w14:textId="154AA7FA" w:rsidR="00057B8F" w:rsidRPr="00836121" w:rsidRDefault="00057B8F">
      <w:r w:rsidRPr="00836121">
        <w:lastRenderedPageBreak/>
        <w:t xml:space="preserve">The technical requirements and market scenarios for SRDs to be used in SM and M3N type of utility networks are described in ETSI TR 102 886 </w:t>
      </w:r>
      <w:r w:rsidR="005E6390">
        <w:fldChar w:fldCharType="begin"/>
      </w:r>
      <w:r w:rsidR="005E6390">
        <w:instrText xml:space="preserve"> REF _Ref461444536 \n \h </w:instrText>
      </w:r>
      <w:r w:rsidR="005E6390">
        <w:fldChar w:fldCharType="separate"/>
      </w:r>
      <w:r w:rsidR="003B7BCD">
        <w:t>[32]</w:t>
      </w:r>
      <w:r w:rsidR="005E6390">
        <w:fldChar w:fldCharType="end"/>
      </w:r>
      <w:r w:rsidR="005E6390">
        <w:t xml:space="preserve"> </w:t>
      </w:r>
      <w:r w:rsidRPr="00836121">
        <w:t>and TR 103 055</w:t>
      </w:r>
      <w:r w:rsidR="004C06F0">
        <w:t xml:space="preserve"> </w:t>
      </w:r>
      <w:r w:rsidR="004C06F0">
        <w:fldChar w:fldCharType="begin"/>
      </w:r>
      <w:r w:rsidR="004C06F0">
        <w:instrText xml:space="preserve"> REF _Ref461613388 \n \h </w:instrText>
      </w:r>
      <w:r w:rsidR="004C06F0">
        <w:fldChar w:fldCharType="separate"/>
      </w:r>
      <w:r w:rsidR="003B7BCD">
        <w:t>[45]</w:t>
      </w:r>
      <w:r w:rsidR="004C06F0">
        <w:fldChar w:fldCharType="end"/>
      </w:r>
      <w:r w:rsidRPr="00836121">
        <w:t xml:space="preserve">, as illustrated </w:t>
      </w:r>
      <w:r w:rsidR="003B5062">
        <w:t xml:space="preserve">in </w:t>
      </w:r>
      <w:r w:rsidR="003B5062">
        <w:fldChar w:fldCharType="begin"/>
      </w:r>
      <w:r w:rsidR="003B5062">
        <w:instrText xml:space="preserve"> REF _Ref461521345 \h </w:instrText>
      </w:r>
      <w:r w:rsidR="003B5062">
        <w:fldChar w:fldCharType="separate"/>
      </w:r>
      <w:r w:rsidR="003B7BCD" w:rsidRPr="00836121">
        <w:t xml:space="preserve">Figure </w:t>
      </w:r>
      <w:r w:rsidR="003B7BCD">
        <w:rPr>
          <w:noProof/>
        </w:rPr>
        <w:t>2</w:t>
      </w:r>
      <w:r w:rsidR="003B5062">
        <w:fldChar w:fldCharType="end"/>
      </w:r>
      <w:r w:rsidRPr="00836121">
        <w:t>.</w:t>
      </w:r>
    </w:p>
    <w:p w14:paraId="4A54D791" w14:textId="77777777" w:rsidR="00057B8F" w:rsidRPr="00836121" w:rsidRDefault="00057B8F" w:rsidP="003D1F9D">
      <w:pPr>
        <w:pStyle w:val="Caption"/>
      </w:pPr>
      <w:r w:rsidRPr="00836121">
        <w:rPr>
          <w:noProof/>
          <w:lang w:val="da-DK" w:eastAsia="da-DK"/>
        </w:rPr>
        <mc:AlternateContent>
          <mc:Choice Requires="wpc">
            <w:drawing>
              <wp:inline distT="0" distB="0" distL="0" distR="0" wp14:anchorId="68E2B071" wp14:editId="5B97E09A">
                <wp:extent cx="5486400" cy="3200400"/>
                <wp:effectExtent l="0" t="0" r="0" b="19050"/>
                <wp:docPr id="251"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6" name="Picture 33"/>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4200029" y="222461"/>
                            <a:ext cx="1067522" cy="1067522"/>
                          </a:xfrm>
                          <a:prstGeom prst="rect">
                            <a:avLst/>
                          </a:prstGeom>
                        </pic:spPr>
                      </pic:pic>
                      <pic:pic xmlns:pic="http://schemas.openxmlformats.org/drawingml/2006/picture">
                        <pic:nvPicPr>
                          <pic:cNvPr id="87" name="Picture 46"/>
                          <pic:cNvPicPr/>
                        </pic:nvPicPr>
                        <pic:blipFill>
                          <a:blip r:embed="rId9" cstate="screen">
                            <a:extLst>
                              <a:ext uri="{28A0092B-C50C-407E-A947-70E740481C1C}">
                                <a14:useLocalDpi xmlns:a14="http://schemas.microsoft.com/office/drawing/2010/main"/>
                              </a:ext>
                            </a:extLst>
                          </a:blip>
                          <a:stretch>
                            <a:fillRect/>
                          </a:stretch>
                        </pic:blipFill>
                        <pic:spPr>
                          <a:xfrm>
                            <a:off x="75992" y="101360"/>
                            <a:ext cx="1067435" cy="1067435"/>
                          </a:xfrm>
                          <a:prstGeom prst="rect">
                            <a:avLst/>
                          </a:prstGeom>
                        </pic:spPr>
                      </pic:pic>
                      <pic:pic xmlns:pic="http://schemas.openxmlformats.org/drawingml/2006/picture">
                        <pic:nvPicPr>
                          <pic:cNvPr id="88" name="Picture 36"/>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1929350" y="2009"/>
                            <a:ext cx="1067522" cy="1067522"/>
                          </a:xfrm>
                          <a:prstGeom prst="rect">
                            <a:avLst/>
                          </a:prstGeom>
                        </pic:spPr>
                      </pic:pic>
                      <pic:pic xmlns:pic="http://schemas.openxmlformats.org/drawingml/2006/picture">
                        <pic:nvPicPr>
                          <pic:cNvPr id="89" name="Picture 37"/>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4168250" y="1790673"/>
                            <a:ext cx="1067522" cy="1067522"/>
                          </a:xfrm>
                          <a:prstGeom prst="rect">
                            <a:avLst/>
                          </a:prstGeom>
                        </pic:spPr>
                      </pic:pic>
                      <pic:pic xmlns:pic="http://schemas.openxmlformats.org/drawingml/2006/picture">
                        <pic:nvPicPr>
                          <pic:cNvPr id="90" name="Picture 39"/>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65695" y="495723"/>
                            <a:ext cx="123355" cy="112309"/>
                          </a:xfrm>
                          <a:prstGeom prst="rect">
                            <a:avLst/>
                          </a:prstGeom>
                        </pic:spPr>
                      </pic:pic>
                      <pic:pic xmlns:pic="http://schemas.openxmlformats.org/drawingml/2006/picture">
                        <pic:nvPicPr>
                          <pic:cNvPr id="91" name="Picture 51"/>
                          <pic:cNvPicPr/>
                        </pic:nvPicPr>
                        <pic:blipFill>
                          <a:blip r:embed="rId12" cstate="screen">
                            <a:extLst>
                              <a:ext uri="{28A0092B-C50C-407E-A947-70E740481C1C}">
                                <a14:useLocalDpi xmlns:a14="http://schemas.microsoft.com/office/drawing/2010/main"/>
                              </a:ext>
                            </a:extLst>
                          </a:blip>
                          <a:stretch>
                            <a:fillRect/>
                          </a:stretch>
                        </pic:blipFill>
                        <pic:spPr>
                          <a:xfrm>
                            <a:off x="429588" y="596476"/>
                            <a:ext cx="123190" cy="111760"/>
                          </a:xfrm>
                          <a:prstGeom prst="rect">
                            <a:avLst/>
                          </a:prstGeom>
                        </pic:spPr>
                      </pic:pic>
                      <pic:pic xmlns:pic="http://schemas.openxmlformats.org/drawingml/2006/picture">
                        <pic:nvPicPr>
                          <pic:cNvPr id="92" name="Picture 52"/>
                          <pic:cNvPicPr/>
                        </pic:nvPicPr>
                        <pic:blipFill>
                          <a:blip r:embed="rId12" cstate="screen">
                            <a:extLst>
                              <a:ext uri="{28A0092B-C50C-407E-A947-70E740481C1C}">
                                <a14:useLocalDpi xmlns:a14="http://schemas.microsoft.com/office/drawing/2010/main"/>
                              </a:ext>
                            </a:extLst>
                          </a:blip>
                          <a:stretch>
                            <a:fillRect/>
                          </a:stretch>
                        </pic:blipFill>
                        <pic:spPr>
                          <a:xfrm>
                            <a:off x="2011120" y="678405"/>
                            <a:ext cx="123190" cy="111760"/>
                          </a:xfrm>
                          <a:prstGeom prst="rect">
                            <a:avLst/>
                          </a:prstGeom>
                        </pic:spPr>
                      </pic:pic>
                      <pic:pic xmlns:pic="http://schemas.openxmlformats.org/drawingml/2006/picture">
                        <pic:nvPicPr>
                          <pic:cNvPr id="93" name="Picture 53"/>
                          <pic:cNvPicPr/>
                        </pic:nvPicPr>
                        <pic:blipFill>
                          <a:blip r:embed="rId12" cstate="screen">
                            <a:extLst>
                              <a:ext uri="{28A0092B-C50C-407E-A947-70E740481C1C}">
                                <a14:useLocalDpi xmlns:a14="http://schemas.microsoft.com/office/drawing/2010/main"/>
                              </a:ext>
                            </a:extLst>
                          </a:blip>
                          <a:stretch>
                            <a:fillRect/>
                          </a:stretch>
                        </pic:blipFill>
                        <pic:spPr>
                          <a:xfrm>
                            <a:off x="4240228" y="2222940"/>
                            <a:ext cx="123190" cy="111760"/>
                          </a:xfrm>
                          <a:prstGeom prst="rect">
                            <a:avLst/>
                          </a:prstGeom>
                        </pic:spPr>
                      </pic:pic>
                      <pic:pic xmlns:pic="http://schemas.openxmlformats.org/drawingml/2006/picture">
                        <pic:nvPicPr>
                          <pic:cNvPr id="94" name="Picture 54"/>
                          <pic:cNvPicPr/>
                        </pic:nvPicPr>
                        <pic:blipFill>
                          <a:blip r:embed="rId12" cstate="screen">
                            <a:extLst>
                              <a:ext uri="{28A0092B-C50C-407E-A947-70E740481C1C}">
                                <a14:useLocalDpi xmlns:a14="http://schemas.microsoft.com/office/drawing/2010/main"/>
                              </a:ext>
                            </a:extLst>
                          </a:blip>
                          <a:stretch>
                            <a:fillRect/>
                          </a:stretch>
                        </pic:blipFill>
                        <pic:spPr>
                          <a:xfrm>
                            <a:off x="277507" y="710960"/>
                            <a:ext cx="123190" cy="111760"/>
                          </a:xfrm>
                          <a:prstGeom prst="rect">
                            <a:avLst/>
                          </a:prstGeom>
                        </pic:spPr>
                      </pic:pic>
                      <pic:pic xmlns:pic="http://schemas.openxmlformats.org/drawingml/2006/picture">
                        <pic:nvPicPr>
                          <pic:cNvPr id="95" name="Picture 55"/>
                          <pic:cNvPicPr/>
                        </pic:nvPicPr>
                        <pic:blipFill>
                          <a:blip r:embed="rId12" cstate="screen">
                            <a:extLst>
                              <a:ext uri="{28A0092B-C50C-407E-A947-70E740481C1C}">
                                <a14:useLocalDpi xmlns:a14="http://schemas.microsoft.com/office/drawing/2010/main"/>
                              </a:ext>
                            </a:extLst>
                          </a:blip>
                          <a:stretch>
                            <a:fillRect/>
                          </a:stretch>
                        </pic:blipFill>
                        <pic:spPr>
                          <a:xfrm>
                            <a:off x="2134310" y="725160"/>
                            <a:ext cx="123190" cy="111760"/>
                          </a:xfrm>
                          <a:prstGeom prst="rect">
                            <a:avLst/>
                          </a:prstGeom>
                        </pic:spPr>
                      </pic:pic>
                      <pic:pic xmlns:pic="http://schemas.openxmlformats.org/drawingml/2006/picture">
                        <pic:nvPicPr>
                          <pic:cNvPr id="96" name="Picture 56"/>
                          <pic:cNvPicPr/>
                        </pic:nvPicPr>
                        <pic:blipFill>
                          <a:blip r:embed="rId12" cstate="screen">
                            <a:extLst>
                              <a:ext uri="{28A0092B-C50C-407E-A947-70E740481C1C}">
                                <a14:useLocalDpi xmlns:a14="http://schemas.microsoft.com/office/drawing/2010/main"/>
                              </a:ext>
                            </a:extLst>
                          </a:blip>
                          <a:stretch>
                            <a:fillRect/>
                          </a:stretch>
                        </pic:blipFill>
                        <pic:spPr>
                          <a:xfrm>
                            <a:off x="4341750" y="462603"/>
                            <a:ext cx="123190" cy="111760"/>
                          </a:xfrm>
                          <a:prstGeom prst="rect">
                            <a:avLst/>
                          </a:prstGeom>
                        </pic:spPr>
                      </pic:pic>
                      <pic:pic xmlns:pic="http://schemas.openxmlformats.org/drawingml/2006/picture">
                        <pic:nvPicPr>
                          <pic:cNvPr id="97" name="Picture 57"/>
                          <pic:cNvPicPr/>
                        </pic:nvPicPr>
                        <pic:blipFill>
                          <a:blip r:embed="rId12" cstate="screen">
                            <a:extLst>
                              <a:ext uri="{28A0092B-C50C-407E-A947-70E740481C1C}">
                                <a14:useLocalDpi xmlns:a14="http://schemas.microsoft.com/office/drawing/2010/main"/>
                              </a:ext>
                            </a:extLst>
                          </a:blip>
                          <a:stretch>
                            <a:fillRect/>
                          </a:stretch>
                        </pic:blipFill>
                        <pic:spPr>
                          <a:xfrm>
                            <a:off x="4420159" y="596560"/>
                            <a:ext cx="123190" cy="111760"/>
                          </a:xfrm>
                          <a:prstGeom prst="rect">
                            <a:avLst/>
                          </a:prstGeom>
                        </pic:spPr>
                      </pic:pic>
                      <pic:pic xmlns:pic="http://schemas.openxmlformats.org/drawingml/2006/picture">
                        <pic:nvPicPr>
                          <pic:cNvPr id="98" name="Picture 58"/>
                          <pic:cNvPicPr/>
                        </pic:nvPicPr>
                        <pic:blipFill>
                          <a:blip r:embed="rId12" cstate="screen">
                            <a:extLst>
                              <a:ext uri="{28A0092B-C50C-407E-A947-70E740481C1C}">
                                <a14:useLocalDpi xmlns:a14="http://schemas.microsoft.com/office/drawing/2010/main"/>
                              </a:ext>
                            </a:extLst>
                          </a:blip>
                          <a:stretch>
                            <a:fillRect/>
                          </a:stretch>
                        </pic:blipFill>
                        <pic:spPr>
                          <a:xfrm>
                            <a:off x="4512206" y="736152"/>
                            <a:ext cx="123190" cy="111760"/>
                          </a:xfrm>
                          <a:prstGeom prst="rect">
                            <a:avLst/>
                          </a:prstGeom>
                        </pic:spPr>
                      </pic:pic>
                      <pic:pic xmlns:pic="http://schemas.openxmlformats.org/drawingml/2006/picture">
                        <pic:nvPicPr>
                          <pic:cNvPr id="101" name="Picture 59"/>
                          <pic:cNvPicPr/>
                        </pic:nvPicPr>
                        <pic:blipFill>
                          <a:blip r:embed="rId12" cstate="screen">
                            <a:extLst>
                              <a:ext uri="{28A0092B-C50C-407E-A947-70E740481C1C}">
                                <a14:useLocalDpi xmlns:a14="http://schemas.microsoft.com/office/drawing/2010/main"/>
                              </a:ext>
                            </a:extLst>
                          </a:blip>
                          <a:stretch>
                            <a:fillRect/>
                          </a:stretch>
                        </pic:blipFill>
                        <pic:spPr>
                          <a:xfrm>
                            <a:off x="4601769" y="877718"/>
                            <a:ext cx="123190" cy="111760"/>
                          </a:xfrm>
                          <a:prstGeom prst="rect">
                            <a:avLst/>
                          </a:prstGeom>
                        </pic:spPr>
                      </pic:pic>
                      <pic:pic xmlns:pic="http://schemas.openxmlformats.org/drawingml/2006/picture">
                        <pic:nvPicPr>
                          <pic:cNvPr id="102" name="Picture 41"/>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4512206" y="1207605"/>
                            <a:ext cx="313417" cy="330801"/>
                          </a:xfrm>
                          <a:prstGeom prst="rect">
                            <a:avLst/>
                          </a:prstGeom>
                        </pic:spPr>
                      </pic:pic>
                      <pic:pic xmlns:pic="http://schemas.openxmlformats.org/drawingml/2006/picture">
                        <pic:nvPicPr>
                          <pic:cNvPr id="108" name="Picture 62"/>
                          <pic:cNvPicPr/>
                        </pic:nvPicPr>
                        <pic:blipFill>
                          <a:blip r:embed="rId13" cstate="screen">
                            <a:extLst>
                              <a:ext uri="{28A0092B-C50C-407E-A947-70E740481C1C}">
                                <a14:useLocalDpi xmlns:a14="http://schemas.microsoft.com/office/drawing/2010/main"/>
                              </a:ext>
                            </a:extLst>
                          </a:blip>
                          <a:stretch>
                            <a:fillRect/>
                          </a:stretch>
                        </pic:blipFill>
                        <pic:spPr>
                          <a:xfrm>
                            <a:off x="2374425" y="759902"/>
                            <a:ext cx="313055" cy="330200"/>
                          </a:xfrm>
                          <a:prstGeom prst="rect">
                            <a:avLst/>
                          </a:prstGeom>
                        </pic:spPr>
                      </pic:pic>
                      <pic:pic xmlns:pic="http://schemas.openxmlformats.org/drawingml/2006/picture">
                        <pic:nvPicPr>
                          <pic:cNvPr id="109" name="Picture 63"/>
                          <pic:cNvPicPr/>
                        </pic:nvPicPr>
                        <pic:blipFill>
                          <a:blip r:embed="rId13" cstate="screen">
                            <a:extLst>
                              <a:ext uri="{28A0092B-C50C-407E-A947-70E740481C1C}">
                                <a14:useLocalDpi xmlns:a14="http://schemas.microsoft.com/office/drawing/2010/main"/>
                              </a:ext>
                            </a:extLst>
                          </a:blip>
                          <a:stretch>
                            <a:fillRect/>
                          </a:stretch>
                        </pic:blipFill>
                        <pic:spPr>
                          <a:xfrm>
                            <a:off x="428607" y="1090155"/>
                            <a:ext cx="313055" cy="330200"/>
                          </a:xfrm>
                          <a:prstGeom prst="rect">
                            <a:avLst/>
                          </a:prstGeom>
                        </pic:spPr>
                      </pic:pic>
                      <pic:pic xmlns:pic="http://schemas.openxmlformats.org/drawingml/2006/picture">
                        <pic:nvPicPr>
                          <pic:cNvPr id="175" name="Picture 64"/>
                          <pic:cNvPicPr/>
                        </pic:nvPicPr>
                        <pic:blipFill>
                          <a:blip r:embed="rId10" cstate="screen">
                            <a:extLst>
                              <a:ext uri="{28A0092B-C50C-407E-A947-70E740481C1C}">
                                <a14:useLocalDpi xmlns:a14="http://schemas.microsoft.com/office/drawing/2010/main"/>
                              </a:ext>
                            </a:extLst>
                          </a:blip>
                          <a:stretch>
                            <a:fillRect/>
                          </a:stretch>
                        </pic:blipFill>
                        <pic:spPr>
                          <a:xfrm>
                            <a:off x="2975204" y="2400"/>
                            <a:ext cx="1067435" cy="1067435"/>
                          </a:xfrm>
                          <a:prstGeom prst="rect">
                            <a:avLst/>
                          </a:prstGeom>
                        </pic:spPr>
                      </pic:pic>
                      <pic:pic xmlns:pic="http://schemas.openxmlformats.org/drawingml/2006/picture">
                        <pic:nvPicPr>
                          <pic:cNvPr id="176" name="Picture 65"/>
                          <pic:cNvPicPr/>
                        </pic:nvPicPr>
                        <pic:blipFill>
                          <a:blip r:embed="rId12" cstate="screen">
                            <a:extLst>
                              <a:ext uri="{28A0092B-C50C-407E-A947-70E740481C1C}">
                                <a14:useLocalDpi xmlns:a14="http://schemas.microsoft.com/office/drawing/2010/main"/>
                              </a:ext>
                            </a:extLst>
                          </a:blip>
                          <a:stretch>
                            <a:fillRect/>
                          </a:stretch>
                        </pic:blipFill>
                        <pic:spPr>
                          <a:xfrm>
                            <a:off x="3057119" y="678675"/>
                            <a:ext cx="123190" cy="111760"/>
                          </a:xfrm>
                          <a:prstGeom prst="rect">
                            <a:avLst/>
                          </a:prstGeom>
                        </pic:spPr>
                      </pic:pic>
                      <pic:pic xmlns:pic="http://schemas.openxmlformats.org/drawingml/2006/picture">
                        <pic:nvPicPr>
                          <pic:cNvPr id="177" name="Picture 66"/>
                          <pic:cNvPicPr/>
                        </pic:nvPicPr>
                        <pic:blipFill>
                          <a:blip r:embed="rId12" cstate="screen">
                            <a:extLst>
                              <a:ext uri="{28A0092B-C50C-407E-A947-70E740481C1C}">
                                <a14:useLocalDpi xmlns:a14="http://schemas.microsoft.com/office/drawing/2010/main"/>
                              </a:ext>
                            </a:extLst>
                          </a:blip>
                          <a:stretch>
                            <a:fillRect/>
                          </a:stretch>
                        </pic:blipFill>
                        <pic:spPr>
                          <a:xfrm>
                            <a:off x="3180309" y="725665"/>
                            <a:ext cx="123190" cy="111760"/>
                          </a:xfrm>
                          <a:prstGeom prst="rect">
                            <a:avLst/>
                          </a:prstGeom>
                        </pic:spPr>
                      </pic:pic>
                      <pic:pic xmlns:pic="http://schemas.openxmlformats.org/drawingml/2006/picture">
                        <pic:nvPicPr>
                          <pic:cNvPr id="178" name="Picture 67"/>
                          <pic:cNvPicPr/>
                        </pic:nvPicPr>
                        <pic:blipFill>
                          <a:blip r:embed="rId13" cstate="screen">
                            <a:extLst>
                              <a:ext uri="{28A0092B-C50C-407E-A947-70E740481C1C}">
                                <a14:useLocalDpi xmlns:a14="http://schemas.microsoft.com/office/drawing/2010/main"/>
                              </a:ext>
                            </a:extLst>
                          </a:blip>
                          <a:stretch>
                            <a:fillRect/>
                          </a:stretch>
                        </pic:blipFill>
                        <pic:spPr>
                          <a:xfrm>
                            <a:off x="3420339" y="759955"/>
                            <a:ext cx="313055" cy="330200"/>
                          </a:xfrm>
                          <a:prstGeom prst="rect">
                            <a:avLst/>
                          </a:prstGeom>
                        </pic:spPr>
                      </pic:pic>
                      <pic:pic xmlns:pic="http://schemas.openxmlformats.org/drawingml/2006/picture">
                        <pic:nvPicPr>
                          <pic:cNvPr id="179" name="Picture 44"/>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115774" y="2016919"/>
                            <a:ext cx="221095" cy="206021"/>
                          </a:xfrm>
                          <a:prstGeom prst="rect">
                            <a:avLst/>
                          </a:prstGeom>
                        </pic:spPr>
                      </pic:pic>
                      <pic:pic xmlns:pic="http://schemas.openxmlformats.org/drawingml/2006/picture">
                        <pic:nvPicPr>
                          <pic:cNvPr id="180" name="Picture 71"/>
                          <pic:cNvPicPr/>
                        </pic:nvPicPr>
                        <pic:blipFill>
                          <a:blip r:embed="rId14" cstate="screen">
                            <a:extLst>
                              <a:ext uri="{28A0092B-C50C-407E-A947-70E740481C1C}">
                                <a14:useLocalDpi xmlns:a14="http://schemas.microsoft.com/office/drawing/2010/main"/>
                              </a:ext>
                            </a:extLst>
                          </a:blip>
                          <a:stretch>
                            <a:fillRect/>
                          </a:stretch>
                        </pic:blipFill>
                        <pic:spPr>
                          <a:xfrm>
                            <a:off x="4236048" y="1612271"/>
                            <a:ext cx="220980" cy="205740"/>
                          </a:xfrm>
                          <a:prstGeom prst="rect">
                            <a:avLst/>
                          </a:prstGeom>
                        </pic:spPr>
                      </pic:pic>
                      <pic:pic xmlns:pic="http://schemas.openxmlformats.org/drawingml/2006/picture">
                        <pic:nvPicPr>
                          <pic:cNvPr id="181" name="Picture 72"/>
                          <pic:cNvPicPr/>
                        </pic:nvPicPr>
                        <pic:blipFill>
                          <a:blip r:embed="rId14" cstate="screen">
                            <a:extLst>
                              <a:ext uri="{28A0092B-C50C-407E-A947-70E740481C1C}">
                                <a14:useLocalDpi xmlns:a14="http://schemas.microsoft.com/office/drawing/2010/main"/>
                              </a:ext>
                            </a:extLst>
                          </a:blip>
                          <a:stretch>
                            <a:fillRect/>
                          </a:stretch>
                        </pic:blipFill>
                        <pic:spPr>
                          <a:xfrm>
                            <a:off x="3979049" y="1450482"/>
                            <a:ext cx="220980" cy="205740"/>
                          </a:xfrm>
                          <a:prstGeom prst="rect">
                            <a:avLst/>
                          </a:prstGeom>
                        </pic:spPr>
                      </pic:pic>
                      <pic:pic xmlns:pic="http://schemas.openxmlformats.org/drawingml/2006/picture">
                        <pic:nvPicPr>
                          <pic:cNvPr id="182" name="Picture 73"/>
                          <pic:cNvPicPr/>
                        </pic:nvPicPr>
                        <pic:blipFill>
                          <a:blip r:embed="rId14" cstate="screen">
                            <a:extLst>
                              <a:ext uri="{28A0092B-C50C-407E-A947-70E740481C1C}">
                                <a14:useLocalDpi xmlns:a14="http://schemas.microsoft.com/office/drawing/2010/main"/>
                              </a:ext>
                            </a:extLst>
                          </a:blip>
                          <a:stretch>
                            <a:fillRect/>
                          </a:stretch>
                        </pic:blipFill>
                        <pic:spPr>
                          <a:xfrm>
                            <a:off x="601808" y="1685221"/>
                            <a:ext cx="220980" cy="205740"/>
                          </a:xfrm>
                          <a:prstGeom prst="rect">
                            <a:avLst/>
                          </a:prstGeom>
                        </pic:spPr>
                      </pic:pic>
                      <pic:pic xmlns:pic="http://schemas.openxmlformats.org/drawingml/2006/picture">
                        <pic:nvPicPr>
                          <pic:cNvPr id="183" name="Picture 74"/>
                          <pic:cNvPicPr/>
                        </pic:nvPicPr>
                        <pic:blipFill>
                          <a:blip r:embed="rId14" cstate="screen">
                            <a:extLst>
                              <a:ext uri="{28A0092B-C50C-407E-A947-70E740481C1C}">
                                <a14:useLocalDpi xmlns:a14="http://schemas.microsoft.com/office/drawing/2010/main"/>
                              </a:ext>
                            </a:extLst>
                          </a:blip>
                          <a:stretch>
                            <a:fillRect/>
                          </a:stretch>
                        </pic:blipFill>
                        <pic:spPr>
                          <a:xfrm>
                            <a:off x="353382" y="1846288"/>
                            <a:ext cx="220980" cy="205740"/>
                          </a:xfrm>
                          <a:prstGeom prst="rect">
                            <a:avLst/>
                          </a:prstGeom>
                        </pic:spPr>
                      </pic:pic>
                      <wpg:wgp>
                        <wpg:cNvPr id="184" name="Group 61"/>
                        <wpg:cNvGrpSpPr/>
                        <wpg:grpSpPr>
                          <a:xfrm>
                            <a:off x="1666020" y="1715577"/>
                            <a:ext cx="302345" cy="390028"/>
                            <a:chOff x="1790811" y="2123488"/>
                            <a:chExt cx="302345" cy="390028"/>
                          </a:xfrm>
                        </wpg:grpSpPr>
                        <wps:wsp>
                          <wps:cNvPr id="185" name="Text Box 45"/>
                          <wps:cNvSpPr txBox="1"/>
                          <wps:spPr>
                            <a:xfrm>
                              <a:off x="1790811" y="2334700"/>
                              <a:ext cx="302345" cy="178816"/>
                            </a:xfrm>
                            <a:prstGeom prst="rect">
                              <a:avLst/>
                            </a:prstGeom>
                            <a:solidFill>
                              <a:srgbClr val="FF0000"/>
                            </a:solidFill>
                            <a:ln w="127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1FF8DFDE" w14:textId="77777777" w:rsidR="00C645AD" w:rsidRDefault="00C645AD" w:rsidP="00057B8F">
                                <w:pPr>
                                  <w:spacing w:before="0" w:after="0"/>
                                  <w:jc w:val="center"/>
                                </w:pPr>
                                <w:r>
                                  <w:rPr>
                                    <w:rFonts w:eastAsia="Times New Roman"/>
                                    <w:sz w:val="16"/>
                                    <w:szCs w:val="16"/>
                                  </w:rPr>
                                  <w:t>NAP</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6" name="Straight Connector 104"/>
                          <wps:cNvCnPr/>
                          <wps:spPr>
                            <a:xfrm>
                              <a:off x="1942057" y="2123488"/>
                              <a:ext cx="0" cy="2168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7" name="Straight Connector 105"/>
                          <wps:cNvCnPr/>
                          <wps:spPr>
                            <a:xfrm>
                              <a:off x="1875519" y="2125943"/>
                              <a:ext cx="66538" cy="9735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8" name="Straight Connector 106"/>
                          <wps:cNvCnPr/>
                          <wps:spPr>
                            <a:xfrm flipV="1">
                              <a:off x="1942057" y="2125943"/>
                              <a:ext cx="69063" cy="9699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wpg:wgp>
                        <wpg:cNvPr id="189" name="Group 60"/>
                        <wpg:cNvGrpSpPr/>
                        <wpg:grpSpPr>
                          <a:xfrm>
                            <a:off x="3719292" y="2557958"/>
                            <a:ext cx="238125" cy="300237"/>
                            <a:chOff x="3719292" y="2557958"/>
                            <a:chExt cx="238125" cy="300237"/>
                          </a:xfrm>
                        </wpg:grpSpPr>
                        <wps:wsp>
                          <wps:cNvPr id="190" name="Text Box 45"/>
                          <wps:cNvSpPr txBox="1"/>
                          <wps:spPr>
                            <a:xfrm>
                              <a:off x="3719292" y="2676703"/>
                              <a:ext cx="238125" cy="181492"/>
                            </a:xfrm>
                            <a:prstGeom prst="rect">
                              <a:avLst/>
                            </a:prstGeom>
                            <a:solidFill>
                              <a:schemeClr val="tx2">
                                <a:lumMod val="40000"/>
                                <a:lumOff val="60000"/>
                              </a:schemeClr>
                            </a:solidFill>
                            <a:ln w="9525">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06E39DB0" w14:textId="77777777" w:rsidR="00C645AD" w:rsidRDefault="00C645AD" w:rsidP="00057B8F">
                                <w:pPr>
                                  <w:spacing w:before="0" w:after="0"/>
                                  <w:jc w:val="center"/>
                                </w:pPr>
                                <w:r>
                                  <w:rPr>
                                    <w:rFonts w:eastAsia="Times New Roman"/>
                                    <w:sz w:val="16"/>
                                    <w:szCs w:val="16"/>
                                  </w:rPr>
                                  <w:t>NN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1" name="Straight Connector 100"/>
                          <wps:cNvCnPr/>
                          <wps:spPr>
                            <a:xfrm flipV="1">
                              <a:off x="3781393" y="2557958"/>
                              <a:ext cx="0" cy="1192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 name="Straight Connector 107"/>
                          <wps:cNvCnPr/>
                          <wps:spPr>
                            <a:xfrm flipV="1">
                              <a:off x="3905500" y="2557958"/>
                              <a:ext cx="0" cy="118745"/>
                            </a:xfrm>
                            <a:prstGeom prst="line">
                              <a:avLst/>
                            </a:prstGeom>
                          </wps:spPr>
                          <wps:style>
                            <a:lnRef idx="1">
                              <a:schemeClr val="accent1"/>
                            </a:lnRef>
                            <a:fillRef idx="0">
                              <a:schemeClr val="accent1"/>
                            </a:fillRef>
                            <a:effectRef idx="0">
                              <a:schemeClr val="accent1"/>
                            </a:effectRef>
                            <a:fontRef idx="minor">
                              <a:schemeClr val="tx1"/>
                            </a:fontRef>
                          </wps:style>
                          <wps:bodyPr/>
                        </wps:wsp>
                      </wpg:wgp>
                      <wpg:wgp>
                        <wpg:cNvPr id="193" name="Group 110"/>
                        <wpg:cNvGrpSpPr/>
                        <wpg:grpSpPr>
                          <a:xfrm>
                            <a:off x="689050" y="2052028"/>
                            <a:ext cx="238125" cy="299719"/>
                            <a:chOff x="0" y="0"/>
                            <a:chExt cx="238125" cy="300237"/>
                          </a:xfrm>
                        </wpg:grpSpPr>
                        <wps:wsp>
                          <wps:cNvPr id="194" name="Text Box 45"/>
                          <wps:cNvSpPr txBox="1"/>
                          <wps:spPr>
                            <a:xfrm>
                              <a:off x="0" y="118745"/>
                              <a:ext cx="238125" cy="181492"/>
                            </a:xfrm>
                            <a:prstGeom prst="rect">
                              <a:avLst/>
                            </a:prstGeom>
                            <a:solidFill>
                              <a:schemeClr val="tx2">
                                <a:lumMod val="40000"/>
                                <a:lumOff val="60000"/>
                              </a:schemeClr>
                            </a:solidFill>
                            <a:ln w="9525">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5AE28A23" w14:textId="77777777" w:rsidR="00C645AD" w:rsidRDefault="00C645AD" w:rsidP="00057B8F">
                                <w:pPr>
                                  <w:spacing w:before="0" w:after="0"/>
                                  <w:jc w:val="center"/>
                                </w:pPr>
                                <w:r>
                                  <w:rPr>
                                    <w:rFonts w:eastAsia="Times New Roman"/>
                                    <w:sz w:val="16"/>
                                    <w:szCs w:val="16"/>
                                  </w:rPr>
                                  <w:t>NN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5" name="Straight Connector 112"/>
                          <wps:cNvCnPr/>
                          <wps:spPr>
                            <a:xfrm flipV="1">
                              <a:off x="62101" y="0"/>
                              <a:ext cx="0" cy="1192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6" name="Straight Connector 113"/>
                          <wps:cNvCnPr/>
                          <wps:spPr>
                            <a:xfrm flipV="1">
                              <a:off x="186208" y="0"/>
                              <a:ext cx="0" cy="118745"/>
                            </a:xfrm>
                            <a:prstGeom prst="line">
                              <a:avLst/>
                            </a:prstGeom>
                          </wps:spPr>
                          <wps:style>
                            <a:lnRef idx="1">
                              <a:schemeClr val="accent1"/>
                            </a:lnRef>
                            <a:fillRef idx="0">
                              <a:schemeClr val="accent1"/>
                            </a:fillRef>
                            <a:effectRef idx="0">
                              <a:schemeClr val="accent1"/>
                            </a:effectRef>
                            <a:fontRef idx="minor">
                              <a:schemeClr val="tx1"/>
                            </a:fontRef>
                          </wps:style>
                          <wps:bodyPr/>
                        </wps:wsp>
                      </wpg:wgp>
                      <wpg:wgp>
                        <wpg:cNvPr id="197" name="Group 114"/>
                        <wpg:cNvGrpSpPr/>
                        <wpg:grpSpPr>
                          <a:xfrm>
                            <a:off x="1143427" y="1016835"/>
                            <a:ext cx="238125" cy="299719"/>
                            <a:chOff x="0" y="0"/>
                            <a:chExt cx="238125" cy="300237"/>
                          </a:xfrm>
                        </wpg:grpSpPr>
                        <wps:wsp>
                          <wps:cNvPr id="198" name="Text Box 45"/>
                          <wps:cNvSpPr txBox="1"/>
                          <wps:spPr>
                            <a:xfrm>
                              <a:off x="0" y="118745"/>
                              <a:ext cx="238125" cy="181492"/>
                            </a:xfrm>
                            <a:prstGeom prst="rect">
                              <a:avLst/>
                            </a:prstGeom>
                            <a:solidFill>
                              <a:schemeClr val="tx2">
                                <a:lumMod val="40000"/>
                                <a:lumOff val="60000"/>
                              </a:schemeClr>
                            </a:solidFill>
                            <a:ln w="9525">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3837A0F" w14:textId="77777777" w:rsidR="00C645AD" w:rsidRDefault="00C645AD" w:rsidP="00057B8F">
                                <w:pPr>
                                  <w:spacing w:before="0" w:after="0"/>
                                  <w:jc w:val="center"/>
                                </w:pPr>
                                <w:r>
                                  <w:rPr>
                                    <w:rFonts w:eastAsia="Times New Roman"/>
                                    <w:sz w:val="16"/>
                                    <w:szCs w:val="16"/>
                                  </w:rPr>
                                  <w:t>NN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9" name="Straight Connector 116"/>
                          <wps:cNvCnPr/>
                          <wps:spPr>
                            <a:xfrm flipV="1">
                              <a:off x="62101" y="0"/>
                              <a:ext cx="0" cy="1192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0" name="Straight Connector 117"/>
                          <wps:cNvCnPr/>
                          <wps:spPr>
                            <a:xfrm flipV="1">
                              <a:off x="186208" y="0"/>
                              <a:ext cx="0" cy="118745"/>
                            </a:xfrm>
                            <a:prstGeom prst="line">
                              <a:avLst/>
                            </a:prstGeom>
                          </wps:spPr>
                          <wps:style>
                            <a:lnRef idx="1">
                              <a:schemeClr val="accent1"/>
                            </a:lnRef>
                            <a:fillRef idx="0">
                              <a:schemeClr val="accent1"/>
                            </a:fillRef>
                            <a:effectRef idx="0">
                              <a:schemeClr val="accent1"/>
                            </a:effectRef>
                            <a:fontRef idx="minor">
                              <a:schemeClr val="tx1"/>
                            </a:fontRef>
                          </wps:style>
                          <wps:bodyPr/>
                        </wps:wsp>
                      </wpg:wgp>
                      <wpg:wgp>
                        <wpg:cNvPr id="201" name="Group 118"/>
                        <wpg:cNvGrpSpPr/>
                        <wpg:grpSpPr>
                          <a:xfrm>
                            <a:off x="2449355" y="1234355"/>
                            <a:ext cx="238125" cy="299719"/>
                            <a:chOff x="0" y="0"/>
                            <a:chExt cx="238125" cy="300237"/>
                          </a:xfrm>
                        </wpg:grpSpPr>
                        <wps:wsp>
                          <wps:cNvPr id="202" name="Text Box 45"/>
                          <wps:cNvSpPr txBox="1"/>
                          <wps:spPr>
                            <a:xfrm>
                              <a:off x="0" y="118745"/>
                              <a:ext cx="238125" cy="181492"/>
                            </a:xfrm>
                            <a:prstGeom prst="rect">
                              <a:avLst/>
                            </a:prstGeom>
                            <a:solidFill>
                              <a:schemeClr val="tx2">
                                <a:lumMod val="40000"/>
                                <a:lumOff val="60000"/>
                              </a:schemeClr>
                            </a:solidFill>
                            <a:ln w="9525">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4DEFB58" w14:textId="77777777" w:rsidR="00C645AD" w:rsidRDefault="00C645AD" w:rsidP="00057B8F">
                                <w:pPr>
                                  <w:spacing w:before="0" w:after="0"/>
                                  <w:jc w:val="center"/>
                                </w:pPr>
                                <w:r>
                                  <w:rPr>
                                    <w:rFonts w:eastAsia="Times New Roman"/>
                                    <w:sz w:val="16"/>
                                    <w:szCs w:val="16"/>
                                  </w:rPr>
                                  <w:t>NN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03" name="Straight Connector 120"/>
                          <wps:cNvCnPr/>
                          <wps:spPr>
                            <a:xfrm flipV="1">
                              <a:off x="62101" y="0"/>
                              <a:ext cx="0" cy="1192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4" name="Straight Connector 121"/>
                          <wps:cNvCnPr/>
                          <wps:spPr>
                            <a:xfrm flipV="1">
                              <a:off x="186208" y="0"/>
                              <a:ext cx="0" cy="118745"/>
                            </a:xfrm>
                            <a:prstGeom prst="line">
                              <a:avLst/>
                            </a:prstGeom>
                          </wps:spPr>
                          <wps:style>
                            <a:lnRef idx="1">
                              <a:schemeClr val="accent1"/>
                            </a:lnRef>
                            <a:fillRef idx="0">
                              <a:schemeClr val="accent1"/>
                            </a:fillRef>
                            <a:effectRef idx="0">
                              <a:schemeClr val="accent1"/>
                            </a:effectRef>
                            <a:fontRef idx="minor">
                              <a:schemeClr val="tx1"/>
                            </a:fontRef>
                          </wps:style>
                          <wps:bodyPr/>
                        </wps:wsp>
                      </wpg:wgp>
                      <wpg:wgp>
                        <wpg:cNvPr id="205" name="Group 122"/>
                        <wpg:cNvGrpSpPr/>
                        <wpg:grpSpPr>
                          <a:xfrm>
                            <a:off x="3781393" y="1112620"/>
                            <a:ext cx="238125" cy="299719"/>
                            <a:chOff x="0" y="0"/>
                            <a:chExt cx="238125" cy="300237"/>
                          </a:xfrm>
                        </wpg:grpSpPr>
                        <wps:wsp>
                          <wps:cNvPr id="206" name="Text Box 45"/>
                          <wps:cNvSpPr txBox="1"/>
                          <wps:spPr>
                            <a:xfrm>
                              <a:off x="0" y="118745"/>
                              <a:ext cx="238125" cy="181492"/>
                            </a:xfrm>
                            <a:prstGeom prst="rect">
                              <a:avLst/>
                            </a:prstGeom>
                            <a:solidFill>
                              <a:schemeClr val="tx2">
                                <a:lumMod val="40000"/>
                                <a:lumOff val="60000"/>
                              </a:schemeClr>
                            </a:solidFill>
                            <a:ln w="9525">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5093506" w14:textId="77777777" w:rsidR="00C645AD" w:rsidRDefault="00C645AD" w:rsidP="00057B8F">
                                <w:pPr>
                                  <w:spacing w:before="0" w:after="0"/>
                                  <w:jc w:val="center"/>
                                </w:pPr>
                                <w:r>
                                  <w:rPr>
                                    <w:rFonts w:eastAsia="Times New Roman"/>
                                    <w:sz w:val="16"/>
                                    <w:szCs w:val="16"/>
                                  </w:rPr>
                                  <w:t>NN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07" name="Straight Connector 124"/>
                          <wps:cNvCnPr/>
                          <wps:spPr>
                            <a:xfrm flipV="1">
                              <a:off x="62101" y="0"/>
                              <a:ext cx="0" cy="1192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8" name="Straight Connector 125"/>
                          <wps:cNvCnPr/>
                          <wps:spPr>
                            <a:xfrm flipV="1">
                              <a:off x="186208" y="0"/>
                              <a:ext cx="0" cy="118745"/>
                            </a:xfrm>
                            <a:prstGeom prst="line">
                              <a:avLst/>
                            </a:prstGeom>
                          </wps:spPr>
                          <wps:style>
                            <a:lnRef idx="1">
                              <a:schemeClr val="accent1"/>
                            </a:lnRef>
                            <a:fillRef idx="0">
                              <a:schemeClr val="accent1"/>
                            </a:fillRef>
                            <a:effectRef idx="0">
                              <a:schemeClr val="accent1"/>
                            </a:effectRef>
                            <a:fontRef idx="minor">
                              <a:schemeClr val="tx1"/>
                            </a:fontRef>
                          </wps:style>
                          <wps:bodyPr/>
                        </wps:wsp>
                      </wpg:wgp>
                      <wpg:wgp>
                        <wpg:cNvPr id="209" name="Group 126"/>
                        <wpg:cNvGrpSpPr/>
                        <wpg:grpSpPr>
                          <a:xfrm>
                            <a:off x="3740924" y="1733200"/>
                            <a:ext cx="238125" cy="299719"/>
                            <a:chOff x="0" y="0"/>
                            <a:chExt cx="238125" cy="300237"/>
                          </a:xfrm>
                        </wpg:grpSpPr>
                        <wps:wsp>
                          <wps:cNvPr id="210" name="Text Box 45"/>
                          <wps:cNvSpPr txBox="1"/>
                          <wps:spPr>
                            <a:xfrm>
                              <a:off x="0" y="118745"/>
                              <a:ext cx="238125" cy="181492"/>
                            </a:xfrm>
                            <a:prstGeom prst="rect">
                              <a:avLst/>
                            </a:prstGeom>
                            <a:solidFill>
                              <a:schemeClr val="tx2">
                                <a:lumMod val="40000"/>
                                <a:lumOff val="60000"/>
                              </a:schemeClr>
                            </a:solidFill>
                            <a:ln w="9525">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730DA3D3" w14:textId="77777777" w:rsidR="00C645AD" w:rsidRDefault="00C645AD" w:rsidP="00057B8F">
                                <w:pPr>
                                  <w:spacing w:before="0" w:after="0"/>
                                  <w:jc w:val="center"/>
                                </w:pPr>
                                <w:r>
                                  <w:rPr>
                                    <w:rFonts w:eastAsia="Times New Roman"/>
                                    <w:sz w:val="16"/>
                                    <w:szCs w:val="16"/>
                                  </w:rPr>
                                  <w:t>NN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1" name="Straight Connector 138"/>
                          <wps:cNvCnPr/>
                          <wps:spPr>
                            <a:xfrm flipV="1">
                              <a:off x="62101" y="0"/>
                              <a:ext cx="0" cy="1192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2" name="Straight Connector 139"/>
                          <wps:cNvCnPr/>
                          <wps:spPr>
                            <a:xfrm flipV="1">
                              <a:off x="186208" y="0"/>
                              <a:ext cx="0" cy="118745"/>
                            </a:xfrm>
                            <a:prstGeom prst="line">
                              <a:avLst/>
                            </a:prstGeom>
                          </wps:spPr>
                          <wps:style>
                            <a:lnRef idx="1">
                              <a:schemeClr val="accent1"/>
                            </a:lnRef>
                            <a:fillRef idx="0">
                              <a:schemeClr val="accent1"/>
                            </a:fillRef>
                            <a:effectRef idx="0">
                              <a:schemeClr val="accent1"/>
                            </a:effectRef>
                            <a:fontRef idx="minor">
                              <a:schemeClr val="tx1"/>
                            </a:fontRef>
                          </wps:style>
                          <wps:bodyPr/>
                        </wps:wsp>
                      </wpg:wgp>
                      <wpg:wgp>
                        <wpg:cNvPr id="213" name="Group 140"/>
                        <wpg:cNvGrpSpPr/>
                        <wpg:grpSpPr>
                          <a:xfrm>
                            <a:off x="2797524" y="1890961"/>
                            <a:ext cx="302260" cy="389891"/>
                            <a:chOff x="0" y="0"/>
                            <a:chExt cx="302345" cy="390028"/>
                          </a:xfrm>
                        </wpg:grpSpPr>
                        <wps:wsp>
                          <wps:cNvPr id="214" name="Text Box 45"/>
                          <wps:cNvSpPr txBox="1"/>
                          <wps:spPr>
                            <a:xfrm>
                              <a:off x="0" y="211212"/>
                              <a:ext cx="302345" cy="178816"/>
                            </a:xfrm>
                            <a:prstGeom prst="rect">
                              <a:avLst/>
                            </a:prstGeom>
                            <a:solidFill>
                              <a:srgbClr val="FF0000"/>
                            </a:solidFill>
                            <a:ln w="1270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1C3C773E" w14:textId="77777777" w:rsidR="00C645AD" w:rsidRDefault="00C645AD" w:rsidP="00057B8F">
                                <w:pPr>
                                  <w:spacing w:before="0" w:after="0"/>
                                  <w:jc w:val="center"/>
                                </w:pPr>
                                <w:r>
                                  <w:rPr>
                                    <w:rFonts w:eastAsia="Times New Roman"/>
                                    <w:sz w:val="16"/>
                                    <w:szCs w:val="16"/>
                                  </w:rPr>
                                  <w:t>NAP</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5" name="Straight Connector 142"/>
                          <wps:cNvCnPr/>
                          <wps:spPr>
                            <a:xfrm>
                              <a:off x="151246" y="0"/>
                              <a:ext cx="0" cy="2168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143"/>
                          <wps:cNvCnPr/>
                          <wps:spPr>
                            <a:xfrm>
                              <a:off x="84708" y="2455"/>
                              <a:ext cx="66538" cy="9735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144"/>
                          <wps:cNvCnPr/>
                          <wps:spPr>
                            <a:xfrm flipV="1">
                              <a:off x="151246" y="2455"/>
                              <a:ext cx="69063" cy="9699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wps:wsp>
                        <wps:cNvPr id="218" name="Cloud 68"/>
                        <wps:cNvSpPr/>
                        <wps:spPr>
                          <a:xfrm>
                            <a:off x="1445877" y="2622962"/>
                            <a:ext cx="1611242" cy="554707"/>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9052F1" w14:textId="77777777" w:rsidR="00C645AD" w:rsidRPr="001E5C2D" w:rsidRDefault="00C645AD" w:rsidP="00421672">
                              <w:pPr>
                                <w:pStyle w:val="ECCTabletext"/>
                                <w:rPr>
                                  <w:lang w:val="en-US"/>
                                </w:rPr>
                              </w:pPr>
                              <w:r>
                                <w:rPr>
                                  <w:lang w:val="en-US"/>
                                </w:rPr>
                                <w:t>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Straight Connector 69"/>
                        <wps:cNvCnPr>
                          <a:stCxn id="90" idx="3"/>
                        </wps:cNvCnPr>
                        <wps:spPr>
                          <a:xfrm>
                            <a:off x="689050" y="551878"/>
                            <a:ext cx="516478" cy="517957"/>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0" name="Straight Connector 145"/>
                        <wps:cNvCnPr>
                          <a:stCxn id="94" idx="3"/>
                        </wps:cNvCnPr>
                        <wps:spPr>
                          <a:xfrm>
                            <a:off x="400697" y="766840"/>
                            <a:ext cx="811813" cy="302563"/>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1" name="Straight Connector 146"/>
                        <wps:cNvCnPr/>
                        <wps:spPr>
                          <a:xfrm>
                            <a:off x="601808" y="710960"/>
                            <a:ext cx="603497" cy="358443"/>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2" name="Straight Connector 147"/>
                        <wps:cNvCnPr>
                          <a:stCxn id="109" idx="3"/>
                        </wps:cNvCnPr>
                        <wps:spPr>
                          <a:xfrm flipV="1">
                            <a:off x="741662" y="1069531"/>
                            <a:ext cx="463866" cy="185724"/>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3" name="Straight Connector 148"/>
                        <wps:cNvCnPr>
                          <a:stCxn id="95" idx="2"/>
                        </wps:cNvCnPr>
                        <wps:spPr>
                          <a:xfrm>
                            <a:off x="2195905" y="836920"/>
                            <a:ext cx="315551" cy="447445"/>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4" name="Straight Connector 149"/>
                        <wps:cNvCnPr>
                          <a:stCxn id="92" idx="2"/>
                        </wps:cNvCnPr>
                        <wps:spPr>
                          <a:xfrm>
                            <a:off x="2072715" y="790165"/>
                            <a:ext cx="438741" cy="494300"/>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5" name="Straight Connector 150"/>
                        <wps:cNvCnPr>
                          <a:stCxn id="108" idx="2"/>
                        </wps:cNvCnPr>
                        <wps:spPr>
                          <a:xfrm>
                            <a:off x="2530953" y="1090102"/>
                            <a:ext cx="104610" cy="194263"/>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6" name="Straight Connector 151"/>
                        <wps:cNvCnPr>
                          <a:stCxn id="176" idx="2"/>
                        </wps:cNvCnPr>
                        <wps:spPr>
                          <a:xfrm flipH="1">
                            <a:off x="2635563" y="790435"/>
                            <a:ext cx="483151" cy="494030"/>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7" name="Straight Connector 152"/>
                        <wps:cNvCnPr>
                          <a:stCxn id="177" idx="2"/>
                        </wps:cNvCnPr>
                        <wps:spPr>
                          <a:xfrm flipH="1">
                            <a:off x="2643899" y="837425"/>
                            <a:ext cx="598005" cy="447040"/>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8" name="Straight Connector 153"/>
                        <wps:cNvCnPr>
                          <a:stCxn id="178" idx="2"/>
                        </wps:cNvCnPr>
                        <wps:spPr>
                          <a:xfrm flipH="1">
                            <a:off x="2643899" y="1090155"/>
                            <a:ext cx="932968" cy="194310"/>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9" name="Straight Connector 154"/>
                        <wps:cNvCnPr>
                          <a:stCxn id="182" idx="2"/>
                        </wps:cNvCnPr>
                        <wps:spPr>
                          <a:xfrm>
                            <a:off x="712298" y="1890961"/>
                            <a:ext cx="169915" cy="214644"/>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0" name="Straight Connector 155"/>
                        <wps:cNvCnPr>
                          <a:stCxn id="183" idx="3"/>
                        </wps:cNvCnPr>
                        <wps:spPr>
                          <a:xfrm>
                            <a:off x="574362" y="1949158"/>
                            <a:ext cx="173012" cy="152941"/>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1" name="Straight Connector 156"/>
                        <wps:cNvCnPr>
                          <a:stCxn id="179" idx="3"/>
                        </wps:cNvCnPr>
                        <wps:spPr>
                          <a:xfrm flipV="1">
                            <a:off x="336869" y="2102099"/>
                            <a:ext cx="410505" cy="17831"/>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2" name="Straight Connector 157"/>
                        <wps:cNvCnPr>
                          <a:stCxn id="96" idx="2"/>
                        </wps:cNvCnPr>
                        <wps:spPr>
                          <a:xfrm flipH="1">
                            <a:off x="3970938" y="574363"/>
                            <a:ext cx="432407" cy="594432"/>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3" name="Straight Connector 158"/>
                        <wps:cNvCnPr>
                          <a:stCxn id="97" idx="2"/>
                        </wps:cNvCnPr>
                        <wps:spPr>
                          <a:xfrm flipH="1">
                            <a:off x="3970938" y="708320"/>
                            <a:ext cx="510816" cy="460475"/>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4" name="Straight Connector 159"/>
                        <wps:cNvCnPr>
                          <a:stCxn id="98" idx="2"/>
                        </wps:cNvCnPr>
                        <wps:spPr>
                          <a:xfrm flipH="1">
                            <a:off x="3976716" y="847912"/>
                            <a:ext cx="597085" cy="320883"/>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5" name="Straight Connector 160"/>
                        <wps:cNvCnPr>
                          <a:stCxn id="101" idx="1"/>
                        </wps:cNvCnPr>
                        <wps:spPr>
                          <a:xfrm flipH="1">
                            <a:off x="3979049" y="933598"/>
                            <a:ext cx="622720" cy="235197"/>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6" name="Straight Connector 161"/>
                        <wps:cNvCnPr>
                          <a:stCxn id="181" idx="2"/>
                        </wps:cNvCnPr>
                        <wps:spPr>
                          <a:xfrm flipH="1">
                            <a:off x="3927132" y="1656222"/>
                            <a:ext cx="162407" cy="134451"/>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7" name="Straight Connector 162"/>
                        <wps:cNvCnPr>
                          <a:stCxn id="180" idx="1"/>
                        </wps:cNvCnPr>
                        <wps:spPr>
                          <a:xfrm flipH="1">
                            <a:off x="3936594" y="1715141"/>
                            <a:ext cx="299454" cy="75532"/>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8" name="Straight Connector 163"/>
                        <wps:cNvCnPr>
                          <a:stCxn id="102" idx="1"/>
                        </wps:cNvCnPr>
                        <wps:spPr>
                          <a:xfrm flipH="1">
                            <a:off x="3803025" y="1373006"/>
                            <a:ext cx="709181" cy="399774"/>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39" name="Straight Connector 164"/>
                        <wps:cNvCnPr>
                          <a:stCxn id="93" idx="1"/>
                        </wps:cNvCnPr>
                        <wps:spPr>
                          <a:xfrm flipH="1">
                            <a:off x="3903167" y="2278820"/>
                            <a:ext cx="337061" cy="340804"/>
                          </a:xfrm>
                          <a:prstGeom prst="line">
                            <a:avLst/>
                          </a:prstGeom>
                          <a:ln>
                            <a:solidFill>
                              <a:srgbClr val="00B0F0"/>
                            </a:solidFill>
                            <a:prstDash val="sysDot"/>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0" name="Straight Connector 165"/>
                        <wps:cNvCnPr>
                          <a:stCxn id="194" idx="3"/>
                        </wps:cNvCnPr>
                        <wps:spPr>
                          <a:xfrm flipV="1">
                            <a:off x="927175" y="1754933"/>
                            <a:ext cx="861159" cy="506225"/>
                          </a:xfrm>
                          <a:prstGeom prst="line">
                            <a:avLst/>
                          </a:prstGeom>
                          <a:ln>
                            <a:solidFill>
                              <a:srgbClr val="00206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1" name="Straight Connector 166"/>
                        <wps:cNvCnPr>
                          <a:stCxn id="198" idx="2"/>
                        </wps:cNvCnPr>
                        <wps:spPr>
                          <a:xfrm>
                            <a:off x="1262490" y="1316554"/>
                            <a:ext cx="525844" cy="416646"/>
                          </a:xfrm>
                          <a:prstGeom prst="line">
                            <a:avLst/>
                          </a:prstGeom>
                          <a:ln>
                            <a:solidFill>
                              <a:srgbClr val="00206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2" name="Straight Connector 167"/>
                        <wps:cNvCnPr>
                          <a:endCxn id="202" idx="2"/>
                        </wps:cNvCnPr>
                        <wps:spPr>
                          <a:xfrm flipV="1">
                            <a:off x="1841802" y="1534074"/>
                            <a:ext cx="726616" cy="199127"/>
                          </a:xfrm>
                          <a:prstGeom prst="line">
                            <a:avLst/>
                          </a:prstGeom>
                          <a:ln>
                            <a:solidFill>
                              <a:srgbClr val="00206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3" name="Straight Connector 168"/>
                        <wps:cNvCnPr>
                          <a:stCxn id="206" idx="1"/>
                        </wps:cNvCnPr>
                        <wps:spPr>
                          <a:xfrm flipH="1">
                            <a:off x="2975204" y="1321750"/>
                            <a:ext cx="806189" cy="605039"/>
                          </a:xfrm>
                          <a:prstGeom prst="line">
                            <a:avLst/>
                          </a:prstGeom>
                          <a:ln>
                            <a:solidFill>
                              <a:srgbClr val="00206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4" name="Straight Connector 169"/>
                        <wps:cNvCnPr>
                          <a:stCxn id="210" idx="1"/>
                        </wps:cNvCnPr>
                        <wps:spPr>
                          <a:xfrm flipH="1" flipV="1">
                            <a:off x="2996872" y="1926789"/>
                            <a:ext cx="744052" cy="15541"/>
                          </a:xfrm>
                          <a:prstGeom prst="line">
                            <a:avLst/>
                          </a:prstGeom>
                          <a:ln>
                            <a:solidFill>
                              <a:srgbClr val="00206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5" name="Straight Connector 170"/>
                        <wps:cNvCnPr>
                          <a:stCxn id="190" idx="1"/>
                        </wps:cNvCnPr>
                        <wps:spPr>
                          <a:xfrm flipH="1" flipV="1">
                            <a:off x="2996872" y="1932418"/>
                            <a:ext cx="722420" cy="835031"/>
                          </a:xfrm>
                          <a:prstGeom prst="line">
                            <a:avLst/>
                          </a:prstGeom>
                          <a:ln>
                            <a:solidFill>
                              <a:srgbClr val="00206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6" name="Straight Connector 171"/>
                        <wps:cNvCnPr>
                          <a:stCxn id="185" idx="2"/>
                        </wps:cNvCnPr>
                        <wps:spPr>
                          <a:xfrm>
                            <a:off x="1817193" y="2105605"/>
                            <a:ext cx="193927" cy="571098"/>
                          </a:xfrm>
                          <a:prstGeom prst="line">
                            <a:avLst/>
                          </a:prstGeom>
                          <a:ln>
                            <a:solidFill>
                              <a:srgbClr val="002060"/>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7" name="Straight Connector 172"/>
                        <wps:cNvCnPr>
                          <a:stCxn id="214" idx="2"/>
                        </wps:cNvCnPr>
                        <wps:spPr>
                          <a:xfrm flipH="1">
                            <a:off x="2687480" y="2280852"/>
                            <a:ext cx="261174" cy="342110"/>
                          </a:xfrm>
                          <a:prstGeom prst="line">
                            <a:avLst/>
                          </a:prstGeom>
                          <a:ln>
                            <a:solidFill>
                              <a:srgbClr val="002060"/>
                            </a:solidFill>
                            <a:prstDash val="solid"/>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8" name="Text Box 13"/>
                        <wps:cNvSpPr txBox="1"/>
                        <wps:spPr>
                          <a:xfrm>
                            <a:off x="198783" y="1624418"/>
                            <a:ext cx="728392" cy="270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6A9B5" w14:textId="77777777" w:rsidR="00C645AD" w:rsidRPr="00BE5A7A" w:rsidRDefault="00C645AD" w:rsidP="00057B8F">
                              <w:pPr>
                                <w:rPr>
                                  <w:vertAlign w:val="subscript"/>
                                  <w:lang w:val="en-US"/>
                                </w:rPr>
                              </w:pPr>
                              <w:r>
                                <w:rPr>
                                  <w:lang w:val="en-US"/>
                                </w:rPr>
                                <w:t>TN</w:t>
                              </w:r>
                              <w:r>
                                <w:rPr>
                                  <w:vertAlign w:val="subscript"/>
                                  <w:lang w:val="en-US"/>
                                </w:rPr>
                                <w:t>i</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49" name="Text Box 13"/>
                        <wps:cNvSpPr txBox="1"/>
                        <wps:spPr>
                          <a:xfrm>
                            <a:off x="1744459" y="683642"/>
                            <a:ext cx="72834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A04496" w14:textId="77777777" w:rsidR="00C645AD" w:rsidRDefault="00C645AD" w:rsidP="00057B8F">
                              <w:pPr>
                                <w:spacing w:before="0" w:after="0"/>
                              </w:pPr>
                              <w:r>
                                <w:rPr>
                                  <w:rFonts w:eastAsia="Times New Roman"/>
                                  <w:szCs w:val="20"/>
                                </w:rPr>
                                <w:t>TN</w:t>
                              </w:r>
                              <w:r>
                                <w:rPr>
                                  <w:rFonts w:eastAsia="Times New Roman"/>
                                  <w:position w:val="-5"/>
                                  <w:szCs w:val="20"/>
                                  <w:vertAlign w:val="subscript"/>
                                </w:rPr>
                                <w:t>j</w:t>
                              </w:r>
                            </w:p>
                          </w:txbxContent>
                        </wps:txbx>
                        <wps:bodyPr rot="0" spcFirstLastPara="0" vert="horz" wrap="square" lIns="91440" tIns="45720" rIns="91440" bIns="45720" numCol="1" spcCol="0" rtlCol="1" fromWordArt="0" anchor="t" anchorCtr="0" forceAA="0" compatLnSpc="1">
                          <a:prstTxWarp prst="textNoShape">
                            <a:avLst/>
                          </a:prstTxWarp>
                          <a:noAutofit/>
                        </wps:bodyPr>
                      </wps:wsp>
                      <wps:wsp>
                        <wps:cNvPr id="250" name="Text Box 13"/>
                        <wps:cNvSpPr txBox="1"/>
                        <wps:spPr>
                          <a:xfrm>
                            <a:off x="4724959" y="1373006"/>
                            <a:ext cx="72834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D0BA6" w14:textId="77777777" w:rsidR="00C645AD" w:rsidRDefault="00C645AD" w:rsidP="00057B8F">
                              <w:pPr>
                                <w:spacing w:before="0" w:after="0"/>
                              </w:pPr>
                              <w:r>
                                <w:rPr>
                                  <w:rFonts w:eastAsia="Times New Roman"/>
                                  <w:szCs w:val="20"/>
                                </w:rPr>
                                <w:t>TN</w:t>
                              </w:r>
                              <w:r>
                                <w:rPr>
                                  <w:rFonts w:eastAsia="Times New Roman"/>
                                  <w:position w:val="-5"/>
                                  <w:szCs w:val="20"/>
                                  <w:vertAlign w:val="subscript"/>
                                </w:rPr>
                                <w:t>k</w:t>
                              </w:r>
                            </w:p>
                          </w:txbxContent>
                        </wps:txbx>
                        <wps:bodyPr rot="0" spcFirstLastPara="0" vert="horz" wrap="square" lIns="91440" tIns="45720" rIns="91440" bIns="45720" numCol="1" spcCol="0" rtlCol="1" fromWordArt="0" anchor="t" anchorCtr="0" forceAA="0" compatLnSpc="1">
                          <a:prstTxWarp prst="textNoShape">
                            <a:avLst/>
                          </a:prstTxWarp>
                          <a:noAutofit/>
                        </wps:bodyPr>
                      </wps:wsp>
                    </wpc:wpc>
                  </a:graphicData>
                </a:graphic>
              </wp:inline>
            </w:drawing>
          </mc:Choice>
          <mc:Fallback>
            <w:pict>
              <v:group id="Canvas 32" o:spid="_x0000_s1075" editas="canvas" style="width:6in;height:252pt;mso-position-horizontal-relative:char;mso-position-vertical-relative:line" coordsize="54864,3200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">
                <v:shape id="_x0000_s1076" type="#_x0000_t75" style="position:absolute;width:54864;height:32004;visibility:visible;mso-wrap-style:square">
                  <v:fill o:detectmouseclick="t"/>
                  <v:path o:connecttype="none"/>
                </v:shape>
                <v:shape id="Picture 33" o:spid="_x0000_s1077" type="#_x0000_t75" style="position:absolute;left:42000;top:2224;width:10675;height:10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9vDDAAAA2wAAAA8AAABkcnMvZG93bnJldi54bWxEj09rwkAUxO8Fv8PyhN7qRqEhpK5SBaGn&#10;tkbB62v2NX/3bchuY/Ltu4LgcZiZ3zDr7WhaMVDvKssKlosIBHFudcWFgvPp8JKAcB5ZY2uZFEzk&#10;YLuZPa0x1fbKRxoyX4gAYZeigtL7LpXS5SUZdAvbEQfv1/YGfZB9IXWP1wA3rVxFUSwNVhwWSuxo&#10;X1LeZH9GwS55/brkdfKj3feE56GmZhd/KvU8H9/fQHga/SN8b39oBUkMty/h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L28MMAAADbAAAADwAAAAAAAAAAAAAAAACf&#10;AgAAZHJzL2Rvd25yZXYueG1sUEsFBgAAAAAEAAQA9wAAAI8DAAAAAA==&#10;">
                  <v:imagedata r:id="rId15" o:title=""/>
                  <v:path arrowok="t"/>
                </v:shape>
                <v:shape id="Picture 46" o:spid="_x0000_s1078" type="#_x0000_t75" style="position:absolute;left:759;top:1013;width:10675;height:10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3vanFAAAA2wAAAA8AAABkcnMvZG93bnJldi54bWxEj91qwkAUhO8F32E5Qm9ENy20hugaxGIp&#10;FBR/HuCQPSbR7Nmwu8a0T98tFLwcZuYbZpH3phEdOV9bVvA8TUAQF1bXXCo4HTeTFIQPyBoby6Tg&#10;mzzky+FggZm2d95TdwiliBD2GSqoQmgzKX1RkUE/tS1x9M7WGQxRulJqh/cIN418SZI3abDmuFBh&#10;S+uKiuvhZhSMX036npixt9utu+w+Sn/8+SqUehr1qzmIQH14hP/bn1pBOoO/L/E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t72pxQAAANsAAAAPAAAAAAAAAAAAAAAA&#10;AJ8CAABkcnMvZG93bnJldi54bWxQSwUGAAAAAAQABAD3AAAAkQMAAAAA&#10;">
                  <v:imagedata r:id="rId15" o:title=""/>
                </v:shape>
                <v:shape id="Picture 36" o:spid="_x0000_s1079" type="#_x0000_t75" style="position:absolute;left:19293;top:20;width:10675;height:10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XkgfBAAAA2wAAAA8AAABkcnMvZG93bnJldi54bWxET02LwjAQvQv7H8IIexFNXVBK1yhlZWHB&#10;k1pEb7PN2BabSWlSW/+9OQgeH+97tRlMLe7UusqygvksAkGcW11xoSA7/k5jEM4ja6wtk4IHOdis&#10;P0YrTLTteU/3gy9ECGGXoILS+yaR0uUlGXQz2xAH7mpbgz7AtpC6xT6Em1p+RdFSGqw4NJTY0E9J&#10;+e3QGQXRqYovfXrpFtfFucvP6S6bbP+V+hwP6TcIT4N/i1/uP60gDmPDl/A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XkgfBAAAA2wAAAA8AAAAAAAAAAAAAAAAAnwIA&#10;AGRycy9kb3ducmV2LnhtbFBLBQYAAAAABAAEAPcAAACNAwAAAAA=&#10;">
                  <v:imagedata r:id="rId16" o:title=""/>
                  <v:path arrowok="t"/>
                </v:shape>
                <v:shape id="Picture 37" o:spid="_x0000_s1080" type="#_x0000_t75" style="position:absolute;left:41682;top:17906;width:10675;height:10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237DDAAAA2wAAAA8AAABkcnMvZG93bnJldi54bWxEj0FrwkAUhO8F/8PyhF6KblpBNHUVEQoW&#10;T7Wl7fGRfSYh2bdh9xnjv+8KBY/DzHzDrDaDa1VPIdaeDTxPM1DEhbc1lwa+Pt8mC1BRkC22nsnA&#10;lSJs1qOHFebWX/iD+qOUKkE45migEulyrWNRkcM49R1x8k4+OJQkQ6ltwEuCu1a/ZNlcO6w5LVTY&#10;0a6iojmenYFDQ+Hwzf3TO+1Q5Jo1s9+fxpjH8bB9BSU0yD38395bA4sl3L6kH6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fsMMAAADbAAAADwAAAAAAAAAAAAAAAACf&#10;AgAAZHJzL2Rvd25yZXYueG1sUEsFBgAAAAAEAAQA9wAAAI8DAAAAAA==&#10;">
                  <v:imagedata r:id="rId17" o:title=""/>
                  <v:path arrowok="t"/>
                </v:shape>
                <v:shape id="Picture 39" o:spid="_x0000_s1081" type="#_x0000_t75" style="position:absolute;left:5656;top:4957;width:1234;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flLjAAAAA2wAAAA8AAABkcnMvZG93bnJldi54bWxET02LwjAQvS/4H8II3tZUD4tWo4ggLLte&#10;rIJ6G5qxLTaT2kSt/945LOzx8b7ny87V6kFtqDwbGA0TUMS5txUXBg77zecEVIjIFmvPZOBFAZaL&#10;3sccU+ufvKNHFgslIRxSNFDG2KRah7wkh2HoG2LhLr51GAW2hbYtPiXc1XqcJF/aYcXSUGJD65Ly&#10;a3Z3UrK9VLfbb3aNk60bn+zpfLz/nI0Z9LvVDFSkLv6L/9zf1sBU1ssX+QF68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UuMAAAADbAAAADwAAAAAAAAAAAAAAAACfAgAA&#10;ZHJzL2Rvd25yZXYueG1sUEsFBgAAAAAEAAQA9wAAAIwDAAAAAA==&#10;">
                  <v:imagedata r:id="rId18" o:title=""/>
                  <v:path arrowok="t"/>
                </v:shape>
                <v:shape id="Picture 51" o:spid="_x0000_s1082" type="#_x0000_t75" style="position:absolute;left:4295;top:5964;width:1232;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hE9/FAAAA2wAAAA8AAABkcnMvZG93bnJldi54bWxEj91qwkAUhO8LvsNyBG9K3ahQ2uhGSlFQ&#10;KKJpwNtD9jQ/zZ4N2TWJb98tFHo5zMw3zGY7mkb01LnKsoLFPAJBnFtdcaEg+9w/vYBwHlljY5kU&#10;3MnBNpk8bDDWduAL9akvRICwi1FB6X0bS+nykgy6uW2Jg/dlO4M+yK6QusMhwE0jl1H0LA1WHBZK&#10;bOm9pPw7vRkFq8ea+o9TgXl9bK7n03DL+h0pNZuOb2sQnkb/H/5rH7SC1wX8fgk/QC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4RPfxQAAANsAAAAPAAAAAAAAAAAAAAAA&#10;AJ8CAABkcnMvZG93bnJldi54bWxQSwUGAAAAAAQABAD3AAAAkQMAAAAA&#10;">
                  <v:imagedata r:id="rId18" o:title=""/>
                </v:shape>
                <v:shape id="Picture 52" o:spid="_x0000_s1083" type="#_x0000_t75" style="position:absolute;left:20111;top:6784;width:1232;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jajFAAAA2wAAAA8AAABkcnMvZG93bnJldi54bWxEj91qwkAUhO8LvsNyBG+kbqpQ2uhGSqmg&#10;UETTgLeH7Gl+mj0bsmsS375bEHo5zMw3zGY7mkb01LnKsoKnRQSCOLe64kJB9rV7fAHhPLLGxjIp&#10;uJGDbTJ52GCs7cBn6lNfiABhF6OC0vs2ltLlJRl0C9sSB+/bdgZ9kF0hdYdDgJtGLqPoWRqsOCyU&#10;2NJ7SflPejUKVvOa+s9jgXl9aC6n43DN+g9SajYd39YgPI3+P3xv77WC1yX8fQk/QC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M42oxQAAANsAAAAPAAAAAAAAAAAAAAAA&#10;AJ8CAABkcnMvZG93bnJldi54bWxQSwUGAAAAAAQABAD3AAAAkQMAAAAA&#10;">
                  <v:imagedata r:id="rId18" o:title=""/>
                </v:shape>
                <v:shape id="Picture 53" o:spid="_x0000_s1084" type="#_x0000_t75" style="position:absolute;left:42402;top:22229;width:1232;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KDPDAAAA2wAAAA8AAABkcnMvZG93bnJldi54bWxEj0GLwjAUhO8L/ofwBC+iqQqLVqOIKCgs&#10;squC10fzbKvNS2liW//9ZkHY4zAz3zCLVWsKUVPlcssKRsMIBHFidc6pgst5N5iCcB5ZY2GZFLzI&#10;wWrZ+VhgrG3DP1SffCoChF2MCjLvy1hKl2Rk0A1tSRy8m60M+iCrVOoKmwA3hRxH0ac0mHNYyLCk&#10;TUbJ4/Q0Cib9O9VfxxST+6G4fh+b56XeklK9brueg/DU+v/wu73XCmYT+PsSf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8oM8MAAADbAAAADwAAAAAAAAAAAAAAAACf&#10;AgAAZHJzL2Rvd25yZXYueG1sUEsFBgAAAAAEAAQA9wAAAI8DAAAAAA==&#10;">
                  <v:imagedata r:id="rId18" o:title=""/>
                </v:shape>
                <v:shape id="Picture 54" o:spid="_x0000_s1085" type="#_x0000_t75" style="position:absolute;left:2775;top:7109;width:1231;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WsEfFAAAA2wAAAA8AAABkcnMvZG93bnJldi54bWxEj91qwkAUhO+FvsNyBG9K3VSL1DSrlFLB&#10;QhGNQm8P2WN+mj0bsmsS375bELwcZuYbJlkPphYdta60rOB5GoEgzqwuOVdwOm6eXkE4j6yxtkwK&#10;ruRgvXoYJRhr2/OButTnIkDYxaig8L6JpXRZQQbd1DbEwTvb1qAPss2lbrEPcFPLWRQtpMGSw0KB&#10;DX0UlP2mF6Ng/lhR973LMau+6p/9rr+cuk9SajIe3t9AeBr8PXxrb7WC5Qv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lrBHxQAAANsAAAAPAAAAAAAAAAAAAAAA&#10;AJ8CAABkcnMvZG93bnJldi54bWxQSwUGAAAAAAQABAD3AAAAkQMAAAAA&#10;">
                  <v:imagedata r:id="rId18" o:title=""/>
                </v:shape>
                <v:shape id="Picture 55" o:spid="_x0000_s1086" type="#_x0000_t75" style="position:absolute;left:21343;top:7251;width:1232;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FdzFAAAA2wAAAA8AAABkcnMvZG93bnJldi54bWxEj91qwkAUhO+FvsNyBG9K3VSp1DSrlFLB&#10;QhGNQm8P2WN+mj0bsmsS375bELwcZuYbJlkPphYdta60rOB5GoEgzqwuOVdwOm6eXkE4j6yxtkwK&#10;ruRgvXoYJRhr2/OButTnIkDYxaig8L6JpXRZQQbd1DbEwTvb1qAPss2lbrEPcFPLWRQtpMGSw0KB&#10;DX0UlP2mF6Ng/lhR973LMau+6p/9rr+cuk9SajIe3t9AeBr8PXxrb7WC5Qv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2hXcxQAAANsAAAAPAAAAAAAAAAAAAAAA&#10;AJ8CAABkcnMvZG93bnJldi54bWxQSwUGAAAAAAQABAD3AAAAkQMAAAAA&#10;">
                  <v:imagedata r:id="rId18" o:title=""/>
                </v:shape>
                <v:shape id="Picture 56" o:spid="_x0000_s1087" type="#_x0000_t75" style="position:absolute;left:43417;top:4626;width:1232;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i6vDAAAA2wAAAA8AAABkcnMvZG93bnJldi54bWxEj0GLwjAUhO+C/yE8wcuiqQqi1SgiCgqL&#10;7Krg9dE822rzUprYdv/9ZmHB4zAz3zDLdWsKUVPlcssKRsMIBHFidc6pgutlP5iBcB5ZY2GZFPyQ&#10;g/Wq21lirG3D31SffSoChF2MCjLvy1hKl2Rk0A1tSRy8u60M+iCrVOoKmwA3hRxH0VQazDksZFjS&#10;NqPkeX4ZBZOPB9WfpxSTx7G4fZ2a17XekVL9XrtZgPDU+nf4v33QCuZT+PsSfo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iLq8MAAADbAAAADwAAAAAAAAAAAAAAAACf&#10;AgAAZHJzL2Rvd25yZXYueG1sUEsFBgAAAAAEAAQA9wAAAI8DAAAAAA==&#10;">
                  <v:imagedata r:id="rId18" o:title=""/>
                </v:shape>
                <v:shape id="Picture 57" o:spid="_x0000_s1088" type="#_x0000_t75" style="position:absolute;left:44201;top:5965;width:1232;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LjDFAAAA2wAAAA8AAABkcnMvZG93bnJldi54bWxEj91qwkAUhO+FvsNyBG9K3VSh1jSrlFLB&#10;QhGNQm8P2WN+mj0bsmsS375bELwcZuYbJlkPphYdta60rOB5GoEgzqwuOVdwOm6eXkE4j6yxtkwK&#10;ruRgvXoYJRhr2/OButTnIkDYxaig8L6JpXRZQQbd1DbEwTvb1qAPss2lbrEPcFPLWRS9SIMlh4UC&#10;G/ooKPtNL0bB/LGi7nuXY1Z91T/7XX85dZ+k1GQ8vL+B8DT4e/jW3moFywX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RC4wxQAAANsAAAAPAAAAAAAAAAAAAAAA&#10;AJ8CAABkcnMvZG93bnJldi54bWxQSwUGAAAAAAQABAD3AAAAkQMAAAAA&#10;">
                  <v:imagedata r:id="rId18" o:title=""/>
                </v:shape>
                <v:shape id="Picture 58" o:spid="_x0000_s1089" type="#_x0000_t75" style="position:absolute;left:45122;top:7361;width:1231;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ukLAAAAA2wAAAA8AAABkcnMvZG93bnJldi54bWxET02LwjAQvQv+hzDCXkTTVRCtRhFZYYVF&#10;tApeh2Zsq82kNLHt/vvNYcHj432vNp0pRUO1Kywr+BxHIIhTqwvOFFwv+9EchPPIGkvLpOCXHGzW&#10;/d4KY21bPlOT+EyEEHYxKsi9r2IpXZqTQTe2FXHg7rY26AOsM6lrbEO4KeUkimbSYMGhIceKdjml&#10;z+RlFEyHD2p+jhmmj0N5Ox3b17X5IqU+Bt12CcJT59/if/e3VrAIY8OX8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tu6QsAAAADbAAAADwAAAAAAAAAAAAAAAACfAgAA&#10;ZHJzL2Rvd25yZXYueG1sUEsFBgAAAAAEAAQA9wAAAIwDAAAAAA==&#10;">
                  <v:imagedata r:id="rId18" o:title=""/>
                </v:shape>
                <v:shape id="Picture 59" o:spid="_x0000_s1090" type="#_x0000_t75" style="position:absolute;left:46017;top:8777;width:1232;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WxjBAAAA3AAAAA8AAABkcnMvZG93bnJldi54bWxET02LwjAQvS/4H8IIXhZNVVikGkXEhV0Q&#10;0Sp4HZqxrTaT0sS2+++NIOxtHu9zFqvOlKKh2hWWFYxHEQji1OqCMwXn0/dwBsJ5ZI2lZVLwRw5W&#10;y97HAmNtWz5Sk/hMhBB2MSrIva9iKV2ak0E3shVx4K62NugDrDOpa2xDuCnlJIq+pMGCQ0OOFW1y&#10;Su/JwyiYft6o2e0zTG+/5eWwbx/nZktKDfrdeg7CU+f/xW/3jw7zozG8ngkX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QWxjBAAAA3AAAAA8AAAAAAAAAAAAAAAAAnwIA&#10;AGRycy9kb3ducmV2LnhtbFBLBQYAAAAABAAEAPcAAACNAwAAAAA=&#10;">
                  <v:imagedata r:id="rId18" o:title=""/>
                </v:shape>
                <v:shape id="Picture 41" o:spid="_x0000_s1091" type="#_x0000_t75" style="position:absolute;left:45122;top:12076;width:3134;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EB3LCAAAA3AAAAA8AAABkcnMvZG93bnJldi54bWxET0trAjEQvgv9D2EKvdWkFq2sG6VVhL2u&#10;LfU6bsZ9dDNZNlFXf31TKHibj+856WqwrThT72vHGl7GCgRx4UzNpYavz+3zHIQPyAZbx6ThSh5W&#10;y4dRiolxF87pvAuliCHsE9RQhdAlUvqiIot+7DriyB1dbzFE2JfS9HiJ4baVE6Vm0mLNsaHCjtYV&#10;FT+7k9XwJj9m+2bqs++cDsfXU95sMnXT+ulxeF+ACDSEu/jfnZk4X03g75l4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hAdywgAAANwAAAAPAAAAAAAAAAAAAAAAAJ8C&#10;AABkcnMvZG93bnJldi54bWxQSwUGAAAAAAQABAD3AAAAjgMAAAAA&#10;">
                  <v:imagedata r:id="rId19" o:title=""/>
                  <v:path arrowok="t"/>
                </v:shape>
                <v:shape id="Picture 62" o:spid="_x0000_s1092" type="#_x0000_t75" style="position:absolute;left:23744;top:7599;width:3130;height: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N3LCAAAA3AAAAA8AAABkcnMvZG93bnJldi54bWxEj8Fqw0AMRO+F/sOiQG/N2qGU4mQTSkpD&#10;rkn7AcKr2KZerdlVYztfHx0KvUnMaOZps5tCb66UchfZQbkswBDX0XfcOPj++nx+A5MF2WMfmRzM&#10;lGG3fXzYYOXjyCe6nqUxGsK5QgetyFBZm+uWAuZlHIhVu8QUUHRNjfUJRw0PvV0VxasN2LE2tDjQ&#10;vqX65/wbHBy722lOH3NJw3goJbx4fxnFuafF9L4GIzTJv/nv+ugVv1BafUYnsN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gjdywgAAANwAAAAPAAAAAAAAAAAAAAAAAJ8C&#10;AABkcnMvZG93bnJldi54bWxQSwUGAAAAAAQABAD3AAAAjgMAAAAA&#10;">
                  <v:imagedata r:id="rId19" o:title=""/>
                </v:shape>
                <v:shape id="Picture 63" o:spid="_x0000_s1093" type="#_x0000_t75" style="position:absolute;left:4286;top:10901;width:3130;height: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Okum/AAAA3AAAAA8AAABkcnMvZG93bnJldi54bWxET9tqwkAQfS/4D8sIfaubFCk2dZViUXz1&#10;8gFDdkxCs7NhdzSJX98VhL7N4VxnuR5cq24UYuPZQD7LQBGX3jZcGTiftm8LUFGQLbaeycBIEdar&#10;ycsSC+t7PtDtKJVKIRwLNFCLdIXWsazJYZz5jjhxFx8cSoKh0jZgn8Jdq9+z7EM7bDg11NjRpqby&#10;93h1BvbN/TCGnzGnrt/l4ubWXnox5nU6fH+BEhrkX/x0722an33C45l0gV7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zpLpvwAAANwAAAAPAAAAAAAAAAAAAAAAAJ8CAABk&#10;cnMvZG93bnJldi54bWxQSwUGAAAAAAQABAD3AAAAiwMAAAAA&#10;">
                  <v:imagedata r:id="rId19" o:title=""/>
                </v:shape>
                <v:shape id="Picture 64" o:spid="_x0000_s1094" type="#_x0000_t75" style="position:absolute;left:29752;top:24;width:10674;height:10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7K+LCAAAA3AAAAA8AAABkcnMvZG93bnJldi54bWxET9uKwjAQfRf8hzCCb2uqoKvVKF4QXFwW&#10;tH7A0IxNsZmUJmp3v36zsODbHM51FqvWVuJBjS8dKxgOEhDEudMlFwou2f5tCsIHZI2VY1LwTR5W&#10;y25ngal2Tz7R4xwKEUPYp6jAhFCnUvrckEU/cDVx5K6usRgibAqpG3zGcFvJUZJMpMWSY4PBmraG&#10;8tv5bhWEj592dvw8ZteJ+cqKQ26y3cYo1e+16zmIQG14if/dBx3nv4/h75l4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eyviwgAAANwAAAAPAAAAAAAAAAAAAAAAAJ8C&#10;AABkcnMvZG93bnJldi54bWxQSwUGAAAAAAQABAD3AAAAjgMAAAAA&#10;">
                  <v:imagedata r:id="rId16" o:title=""/>
                </v:shape>
                <v:shape id="Picture 65" o:spid="_x0000_s1095" type="#_x0000_t75" style="position:absolute;left:30571;top:6786;width:1232;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BHDAAAA3AAAAA8AAABkcnMvZG93bnJldi54bWxET9tqwkAQfS/4D8sIfSm6qQWV6EZEKrRQ&#10;pI0BX4fsmIvZ2ZBdk/Tvu4VC3+ZwrrPdjaYRPXWusqzgeR6BIM6trrhQkJ2PszUI55E1NpZJwTc5&#10;2CWThy3G2g78RX3qCxFC2MWooPS+jaV0eUkG3dy2xIG72s6gD7ArpO5wCOGmkYsoWkqDFYeGEls6&#10;lJTf0rtR8PJUU/9xKjCv35vL52m4Z/0rKfU4HfcbEJ5G/y/+c7/pMH+1hN9nwgUy+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EcMAAADcAAAADwAAAAAAAAAAAAAAAACf&#10;AgAAZHJzL2Rvd25yZXYueG1sUEsFBgAAAAAEAAQA9wAAAI8DAAAAAA==&#10;">
                  <v:imagedata r:id="rId18" o:title=""/>
                </v:shape>
                <v:shape id="Picture 66" o:spid="_x0000_s1096" type="#_x0000_t75" style="position:absolute;left:31803;top:7256;width:1231;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FYrCAAAA3AAAAA8AAABkcnMvZG93bnJldi54bWxET02LwjAQvQv+hzCCl0VTXVCpRhFR2AWR&#10;XRW8Ds3YVptJaWLb/fdGWPA2j/c5i1VrClFT5XLLCkbDCARxYnXOqYLzaTeYgXAeWWNhmRT8kYPV&#10;sttZYKxtw79UH30qQgi7GBVk3pexlC7JyKAb2pI4cFdbGfQBVqnUFTYh3BRyHEUTaTDn0JBhSZuM&#10;kvvxYRR8ftyo3h9STG7fxeXn0DzO9ZaU6vfa9RyEp9a/xf/uLx3mT6fweiZc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sxWKwgAAANwAAAAPAAAAAAAAAAAAAAAAAJ8C&#10;AABkcnMvZG93bnJldi54bWxQSwUGAAAAAAQABAD3AAAAjgMAAAAA&#10;">
                  <v:imagedata r:id="rId18" o:title=""/>
                </v:shape>
                <v:shape id="Picture 67" o:spid="_x0000_s1097" type="#_x0000_t75" style="position:absolute;left:34203;top:7599;width:3130;height:3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ERA/CAAAA3AAAAA8AAABkcnMvZG93bnJldi54bWxEj8FOw0AMRO9I/MPKlbjRTSoEKHRbVaBW&#10;vbbwAVbWTSKy3mjXNEm/Hh+QuNma8czzejuF3lwp5S6yg3JZgCGuo++4cfD1uX98BZMF2WMfmRzM&#10;lGG7ub9bY+XjyCe6nqUxGsK5QgetyFBZm+uWAuZlHIhVu8QUUHRNjfUJRw0PvV0VxbMN2LE2tDjQ&#10;e0v19/knODh2t9OcPuaShvFQSnjy/jKKcw+LafcGRmiSf/Pf9dEr/ovS6jM6gd3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hEQPwgAAANwAAAAPAAAAAAAAAAAAAAAAAJ8C&#10;AABkcnMvZG93bnJldi54bWxQSwUGAAAAAAQABAD3AAAAjgMAAAAA&#10;">
                  <v:imagedata r:id="rId19" o:title=""/>
                </v:shape>
                <v:shape id="Picture 44" o:spid="_x0000_s1098" type="#_x0000_t75" style="position:absolute;left:1157;top:20169;width:2211;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aR7EAAAA3AAAAA8AAABkcnMvZG93bnJldi54bWxET9tqwkAQfRf6D8sUfNNNBS9Ns5FiKYgI&#10;WlvxdchOk9Ds7Da7avTruwXBtzmc62TzzjTiRK2vLSt4GiYgiAuray4VfH2+D2YgfEDW2FgmBRfy&#10;MM8fehmm2p75g067UIoYwj5FBVUILpXSFxUZ9EPriCP3bVuDIcK2lLrFcww3jRwlyUQarDk2VOho&#10;UVHxszsaBZPl72Z9eLtMr3Y16mbjvVv4rVOq/9i9voAI1IW7+OZe6jh/+gz/z8QL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AaR7EAAAA3AAAAA8AAAAAAAAAAAAAAAAA&#10;nwIAAGRycy9kb3ducmV2LnhtbFBLBQYAAAAABAAEAPcAAACQAwAAAAA=&#10;">
                  <v:imagedata r:id="rId20" o:title=""/>
                  <v:path arrowok="t"/>
                </v:shape>
                <v:shape id="Picture 71" o:spid="_x0000_s1099" type="#_x0000_t75" style="position:absolute;left:42360;top:16122;width:2210;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6fhnCAAAA3AAAAA8AAABkcnMvZG93bnJldi54bWxEj0GLwjAQhe+C/yGMsDdNXUSkaxQRFD2u&#10;evE2NGPbtZmUJtvUf79zWPA2w3vz3jfr7eAa1VMXas8G5rMMFHHhbc2lgdv1MF2BChHZYuOZDLwo&#10;wHYzHq0xtz7xN/WXWCoJ4ZCjgSrGNtc6FBU5DDPfEov28J3DKGtXatthknDX6M8sW2qHNUtDhS3t&#10;Kyqel19noL8uHq0/1unnftwFTOfszulmzMdk2H2BijTEt/n/+mQFfyX48oxMo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en4ZwgAAANwAAAAPAAAAAAAAAAAAAAAAAJ8C&#10;AABkcnMvZG93bnJldi54bWxQSwUGAAAAAAQABAD3AAAAjgMAAAAA&#10;">
                  <v:imagedata r:id="rId20" o:title=""/>
                </v:shape>
                <v:shape id="Picture 72" o:spid="_x0000_s1100" type="#_x0000_t75" style="position:absolute;left:39790;top:14504;width:2210;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224LAAAAA3AAAAA8AAABkcnMvZG93bnJldi54bWxET0uLwjAQvgv7H8Is7M2myiJSjaUsKHpc&#10;9eJtaKYPt5mUJjb1328WFrzNx/ecbT6ZTow0uNaygkWSgiAurW65VnC97OdrEM4ja+wsk4InOch3&#10;b7MtZtoG/qbx7GsRQ9hlqKDxvs+kdGVDBl1ie+LIVXYw6CMcaqkHDDHcdHKZpitpsOXY0GBPXw2V&#10;P+eHUTBePqveHtpwvx0Kh+GU3jhclfp4n4oNCE+Tf4n/3Ucd568X8PdMvE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bbgsAAAADcAAAADwAAAAAAAAAAAAAAAACfAgAA&#10;ZHJzL2Rvd25yZXYueG1sUEsFBgAAAAAEAAQA9wAAAIwDAAAAAA==&#10;">
                  <v:imagedata r:id="rId20" o:title=""/>
                </v:shape>
                <v:shape id="Picture 73" o:spid="_x0000_s1101" type="#_x0000_t75" style="position:absolute;left:6018;top:16852;width:2209;height: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fW/AAAA3AAAAA8AAABkcnMvZG93bnJldi54bWxET02LwjAQvS/4H8II3tZUEZFuUxFB0eOq&#10;l96GZmy7NpPSxKb++83Cgrd5vM/JtqNpxUC9aywrWMwTEMSl1Q1XCm7Xw+cGhPPIGlvLpOBFDrb5&#10;5CPDVNvA3zRcfCViCLsUFdTed6mUrqzJoJvbjjhyd9sb9BH2ldQ9hhhuWrlMkrU02HBsqLGjfU3l&#10;4/I0Cobr6t7ZYxN+iuPOYTgnBYebUrPpuPsC4Wn0b/G/+6Tj/M0S/p6JF8j8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5EX1vwAAANwAAAAPAAAAAAAAAAAAAAAAAJ8CAABk&#10;cnMvZG93bnJldi54bWxQSwUGAAAAAAQABAD3AAAAiwMAAAAA&#10;">
                  <v:imagedata r:id="rId20" o:title=""/>
                </v:shape>
                <v:shape id="Picture 74" o:spid="_x0000_s1102" type="#_x0000_t75" style="position:absolute;left:3533;top:18462;width:2210;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4G7BAAAA3AAAAA8AAABkcnMvZG93bnJldi54bWxET01rwkAQvQv9D8sUetNNaxGJrhIEgz2q&#10;ueQ2ZMckNjsbstts+u+7QsHbPN7nbPeT6cRIg2stK3hfJCCIK6tbrhUU1+N8DcJ5ZI2dZVLwSw72&#10;u5fZFlNtA59pvPhaxBB2KSpovO9TKV3VkEG3sD1x5G52MOgjHGqpBwwx3HTyI0lW0mDLsaHBng4N&#10;Vd+XH6NgvH7eepu34V7mmcPwlZQcCqXeXqdsA8LT5J/if/dJx/nrJTyeiRfI3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o4G7BAAAA3AAAAA8AAAAAAAAAAAAAAAAAnwIA&#10;AGRycy9kb3ducmV2LnhtbFBLBQYAAAAABAAEAPcAAACNAwAAAAA=&#10;">
                  <v:imagedata r:id="rId20" o:title=""/>
                </v:shape>
                <v:group id="Group 61" o:spid="_x0000_s1103" style="position:absolute;left:16660;top:17155;width:3023;height:3901" coordorigin="17908,21234" coordsize="3023,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Text Box 45" o:spid="_x0000_s1104" type="#_x0000_t202" style="position:absolute;left:17908;top:23347;width:3023;height:1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LsEA&#10;AADcAAAADwAAAGRycy9kb3ducmV2LnhtbERP22rCQBB9L/QflhF8qxuLFkldpQiFgiJo/YAhO2ZT&#10;s7MhO8bo17uC0Lc5nOvMl72vVUdtrAIbGI8yUMRFsBWXBg6/328zUFGQLdaBycCVIiwXry9zzG24&#10;8I66vZQqhXDM0YATaXKtY+HIYxyFhjhxx9B6lATbUtsWLync1/o9yz60x4pTg8OGVo6K0/7sDWyL&#10;1U0m3aYr3fG0/jtUdnc9izHDQf/1CUqol3/x0/1j0/zZFB7PpAv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yC7BAAAA3AAAAA8AAAAAAAAAAAAAAAAAmAIAAGRycy9kb3du&#10;cmV2LnhtbFBLBQYAAAAABAAEAPUAAACGAwAAAAA=&#10;" fillcolor="red" strokecolor="red" strokeweight="1pt">
                    <v:textbox inset="1mm,1mm,1mm,1mm">
                      <w:txbxContent>
                        <w:p w14:paraId="1FF8DFDE" w14:textId="77777777" w:rsidR="00C645AD" w:rsidRDefault="00C645AD" w:rsidP="00057B8F">
                          <w:pPr>
                            <w:spacing w:before="0" w:after="0"/>
                            <w:jc w:val="center"/>
                          </w:pPr>
                          <w:r>
                            <w:rPr>
                              <w:rFonts w:eastAsia="Times New Roman"/>
                              <w:sz w:val="16"/>
                              <w:szCs w:val="16"/>
                            </w:rPr>
                            <w:t>NAP</w:t>
                          </w:r>
                        </w:p>
                      </w:txbxContent>
                    </v:textbox>
                  </v:shape>
                  <v:line id="Straight Connector 104" o:spid="_x0000_s1105" style="position:absolute;visibility:visible;mso-wrap-style:square" from="19420,21234" to="19420,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M+MIAAADcAAAADwAAAGRycy9kb3ducmV2LnhtbERPTWvCQBC9C/6HZYTedBMPQVJXKYGC&#10;5GIblfY4ZKdJ2uxsyK5J+u9dQfA2j/c52/1kWjFQ7xrLCuJVBIK4tLrhSsH59L7cgHAeWWNrmRT8&#10;k4P9bj7bYqrtyJ80FL4SIYRdigpq77tUSlfWZNCtbEccuB/bG/QB9pXUPY4h3LRyHUWJNNhwaKix&#10;o6ym8q+4GgXfp9/8KyuG/Bx10pkmj48fw0Wpl8X09grC0+Sf4of7oMP8TQL3Z8IFcn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JM+MIAAADcAAAADwAAAAAAAAAAAAAA&#10;AAChAgAAZHJzL2Rvd25yZXYueG1sUEsFBgAAAAAEAAQA+QAAAJADAAAAAA==&#10;" strokecolor="red"/>
                  <v:line id="Straight Connector 105" o:spid="_x0000_s1106" style="position:absolute;visibility:visible;mso-wrap-style:square" from="18755,21259" to="19420,2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7pY8MAAADcAAAADwAAAGRycy9kb3ducmV2LnhtbERPTWvCQBC9C/6HZYTezCY9tBKzigSE&#10;kktrVNrjkB2TaHY2ZLcx/fduodDbPN7nZNvJdGKkwbWWFSRRDIK4srrlWsHpuF+uQDiPrLGzTAp+&#10;yMF2M59lmGp75wONpa9FCGGXooLG+z6V0lUNGXSR7YkDd7GDQR/gUEs94D2Em04+x/GLNNhyaGiw&#10;p7yh6lZ+GwVfx2vxmZdjcYp76UxbJO8f41mpp8W0W4PwNPl/8Z/7TYf5q1f4fSZc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e6WPDAAAA3AAAAA8AAAAAAAAAAAAA&#10;AAAAoQIAAGRycy9kb3ducmV2LnhtbFBLBQYAAAAABAAEAPkAAACRAwAAAAA=&#10;" strokecolor="red"/>
                  <v:line id="Straight Connector 106" o:spid="_x0000_s1107" style="position:absolute;flip:y;visibility:visible;mso-wrap-style:square" from="19420,21259" to="20111,2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Os8YAAADcAAAADwAAAGRycy9kb3ducmV2LnhtbESPT2vCQBDF7wW/wzKCt7ppsEVSV6mF&#10;gvQg+AfR25Adk9DsbNxdNf32nYPQ2wzvzXu/mS1616obhdh4NvAyzkARl942XBnY776ep6BiQrbY&#10;eiYDvxRhMR88zbCw/s4bum1TpSSEY4EG6pS6QutY1uQwjn1HLNrZB4dJ1lBpG/Au4a7VeZa9aYcN&#10;S0ONHX3WVP5sr87AsVnvX11YL0+X7/y4m+R5du4OxoyG/cc7qER9+jc/rldW8KdCK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mDrPGAAAA3AAAAA8AAAAAAAAA&#10;AAAAAAAAoQIAAGRycy9kb3ducmV2LnhtbFBLBQYAAAAABAAEAPkAAACUAwAAAAA=&#10;" strokecolor="red"/>
                </v:group>
                <v:group id="Group 60" o:spid="_x0000_s1108" style="position:absolute;left:37192;top:25579;width:2382;height:3002" coordorigin="37192,25579" coordsize="2381,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Text Box 45" o:spid="_x0000_s1109" type="#_x0000_t202" style="position:absolute;left:37192;top:26767;width:2382;height:1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GF8gA&#10;AADcAAAADwAAAGRycy9kb3ducmV2LnhtbESPT2sCQQzF70K/w5BCL6KztiC6dZRqW+ilBf+g9BZm&#10;4u7SncyyM9XVT28Ohd4S3st7v8wWna/VidpYBTYwGmagiG1wFRcGdtv3wQRUTMgO68Bk4EIRFvO7&#10;3gxzF868ptMmFUpCOOZooEypybWOtiSPcRgaYtGOofWYZG0L7Vo8S7iv9WOWjbXHiqWhxIZWJdmf&#10;za838P20ro5v193o6/Bqm/7y8mn3/WTMw3338gwqUZf+zX/XH07wp4Ivz8gEe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YXyAAAANwAAAAPAAAAAAAAAAAAAAAAAJgCAABk&#10;cnMvZG93bnJldi54bWxQSwUGAAAAAAQABAD1AAAAjQMAAAAA&#10;" fillcolor="#8db3e2 [1311]" strokecolor="#4f81bd [3204]">
                    <v:textbox inset="1mm,1mm,1mm,1mm">
                      <w:txbxContent>
                        <w:p w14:paraId="06E39DB0" w14:textId="77777777" w:rsidR="00C645AD" w:rsidRDefault="00C645AD" w:rsidP="00057B8F">
                          <w:pPr>
                            <w:spacing w:before="0" w:after="0"/>
                            <w:jc w:val="center"/>
                          </w:pPr>
                          <w:r>
                            <w:rPr>
                              <w:rFonts w:eastAsia="Times New Roman"/>
                              <w:sz w:val="16"/>
                              <w:szCs w:val="16"/>
                            </w:rPr>
                            <w:t>NN</w:t>
                          </w:r>
                        </w:p>
                      </w:txbxContent>
                    </v:textbox>
                  </v:shape>
                  <v:line id="Straight Connector 100" o:spid="_x0000_s1110" style="position:absolute;flip:y;visibility:visible;mso-wrap-style:square" from="37813,25579" to="37813,2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UWsQAAADcAAAADwAAAGRycy9kb3ducmV2LnhtbERPTWvCQBC9C/0PyxS81U2saBtdRQQx&#10;WGit9eBxyI5JMDubZleT9td3hYK3ebzPmS06U4krNa60rCAeRCCIM6tLzhUcvtZPLyCcR9ZYWSYF&#10;P+RgMX/ozTDRtuVPuu59LkIIuwQVFN7XiZQuK8igG9iaOHAn2xj0ATa51A22IdxUchhFY2mw5NBQ&#10;YE2rgrLz/mIUpClvt7+8/jjGu++Nfy7f3kftRKn+Y7ecgvDU+bv4353qMP81htsz4Q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W5RaxAAAANwAAAAPAAAAAAAAAAAA&#10;AAAAAKECAABkcnMvZG93bnJldi54bWxQSwUGAAAAAAQABAD5AAAAkgMAAAAA&#10;" strokecolor="#4579b8 [3044]"/>
                  <v:line id="Straight Connector 107" o:spid="_x0000_s1111" style="position:absolute;flip:y;visibility:visible;mso-wrap-style:square" from="39055,25579" to="39055,2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KLcQAAADcAAAADwAAAGRycy9kb3ducmV2LnhtbERPTWvCQBC9C/0PyxS8mY22WJu6ighi&#10;ULCt9tDjkJ0modnZNLs10V/vCoK3ebzPmc47U4kjNa60rGAYxSCIM6tLzhV8HVaDCQjnkTVWlknB&#10;iRzMZw+9KSbatvxJx73PRQhhl6CCwvs6kdJlBRl0ka2JA/djG4M+wCaXusE2hJtKjuJ4LA2WHBoK&#10;rGlZUPa7/zcK0pQ3mzOv3r+HH39r/1Rud8/ti1L9x27xBsJT5+/imzvVYf7rCK7PhAv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QotxAAAANwAAAAPAAAAAAAAAAAA&#10;AAAAAKECAABkcnMvZG93bnJldi54bWxQSwUGAAAAAAQABAD5AAAAkgMAAAAA&#10;" strokecolor="#4579b8 [3044]"/>
                </v:group>
                <v:group id="Group 110" o:spid="_x0000_s1112" style="position:absolute;left:6890;top:20520;width:2381;height:2997" coordsize="238125,30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Text Box 45" o:spid="_x0000_s1113" type="#_x0000_t202" style="position:absolute;top:118745;width:238125;height:181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AFMUA&#10;AADcAAAADwAAAGRycy9kb3ducmV2LnhtbERPS2sCMRC+F/wPYQQvolm1FN0apdoKvSj4QOltSMbd&#10;pZvJskl19dc3QqG3+fieM503thQXqn3hWMGgn4Ag1s4UnCk47Fe9MQgfkA2WjknBjTzMZ62nKabG&#10;XXlLl13IRAxhn6KCPIQqldLrnCz6vquII3d2tcUQYZ1JU+M1httSDpPkRVosODbkWNEyJ/29+7EK&#10;vkbb4vxxPww2p3dddRe3tT52g1KddvP2CiJQE/7Ff+5PE+dPnuHxTLx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IAUxQAAANwAAAAPAAAAAAAAAAAAAAAAAJgCAABkcnMv&#10;ZG93bnJldi54bWxQSwUGAAAAAAQABAD1AAAAigMAAAAA&#10;" fillcolor="#8db3e2 [1311]" strokecolor="#4f81bd [3204]">
                    <v:textbox inset="1mm,1mm,1mm,1mm">
                      <w:txbxContent>
                        <w:p w14:paraId="5AE28A23" w14:textId="77777777" w:rsidR="00C645AD" w:rsidRDefault="00C645AD" w:rsidP="00057B8F">
                          <w:pPr>
                            <w:spacing w:before="0" w:after="0"/>
                            <w:jc w:val="center"/>
                          </w:pPr>
                          <w:r>
                            <w:rPr>
                              <w:rFonts w:eastAsia="Times New Roman"/>
                              <w:sz w:val="16"/>
                              <w:szCs w:val="16"/>
                            </w:rPr>
                            <w:t>NN</w:t>
                          </w:r>
                        </w:p>
                      </w:txbxContent>
                    </v:textbox>
                  </v:shape>
                  <v:line id="Straight Connector 112" o:spid="_x0000_s1114" style="position:absolute;flip:y;visibility:visible;mso-wrap-style:square" from="62101,0" to="62101,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SWcQAAADcAAAADwAAAGRycy9kb3ducmV2LnhtbERPS2vCQBC+F/oflhG86cbaVhtdpRTE&#10;oFBfPXgcsmMSmp1Ns6tJ/fVuQehtPr7nTOetKcWFaldYVjDoRyCIU6sLzhR8HRa9MQjnkTWWlknB&#10;LzmYzx4fphhr2/COLnufiRDCLkYFufdVLKVLczLo+rYiDtzJ1gZ9gHUmdY1NCDelfIqiV2mw4NCQ&#10;Y0UfOaXf+7NRkCS8Wl15sTkOtj9LPyzWn8/NSKlup32fgPDU+n/x3Z3oMP/tBf6eCR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JJZxAAAANwAAAAPAAAAAAAAAAAA&#10;AAAAAKECAABkcnMvZG93bnJldi54bWxQSwUGAAAAAAQABAD5AAAAkgMAAAAA&#10;" strokecolor="#4579b8 [3044]"/>
                  <v:line id="Straight Connector 113" o:spid="_x0000_s1115" style="position:absolute;flip:y;visibility:visible;mso-wrap-style:square" from="186208,0" to="186208,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MLsQAAADcAAAADwAAAGRycy9kb3ducmV2LnhtbERPTWvCQBC9C/6HZQRvdWMt1kZXKQUx&#10;KNhWe/A4ZMckmJ1Ns6uJ/vquUPA2j/c5s0VrSnGh2hWWFQwHEQji1OqCMwU/++XTBITzyBpLy6Tg&#10;Sg4W825nhrG2DX/TZeczEULYxagg976KpXRpTgbdwFbEgTva2qAPsM6krrEJ4aaUz1E0lgYLDg05&#10;VvSRU3ranY2CJOH1+sbLz8Pw63flR8Vm+9K8KtXvte9TEJ5a/xD/uxMd5r+N4f5Mu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sgwuxAAAANwAAAAPAAAAAAAAAAAA&#10;AAAAAKECAABkcnMvZG93bnJldi54bWxQSwUGAAAAAAQABAD5AAAAkgMAAAAA&#10;" strokecolor="#4579b8 [3044]"/>
                </v:group>
                <v:group id="Group 114" o:spid="_x0000_s1116" style="position:absolute;left:11434;top:10168;width:2381;height:2997" coordsize="238125,30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Text Box 45" o:spid="_x0000_s1117" type="#_x0000_t202" style="position:absolute;top:118745;width:238125;height:181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KEcgA&#10;AADcAAAADwAAAGRycy9kb3ducmV2LnhtbESPT2sCQQzF70K/w5BCL6KztiC6dZRqW+ilBf+g9BZm&#10;4u7SncyyM9XVT28Ohd4S3st7v8wWna/VidpYBTYwGmagiG1wFRcGdtv3wQRUTMgO68Bk4EIRFvO7&#10;3gxzF868ptMmFUpCOOZooEypybWOtiSPcRgaYtGOofWYZG0L7Vo8S7iv9WOWjbXHiqWhxIZWJdmf&#10;za838P20ro5v193o6/Bqm/7y8mn3/WTMw3338gwqUZf+zX/XH07wp0Irz8gEe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bYoRyAAAANwAAAAPAAAAAAAAAAAAAAAAAJgCAABk&#10;cnMvZG93bnJldi54bWxQSwUGAAAAAAQABAD1AAAAjQMAAAAA&#10;" fillcolor="#8db3e2 [1311]" strokecolor="#4f81bd [3204]">
                    <v:textbox inset="1mm,1mm,1mm,1mm">
                      <w:txbxContent>
                        <w:p w14:paraId="33837A0F" w14:textId="77777777" w:rsidR="00C645AD" w:rsidRDefault="00C645AD" w:rsidP="00057B8F">
                          <w:pPr>
                            <w:spacing w:before="0" w:after="0"/>
                            <w:jc w:val="center"/>
                          </w:pPr>
                          <w:r>
                            <w:rPr>
                              <w:rFonts w:eastAsia="Times New Roman"/>
                              <w:sz w:val="16"/>
                              <w:szCs w:val="16"/>
                            </w:rPr>
                            <w:t>NN</w:t>
                          </w:r>
                        </w:p>
                      </w:txbxContent>
                    </v:textbox>
                  </v:shape>
                  <v:line id="Straight Connector 116" o:spid="_x0000_s1118" style="position:absolute;flip:y;visibility:visible;mso-wrap-style:square" from="62101,0" to="62101,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YXMQAAADcAAAADwAAAGRycy9kb3ducmV2LnhtbERPTWvCQBC9C/0PyxS8mY22WE1dpQhi&#10;ULCt9tDjkJ0modnZNLs10V/vCoK3ebzPmS06U4kjNa60rGAYxSCIM6tLzhV8HVaDCQjnkTVWlknB&#10;iRws5g+9GSbatvxJx73PRQhhl6CCwvs6kdJlBRl0ka2JA/djG4M+wCaXusE2hJtKjuJ4LA2WHBoK&#10;rGlZUPa7/zcK0pQ3mzOv3r+HH39r/1Rud8/ti1L9x+7tFYSnzt/FN3eqw/zpFK7PhAv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ZhcxAAAANwAAAAPAAAAAAAAAAAA&#10;AAAAAKECAABkcnMvZG93bnJldi54bWxQSwUGAAAAAAQABAD5AAAAkgMAAAAA&#10;" strokecolor="#4579b8 [3044]"/>
                  <v:line id="Straight Connector 117" o:spid="_x0000_s1119" style="position:absolute;flip:y;visibility:visible;mso-wrap-style:square" from="186208,0" to="186208,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FOsUAAADcAAAADwAAAGRycy9kb3ducmV2LnhtbESPT2vCQBTE70K/w/IK3upGK1XSbEQE&#10;abBQ/x56fGRfk9Ds25hdTeyn7xYKHoeZ+Q2TLHpTiyu1rrKsYDyKQBDnVldcKDgd109zEM4ja6wt&#10;k4IbOVikD4MEY2073tP14AsRIOxiVFB638RSurwkg25kG+LgfdnWoA+yLaRusQtwU8tJFL1IgxWH&#10;hRIbWpWUfx8uRkGW8Wbzw+vt53h3fvPP1fvHtJspNXzsl68gPPX+Hv5vZ1pBIMLfmXAE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jFOsUAAADcAAAADwAAAAAAAAAA&#10;AAAAAAChAgAAZHJzL2Rvd25yZXYueG1sUEsFBgAAAAAEAAQA+QAAAJMDAAAAAA==&#10;" strokecolor="#4579b8 [3044]"/>
                </v:group>
                <v:group id="Group 118" o:spid="_x0000_s1120" style="position:absolute;left:24493;top:12343;width:2381;height:2997" coordsize="238125,30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45" o:spid="_x0000_s1121" type="#_x0000_t202" style="position:absolute;top:118745;width:238125;height:181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pJAMcA&#10;AADcAAAADwAAAGRycy9kb3ducmV2LnhtbESPT2sCMRTE74V+h/AKvYhm3UKR1Si2Knix4B8Ub4/k&#10;ubu4eVk2qa799I0geBxm5jfMaNLaSlyo8aVjBf1eAoJYO1NyrmC3XXQHIHxANlg5JgU38jAZv76M&#10;MDPuymu6bEIuIoR9hgqKEOpMSq8Lsuh7riaO3sk1FkOUTS5Ng9cIt5VMk+RTWiw5LhRY03dB+rz5&#10;tQqOH+vyNP/b9X8OM113vm4rve8Epd7f2ukQRKA2PMOP9tIoSJMU7mfiEZD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qSQDHAAAA3AAAAA8AAAAAAAAAAAAAAAAAmAIAAGRy&#10;cy9kb3ducmV2LnhtbFBLBQYAAAAABAAEAPUAAACMAwAAAAA=&#10;" fillcolor="#8db3e2 [1311]" strokecolor="#4f81bd [3204]">
                    <v:textbox inset="1mm,1mm,1mm,1mm">
                      <w:txbxContent>
                        <w:p w14:paraId="34DEFB58" w14:textId="77777777" w:rsidR="00C645AD" w:rsidRDefault="00C645AD" w:rsidP="00057B8F">
                          <w:pPr>
                            <w:spacing w:before="0" w:after="0"/>
                            <w:jc w:val="center"/>
                          </w:pPr>
                          <w:r>
                            <w:rPr>
                              <w:rFonts w:eastAsia="Times New Roman"/>
                              <w:sz w:val="16"/>
                              <w:szCs w:val="16"/>
                            </w:rPr>
                            <w:t>NN</w:t>
                          </w:r>
                        </w:p>
                      </w:txbxContent>
                    </v:textbox>
                  </v:shape>
                  <v:line id="Straight Connector 120" o:spid="_x0000_s1122" style="position:absolute;flip:y;visibility:visible;mso-wrap-style:square" from="62101,0" to="62101,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pbTcYAAADcAAAADwAAAGRycy9kb3ducmV2LnhtbESPQWvCQBSE70L/w/IKvelGLbak2Ugp&#10;iEFBW/XQ4yP7moRm38bs1qT+elcQPA4z8w2TzHtTixO1rrKsYDyKQBDnVldcKDjsF8NXEM4ja6wt&#10;k4J/cjBPHwYJxtp2/EWnnS9EgLCLUUHpfRNL6fKSDLqRbYiD92Nbgz7ItpC6xS7ATS0nUTSTBisO&#10;CyU29FFS/rv7MwqyjFerMy+23+PP49JPq/XmuXtR6umxf38D4an39/CtnWkFk2gK1zPhCMj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qW03GAAAA3AAAAA8AAAAAAAAA&#10;AAAAAAAAoQIAAGRycy9kb3ducmV2LnhtbFBLBQYAAAAABAAEAPkAAACUAwAAAAA=&#10;" strokecolor="#4579b8 [3044]"/>
                  <v:line id="Straight Connector 121" o:spid="_x0000_s1123" style="position:absolute;flip:y;visibility:visible;mso-wrap-style:square" from="186208,0" to="186208,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DOcYAAADcAAAADwAAAGRycy9kb3ducmV2LnhtbESPW2vCQBSE34X+h+UUfKsbL1iJrlIK&#10;YlCo9fLg4yF7moRmz8bsaqK/visUfBxm5htmtmhNKa5Uu8Kygn4vAkGcWl1wpuB4WL5NQDiPrLG0&#10;TApu5GAxf+nMMNa24R1d9z4TAcIuRgW591UspUtzMuh6tiIO3o+tDfog60zqGpsAN6UcRNFYGiw4&#10;LORY0WdO6e/+YhQkCa/Xd15uT/3v88oPi83XqHlXqvvafkxBeGr9M/zfTrSCQTSCx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DwznGAAAA3AAAAA8AAAAAAAAA&#10;AAAAAAAAoQIAAGRycy9kb3ducmV2LnhtbFBLBQYAAAAABAAEAPkAAACUAwAAAAA=&#10;" strokecolor="#4579b8 [3044]"/>
                </v:group>
                <v:group id="Group 122" o:spid="_x0000_s1124" style="position:absolute;left:37813;top:11126;width:2382;height:2997" coordsize="238125,30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 Box 45" o:spid="_x0000_s1125" type="#_x0000_t202" style="position:absolute;top:118745;width:238125;height:181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PA8YA&#10;AADcAAAADwAAAGRycy9kb3ducmV2LnhtbESPT2sCMRTE74LfIbyCF9GsClJWo9R/4EVBK0pvj+S5&#10;u3Tzsmyirv30plDocZiZ3zDTeWNLcafaF44VDPoJCGLtTMGZgtPnpvcOwgdkg6VjUvAkD/NZuzXF&#10;1LgHH+h+DJmIEPYpKshDqFIpvc7Jou+7ijh6V1dbDFHWmTQ1PiLclnKYJGNpseC4kGNFy5z09/Fm&#10;FXyNDsV1/XMa7C8rXXUXz50+d4NSnbfmYwIiUBP+w3/trVEwTMbweyYe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PA8YAAADcAAAADwAAAAAAAAAAAAAAAACYAgAAZHJz&#10;L2Rvd25yZXYueG1sUEsFBgAAAAAEAAQA9QAAAIsDAAAAAA==&#10;" fillcolor="#8db3e2 [1311]" strokecolor="#4f81bd [3204]">
                    <v:textbox inset="1mm,1mm,1mm,1mm">
                      <w:txbxContent>
                        <w:p w14:paraId="35093506" w14:textId="77777777" w:rsidR="00C645AD" w:rsidRDefault="00C645AD" w:rsidP="00057B8F">
                          <w:pPr>
                            <w:spacing w:before="0" w:after="0"/>
                            <w:jc w:val="center"/>
                          </w:pPr>
                          <w:r>
                            <w:rPr>
                              <w:rFonts w:eastAsia="Times New Roman"/>
                              <w:sz w:val="16"/>
                              <w:szCs w:val="16"/>
                            </w:rPr>
                            <w:t>NN</w:t>
                          </w:r>
                        </w:p>
                      </w:txbxContent>
                    </v:textbox>
                  </v:shape>
                  <v:line id="Straight Connector 124" o:spid="_x0000_s1126" style="position:absolute;flip:y;visibility:visible;mso-wrap-style:square" from="62101,0" to="62101,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FdTsYAAADcAAAADwAAAGRycy9kb3ducmV2LnhtbESPQWvCQBSE70L/w/IKvelGW7Sk2Ugp&#10;iEFBW/XQ4yP7moRm38bs1kR/vSsIPQ4z8w2TzHtTixO1rrKsYDyKQBDnVldcKDjsF8NXEM4ja6wt&#10;k4IzOZinD4MEY207/qLTzhciQNjFqKD0vomldHlJBt3INsTB+7GtQR9kW0jdYhfgppaTKJpKgxWH&#10;hRIb+igp/939GQVZxqvVhRfb7/Hncemfq/XmpZsp9fTYv7+B8NT7//C9nWkFk2gGtzPhCMj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RXU7GAAAA3AAAAA8AAAAAAAAA&#10;AAAAAAAAoQIAAGRycy9kb3ducmV2LnhtbFBLBQYAAAAABAAEAPkAAACUAwAAAAA=&#10;" strokecolor="#4579b8 [3044]"/>
                  <v:line id="Straight Connector 125" o:spid="_x0000_s1127" style="position:absolute;flip:y;visibility:visible;mso-wrap-style:square" from="186208,0" to="186208,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7JPMMAAADcAAAADwAAAGRycy9kb3ducmV2LnhtbERPTWvCQBC9C/6HZQRvdaMWLdFNEEEa&#10;LKi1PXgcsmMSzM6m2a1J++u7h4LHx/tep72pxZ1aV1lWMJ1EIIhzqysuFHx+7J5eQDiPrLG2TAp+&#10;yEGaDAdrjLXt+J3uZ1+IEMIuRgWl900spctLMugmtiEO3NW2Bn2AbSF1i10IN7WcRdFCGqw4NJTY&#10;0Lak/Hb+NgqyjPf7X94dL9PT16ufV2+H526p1HjUb1YgPPX+If53Z1rBLAprw5lwBG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OyTzDAAAA3AAAAA8AAAAAAAAAAAAA&#10;AAAAoQIAAGRycy9kb3ducmV2LnhtbFBLBQYAAAAABAAEAPkAAACRAwAAAAA=&#10;" strokecolor="#4579b8 [3044]"/>
                </v:group>
                <v:group id="Group 126" o:spid="_x0000_s1128" style="position:absolute;left:37409;top:17332;width:2381;height:2997" coordsize="238125,300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Text Box 45" o:spid="_x0000_s1129" type="#_x0000_t202" style="position:absolute;top:118745;width:238125;height:181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kMcQA&#10;AADcAAAADwAAAGRycy9kb3ducmV2LnhtbERPz2vCMBS+C/sfwhvsIjOtgkg1yjYd7KJgJ4q3R/Js&#10;y5qX0mRa/evNQfD48f2eLTpbizO1vnKsIB0kIIi1MxUXCna/3+8TED4gG6wdk4IreVjMX3ozzIy7&#10;8JbOeShEDGGfoYIyhCaT0uuSLPqBa4gjd3KtxRBhW0jT4iWG21oOk2QsLVYcG0ps6Ksk/Zf/WwXH&#10;0bY6rW67dHNY6qb/eV3rfT8o9fbafUxBBOrCU/xw/xgFwzT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5DHEAAAA3AAAAA8AAAAAAAAAAAAAAAAAmAIAAGRycy9k&#10;b3ducmV2LnhtbFBLBQYAAAAABAAEAPUAAACJAwAAAAA=&#10;" fillcolor="#8db3e2 [1311]" strokecolor="#4f81bd [3204]">
                    <v:textbox inset="1mm,1mm,1mm,1mm">
                      <w:txbxContent>
                        <w:p w14:paraId="730DA3D3" w14:textId="77777777" w:rsidR="00C645AD" w:rsidRDefault="00C645AD" w:rsidP="00057B8F">
                          <w:pPr>
                            <w:spacing w:before="0" w:after="0"/>
                            <w:jc w:val="center"/>
                          </w:pPr>
                          <w:r>
                            <w:rPr>
                              <w:rFonts w:eastAsia="Times New Roman"/>
                              <w:sz w:val="16"/>
                              <w:szCs w:val="16"/>
                            </w:rPr>
                            <w:t>NN</w:t>
                          </w:r>
                        </w:p>
                      </w:txbxContent>
                    </v:textbox>
                  </v:shape>
                  <v:line id="Straight Connector 138" o:spid="_x0000_s1130" style="position:absolute;flip:y;visibility:visible;mso-wrap-style:square" from="62101,0" to="62101,11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32fMYAAADcAAAADwAAAGRycy9kb3ducmV2LnhtbESPT2vCQBTE7wW/w/IEb3UTLVWiq0hB&#10;DApt/XPw+Mg+k2D2bZpdTeqn7xYKPQ4z8xtmvuxMJe7UuNKygngYgSDOrC45V3A6rp+nIJxH1lhZ&#10;JgXf5GC56D3NMdG25T3dDz4XAcIuQQWF93UipcsKMuiGtiYO3sU2Bn2QTS51g22Am0qOouhVGiw5&#10;LBRY01tB2fVwMwrSlLfbB68/zvHn18aPy937SztRatDvVjMQnjr/H/5rp1rBKI7h90w4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9nzGAAAA3AAAAA8AAAAAAAAA&#10;AAAAAAAAoQIAAGRycy9kb3ducmV2LnhtbFBLBQYAAAAABAAEAPkAAACUAwAAAAA=&#10;" strokecolor="#4579b8 [3044]"/>
                  <v:line id="Straight Connector 139" o:spid="_x0000_s1131" style="position:absolute;flip:y;visibility:visible;mso-wrap-style:square" from="186208,0" to="186208,118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9oC8YAAADcAAAADwAAAGRycy9kb3ducmV2LnhtbESPT2vCQBTE7wW/w/IEb3WTVGqJriIF&#10;abDgv/bQ4yP7TILZt2l2NbGf3i0Uehxm5jfMfNmbWlypdZVlBfE4AkGcW11xoeDzY/34AsJ5ZI21&#10;ZVJwIwfLxeBhjqm2HR/oevSFCBB2KSoovW9SKV1ekkE3tg1x8E62NeiDbAupW+wC3NQyiaJnabDi&#10;sFBiQ68l5efjxSjIMt5sfni9+4r332/+qXrfTrqpUqNhv5qB8NT7//BfO9MKkjiB3zPh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AvGAAAA3AAAAA8AAAAAAAAA&#10;AAAAAAAAoQIAAGRycy9kb3ducmV2LnhtbFBLBQYAAAAABAAEAPkAAACUAwAAAAA=&#10;" strokecolor="#4579b8 [3044]"/>
                </v:group>
                <v:group id="Group 140" o:spid="_x0000_s1132" style="position:absolute;left:27975;top:18909;width:3022;height:3899" coordsize="302345,390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Text Box 45" o:spid="_x0000_s1133" type="#_x0000_t202" style="position:absolute;top:211212;width:302345;height:178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ZTsQA&#10;AADcAAAADwAAAGRycy9kb3ducmV2LnhtbESP3WrCQBSE74W+w3IKvdONIiLRVYpQKCiCPw9wyB6z&#10;qdmzIXuMsU/vCoVeDjPzDbNc975WHbWxCmxgPMpAERfBVlwaOJ++hnNQUZAt1oHJwIMirFdvgyXm&#10;Ntz5QN1RSpUgHHM04ESaXOtYOPIYR6EhTt4ltB4lybbUtsV7gvtaT7Jspj1WnBYcNrRxVFyPN29g&#10;X2x+ZdrtutJdrtufc2UPj5sY8/Hefy5ACfXyH/5rf1sDk/EUXmfSEd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MmU7EAAAA3AAAAA8AAAAAAAAAAAAAAAAAmAIAAGRycy9k&#10;b3ducmV2LnhtbFBLBQYAAAAABAAEAPUAAACJAwAAAAA=&#10;" fillcolor="red" strokecolor="red" strokeweight="1pt">
                    <v:textbox inset="1mm,1mm,1mm,1mm">
                      <w:txbxContent>
                        <w:p w14:paraId="1C3C773E" w14:textId="77777777" w:rsidR="00C645AD" w:rsidRDefault="00C645AD" w:rsidP="00057B8F">
                          <w:pPr>
                            <w:spacing w:before="0" w:after="0"/>
                            <w:jc w:val="center"/>
                          </w:pPr>
                          <w:r>
                            <w:rPr>
                              <w:rFonts w:eastAsia="Times New Roman"/>
                              <w:sz w:val="16"/>
                              <w:szCs w:val="16"/>
                            </w:rPr>
                            <w:t>NAP</w:t>
                          </w:r>
                        </w:p>
                      </w:txbxContent>
                    </v:textbox>
                  </v:shape>
                  <v:line id="Straight Connector 142" o:spid="_x0000_s1134" style="position:absolute;visibility:visible;mso-wrap-style:square" from="151246,0" to="151246,21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8mdMUAAADcAAAADwAAAGRycy9kb3ducmV2LnhtbESPQWuDQBSE74H+h+UVcourQkOw2YQS&#10;KBQvTYyhPT7cVzVx34q7Vfvvu4VCjsPMfMNs97PpxEiDay0rSKIYBHFldcu1gvL8utqAcB5ZY2eZ&#10;FPyQg/3uYbHFTNuJTzQWvhYBwi5DBY33fSalqxoy6CLbEwfvyw4GfZBDLfWAU4CbTqZxvJYGWw4L&#10;DfZ0aKi6Fd9Gwef5mn8cijEv41460+bJ+3G8KLV8nF+eQXia/T38337TCtLkCf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8mdMUAAADcAAAADwAAAAAAAAAA&#10;AAAAAAChAgAAZHJzL2Rvd25yZXYueG1sUEsFBgAAAAAEAAQA+QAAAJMDAAAAAA==&#10;" strokecolor="red"/>
                  <v:line id="Straight Connector 143" o:spid="_x0000_s1135" style="position:absolute;visibility:visible;mso-wrap-style:square" from="84708,2455" to="151246,99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24A8MAAADcAAAADwAAAGRycy9kb3ducmV2LnhtbESPQYvCMBSE74L/ITxhb5rWg0i3UURY&#10;WHpRq7IeH82zrdu8lCZbu//eCILHYWa+YdL1YBrRU+dqywriWQSCuLC65lLB6fg1XYJwHlljY5kU&#10;/JOD9Wo8SjHR9s4H6nNfigBhl6CCyvs2kdIVFRl0M9sSB+9qO4M+yK6UusN7gJtGzqNoIQ3WHBYq&#10;bGlbUfGb/xkFl+Mt+9nmfXaKWulMncW7fX9W6mMybD5BeBr8O/xqf2sF83gBzzPh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9uAPDAAAA3AAAAA8AAAAAAAAAAAAA&#10;AAAAoQIAAGRycy9kb3ducmV2LnhtbFBLBQYAAAAABAAEAPkAAACRAwAAAAA=&#10;" strokecolor="red"/>
                  <v:line id="Straight Connector 144" o:spid="_x0000_s1136" style="position:absolute;flip:y;visibility:visible;mso-wrap-style:square" from="151246,2455" to="220309,9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ZuOsYAAADcAAAADwAAAGRycy9kb3ducmV2LnhtbESPT2sCMRTE7wW/Q3iF3mrW0H+sRlFB&#10;kB4EXSl6e2yeu0s3L2sSdfvtG6HQ4zAzv2Ems9624ko+NI41jIYZCOLSmYYrDfti9fwBIkRkg61j&#10;0vBDAWbTwcMEc+NuvKXrLlYiQTjkqKGOsculDGVNFsPQdcTJOzlvMSbpK2k83hLctlJl2Zu02HBa&#10;qLGjZU3l9+5iNRyazf7V+s3ieP5Uh+JFqezUfWn99NjPxyAi9fE//NdeGw1q9A73M+kI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WbjrGAAAA3AAAAA8AAAAAAAAA&#10;AAAAAAAAoQIAAGRycy9kb3ducmV2LnhtbFBLBQYAAAAABAAEAPkAAACUAwAAAAA=&#10;" strokecolor="red"/>
                </v:group>
                <v:shape id="Cloud 68" o:spid="_x0000_s1137" style="position:absolute;left:14458;top:26229;width:16113;height:5547;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V+MUA&#10;AADcAAAADwAAAGRycy9kb3ducmV2LnhtbERPTWvCQBC9C/6HZQQvUjcRWiR1I6JUpBWKsVC9TbJj&#10;EszOptmtpv++eyj0+Hjfi2VvGnGjztWWFcTTCARxYXXNpYKP48vDHITzyBoby6Tghxws0+FggYm2&#10;dz7QLfOlCCHsElRQed8mUrqiIoNualviwF1sZ9AH2JVSd3gP4aaRsyh6kgZrDg0VtrSuqLhm30YB&#10;n/bb/D2ezDev+U5/vu3P9vr1qNR41K+eQXjq/b/4z73TCmZxWBv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VX4xQAAANwAAAAPAAAAAAAAAAAAAAAAAJgCAABkcnMv&#10;ZG93bnJldi54bWxQSwUGAAAAAAQABAD1AAAAigM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75036,336124;80562,325890;258395,448119;217070,453011;614584,501933;589670,479590;1075168,446218;1065210,470731;1272918,294739;1394172,386369;1558951,197152;1504945,231513;1429381,69672;1432215,85903;1084530,50745;1112205,30047;825799,60607;839189,42759;522162,66668;570648,83976;153926,202738;145459,184517" o:connectangles="0,0,0,0,0,0,0,0,0,0,0,0,0,0,0,0,0,0,0,0,0,0" textboxrect="0,0,43200,43200"/>
                  <v:textbox>
                    <w:txbxContent>
                      <w:p w14:paraId="529052F1" w14:textId="77777777" w:rsidR="00C645AD" w:rsidRPr="001E5C2D" w:rsidRDefault="00C645AD" w:rsidP="00421672">
                        <w:pPr>
                          <w:pStyle w:val="ECCTabletext"/>
                          <w:rPr>
                            <w:lang w:val="en-US"/>
                          </w:rPr>
                        </w:pPr>
                        <w:r>
                          <w:rPr>
                            <w:lang w:val="en-US"/>
                          </w:rPr>
                          <w:t>WAN</w:t>
                        </w:r>
                      </w:p>
                    </w:txbxContent>
                  </v:textbox>
                </v:shape>
                <v:line id="Straight Connector 69" o:spid="_x0000_s1138" style="position:absolute;visibility:visible;mso-wrap-style:square" from="6890,5518" to="12055,10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IbWcQAAADcAAAADwAAAGRycy9kb3ducmV2LnhtbESPQWvCQBSE74X+h+UVvNWNIlajq4hg&#10;6U2MHtrbI/uSDWbfxuw2xv56VxB6HGbmG2a57m0tOmp95VjBaJiAIM6drrhUcDru3mcgfEDWWDsm&#10;BTfysF69viwx1e7KB+qyUIoIYZ+iAhNCk0rpc0MW/dA1xNErXGsxRNmWUrd4jXBby3GSTKXFiuOC&#10;wYa2hvJz9msVfG7/ku8f2sviXBbm4zK5dNkNlRq89ZsFiEB9+A8/219awXg0h8eZe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htZxAAAANwAAAAPAAAAAAAAAAAA&#10;AAAAAKECAABkcnMvZG93bnJldi54bWxQSwUGAAAAAAQABAD5AAAAkgMAAAAA&#10;" strokecolor="#00b0f0">
                  <v:stroke dashstyle="1 1" startarrow="block" startarrowwidth="narrow" startarrowlength="short" endarrow="block" endarrowwidth="narrow" endarrowlength="short"/>
                </v:line>
                <v:line id="Straight Connector 145" o:spid="_x0000_s1139" style="position:absolute;visibility:visible;mso-wrap-style:square" from="4006,7668" to="12125,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4ecEAAADcAAAADwAAAGRycy9kb3ducmV2LnhtbERPz2vCMBS+C/4P4Q1203RlqHRGGYJj&#10;t2H1oLdH89oUm5faZLX615uD4PHj+71cD7YRPXW+dqzgY5qAIC6crrlScNhvJwsQPiBrbByTght5&#10;WK/GoyVm2l15R30eKhFD2GeowITQZlL6wpBFP3UtceRK11kMEXaV1B1eY7htZJokM2mx5thgsKWN&#10;oeKc/1sFP5t7cjzRnyzPVWnml89Ln99Qqfe34fsLRKAhvMRP969WkKZxfjwTj4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BHh5wQAAANwAAAAPAAAAAAAAAAAAAAAA&#10;AKECAABkcnMvZG93bnJldi54bWxQSwUGAAAAAAQABAD5AAAAjwMAAAAA&#10;" strokecolor="#00b0f0">
                  <v:stroke dashstyle="1 1" startarrow="block" startarrowwidth="narrow" startarrowlength="short" endarrow="block" endarrowwidth="narrow" endarrowlength="short"/>
                </v:line>
                <v:line id="Straight Connector 146" o:spid="_x0000_s1140" style="position:absolute;visibility:visible;mso-wrap-style:square" from="6018,7109" to="12053,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jd4sQAAADcAAAADwAAAGRycy9kb3ducmV2LnhtbESPQWvCQBSE7wX/w/KE3urGUKxEVxFB&#10;8VaaetDbI/uSDWbfxuwaY399Vyj0OMzMN8xyPdhG9NT52rGC6SQBQVw4XXOl4Pi9e5uD8AFZY+OY&#10;FDzIw3o1ellipt2dv6jPQyUihH2GCkwIbSalLwxZ9BPXEkevdJ3FEGVXSd3hPcJtI9MkmUmLNccF&#10;gy1tDRWX/GYV7Lc/yelMn7K8VKX5uL5f+/yBSr2Oh80CRKAh/If/2getIE2n8Dw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N3ixAAAANwAAAAPAAAAAAAAAAAA&#10;AAAAAKECAABkcnMvZG93bnJldi54bWxQSwUGAAAAAAQABAD5AAAAkgMAAAAA&#10;" strokecolor="#00b0f0">
                  <v:stroke dashstyle="1 1" startarrow="block" startarrowwidth="narrow" startarrowlength="short" endarrow="block" endarrowwidth="narrow" endarrowlength="short"/>
                </v:line>
                <v:line id="Straight Connector 147" o:spid="_x0000_s1141" style="position:absolute;flip:y;visibility:visible;mso-wrap-style:square" from="7416,10695" to="12055,1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H/cUAAADcAAAADwAAAGRycy9kb3ducmV2LnhtbESPQWvCQBSE74L/YXlCb7ppKLWmriJC&#10;aXuQoG0Rb4/sa5KafRuyrxr/fbcgeBxm5htmvuxdo07UhdqzgftJAoq48Lbm0sDnx8v4CVQQZIuN&#10;ZzJwoQDLxXAwx8z6M2/ptJNSRQiHDA1UIm2mdSgqchgmviWO3rfvHEqUXalth+cId41Ok+RRO6w5&#10;LlTY0rqi4rj7dQYe8q+epnk+e9+/Wv7ZrKSYHcSYu1G/egYl1MstfG2/WQNpmsL/mXgE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BH/cUAAADcAAAADwAAAAAAAAAA&#10;AAAAAAChAgAAZHJzL2Rvd25yZXYueG1sUEsFBgAAAAAEAAQA+QAAAJMDAAAAAA==&#10;" strokecolor="#00b0f0">
                  <v:stroke dashstyle="1 1" startarrow="block" startarrowwidth="narrow" startarrowlength="short" endarrow="block" endarrowwidth="narrow" endarrowlength="short"/>
                </v:line>
                <v:line id="Straight Connector 148" o:spid="_x0000_s1142" style="position:absolute;visibility:visible;mso-wrap-style:square" from="21959,8369" to="25114,1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bmDsUAAADcAAAADwAAAGRycy9kb3ducmV2LnhtbESPQWvCQBSE74X+h+UVvNWNUdoSXaUI&#10;FW9i2kN7e2RfssHs25hdY/TXu4LQ4zAz3zCL1WAb0VPna8cKJuMEBHHhdM2Vgp/vr9cPED4ga2wc&#10;k4ILeVgtn58WmGl35j31eahEhLDPUIEJoc2k9IUhi37sWuLola6zGKLsKqk7PEe4bWSaJG/SYs1x&#10;wWBLa0PFIT9ZBZv1Nfn9o50sD1Vp3o+zY59fUKnRy/A5BxFoCP/hR3urFaTpFO5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bmDsUAAADcAAAADwAAAAAAAAAA&#10;AAAAAAChAgAAZHJzL2Rvd25yZXYueG1sUEsFBgAAAAAEAAQA+QAAAJMDAAAAAA==&#10;" strokecolor="#00b0f0">
                  <v:stroke dashstyle="1 1" startarrow="block" startarrowwidth="narrow" startarrowlength="short" endarrow="block" endarrowwidth="narrow" endarrowlength="short"/>
                </v:line>
                <v:line id="Straight Connector 149" o:spid="_x0000_s1143" style="position:absolute;visibility:visible;mso-wrap-style:square" from="20727,7901" to="25114,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9+esQAAADcAAAADwAAAGRycy9kb3ducmV2LnhtbESPQWvCQBSE7wX/w/IEb3VjkFpSVymC&#10;4k0aPdjbI/uSDWbfxuwao7++Wyj0OMzMN8xyPdhG9NT52rGC2TQBQVw4XXOl4HTcvr6D8AFZY+OY&#10;FDzIw3o1ellipt2dv6jPQyUihH2GCkwIbSalLwxZ9FPXEkevdJ3FEGVXSd3hPcJtI9MkeZMWa44L&#10;BlvaGCou+c0q2G2eyfmbDrK8VKVZXOfXPn+gUpPx8PkBItAQ/sN/7b1WkKZ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356xAAAANwAAAAPAAAAAAAAAAAA&#10;AAAAAKECAABkcnMvZG93bnJldi54bWxQSwUGAAAAAAQABAD5AAAAkgMAAAAA&#10;" strokecolor="#00b0f0">
                  <v:stroke dashstyle="1 1" startarrow="block" startarrowwidth="narrow" startarrowlength="short" endarrow="block" endarrowwidth="narrow" endarrowlength="short"/>
                </v:line>
                <v:line id="Straight Connector 150" o:spid="_x0000_s1144" style="position:absolute;visibility:visible;mso-wrap-style:square" from="25309,10901" to="26355,1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Pb4cUAAADcAAAADwAAAGRycy9kb3ducmV2LnhtbESPQWvCQBSE74X+h+UVvNWNQdsSXaUI&#10;FW9i2kN7e2RfssHs25hdY/TXu4LQ4zAz3zCL1WAb0VPna8cKJuMEBHHhdM2Vgp/vr9cPED4ga2wc&#10;k4ILeVgtn58WmGl35j31eahEhLDPUIEJoc2k9IUhi37sWuLola6zGKLsKqk7PEe4bWSaJG/SYs1x&#10;wWBLa0PFIT9ZBZv1Nfn9o50sD1Vp3o/TY59fUKnRy/A5BxFoCP/hR3urFaTpDO5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Pb4cUAAADcAAAADwAAAAAAAAAA&#10;AAAAAAChAgAAZHJzL2Rvd25yZXYueG1sUEsFBgAAAAAEAAQA+QAAAJMDAAAAAA==&#10;" strokecolor="#00b0f0">
                  <v:stroke dashstyle="1 1" startarrow="block" startarrowwidth="narrow" startarrowlength="short" endarrow="block" endarrowwidth="narrow" endarrowlength="short"/>
                </v:line>
                <v:line id="Straight Connector 151" o:spid="_x0000_s1145" style="position:absolute;flip:x;visibility:visible;mso-wrap-style:square" from="26355,7904" to="31187,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tB/sYAAADcAAAADwAAAGRycy9kb3ducmV2LnhtbESPQWvCQBSE74L/YXlCb7oxFKupq4gg&#10;bQ8laFtKb4/sa5KafRuyr5r+e1coeBxm5htmue5do07UhdqzgekkAUVceFtzaeD9bTeegwqCbLHx&#10;TAb+KMB6NRwsMbP+zHs6HaRUEcIhQwOVSJtpHYqKHIaJb4mj9+07hxJlV2rb4TnCXaPTJJlphzXH&#10;hQpb2lZUHA+/zsB9/tHTQ54vXj6fLP+8bqRYfIkxd6N+8whKqJdb+L/9bA2k6QyuZ+IR0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rQf7GAAAA3AAAAA8AAAAAAAAA&#10;AAAAAAAAoQIAAGRycy9kb3ducmV2LnhtbFBLBQYAAAAABAAEAPkAAACUAwAAAAA=&#10;" strokecolor="#00b0f0">
                  <v:stroke dashstyle="1 1" startarrow="block" startarrowwidth="narrow" startarrowlength="short" endarrow="block" endarrowwidth="narrow" endarrowlength="short"/>
                </v:line>
                <v:line id="Straight Connector 152" o:spid="_x0000_s1146" style="position:absolute;flip:x;visibility:visible;mso-wrap-style:square" from="26438,8374" to="32419,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fkZcYAAADcAAAADwAAAGRycy9kb3ducmV2LnhtbESPX2vCQBDE3wW/w7FC3/RiKP5JPUUK&#10;pe2DBG1L6duS2yapub2Q22r89j2h4OMwM79hVpveNepEXag9G5hOElDEhbc1lwbe357GC1BBkC02&#10;nsnAhQJs1sPBCjPrz7yn00FKFSEcMjRQibSZ1qGoyGGY+JY4et++cyhRdqW2HZ4j3DU6TZKZdlhz&#10;XKiwpceKiuPh1xm4zz96muf58vXz2fLPbivF8kuMuRv12wdQQr3cwv/tF2sgTedwPROPgF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n5GXGAAAA3AAAAA8AAAAAAAAA&#10;AAAAAAAAoQIAAGRycy9kb3ducmV2LnhtbFBLBQYAAAAABAAEAPkAAACUAwAAAAA=&#10;" strokecolor="#00b0f0">
                  <v:stroke dashstyle="1 1" startarrow="block" startarrowwidth="narrow" startarrowlength="short" endarrow="block" endarrowwidth="narrow" endarrowlength="short"/>
                </v:line>
                <v:line id="Straight Connector 153" o:spid="_x0000_s1147" style="position:absolute;flip:x;visibility:visible;mso-wrap-style:square" from="26438,10901" to="35768,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wF8IAAADcAAAADwAAAGRycy9kb3ducmV2LnhtbERPTWvCQBC9F/wPywje6qZBWo2uIoLY&#10;HkpQW8TbkB2T1OxsyE41/ffdQ6HHx/terHrXqBt1ofZs4GmcgCIuvK25NPBx3D5OQQVBtth4JgM/&#10;FGC1HDwsMLP+znu6HaRUMYRDhgYqkTbTOhQVOQxj3xJH7uI7hxJhV2rb4T2Gu0anSfKsHdYcGyps&#10;aVNRcT18OwOT/LOnlzyfvZ12lr/e11LMzmLMaNiv56CEevkX/7lfrYE0jWvjmXgE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hwF8IAAADcAAAADwAAAAAAAAAAAAAA&#10;AAChAgAAZHJzL2Rvd25yZXYueG1sUEsFBgAAAAAEAAQA+QAAAJADAAAAAA==&#10;" strokecolor="#00b0f0">
                  <v:stroke dashstyle="1 1" startarrow="block" startarrowwidth="narrow" startarrowlength="short" endarrow="block" endarrowwidth="narrow" endarrowlength="short"/>
                </v:line>
                <v:line id="Straight Connector 154" o:spid="_x0000_s1148" style="position:absolute;visibility:visible;mso-wrap-style:square" from="7122,18909" to="8822,2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7R5MUAAADcAAAADwAAAGRycy9kb3ducmV2LnhtbESPQWvCQBSE74X+h+UVvNWNQWwbXaUI&#10;FW9i2kN7e2RfssHs25hdY/TXu4LQ4zAz3zCL1WAb0VPna8cKJuMEBHHhdM2Vgp/vr9d3ED4ga2wc&#10;k4ILeVgtn58WmGl35j31eahEhLDPUIEJoc2k9IUhi37sWuLola6zGKLsKqk7PEe4bWSaJDNpsea4&#10;YLCltaHikJ+sgs36mvz+0U6Wh6o0b8fpsc8vqNToZficgwg0hP/wo73VCtL0A+5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7R5MUAAADcAAAADwAAAAAAAAAA&#10;AAAAAAChAgAAZHJzL2Rvd25yZXYueG1sUEsFBgAAAAAEAAQA+QAAAJMDAAAAAA==&#10;" strokecolor="#00b0f0">
                  <v:stroke dashstyle="1 1" startarrow="block" startarrowwidth="narrow" startarrowlength="short" endarrow="block" endarrowwidth="narrow" endarrowlength="short"/>
                </v:line>
                <v:line id="Straight Connector 155" o:spid="_x0000_s1149" style="position:absolute;visibility:visible;mso-wrap-style:square" from="5743,19491" to="7473,2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upMIAAADcAAAADwAAAGRycy9kb3ducmV2LnhtbERPz2vCMBS+C/sfwht4s+mcuNEZZQgO&#10;b2LdYbs9mtem2LzUJtbqX28OgseP7/diNdhG9NT52rGCtyQFQVw4XXOl4PewmXyC8AFZY+OYFFzJ&#10;w2r5Mlpgpt2F99TnoRIxhH2GCkwIbSalLwxZ9IlriSNXus5iiLCrpO7wEsNtI6dpOpcWa44NBlta&#10;GyqO+dkq+Fnf0r9/2snyWJXm4zQ79fkVlRq/Dt9fIAIN4Sl+uLdawfQ9zo9n4hG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3upMIAAADcAAAADwAAAAAAAAAAAAAA&#10;AAChAgAAZHJzL2Rvd25yZXYueG1sUEsFBgAAAAAEAAQA+QAAAJADAAAAAA==&#10;" strokecolor="#00b0f0">
                  <v:stroke dashstyle="1 1" startarrow="block" startarrowwidth="narrow" startarrowlength="short" endarrow="block" endarrowwidth="narrow" endarrowlength="short"/>
                </v:line>
                <v:line id="Straight Connector 156" o:spid="_x0000_s1150" style="position:absolute;flip:y;visibility:visible;mso-wrap-style:square" from="3368,21020" to="7473,2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PV8YAAADcAAAADwAAAGRycy9kb3ducmV2LnhtbESPQWvCQBSE74X+h+UVvNWNVrRGVxGh&#10;WA8SqhXx9si+JqnZtyH7qum/7xYKPQ4z8w0zX3auVldqQ+XZwKCfgCLOva24MPB+eHl8BhUE2WLt&#10;mQx8U4Dl4v5ujqn1N36j614KFSEcUjRQijSp1iEvyWHo+4Y4eh++dShRtoW2Ld4i3NV6mCRj7bDi&#10;uFBiQ+uS8sv+yxkYZceOJlk23Z42lj93K8mnZzGm99CtZqCEOvkP/7VfrYHh0wB+z8Qjo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bT1fGAAAA3AAAAA8AAAAAAAAA&#10;AAAAAAAAoQIAAGRycy9kb3ducmV2LnhtbFBLBQYAAAAABAAEAPkAAACUAwAAAAA=&#10;" strokecolor="#00b0f0">
                  <v:stroke dashstyle="1 1" startarrow="block" startarrowwidth="narrow" startarrowlength="short" endarrow="block" endarrowwidth="narrow" endarrowlength="short"/>
                </v:line>
                <v:line id="Straight Connector 157" o:spid="_x0000_s1151" style="position:absolute;flip:x;visibility:visible;mso-wrap-style:square" from="39709,5743" to="44033,1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RIMYAAADcAAAADwAAAGRycy9kb3ducmV2LnhtbESPQWvCQBSE7wX/w/IK3uqmUWpNXUUK&#10;oh5K0LaU3h7Z1yQ2+zZkn5r++65Q6HGYmW+Y+bJ3jTpTF2rPBu5HCSjiwtuaSwNvr+u7R1BBkC02&#10;nsnADwVYLgY3c8ysv/CezgcpVYRwyNBAJdJmWoeiIodh5Fvi6H35zqFE2ZXadniJcNfoNEketMOa&#10;40KFLT1XVHwfTs7AJH/vaZrns93HxvLxZSXF7FOMGd72qydQQr38h//aW2sgHadwPROPgF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0SDGAAAA3AAAAA8AAAAAAAAA&#10;AAAAAAAAoQIAAGRycy9kb3ducmV2LnhtbFBLBQYAAAAABAAEAPkAAACUAwAAAAA=&#10;" strokecolor="#00b0f0">
                  <v:stroke dashstyle="1 1" startarrow="block" startarrowwidth="narrow" startarrowlength="short" endarrow="block" endarrowwidth="narrow" endarrowlength="short"/>
                </v:line>
                <v:line id="Straight Connector 158" o:spid="_x0000_s1152" style="position:absolute;flip:x;visibility:visible;mso-wrap-style:square" from="39709,7083" to="44817,1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V0u8cAAADcAAAADwAAAGRycy9kb3ducmV2LnhtbESPW2vCQBSE3wv9D8sp9K1uvFA1uooI&#10;0vpQQr0gvh2yxyRt9mzInmr677uFQh+HmfmGmS87V6srtaHybKDfS0AR595WXBg47DdPE1BBkC3W&#10;nsnANwVYLu7v5phaf+N3uu6kUBHCIUUDpUiTah3ykhyGnm+Io3fxrUOJsi20bfEW4a7WgyR51g4r&#10;jgslNrQuKf/cfTkDo+zY0TjLptvTi+WPt5Xk07MY8/jQrWaghDr5D/+1X62BwXAIv2fiEd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XS7xwAAANwAAAAPAAAAAAAA&#10;AAAAAAAAAKECAABkcnMvZG93bnJldi54bWxQSwUGAAAAAAQABAD5AAAAlQMAAAAA&#10;" strokecolor="#00b0f0">
                  <v:stroke dashstyle="1 1" startarrow="block" startarrowwidth="narrow" startarrowlength="short" endarrow="block" endarrowwidth="narrow" endarrowlength="short"/>
                </v:line>
                <v:line id="Straight Connector 159" o:spid="_x0000_s1153" style="position:absolute;flip:x;visibility:visible;mso-wrap-style:square" from="39767,8479" to="45738,1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zsz8YAAADcAAAADwAAAGRycy9kb3ducmV2LnhtbESPX2vCQBDE3wv9DscW+lYvWqkaPUUK&#10;pe1DCf5DfFtya5I2txdyW43f3hMKfRxm5jfMbNG5Wp2oDZVnA/1eAoo497biwsB28/Y0BhUE2WLt&#10;mQxcKMBifn83w9T6M6/otJZCRQiHFA2UIk2qdchLchh6viGO3tG3DiXKttC2xXOEu1oPkuRFO6w4&#10;LpTY0GtJ+c/61xkYZruORlk2+dy/W/7+Wko+OYgxjw/dcgpKqJP/8F/7wxoYPA/hdiYeA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s7M/GAAAA3AAAAA8AAAAAAAAA&#10;AAAAAAAAoQIAAGRycy9kb3ducmV2LnhtbFBLBQYAAAAABAAEAPkAAACUAwAAAAA=&#10;" strokecolor="#00b0f0">
                  <v:stroke dashstyle="1 1" startarrow="block" startarrowwidth="narrow" startarrowlength="short" endarrow="block" endarrowwidth="narrow" endarrowlength="short"/>
                </v:line>
                <v:line id="Straight Connector 160" o:spid="_x0000_s1154" style="position:absolute;flip:x;visibility:visible;mso-wrap-style:square" from="39790,9335" to="46017,1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BJVMYAAADcAAAADwAAAGRycy9kb3ducmV2LnhtbESPW0vDQBSE34X+h+UIfbMbW3uL3ZYi&#10;iPZBQm+Ib4fsMUnNng3ZYxv/vSsIfRxm5htmsepcrc7UhsqzgftBAoo497biwsBh/3w3AxUE2WLt&#10;mQz8UIDVsnezwNT6C2/pvJNCRQiHFA2UIk2qdchLchgGviGO3qdvHUqUbaFti5cId7UeJslEO6w4&#10;LpTY0FNJ+dfu2xl4yI4dTbNsvnl/sXx6W0s+/xBj+rfd+hGUUCfX8H/71RoYjsbwdyYeAb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gSVTGAAAA3AAAAA8AAAAAAAAA&#10;AAAAAAAAoQIAAGRycy9kb3ducmV2LnhtbFBLBQYAAAAABAAEAPkAAACUAwAAAAA=&#10;" strokecolor="#00b0f0">
                  <v:stroke dashstyle="1 1" startarrow="block" startarrowwidth="narrow" startarrowlength="short" endarrow="block" endarrowwidth="narrow" endarrowlength="short"/>
                </v:line>
                <v:line id="Straight Connector 161" o:spid="_x0000_s1155" style="position:absolute;flip:x;visibility:visible;mso-wrap-style:square" from="39271,16562" to="40895,1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LXI8cAAADcAAAADwAAAGRycy9kb3ducmV2LnhtbESPW2vCQBSE3wv+h+UIfaub2uIldRUR&#10;pPVBQr0gfTtkT5O02bMhe6rx37uFQh+HmfmGmS06V6sztaHybOBxkIAizr2tuDBw2K8fJqCCIFus&#10;PZOBKwVYzHt3M0ytv/A7nXdSqAjhkKKBUqRJtQ55SQ7DwDfE0fv0rUOJsi20bfES4a7WwyQZaYcV&#10;x4USG1qVlH/vfpyB5+zY0TjLppvTq+Wv7VLy6YcYc9/vli+ghDr5D/+136yB4dMIfs/EI6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8tcjxwAAANwAAAAPAAAAAAAA&#10;AAAAAAAAAKECAABkcnMvZG93bnJldi54bWxQSwUGAAAAAAQABAD5AAAAlQMAAAAA&#10;" strokecolor="#00b0f0">
                  <v:stroke dashstyle="1 1" startarrow="block" startarrowwidth="narrow" startarrowlength="short" endarrow="block" endarrowwidth="narrow" endarrowlength="short"/>
                </v:line>
                <v:line id="Straight Connector 162" o:spid="_x0000_s1156" style="position:absolute;flip:x;visibility:visible;mso-wrap-style:square" from="39365,17151" to="42360,1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5yuMYAAADcAAAADwAAAGRycy9kb3ducmV2LnhtbESPQWvCQBSE74X+h+UVeqsbbakaXUUE&#10;aT1IqFXE2yP7TNJm34bsq8Z/7xYKPQ4z8w0znXeuVmdqQ+XZQL+XgCLOva24MLD7XD2NQAVBtlh7&#10;JgNXCjCf3d9NMbX+wh903kqhIoRDigZKkSbVOuQlOQw93xBH7+RbhxJlW2jb4iXCXa0HSfKqHVYc&#10;F0psaFlS/r39cQZesn1Hwywbrw9vlr82C8nHRzHm8aFbTEAJdfIf/mu/WwOD5yH8nolHQM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crjGAAAA3AAAAA8AAAAAAAAA&#10;AAAAAAAAoQIAAGRycy9kb3ducmV2LnhtbFBLBQYAAAAABAAEAPkAAACUAwAAAAA=&#10;" strokecolor="#00b0f0">
                  <v:stroke dashstyle="1 1" startarrow="block" startarrowwidth="narrow" startarrowlength="short" endarrow="block" endarrowwidth="narrow" endarrowlength="short"/>
                </v:line>
                <v:line id="Straight Connector 163" o:spid="_x0000_s1157" style="position:absolute;flip:x;visibility:visible;mso-wrap-style:square" from="38030,13730" to="45122,1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mysMAAADcAAAADwAAAGRycy9kb3ducmV2LnhtbERPTWvCQBC9F/oflin0Vje10mrqKiJI&#10;9SBBq0hvQ3aaRLOzITvV+O/dg9Dj432Pp52r1ZnaUHk28NpLQBHn3lZcGNh9L16GoIIgW6w9k4Er&#10;BZhOHh/GmFp/4Q2dt1KoGMIhRQOlSJNqHfKSHIaeb4gj9+tbhxJhW2jb4iWGu1r3k+RdO6w4NpTY&#10;0Lyk/LT9cwYG2b6jjywbrQ5flo/rmeSjHzHm+ambfYIS6uRffHcvrYH+W1wbz8QjoC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h5srDAAAA3AAAAA8AAAAAAAAAAAAA&#10;AAAAoQIAAGRycy9kb3ducmV2LnhtbFBLBQYAAAAABAAEAPkAAACRAwAAAAA=&#10;" strokecolor="#00b0f0">
                  <v:stroke dashstyle="1 1" startarrow="block" startarrowwidth="narrow" startarrowlength="short" endarrow="block" endarrowwidth="narrow" endarrowlength="short"/>
                </v:line>
                <v:line id="Straight Connector 164" o:spid="_x0000_s1158" style="position:absolute;flip:x;visibility:visible;mso-wrap-style:square" from="39031,22788" to="42402,2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1DUcYAAADcAAAADwAAAGRycy9kb3ducmV2LnhtbESPQUvDQBSE70L/w/IEb3ZjK9bEbEoR&#10;ivUgoVURb4/sM0nNvg3Z1zb+e7cgeBxm5hsmX46uU0caQuvZwM00AUVcedtybeDtdX19DyoIssXO&#10;Mxn4oQDLYnKRY2b9ibd03EmtIoRDhgYakT7TOlQNOQxT3xNH78sPDiXKodZ2wFOEu07PkuROO2w5&#10;LjTY02ND1ffu4Azclu8jLcoyff54srx/WUmVfooxV5fj6gGU0Cj/4b/2xhqYzVM4n4lHQ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tQ1HGAAAA3AAAAA8AAAAAAAAA&#10;AAAAAAAAoQIAAGRycy9kb3ducmV2LnhtbFBLBQYAAAAABAAEAPkAAACUAwAAAAA=&#10;" strokecolor="#00b0f0">
                  <v:stroke dashstyle="1 1" startarrow="block" startarrowwidth="narrow" startarrowlength="short" endarrow="block" endarrowwidth="narrow" endarrowlength="short"/>
                </v:line>
                <v:line id="Straight Connector 165" o:spid="_x0000_s1159" style="position:absolute;flip:y;visibility:visible;mso-wrap-style:square" from="9271,17549" to="17883,2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KiMIAAADcAAAADwAAAGRycy9kb3ducmV2LnhtbESPwYrCQBBE7wv+w9CCl0UniqsSHUUE&#10;Ufa2KnhtMm0SzPSEzGji39sHYY9Fd72qWm06V6knNaH0bGA8SkARZ96WnBu4nPfDBagQkS1WnsnA&#10;iwJs1r2vFabWt/xHz1PMlUA4pGigiLFOtQ5ZQQ7DyNfEcrv5xmEU2eTaNtgK3FV6kiQz7bBkSSiw&#10;pl1B2f30cFLjtfi58dx2v/nhum131+/9XMLNoN9tl6AidfH/+eM+WgOTqdSXMUIAv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nKiMIAAADcAAAADwAAAAAAAAAAAAAA&#10;AAChAgAAZHJzL2Rvd25yZXYueG1sUEsFBgAAAAAEAAQA+QAAAJADAAAAAA==&#10;" strokecolor="#002060">
                  <v:stroke dashstyle="3 1" startarrow="block" startarrowwidth="narrow" startarrowlength="short" endarrow="block" endarrowwidth="narrow" endarrowlength="short"/>
                </v:line>
                <v:line id="Straight Connector 166" o:spid="_x0000_s1160" style="position:absolute;visibility:visible;mso-wrap-style:square" from="12624,13165" to="17883,1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HjXcMAAADcAAAADwAAAGRycy9kb3ducmV2LnhtbESPQYvCMBSE74L/ITzBm6YVqUs1igiC&#10;Iuyi3YPHZ/Nsi81LaaLWf28WFjwOM/MNs1h1phYPal1lWUE8jkAQ51ZXXCj4zbajLxDOI2usLZOC&#10;FzlYLfu9BabaPvlIj5MvRICwS1FB6X2TSunykgy6sW2Ig3e1rUEfZFtI3eIzwE0tJ1GUSIMVh4US&#10;G9qUlN9Od6PgeN1TVF3i7Nvq/Gd9yM6zJLFKDQfdeg7CU+c/4f/2TiuYTGP4OxOO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R413DAAAA3AAAAA8AAAAAAAAAAAAA&#10;AAAAoQIAAGRycy9kb3ducmV2LnhtbFBLBQYAAAAABAAEAPkAAACRAwAAAAA=&#10;" strokecolor="#002060">
                  <v:stroke dashstyle="3 1" startarrow="block" startarrowwidth="narrow" startarrowlength="short" endarrow="block" endarrowwidth="narrow" endarrowlength="short"/>
                </v:line>
                <v:line id="Straight Connector 167" o:spid="_x0000_s1161" style="position:absolute;flip:y;visibility:visible;mso-wrap-style:square" from="18418,15340" to="25684,1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xZMIAAADcAAAADwAAAGRycy9kb3ducmV2LnhtbESPwarCMBBF9w/8hzCCm4emFp9KNYoI&#10;orh7VXA7NGNbbCalibb+vREEl8Ode87Mct2ZSjyocaVlBeNRBII4s7rkXMH5tBvOQTiPrLGyTAqe&#10;5GC96v0sMdG25X96pD4XAcIuQQWF93UipcsKMuhGtiYO2dU2Bn0Ym1zqBtsAN5WMo2gqDZYcDAXW&#10;tC0ou6V3E854zv+uPNPdMd9fNu328rubBbka9LvNAoSnzn+XP+2DVhBPYng/Ewg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fxZMIAAADcAAAADwAAAAAAAAAAAAAA&#10;AAChAgAAZHJzL2Rvd25yZXYueG1sUEsFBgAAAAAEAAQA+QAAAJADAAAAAA==&#10;" strokecolor="#002060">
                  <v:stroke dashstyle="3 1" startarrow="block" startarrowwidth="narrow" startarrowlength="short" endarrow="block" endarrowwidth="narrow" endarrowlength="short"/>
                </v:line>
                <v:line id="Straight Connector 168" o:spid="_x0000_s1162" style="position:absolute;flip:x;visibility:visible;mso-wrap-style:square" from="29752,13217" to="37813,1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U/8IAAADcAAAADwAAAGRycy9kb3ducmV2LnhtbESPzarCMBBG9xd8hzCCm4um6vWHahQR&#10;RLk7q+B2aMa22ExKE219eyMILodvvnNmluvWlOJBtSssKxgOIhDEqdUFZwrOp11/DsJ5ZI2lZVLw&#10;JAfrVednibG2DR/pkfhMBAi7GBXk3lexlC7NyaAb2Io4ZFdbG/RhrDOpa2wC3JRyFEVTabDgYMix&#10;om1O6S25m3DGcz658ky3/9n+smm2l9/dLMhVr9tuFiA8tf67/GkftILR3xjezwQC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tU/8IAAADcAAAADwAAAAAAAAAAAAAA&#10;AAChAgAAZHJzL2Rvd25yZXYueG1sUEsFBgAAAAAEAAQA+QAAAJADAAAAAA==&#10;" strokecolor="#002060">
                  <v:stroke dashstyle="3 1" startarrow="block" startarrowwidth="narrow" startarrowlength="short" endarrow="block" endarrowwidth="narrow" endarrowlength="short"/>
                </v:line>
                <v:line id="Straight Connector 169" o:spid="_x0000_s1163" style="position:absolute;flip:x y;visibility:visible;mso-wrap-style:square" from="29968,19267" to="37409,19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GVQsgAAADcAAAADwAAAGRycy9kb3ducmV2LnhtbESPQWvCQBSE74X+h+UVvBTdVIJIdBUr&#10;CAEvbZRSb8/sazZt9m2a3Wrqr3eFQo/DzHzDzJe9bcSJOl87VvA0SkAQl07XXCnY7zbDKQgfkDU2&#10;jknBL3lYLu7v5phpd+ZXOhWhEhHCPkMFJoQ2k9KXhiz6kWuJo/fhOoshyq6SusNzhNtGjpNkIi3W&#10;HBcMtrQ2VH4VP1bBemv87vHw9rxN8yK/TI6r78/3F6UGD/1qBiJQH/7Df+1cKxinKdzOxCM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PGVQsgAAADcAAAADwAAAAAA&#10;AAAAAAAAAAChAgAAZHJzL2Rvd25yZXYueG1sUEsFBgAAAAAEAAQA+QAAAJYDAAAAAA==&#10;" strokecolor="#002060">
                  <v:stroke dashstyle="3 1" startarrow="block" startarrowwidth="narrow" startarrowlength="short" endarrow="block" endarrowwidth="narrow" endarrowlength="short"/>
                </v:line>
                <v:line id="Straight Connector 170" o:spid="_x0000_s1164" style="position:absolute;flip:x y;visibility:visible;mso-wrap-style:square" from="29968,19324" to="37192,27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0w2cgAAADcAAAADwAAAGRycy9kb3ducmV2LnhtbESPQWvCQBSE7wX/w/KEXkrdVKyU6CpW&#10;KAS81Cil3p7ZZzaafZtmt5r667sFocdhZr5hpvPO1uJMra8cK3gaJCCIC6crLhVsN2+PLyB8QNZY&#10;OyYFP+RhPuvdTTHV7sJrOuehFBHCPkUFJoQmldIXhiz6gWuIo3dwrcUQZVtK3eIlwm0th0kylhYr&#10;jgsGG1oaKk75t1WwXBm/edh9vK5GWZ5dx/vF1/HzXan7freYgAjUhf/wrZ1pBcPRM/ydiUdAz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70w2cgAAADcAAAADwAAAAAA&#10;AAAAAAAAAAChAgAAZHJzL2Rvd25yZXYueG1sUEsFBgAAAAAEAAQA+QAAAJYDAAAAAA==&#10;" strokecolor="#002060">
                  <v:stroke dashstyle="3 1" startarrow="block" startarrowwidth="narrow" startarrowlength="short" endarrow="block" endarrowwidth="narrow" endarrowlength="short"/>
                </v:line>
                <v:line id="Straight Connector 171" o:spid="_x0000_s1165" style="position:absolute;visibility:visible;mso-wrap-style:square" from="18171,21056" to="20111,2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BcsEAAADcAAAADwAAAGRycy9kb3ducmV2LnhtbESPzWrDMBCE74G+g9hAbokcE0xwLYcQ&#10;KPRYJ3mAxdrYptZKseSfvn1VKOQ4zMw3THFaTC8mGnxnWcF+l4Agrq3uuFFwv31sjyB8QNbYWyYF&#10;P+ThVL6tCsy1nbmi6RoaESHsc1TQhuByKX3dkkG/s444eg87GAxRDo3UA84RbnqZJkkmDXYcF1p0&#10;dGmp/r6ORoFLKftK5uq5H8f6OZM7uyU0Sm3Wy/kdRKAlvML/7U+tID1k8HcmHg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QMFywQAAANwAAAAPAAAAAAAAAAAAAAAA&#10;AKECAABkcnMvZG93bnJldi54bWxQSwUGAAAAAAQABAD5AAAAjwMAAAAA&#10;" strokecolor="#002060">
                  <v:stroke startarrow="block" startarrowwidth="narrow" startarrowlength="short" endarrow="block" endarrowwidth="narrow" endarrowlength="short"/>
                </v:line>
                <v:line id="Straight Connector 172" o:spid="_x0000_s1166" style="position:absolute;flip:x;visibility:visible;mso-wrap-style:square" from="26874,22808" to="29486,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5DMQAAADcAAAADwAAAGRycy9kb3ducmV2LnhtbESPQWsCMRSE7wX/Q3iCt5qtlSpbo6hF&#10;8OKhqz/gkTx3t928rEnU1V9vCgWPw8x8w8wWnW3EhXyoHSt4G2YgiLUzNZcKDvvN6xREiMgGG8ek&#10;4EYBFvPeywxz4678TZciliJBOOSooIqxzaUMuiKLYeha4uQdnbcYk/SlNB6vCW4bOcqyD2mx5rRQ&#10;YUvrivRvcbYKjutwP23D+9QWu11G2v+stP1SatDvlp8gInXxGf5vb42C0XgCf2fS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TkMxAAAANwAAAAPAAAAAAAAAAAA&#10;AAAAAKECAABkcnMvZG93bnJldi54bWxQSwUGAAAAAAQABAD5AAAAkgMAAAAA&#10;" strokecolor="#002060">
                  <v:stroke startarrow="block" startarrowwidth="narrow" startarrowlength="short" endarrow="block" endarrowwidth="narrow" endarrowlength="short"/>
                </v:line>
                <v:shape id="Text Box 13" o:spid="_x0000_s1167" type="#_x0000_t202" style="position:absolute;left:1987;top:16244;width:728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14:paraId="4E86A9B5" w14:textId="77777777" w:rsidR="00C645AD" w:rsidRPr="00BE5A7A" w:rsidRDefault="00C645AD" w:rsidP="00057B8F">
                        <w:pPr>
                          <w:rPr>
                            <w:vertAlign w:val="subscript"/>
                            <w:lang w:val="en-US"/>
                          </w:rPr>
                        </w:pPr>
                        <w:r>
                          <w:rPr>
                            <w:lang w:val="en-US"/>
                          </w:rPr>
                          <w:t>TN</w:t>
                        </w:r>
                        <w:r>
                          <w:rPr>
                            <w:vertAlign w:val="subscript"/>
                            <w:lang w:val="en-US"/>
                          </w:rPr>
                          <w:t>i</w:t>
                        </w:r>
                      </w:p>
                    </w:txbxContent>
                  </v:textbox>
                </v:shape>
                <v:shape id="Text Box 13" o:spid="_x0000_s1168" type="#_x0000_t202" style="position:absolute;left:17444;top:6836;width:728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14:paraId="10A04496" w14:textId="77777777" w:rsidR="00C645AD" w:rsidRDefault="00C645AD" w:rsidP="00057B8F">
                        <w:pPr>
                          <w:spacing w:before="0" w:after="0"/>
                        </w:pPr>
                        <w:r>
                          <w:rPr>
                            <w:rFonts w:eastAsia="Times New Roman"/>
                            <w:szCs w:val="20"/>
                          </w:rPr>
                          <w:t>TN</w:t>
                        </w:r>
                        <w:r>
                          <w:rPr>
                            <w:rFonts w:eastAsia="Times New Roman"/>
                            <w:position w:val="-5"/>
                            <w:szCs w:val="20"/>
                            <w:vertAlign w:val="subscript"/>
                          </w:rPr>
                          <w:t>j</w:t>
                        </w:r>
                      </w:p>
                    </w:txbxContent>
                  </v:textbox>
                </v:shape>
                <v:shape id="Text Box 13" o:spid="_x0000_s1169" type="#_x0000_t202" style="position:absolute;left:47249;top:13730;width:728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14:paraId="4A0D0BA6" w14:textId="77777777" w:rsidR="00C645AD" w:rsidRDefault="00C645AD" w:rsidP="00057B8F">
                        <w:pPr>
                          <w:spacing w:before="0" w:after="0"/>
                        </w:pPr>
                        <w:r>
                          <w:rPr>
                            <w:rFonts w:eastAsia="Times New Roman"/>
                            <w:szCs w:val="20"/>
                          </w:rPr>
                          <w:t>TN</w:t>
                        </w:r>
                        <w:r>
                          <w:rPr>
                            <w:rFonts w:eastAsia="Times New Roman"/>
                            <w:position w:val="-5"/>
                            <w:szCs w:val="20"/>
                            <w:vertAlign w:val="subscript"/>
                          </w:rPr>
                          <w:t>k</w:t>
                        </w:r>
                      </w:p>
                    </w:txbxContent>
                  </v:textbox>
                </v:shape>
                <w10:anchorlock/>
              </v:group>
            </w:pict>
          </mc:Fallback>
        </mc:AlternateContent>
      </w:r>
    </w:p>
    <w:p w14:paraId="50C2D223" w14:textId="77777777" w:rsidR="00D45889" w:rsidRPr="00836121" w:rsidRDefault="00D45889" w:rsidP="003D1F9D">
      <w:pPr>
        <w:pStyle w:val="Caption"/>
      </w:pPr>
    </w:p>
    <w:p w14:paraId="33DEADCB" w14:textId="0CFFD0D3" w:rsidR="00057B8F" w:rsidRPr="00836121" w:rsidRDefault="00BB64F1" w:rsidP="003D1F9D">
      <w:pPr>
        <w:pStyle w:val="Caption"/>
      </w:pPr>
      <w:bookmarkStart w:id="126" w:name="_Ref461521345"/>
      <w:r w:rsidRPr="00836121">
        <w:t xml:space="preserve">Figure </w:t>
      </w:r>
      <w:r w:rsidRPr="00836121">
        <w:fldChar w:fldCharType="begin"/>
      </w:r>
      <w:r w:rsidRPr="00836121">
        <w:instrText xml:space="preserve"> SEQ Figure \* ARABIC </w:instrText>
      </w:r>
      <w:r w:rsidRPr="00836121">
        <w:fldChar w:fldCharType="separate"/>
      </w:r>
      <w:r w:rsidR="003B7BCD">
        <w:rPr>
          <w:noProof/>
        </w:rPr>
        <w:t>2</w:t>
      </w:r>
      <w:r w:rsidRPr="00836121">
        <w:fldChar w:fldCharType="end"/>
      </w:r>
      <w:bookmarkEnd w:id="126"/>
      <w:r w:rsidR="00057B8F" w:rsidRPr="00836121">
        <w:t>: An illustrative example of M3N network hierarchy with Terminal Nodes (TN), Network Nodes (NN) and Network Access Points (NAP)</w:t>
      </w:r>
    </w:p>
    <w:p w14:paraId="00BE0F9B" w14:textId="5FE80E94" w:rsidR="00057B8F" w:rsidRPr="00836121" w:rsidRDefault="00057B8F" w:rsidP="00057B8F">
      <w:r w:rsidRPr="00836121">
        <w:t>In relation to the hierarc</w:t>
      </w:r>
      <w:r w:rsidR="009D1445" w:rsidRPr="00836121">
        <w:t xml:space="preserve">hical structure outlined in </w:t>
      </w:r>
      <w:r w:rsidR="003221CE">
        <w:fldChar w:fldCharType="begin"/>
      </w:r>
      <w:r w:rsidR="003221CE">
        <w:instrText xml:space="preserve"> REF _Ref461521345 \h </w:instrText>
      </w:r>
      <w:r w:rsidR="003221CE">
        <w:fldChar w:fldCharType="separate"/>
      </w:r>
      <w:r w:rsidR="003B7BCD" w:rsidRPr="00836121">
        <w:t xml:space="preserve">Figure </w:t>
      </w:r>
      <w:r w:rsidR="003B7BCD">
        <w:rPr>
          <w:noProof/>
        </w:rPr>
        <w:t>2</w:t>
      </w:r>
      <w:r w:rsidR="003221CE">
        <w:fldChar w:fldCharType="end"/>
      </w:r>
      <w:r w:rsidRPr="00836121">
        <w:t>, it is important to establish the respective densities of constituent network elements. In order to do that, the reference is made to the assumptions taken previously in the ECC Report 200</w:t>
      </w:r>
      <w:r w:rsidR="00650C7C">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r w:rsidR="00386AC5">
        <w:t xml:space="preserve"> </w:t>
      </w:r>
      <w:r w:rsidRPr="00836121">
        <w:t xml:space="preserve">for the composition of M3N/SM networks. The resulting set of assumptions for DC, densities and resulting number of potentially interfering transmitters to be considered representative of various layers of proposed </w:t>
      </w:r>
      <w:r w:rsidR="00CC091A" w:rsidRPr="00836121">
        <w:t>NBN SRD</w:t>
      </w:r>
      <w:r w:rsidR="003B5062">
        <w:t xml:space="preserve"> applications is given in </w:t>
      </w:r>
      <w:r w:rsidR="00DC7B93">
        <w:fldChar w:fldCharType="begin"/>
      </w:r>
      <w:r w:rsidR="00DC7B93">
        <w:instrText xml:space="preserve"> REF _Ref461526164 \h </w:instrText>
      </w:r>
      <w:r w:rsidR="00DC7B93">
        <w:fldChar w:fldCharType="separate"/>
      </w:r>
      <w:r w:rsidR="003B7BCD">
        <w:t xml:space="preserve">Table </w:t>
      </w:r>
      <w:r w:rsidR="003B7BCD">
        <w:rPr>
          <w:noProof/>
        </w:rPr>
        <w:t>20</w:t>
      </w:r>
      <w:r w:rsidR="00DC7B93">
        <w:fldChar w:fldCharType="end"/>
      </w:r>
      <w:r w:rsidRPr="00836121">
        <w:t>.</w:t>
      </w:r>
    </w:p>
    <w:p w14:paraId="16694C08" w14:textId="706E1131" w:rsidR="00057B8F" w:rsidRPr="00836121" w:rsidRDefault="00DC7B93" w:rsidP="003D1F9D">
      <w:pPr>
        <w:pStyle w:val="Caption"/>
      </w:pPr>
      <w:bookmarkStart w:id="127" w:name="_Ref461526164"/>
      <w:r>
        <w:t xml:space="preserve">Table </w:t>
      </w:r>
      <w:r>
        <w:fldChar w:fldCharType="begin"/>
      </w:r>
      <w:r>
        <w:instrText xml:space="preserve"> SEQ Table \* ARABIC </w:instrText>
      </w:r>
      <w:r>
        <w:fldChar w:fldCharType="separate"/>
      </w:r>
      <w:r w:rsidR="003B7BCD">
        <w:rPr>
          <w:noProof/>
        </w:rPr>
        <w:t>20</w:t>
      </w:r>
      <w:r>
        <w:fldChar w:fldCharType="end"/>
      </w:r>
      <w:bookmarkEnd w:id="127"/>
      <w:r>
        <w:t>:</w:t>
      </w:r>
      <w:r w:rsidR="00057B8F" w:rsidRPr="00836121">
        <w:t xml:space="preserve"> Deployment assumptions for </w:t>
      </w:r>
      <w:r w:rsidR="00CC091A" w:rsidRPr="00836121">
        <w:t>NBN</w:t>
      </w:r>
      <w:r w:rsidR="00057B8F" w:rsidRPr="00836121">
        <w:t xml:space="preserve"> SRDs in dense urban environment</w:t>
      </w:r>
    </w:p>
    <w:tbl>
      <w:tblPr>
        <w:tblStyle w:val="ECCTable-redheader"/>
        <w:tblW w:w="0" w:type="auto"/>
        <w:tblInd w:w="0" w:type="dxa"/>
        <w:tblLook w:val="0020" w:firstRow="1" w:lastRow="0" w:firstColumn="0" w:lastColumn="0" w:noHBand="0" w:noVBand="0"/>
      </w:tblPr>
      <w:tblGrid>
        <w:gridCol w:w="1839"/>
        <w:gridCol w:w="1006"/>
        <w:gridCol w:w="1406"/>
        <w:gridCol w:w="1439"/>
        <w:gridCol w:w="1839"/>
      </w:tblGrid>
      <w:tr w:rsidR="00421672" w:rsidRPr="00836121" w14:paraId="7845070B" w14:textId="77777777" w:rsidTr="003146A2">
        <w:trPr>
          <w:cnfStyle w:val="100000000000" w:firstRow="1" w:lastRow="0" w:firstColumn="0" w:lastColumn="0" w:oddVBand="0" w:evenVBand="0" w:oddHBand="0" w:evenHBand="0" w:firstRowFirstColumn="0" w:firstRowLastColumn="0" w:lastRowFirstColumn="0" w:lastRowLastColumn="0"/>
        </w:trPr>
        <w:tc>
          <w:tcPr>
            <w:tcW w:w="0" w:type="auto"/>
          </w:tcPr>
          <w:p w14:paraId="60969484" w14:textId="77777777" w:rsidR="00421672" w:rsidRPr="00836121" w:rsidRDefault="00421672" w:rsidP="00057B8F">
            <w:r w:rsidRPr="00836121">
              <w:t>Network Element</w:t>
            </w:r>
          </w:p>
        </w:tc>
        <w:tc>
          <w:tcPr>
            <w:tcW w:w="0" w:type="auto"/>
          </w:tcPr>
          <w:p w14:paraId="0BCC677B" w14:textId="77777777" w:rsidR="000821D2" w:rsidRPr="00836121" w:rsidRDefault="00421672" w:rsidP="00057B8F">
            <w:r w:rsidRPr="00836121">
              <w:t xml:space="preserve">Max </w:t>
            </w:r>
            <w:r w:rsidR="000821D2" w:rsidRPr="00836121">
              <w:t>DC,</w:t>
            </w:r>
          </w:p>
          <w:p w14:paraId="3BAA9B79" w14:textId="77777777" w:rsidR="00421672" w:rsidRPr="00836121" w:rsidRDefault="00421672" w:rsidP="00057B8F">
            <w:r w:rsidRPr="00836121">
              <w:t>%</w:t>
            </w:r>
          </w:p>
        </w:tc>
        <w:tc>
          <w:tcPr>
            <w:tcW w:w="0" w:type="auto"/>
          </w:tcPr>
          <w:p w14:paraId="1B1B36DE" w14:textId="77777777" w:rsidR="000821D2" w:rsidRPr="00836121" w:rsidRDefault="000821D2" w:rsidP="00057B8F">
            <w:r w:rsidRPr="00836121">
              <w:t>Average DC,</w:t>
            </w:r>
          </w:p>
          <w:p w14:paraId="7E14A82E" w14:textId="77777777" w:rsidR="00421672" w:rsidRPr="00836121" w:rsidRDefault="00421672" w:rsidP="00057B8F">
            <w:r w:rsidRPr="00836121">
              <w:t>%</w:t>
            </w:r>
          </w:p>
        </w:tc>
        <w:tc>
          <w:tcPr>
            <w:tcW w:w="0" w:type="auto"/>
          </w:tcPr>
          <w:p w14:paraId="7984DC20" w14:textId="77777777" w:rsidR="000821D2" w:rsidRPr="00836121" w:rsidRDefault="00421672" w:rsidP="000821D2">
            <w:r w:rsidRPr="00836121">
              <w:t>Max Density,</w:t>
            </w:r>
          </w:p>
          <w:p w14:paraId="78FDBBB8" w14:textId="77777777" w:rsidR="00421672" w:rsidRPr="00836121" w:rsidRDefault="00421672" w:rsidP="000821D2">
            <w:r w:rsidRPr="00836121">
              <w:t>1/km2</w:t>
            </w:r>
          </w:p>
        </w:tc>
        <w:tc>
          <w:tcPr>
            <w:tcW w:w="0" w:type="auto"/>
          </w:tcPr>
          <w:p w14:paraId="39178B0A" w14:textId="77777777" w:rsidR="000821D2" w:rsidRPr="00836121" w:rsidRDefault="00421672" w:rsidP="000821D2">
            <w:r w:rsidRPr="00836121">
              <w:t>Average Density,</w:t>
            </w:r>
          </w:p>
          <w:p w14:paraId="573DC896" w14:textId="77777777" w:rsidR="00421672" w:rsidRPr="00836121" w:rsidRDefault="00421672" w:rsidP="000821D2">
            <w:r w:rsidRPr="00836121">
              <w:t>1/km2</w:t>
            </w:r>
          </w:p>
        </w:tc>
      </w:tr>
      <w:tr w:rsidR="00421672" w:rsidRPr="00836121" w14:paraId="12F5EA01" w14:textId="77777777" w:rsidTr="003146A2">
        <w:tc>
          <w:tcPr>
            <w:tcW w:w="0" w:type="auto"/>
          </w:tcPr>
          <w:p w14:paraId="0B2C2810" w14:textId="77777777" w:rsidR="00421672" w:rsidRPr="00836121" w:rsidRDefault="00421672" w:rsidP="00421672">
            <w:r w:rsidRPr="00836121">
              <w:t>NAP</w:t>
            </w:r>
          </w:p>
        </w:tc>
        <w:tc>
          <w:tcPr>
            <w:tcW w:w="0" w:type="auto"/>
          </w:tcPr>
          <w:p w14:paraId="3809930D" w14:textId="77777777" w:rsidR="00421672" w:rsidRPr="00836121" w:rsidRDefault="00421672" w:rsidP="00421672">
            <w:r w:rsidRPr="00836121">
              <w:t>10</w:t>
            </w:r>
          </w:p>
        </w:tc>
        <w:tc>
          <w:tcPr>
            <w:tcW w:w="0" w:type="auto"/>
          </w:tcPr>
          <w:p w14:paraId="625B3E20" w14:textId="77777777" w:rsidR="00421672" w:rsidRPr="00836121" w:rsidRDefault="00421672" w:rsidP="00421672">
            <w:r w:rsidRPr="00836121">
              <w:t>2.5</w:t>
            </w:r>
          </w:p>
        </w:tc>
        <w:tc>
          <w:tcPr>
            <w:tcW w:w="0" w:type="auto"/>
          </w:tcPr>
          <w:p w14:paraId="616B3ABF" w14:textId="77777777" w:rsidR="00421672" w:rsidRPr="00836121" w:rsidRDefault="00421672" w:rsidP="00421672">
            <w:r w:rsidRPr="00836121">
              <w:t>10</w:t>
            </w:r>
          </w:p>
        </w:tc>
        <w:tc>
          <w:tcPr>
            <w:tcW w:w="0" w:type="auto"/>
          </w:tcPr>
          <w:p w14:paraId="69B9AB85" w14:textId="77777777" w:rsidR="00421672" w:rsidRPr="00836121" w:rsidRDefault="00421672" w:rsidP="00421672">
            <w:r w:rsidRPr="00836121">
              <w:t>5</w:t>
            </w:r>
          </w:p>
        </w:tc>
      </w:tr>
      <w:tr w:rsidR="00421672" w:rsidRPr="00836121" w14:paraId="11CFF13A" w14:textId="77777777" w:rsidTr="003146A2">
        <w:tc>
          <w:tcPr>
            <w:tcW w:w="0" w:type="auto"/>
          </w:tcPr>
          <w:p w14:paraId="7F1EF649" w14:textId="77777777" w:rsidR="00421672" w:rsidRPr="00836121" w:rsidRDefault="00421672" w:rsidP="00421672">
            <w:r w:rsidRPr="00836121">
              <w:t>NN</w:t>
            </w:r>
          </w:p>
        </w:tc>
        <w:tc>
          <w:tcPr>
            <w:tcW w:w="0" w:type="auto"/>
          </w:tcPr>
          <w:p w14:paraId="61DB4B20" w14:textId="77777777" w:rsidR="00421672" w:rsidRPr="00836121" w:rsidRDefault="00421672" w:rsidP="00421672">
            <w:r w:rsidRPr="00836121">
              <w:t>2.5</w:t>
            </w:r>
          </w:p>
        </w:tc>
        <w:tc>
          <w:tcPr>
            <w:tcW w:w="0" w:type="auto"/>
          </w:tcPr>
          <w:p w14:paraId="34DDE72A" w14:textId="77777777" w:rsidR="00421672" w:rsidRPr="00836121" w:rsidRDefault="00421672" w:rsidP="00421672">
            <w:r w:rsidRPr="00836121">
              <w:t>0.7</w:t>
            </w:r>
          </w:p>
        </w:tc>
        <w:tc>
          <w:tcPr>
            <w:tcW w:w="0" w:type="auto"/>
          </w:tcPr>
          <w:p w14:paraId="3FF9F63F" w14:textId="77777777" w:rsidR="00421672" w:rsidRPr="00836121" w:rsidRDefault="00421672" w:rsidP="00421672">
            <w:r w:rsidRPr="00836121">
              <w:t>90</w:t>
            </w:r>
          </w:p>
        </w:tc>
        <w:tc>
          <w:tcPr>
            <w:tcW w:w="0" w:type="auto"/>
          </w:tcPr>
          <w:p w14:paraId="7368AD5E" w14:textId="77777777" w:rsidR="00421672" w:rsidRPr="00836121" w:rsidRDefault="00421672" w:rsidP="00421672">
            <w:r w:rsidRPr="00836121">
              <w:t>45</w:t>
            </w:r>
          </w:p>
        </w:tc>
      </w:tr>
      <w:tr w:rsidR="00421672" w:rsidRPr="00836121" w14:paraId="67453610" w14:textId="77777777" w:rsidTr="003146A2">
        <w:tc>
          <w:tcPr>
            <w:tcW w:w="0" w:type="auto"/>
          </w:tcPr>
          <w:p w14:paraId="7165FE22" w14:textId="77777777" w:rsidR="00421672" w:rsidRPr="00836121" w:rsidRDefault="00421672" w:rsidP="00421672">
            <w:r w:rsidRPr="00836121">
              <w:t>TN</w:t>
            </w:r>
          </w:p>
        </w:tc>
        <w:tc>
          <w:tcPr>
            <w:tcW w:w="0" w:type="auto"/>
          </w:tcPr>
          <w:p w14:paraId="70D343CD" w14:textId="77777777" w:rsidR="00421672" w:rsidRPr="00836121" w:rsidRDefault="00421672" w:rsidP="00421672">
            <w:r w:rsidRPr="00836121">
              <w:t>0.1</w:t>
            </w:r>
          </w:p>
        </w:tc>
        <w:tc>
          <w:tcPr>
            <w:tcW w:w="0" w:type="auto"/>
          </w:tcPr>
          <w:p w14:paraId="73DD0D93" w14:textId="77777777" w:rsidR="00421672" w:rsidRPr="00836121" w:rsidRDefault="00421672" w:rsidP="00421672">
            <w:r w:rsidRPr="00836121">
              <w:t>0.1</w:t>
            </w:r>
          </w:p>
        </w:tc>
        <w:tc>
          <w:tcPr>
            <w:tcW w:w="0" w:type="auto"/>
          </w:tcPr>
          <w:p w14:paraId="025EB538" w14:textId="77777777" w:rsidR="00421672" w:rsidRPr="00836121" w:rsidRDefault="00421672" w:rsidP="00421672">
            <w:r w:rsidRPr="00836121">
              <w:t>1900</w:t>
            </w:r>
          </w:p>
        </w:tc>
        <w:tc>
          <w:tcPr>
            <w:tcW w:w="0" w:type="auto"/>
          </w:tcPr>
          <w:p w14:paraId="065ADFB7" w14:textId="77777777" w:rsidR="00421672" w:rsidRPr="00836121" w:rsidRDefault="00421672" w:rsidP="00421672">
            <w:r w:rsidRPr="00836121">
              <w:t>950</w:t>
            </w:r>
          </w:p>
        </w:tc>
      </w:tr>
    </w:tbl>
    <w:p w14:paraId="6537F8B0" w14:textId="3B81D434" w:rsidR="00057B8F" w:rsidRPr="00836121" w:rsidRDefault="00057B8F" w:rsidP="00057B8F">
      <w:r w:rsidRPr="00836121">
        <w:t xml:space="preserve">Note that similarly to assumption of average DC for legacy SRDs operating in this band (see </w:t>
      </w:r>
      <w:r w:rsidR="003B5062">
        <w:fldChar w:fldCharType="begin"/>
      </w:r>
      <w:r w:rsidR="003B5062">
        <w:instrText xml:space="preserve"> REF _Ref461521602 \h </w:instrText>
      </w:r>
      <w:r w:rsidR="003B5062">
        <w:fldChar w:fldCharType="separate"/>
      </w:r>
      <w:r w:rsidR="003B7BCD" w:rsidRPr="00836121">
        <w:t xml:space="preserve">Table </w:t>
      </w:r>
      <w:r w:rsidR="003B7BCD">
        <w:rPr>
          <w:noProof/>
        </w:rPr>
        <w:t>37</w:t>
      </w:r>
      <w:r w:rsidR="003B5062">
        <w:fldChar w:fldCharType="end"/>
      </w:r>
      <w:r w:rsidR="003B5062">
        <w:t xml:space="preserve"> </w:t>
      </w:r>
      <w:r w:rsidRPr="00836121">
        <w:t xml:space="preserve">in section </w:t>
      </w:r>
      <w:r w:rsidR="009C7375">
        <w:fldChar w:fldCharType="begin"/>
      </w:r>
      <w:r w:rsidR="009C7375">
        <w:instrText xml:space="preserve"> REF _Ref461616361 \n \h </w:instrText>
      </w:r>
      <w:r w:rsidR="009C7375">
        <w:fldChar w:fldCharType="separate"/>
      </w:r>
      <w:r w:rsidR="003B7BCD">
        <w:t>2.3</w:t>
      </w:r>
      <w:r w:rsidR="009C7375">
        <w:fldChar w:fldCharType="end"/>
      </w:r>
      <w:r w:rsidRPr="00836121">
        <w:t xml:space="preserve">), some average </w:t>
      </w:r>
      <w:r w:rsidR="00E84279" w:rsidRPr="00836121">
        <w:t xml:space="preserve">DC </w:t>
      </w:r>
      <w:r w:rsidRPr="00836121">
        <w:t xml:space="preserve">values are proposed for </w:t>
      </w:r>
      <w:r w:rsidR="00CC091A" w:rsidRPr="00836121">
        <w:t>NBN SRD</w:t>
      </w:r>
      <w:r w:rsidRPr="00836121">
        <w:t xml:space="preserve"> applications as well. While for legacy SRDs the average </w:t>
      </w:r>
      <w:r w:rsidR="00E84279" w:rsidRPr="00836121">
        <w:t xml:space="preserve">DC </w:t>
      </w:r>
      <w:r w:rsidRPr="00836121">
        <w:t xml:space="preserve">was assumed to be 10-100 times less than the maximum limit, in this instance it is proposed to approximate the average to be at ¼ of the maximum DC for NAPs and NNs, while for already low DC of TNs it is retained unchanged. Both maximum and average values </w:t>
      </w:r>
      <w:r w:rsidR="00E84279" w:rsidRPr="00836121">
        <w:t xml:space="preserve">of DC </w:t>
      </w:r>
      <w:r w:rsidRPr="00836121">
        <w:t>will be considered in the studies in this report.</w:t>
      </w:r>
    </w:p>
    <w:p w14:paraId="2F4C76A5" w14:textId="5A59220C" w:rsidR="00057B8F" w:rsidRPr="00836121" w:rsidRDefault="00057B8F" w:rsidP="00057B8F">
      <w:r w:rsidRPr="00836121">
        <w:t xml:space="preserve">According to these assumptions, all three types of </w:t>
      </w:r>
      <w:r w:rsidR="00CC091A" w:rsidRPr="00836121">
        <w:t>NBN SRD</w:t>
      </w:r>
      <w:r w:rsidRPr="00836121">
        <w:t xml:space="preserve"> network infrastructure devices will be considered jointly in the simulations. The number of potentially interfering devices will depend on the size of the considered impact area. For cases of intra-SRD interference, the simulation radii for the relevant victims are provided in </w:t>
      </w:r>
      <w:r w:rsidR="009C7375">
        <w:fldChar w:fldCharType="begin"/>
      </w:r>
      <w:r w:rsidR="009C7375">
        <w:instrText xml:space="preserve"> REF _Ref461616389 \n \h </w:instrText>
      </w:r>
      <w:r w:rsidR="009C7375">
        <w:fldChar w:fldCharType="separate"/>
      </w:r>
      <w:r w:rsidR="003B7BCD">
        <w:t>ANNEX 4</w:t>
      </w:r>
      <w:proofErr w:type="gramStart"/>
      <w:r w:rsidR="003B7BCD">
        <w:t>:</w:t>
      </w:r>
      <w:r w:rsidR="009C7375">
        <w:fldChar w:fldCharType="end"/>
      </w:r>
      <w:r w:rsidRPr="00836121">
        <w:t>.</w:t>
      </w:r>
      <w:proofErr w:type="gramEnd"/>
      <w:r w:rsidRPr="00836121">
        <w:t xml:space="preserve"> Whereas for cases of adjacent band interference to LTE base station receivers, a macro scale scenario with 500 m cell radius will be considered.</w:t>
      </w:r>
    </w:p>
    <w:p w14:paraId="23705157" w14:textId="197437AB" w:rsidR="00057B8F" w:rsidRPr="00836121" w:rsidRDefault="00057B8F" w:rsidP="00057B8F">
      <w:r w:rsidRPr="00836121">
        <w:lastRenderedPageBreak/>
        <w:t xml:space="preserve">Coexistence studies for proposed </w:t>
      </w:r>
      <w:r w:rsidR="00CC091A" w:rsidRPr="00836121">
        <w:t>NBN SRD</w:t>
      </w:r>
      <w:r w:rsidRPr="00836121">
        <w:t xml:space="preserve"> applications are provided in section </w:t>
      </w:r>
      <w:r w:rsidR="009C7375">
        <w:fldChar w:fldCharType="begin"/>
      </w:r>
      <w:r w:rsidR="009C7375">
        <w:instrText xml:space="preserve"> REF _Ref461616435 \n \h </w:instrText>
      </w:r>
      <w:r w:rsidR="009C7375">
        <w:fldChar w:fldCharType="separate"/>
      </w:r>
      <w:r w:rsidR="003B7BCD">
        <w:t>6</w:t>
      </w:r>
      <w:r w:rsidR="009C7375">
        <w:fldChar w:fldCharType="end"/>
      </w:r>
      <w:r w:rsidRPr="00836121">
        <w:t>.</w:t>
      </w:r>
    </w:p>
    <w:p w14:paraId="26ED2F54" w14:textId="7286DD31" w:rsidR="00057B8F" w:rsidRPr="00836121" w:rsidRDefault="00057B8F" w:rsidP="00057B8F">
      <w:pPr>
        <w:pStyle w:val="Heading3"/>
        <w:rPr>
          <w:lang w:val="en-GB"/>
        </w:rPr>
      </w:pPr>
      <w:bookmarkStart w:id="128" w:name="_Toc444153821"/>
      <w:bookmarkStart w:id="129" w:name="_Ref461460222"/>
      <w:bookmarkStart w:id="130" w:name="_Ref461616541"/>
      <w:bookmarkStart w:id="131" w:name="_Ref461617805"/>
      <w:bookmarkStart w:id="132" w:name="_Toc473268681"/>
      <w:r w:rsidRPr="00836121">
        <w:rPr>
          <w:lang w:val="en-GB"/>
        </w:rPr>
        <w:t xml:space="preserve">Wideband </w:t>
      </w:r>
      <w:r w:rsidR="0025294A" w:rsidRPr="00836121">
        <w:rPr>
          <w:lang w:val="en-GB"/>
        </w:rPr>
        <w:t xml:space="preserve">Networked SRD </w:t>
      </w:r>
      <w:r w:rsidRPr="00836121">
        <w:rPr>
          <w:lang w:val="en-GB"/>
        </w:rPr>
        <w:t>applications for Internet of Things</w:t>
      </w:r>
      <w:bookmarkEnd w:id="128"/>
      <w:bookmarkEnd w:id="129"/>
      <w:bookmarkEnd w:id="130"/>
      <w:bookmarkEnd w:id="131"/>
      <w:bookmarkEnd w:id="132"/>
    </w:p>
    <w:p w14:paraId="743D703F" w14:textId="12A97A66" w:rsidR="00057B8F" w:rsidRPr="00836121" w:rsidRDefault="00057B8F" w:rsidP="008D2EBC">
      <w:r w:rsidRPr="00836121">
        <w:t xml:space="preserve">Second requirement for additional investigations is </w:t>
      </w:r>
      <w:r w:rsidR="0025294A" w:rsidRPr="00836121">
        <w:t xml:space="preserve">addressing the Wideband Networked SRD (WBN SRD) applications. It is </w:t>
      </w:r>
      <w:r w:rsidR="00EF6909" w:rsidRPr="00836121">
        <w:t xml:space="preserve">linked to the emergence of </w:t>
      </w:r>
      <w:r w:rsidRPr="00836121">
        <w:t>new standard</w:t>
      </w:r>
      <w:r w:rsidR="00EF6909" w:rsidRPr="00836121">
        <w:t>s</w:t>
      </w:r>
      <w:r w:rsidRPr="00836121">
        <w:t xml:space="preserve"> </w:t>
      </w:r>
      <w:r w:rsidR="00EF6909" w:rsidRPr="00836121">
        <w:t xml:space="preserve">for wireless networking, such as </w:t>
      </w:r>
      <w:r w:rsidR="002B6AD1" w:rsidRPr="00836121">
        <w:t xml:space="preserve">exemplified by the </w:t>
      </w:r>
      <w:r w:rsidR="002B6AD1" w:rsidRPr="008D2EBC">
        <w:t>widening</w:t>
      </w:r>
      <w:r w:rsidR="008D2EBC">
        <w:t xml:space="preserve"> IEEE 802</w:t>
      </w:r>
      <w:r w:rsidR="00F02E21" w:rsidRPr="008D2EBC">
        <w:t>.xx</w:t>
      </w:r>
      <w:r w:rsidR="004F63C0" w:rsidRPr="00836121">
        <w:t xml:space="preserve"> </w:t>
      </w:r>
      <w:r w:rsidR="00EF6909" w:rsidRPr="00836121">
        <w:t xml:space="preserve">family of </w:t>
      </w:r>
      <w:r w:rsidR="002B6AD1" w:rsidRPr="00836121">
        <w:t xml:space="preserve">wireless networking standards (e.g. newly emerging </w:t>
      </w:r>
      <w:r w:rsidRPr="00836121">
        <w:t>IEEE 802.11ah</w:t>
      </w:r>
      <w:r w:rsidR="00BB108D">
        <w:t xml:space="preserve"> </w:t>
      </w:r>
      <w:r w:rsidR="00BB108D">
        <w:fldChar w:fldCharType="begin"/>
      </w:r>
      <w:r w:rsidR="00BB108D">
        <w:instrText xml:space="preserve"> REF _Ref461450133 \n \h </w:instrText>
      </w:r>
      <w:r w:rsidR="00BB108D">
        <w:fldChar w:fldCharType="separate"/>
      </w:r>
      <w:r w:rsidR="003B7BCD">
        <w:t>[40]</w:t>
      </w:r>
      <w:r w:rsidR="00BB108D">
        <w:fldChar w:fldCharType="end"/>
      </w:r>
      <w:r w:rsidR="002B6AD1" w:rsidRPr="00836121">
        <w:t>)</w:t>
      </w:r>
      <w:r w:rsidRPr="00836121">
        <w:t xml:space="preserve"> for WLAN-type wideba</w:t>
      </w:r>
      <w:r w:rsidR="0025294A" w:rsidRPr="00836121">
        <w:t>nd “Internet of Things”</w:t>
      </w:r>
      <w:r w:rsidR="002B6AD1" w:rsidRPr="00836121">
        <w:t xml:space="preserve"> (IoT)</w:t>
      </w:r>
      <w:r w:rsidRPr="00836121">
        <w:t xml:space="preserve"> in the sub-1 GHz UHF range, as a complement to highly successful WLAN</w:t>
      </w:r>
      <w:r w:rsidR="002B6AD1" w:rsidRPr="00836121">
        <w:t xml:space="preserve"> use of IEEE 802.11a-n</w:t>
      </w:r>
      <w:r w:rsidRPr="00836121">
        <w:t xml:space="preserve"> standards (also known as “Wi</w:t>
      </w:r>
      <w:r w:rsidR="002B6AD1" w:rsidRPr="00836121">
        <w:t xml:space="preserve">-Fi”) in 2.4 GHz ISM range. These global developments are also being actively supported by ETSI with the recent development of </w:t>
      </w:r>
      <w:r w:rsidR="004F63C0" w:rsidRPr="00836121">
        <w:t xml:space="preserve">SRDoc TR 103 245 </w:t>
      </w:r>
      <w:r w:rsidR="004F63C0" w:rsidRPr="00836121">
        <w:fldChar w:fldCharType="begin"/>
      </w:r>
      <w:r w:rsidR="004F63C0" w:rsidRPr="00836121">
        <w:instrText xml:space="preserve"> REF _Ref461449926 \n \h </w:instrText>
      </w:r>
      <w:r w:rsidR="004F63C0" w:rsidRPr="00836121">
        <w:fldChar w:fldCharType="separate"/>
      </w:r>
      <w:r w:rsidR="003B7BCD">
        <w:t>[8]</w:t>
      </w:r>
      <w:r w:rsidR="004F63C0" w:rsidRPr="00836121">
        <w:fldChar w:fldCharType="end"/>
      </w:r>
      <w:r w:rsidR="002B6AD1" w:rsidRPr="00836121">
        <w:t xml:space="preserve"> for IoT applications in UHF range, initially aiming for 870-876/915-921 MHz</w:t>
      </w:r>
      <w:r w:rsidRPr="00836121">
        <w:t>.</w:t>
      </w:r>
    </w:p>
    <w:p w14:paraId="74080CB5" w14:textId="339ABDD5" w:rsidR="00057B8F" w:rsidRPr="00836121" w:rsidRDefault="002B6AD1" w:rsidP="00057B8F">
      <w:r w:rsidRPr="00836121">
        <w:t>The industry behind the IoT</w:t>
      </w:r>
      <w:r w:rsidR="00057B8F" w:rsidRPr="00836121">
        <w:t xml:space="preserve"> standard</w:t>
      </w:r>
      <w:r w:rsidRPr="00836121">
        <w:t>s development</w:t>
      </w:r>
      <w:r w:rsidR="00057B8F" w:rsidRPr="00836121">
        <w:t xml:space="preserve"> believes that </w:t>
      </w:r>
      <w:r w:rsidRPr="00836121">
        <w:t xml:space="preserve">ubiquitous compact wireless </w:t>
      </w:r>
      <w:r w:rsidR="00057B8F" w:rsidRPr="00836121">
        <w:t>devices with wide</w:t>
      </w:r>
      <w:r w:rsidR="0025294A" w:rsidRPr="00836121">
        <w:t xml:space="preserve">band channels (bandwidth more than 200 kHz, e.g. </w:t>
      </w:r>
      <w:r w:rsidR="00057B8F" w:rsidRPr="00836121">
        <w:t>1 MHz</w:t>
      </w:r>
      <w:r w:rsidR="0025294A" w:rsidRPr="00836121">
        <w:t xml:space="preserve"> proposed by TR 103 245)</w:t>
      </w:r>
      <w:r w:rsidR="00057B8F" w:rsidRPr="00836121">
        <w:t xml:space="preserve"> can enable many new applications by achieving higher data rates an</w:t>
      </w:r>
      <w:r w:rsidRPr="00836121">
        <w:t>d opening up new use cases in Internet-of-</w:t>
      </w:r>
      <w:r w:rsidR="00057B8F" w:rsidRPr="00836121">
        <w:t>E</w:t>
      </w:r>
      <w:r w:rsidRPr="00836121">
        <w:t>verything</w:t>
      </w:r>
      <w:r w:rsidR="00057B8F" w:rsidRPr="00836121">
        <w:t xml:space="preserve"> </w:t>
      </w:r>
      <w:r w:rsidRPr="00836121">
        <w:t>era</w:t>
      </w:r>
      <w:r w:rsidR="00057B8F" w:rsidRPr="00836121">
        <w:t xml:space="preserve">. </w:t>
      </w:r>
      <w:r w:rsidR="00D445CE" w:rsidRPr="00836121">
        <w:t>Coexistence</w:t>
      </w:r>
      <w:r w:rsidR="00057B8F" w:rsidRPr="00836121">
        <w:t xml:space="preserve"> with legacy and future applications can be facilitated through implementing Listen-before-talk (LBT)/Adaptive-frequency-agility (AFA), which in the case of IEEE</w:t>
      </w:r>
      <w:r w:rsidR="004F63C0" w:rsidRPr="00836121">
        <w:t xml:space="preserve"> </w:t>
      </w:r>
      <w:r w:rsidR="00057B8F" w:rsidRPr="00836121">
        <w:t>802.11ah takes form of so called Carrier Sensing Multiple Access protocol with Collision Avoidance (</w:t>
      </w:r>
      <w:r w:rsidR="00EF6909" w:rsidRPr="00836121">
        <w:t>CSMA-CA</w:t>
      </w:r>
      <w:r w:rsidR="00057B8F" w:rsidRPr="00836121">
        <w:t xml:space="preserve">). This procedure allows for a distributed control of channel access that aims to reduce collisions between transmissions while allowing for fairness in transmit opportunities. </w:t>
      </w:r>
      <w:proofErr w:type="gramStart"/>
      <w:r w:rsidR="00057B8F" w:rsidRPr="00836121">
        <w:t xml:space="preserve">Additionally, the </w:t>
      </w:r>
      <w:r w:rsidR="00EF6909" w:rsidRPr="00836121">
        <w:t>CSMA-CA</w:t>
      </w:r>
      <w:r w:rsidR="00057B8F" w:rsidRPr="00836121">
        <w:t xml:space="preserve"> protocol accounts for coexistence and spectrum sharing with non-IEEE 802.11ah</w:t>
      </w:r>
      <w:r w:rsidR="00BB108D">
        <w:t xml:space="preserve"> </w:t>
      </w:r>
      <w:r w:rsidR="00057B8F" w:rsidRPr="00836121">
        <w:t>technologies through the use of Energy Detection-based deferral.</w:t>
      </w:r>
      <w:proofErr w:type="gramEnd"/>
      <w:r w:rsidR="00057B8F" w:rsidRPr="00836121">
        <w:t xml:space="preserve"> This procedure detects for all transmissions in the subject channel independent of transmission pattern, modulation type, etc., based on measured received energy.</w:t>
      </w:r>
    </w:p>
    <w:p w14:paraId="73DC6447" w14:textId="290C25AA" w:rsidR="00057B8F" w:rsidRPr="00836121" w:rsidRDefault="00057B8F" w:rsidP="00057B8F">
      <w:r w:rsidRPr="00836121">
        <w:t xml:space="preserve">The 802.11ah-based unified technical framework can pave the way for many new innovative </w:t>
      </w:r>
      <w:r w:rsidR="0025294A" w:rsidRPr="00836121">
        <w:t xml:space="preserve">WBN </w:t>
      </w:r>
      <w:r w:rsidRPr="00836121">
        <w:t xml:space="preserve">SRD applications and increase the economic value of the SRD frequency bands under consideration. </w:t>
      </w:r>
    </w:p>
    <w:p w14:paraId="68FFE09E" w14:textId="426DC8D8" w:rsidR="00057B8F" w:rsidRPr="00836121" w:rsidRDefault="00057B8F" w:rsidP="00057B8F">
      <w:r w:rsidRPr="00836121">
        <w:t>It is therefore proposed by the industry to extend the parameters definition of Non-specific SRD in the subject frequency range in order it could accommodate the 802.11ah standard equipment with the par</w:t>
      </w:r>
      <w:r w:rsidR="009D1445" w:rsidRPr="00836121">
        <w:t xml:space="preserve">ameters shown in </w:t>
      </w:r>
      <w:r w:rsidR="00DC7B93">
        <w:fldChar w:fldCharType="begin"/>
      </w:r>
      <w:r w:rsidR="00DC7B93">
        <w:instrText xml:space="preserve"> REF _Ref461526165 \h </w:instrText>
      </w:r>
      <w:r w:rsidR="00DC7B93">
        <w:fldChar w:fldCharType="separate"/>
      </w:r>
      <w:r w:rsidR="003B7BCD">
        <w:t xml:space="preserve">Table </w:t>
      </w:r>
      <w:r w:rsidR="003B7BCD">
        <w:rPr>
          <w:noProof/>
        </w:rPr>
        <w:t>21</w:t>
      </w:r>
      <w:r w:rsidR="00DC7B93">
        <w:fldChar w:fldCharType="end"/>
      </w:r>
      <w:r w:rsidR="00DC7B93">
        <w:fldChar w:fldCharType="begin"/>
      </w:r>
      <w:r w:rsidR="00DC7B93">
        <w:instrText xml:space="preserve"> REF _Ref461450860 \h </w:instrText>
      </w:r>
      <w:r w:rsidR="00DC7B93">
        <w:fldChar w:fldCharType="separate"/>
      </w:r>
      <w:r w:rsidR="003B7BCD" w:rsidRPr="00836121">
        <w:t xml:space="preserve">Table </w:t>
      </w:r>
      <w:r w:rsidR="003B7BCD">
        <w:rPr>
          <w:noProof/>
        </w:rPr>
        <w:t>15</w:t>
      </w:r>
      <w:r w:rsidR="00DC7B93">
        <w:fldChar w:fldCharType="end"/>
      </w:r>
      <w:r w:rsidRPr="00836121">
        <w:t>.</w:t>
      </w:r>
    </w:p>
    <w:p w14:paraId="3B58EBBC" w14:textId="1B28768A" w:rsidR="00057B8F" w:rsidRPr="00836121" w:rsidRDefault="00DC7B93" w:rsidP="003D1F9D">
      <w:pPr>
        <w:pStyle w:val="Caption"/>
      </w:pPr>
      <w:bookmarkStart w:id="133" w:name="_Ref461526165"/>
      <w:r>
        <w:t xml:space="preserve">Table </w:t>
      </w:r>
      <w:r>
        <w:fldChar w:fldCharType="begin"/>
      </w:r>
      <w:r>
        <w:instrText xml:space="preserve"> SEQ Table \* ARABIC </w:instrText>
      </w:r>
      <w:r>
        <w:fldChar w:fldCharType="separate"/>
      </w:r>
      <w:r w:rsidR="003B7BCD">
        <w:rPr>
          <w:noProof/>
        </w:rPr>
        <w:t>21</w:t>
      </w:r>
      <w:r>
        <w:fldChar w:fldCharType="end"/>
      </w:r>
      <w:bookmarkEnd w:id="133"/>
      <w:r w:rsidR="00057B8F" w:rsidRPr="00836121">
        <w:t xml:space="preserve">: Proposed new use for </w:t>
      </w:r>
      <w:r w:rsidR="0025294A" w:rsidRPr="00836121">
        <w:t>WBN SRD</w:t>
      </w:r>
      <w:r w:rsidR="00057B8F" w:rsidRPr="00836121">
        <w:t xml:space="preserve"> applications</w:t>
      </w:r>
      <w:r w:rsidR="0025294A" w:rsidRPr="00836121">
        <w:t xml:space="preserve"> for IoT</w:t>
      </w:r>
      <w:r w:rsidR="00057B8F" w:rsidRPr="00836121">
        <w:t xml:space="preserve">, e.g. </w:t>
      </w:r>
      <w:r w:rsidR="0025294A" w:rsidRPr="00836121">
        <w:t xml:space="preserve">based on </w:t>
      </w:r>
      <w:r w:rsidR="00057B8F" w:rsidRPr="00836121">
        <w:t>TR 103 2</w:t>
      </w:r>
      <w:r w:rsidR="004F63C0" w:rsidRPr="00836121">
        <w:t xml:space="preserve">45 </w:t>
      </w:r>
      <w:r w:rsidR="00BB108D">
        <w:br/>
      </w:r>
      <w:r w:rsidR="004F63C0" w:rsidRPr="00836121">
        <w:t>(IEEE 802.11ah), within 862-</w:t>
      </w:r>
      <w:r w:rsidR="00057B8F" w:rsidRPr="00836121">
        <w:t>868 MHz</w:t>
      </w:r>
    </w:p>
    <w:tbl>
      <w:tblPr>
        <w:tblStyle w:val="ECCTable-redheader"/>
        <w:tblW w:w="7307" w:type="dxa"/>
        <w:tblInd w:w="0" w:type="dxa"/>
        <w:tblLayout w:type="fixed"/>
        <w:tblLook w:val="04A0" w:firstRow="1" w:lastRow="0" w:firstColumn="1" w:lastColumn="0" w:noHBand="0" w:noVBand="1"/>
      </w:tblPr>
      <w:tblGrid>
        <w:gridCol w:w="1664"/>
        <w:gridCol w:w="1567"/>
        <w:gridCol w:w="979"/>
        <w:gridCol w:w="1537"/>
        <w:gridCol w:w="1560"/>
      </w:tblGrid>
      <w:tr w:rsidR="00057B8F" w:rsidRPr="00836121" w14:paraId="4AF13678" w14:textId="77777777" w:rsidTr="003146A2">
        <w:trPr>
          <w:cnfStyle w:val="100000000000" w:firstRow="1" w:lastRow="0" w:firstColumn="0" w:lastColumn="0" w:oddVBand="0" w:evenVBand="0" w:oddHBand="0" w:evenHBand="0" w:firstRowFirstColumn="0" w:firstRowLastColumn="0" w:lastRowFirstColumn="0" w:lastRowLastColumn="0"/>
        </w:trPr>
        <w:tc>
          <w:tcPr>
            <w:tcW w:w="1664" w:type="dxa"/>
            <w:hideMark/>
          </w:tcPr>
          <w:p w14:paraId="5D585912" w14:textId="77777777" w:rsidR="00057B8F" w:rsidRPr="00836121" w:rsidRDefault="00057B8F" w:rsidP="00057B8F">
            <w:r w:rsidRPr="00836121">
              <w:t>SRD Category</w:t>
            </w:r>
          </w:p>
        </w:tc>
        <w:tc>
          <w:tcPr>
            <w:tcW w:w="1567" w:type="dxa"/>
            <w:hideMark/>
          </w:tcPr>
          <w:p w14:paraId="215DF636" w14:textId="77777777" w:rsidR="00057B8F" w:rsidRPr="00836121" w:rsidRDefault="00057B8F" w:rsidP="00057B8F">
            <w:r w:rsidRPr="00836121">
              <w:t>Equivalent ETSI SRDoc</w:t>
            </w:r>
          </w:p>
        </w:tc>
        <w:tc>
          <w:tcPr>
            <w:tcW w:w="979" w:type="dxa"/>
            <w:hideMark/>
          </w:tcPr>
          <w:p w14:paraId="2CBB33F6" w14:textId="37A1AC57" w:rsidR="00057B8F" w:rsidRPr="00836121" w:rsidRDefault="00057B8F" w:rsidP="00057B8F">
            <w:r w:rsidRPr="00836121">
              <w:t>Max Power</w:t>
            </w:r>
            <w:r w:rsidR="005C2F29" w:rsidRPr="00836121">
              <w:t>, e.r.p.</w:t>
            </w:r>
          </w:p>
        </w:tc>
        <w:tc>
          <w:tcPr>
            <w:tcW w:w="1537" w:type="dxa"/>
            <w:hideMark/>
          </w:tcPr>
          <w:p w14:paraId="24C51CA4" w14:textId="77777777" w:rsidR="00057B8F" w:rsidRPr="00836121" w:rsidRDefault="00057B8F" w:rsidP="00057B8F">
            <w:r w:rsidRPr="00836121">
              <w:t>Channel arrangement</w:t>
            </w:r>
          </w:p>
        </w:tc>
        <w:tc>
          <w:tcPr>
            <w:tcW w:w="1560" w:type="dxa"/>
            <w:hideMark/>
          </w:tcPr>
          <w:p w14:paraId="38E882DD" w14:textId="77777777" w:rsidR="00057B8F" w:rsidRPr="00836121" w:rsidRDefault="00057B8F" w:rsidP="00057B8F">
            <w:r w:rsidRPr="00836121">
              <w:t>Bandwidth</w:t>
            </w:r>
          </w:p>
        </w:tc>
      </w:tr>
      <w:tr w:rsidR="00057B8F" w:rsidRPr="00836121" w14:paraId="636E7654" w14:textId="77777777" w:rsidTr="003146A2">
        <w:tc>
          <w:tcPr>
            <w:tcW w:w="1664" w:type="dxa"/>
          </w:tcPr>
          <w:p w14:paraId="22C37FCC" w14:textId="77777777" w:rsidR="00057B8F" w:rsidRPr="00836121" w:rsidRDefault="00057B8F" w:rsidP="00057B8F">
            <w:r w:rsidRPr="00836121">
              <w:t>Non-specific</w:t>
            </w:r>
          </w:p>
        </w:tc>
        <w:tc>
          <w:tcPr>
            <w:tcW w:w="1567" w:type="dxa"/>
          </w:tcPr>
          <w:p w14:paraId="410A85A8" w14:textId="77777777" w:rsidR="00057B8F" w:rsidRPr="00836121" w:rsidRDefault="00057B8F" w:rsidP="00057B8F">
            <w:r w:rsidRPr="00836121">
              <w:t>TR 103 245</w:t>
            </w:r>
          </w:p>
        </w:tc>
        <w:tc>
          <w:tcPr>
            <w:tcW w:w="979" w:type="dxa"/>
          </w:tcPr>
          <w:p w14:paraId="4BB661FC" w14:textId="77777777" w:rsidR="00057B8F" w:rsidRPr="00836121" w:rsidRDefault="00057B8F" w:rsidP="00057B8F">
            <w:r w:rsidRPr="00836121">
              <w:t>25 mW</w:t>
            </w:r>
          </w:p>
        </w:tc>
        <w:tc>
          <w:tcPr>
            <w:tcW w:w="1537" w:type="dxa"/>
          </w:tcPr>
          <w:p w14:paraId="2ED9E63A" w14:textId="77777777" w:rsidR="00057B8F" w:rsidRPr="00836121" w:rsidRDefault="00057B8F" w:rsidP="00057B8F">
            <w:r w:rsidRPr="00836121">
              <w:t>1 MHz</w:t>
            </w:r>
          </w:p>
        </w:tc>
        <w:tc>
          <w:tcPr>
            <w:tcW w:w="1560" w:type="dxa"/>
          </w:tcPr>
          <w:p w14:paraId="78620533" w14:textId="77777777" w:rsidR="00057B8F" w:rsidRPr="00836121" w:rsidRDefault="00057B8F" w:rsidP="00057B8F">
            <w:r w:rsidRPr="00836121">
              <w:t>1 MHz</w:t>
            </w:r>
          </w:p>
        </w:tc>
      </w:tr>
    </w:tbl>
    <w:p w14:paraId="1FBE57A6" w14:textId="67F627A7" w:rsidR="00057B8F" w:rsidRPr="00836121" w:rsidRDefault="00057B8F" w:rsidP="00057B8F">
      <w:r w:rsidRPr="00836121">
        <w:t>The 802.11ah</w:t>
      </w:r>
      <w:r w:rsidR="004F63C0" w:rsidRPr="00836121">
        <w:t xml:space="preserve"> </w:t>
      </w:r>
      <w:r w:rsidRPr="00836121">
        <w:t>equipment would employ the Orthogonal Frequency Division Multiplexing (OFDM) and it is believed that the general parameters and coexistence principles defined in ETSI EN 300 220</w:t>
      </w:r>
      <w:r w:rsidR="004F63C0" w:rsidRPr="00836121">
        <w:t xml:space="preserve"> </w:t>
      </w:r>
      <w:r w:rsidR="004F63C0" w:rsidRPr="00836121">
        <w:fldChar w:fldCharType="begin"/>
      </w:r>
      <w:r w:rsidR="004F63C0" w:rsidRPr="00836121">
        <w:instrText xml:space="preserve"> REF _Ref461438815 \n \h </w:instrText>
      </w:r>
      <w:r w:rsidR="004F63C0" w:rsidRPr="00836121">
        <w:fldChar w:fldCharType="separate"/>
      </w:r>
      <w:r w:rsidR="003B7BCD">
        <w:t>[12]</w:t>
      </w:r>
      <w:r w:rsidR="004F63C0" w:rsidRPr="00836121">
        <w:fldChar w:fldCharType="end"/>
      </w:r>
      <w:r w:rsidRPr="00836121">
        <w:t xml:space="preserve"> could also apply to 802.11ah devices operating as non-specific SRDs.</w:t>
      </w:r>
    </w:p>
    <w:p w14:paraId="64353AB1" w14:textId="04CD3C03" w:rsidR="00057B8F" w:rsidRPr="00836121" w:rsidRDefault="00541AF1" w:rsidP="00057B8F">
      <w:r w:rsidRPr="00836121">
        <w:t>The WBN SRD</w:t>
      </w:r>
      <w:r w:rsidR="00057B8F" w:rsidRPr="00836121">
        <w:t xml:space="preserve"> network may consist of two hierarchical layers of different devices: access points and terminal stations (also known as “end nodes”). </w:t>
      </w:r>
    </w:p>
    <w:p w14:paraId="69198BC3" w14:textId="1E28C2F1" w:rsidR="00057B8F" w:rsidRPr="00836121" w:rsidRDefault="00057B8F" w:rsidP="00057B8F">
      <w:r w:rsidRPr="00836121">
        <w:t>Their envisaged use scenarios include a variety of IoT applications. Currently the most advanced and best-formalised vision for IoT applications is described in Europe by ETSI TR 103 245 and globally by IEEE 802.11ah</w:t>
      </w:r>
      <w:r w:rsidR="003B5062">
        <w:t xml:space="preserve"> </w:t>
      </w:r>
      <w:r w:rsidR="003B5062">
        <w:fldChar w:fldCharType="begin"/>
      </w:r>
      <w:r w:rsidR="003B5062">
        <w:instrText xml:space="preserve"> REF _Ref461450133 \n \h </w:instrText>
      </w:r>
      <w:r w:rsidR="003B5062">
        <w:fldChar w:fldCharType="separate"/>
      </w:r>
      <w:r w:rsidR="003B7BCD">
        <w:t>[40]</w:t>
      </w:r>
      <w:r w:rsidR="003B5062">
        <w:fldChar w:fldCharType="end"/>
      </w:r>
      <w:r w:rsidRPr="00836121">
        <w:t xml:space="preserve"> networking standard. Similarly to widely known 802.11a/b/g/n family of standards operating in higher frequency bands, the vision promoted for IoT in the 862-868 MHz band is also based on network-centric deployment structures, a</w:t>
      </w:r>
      <w:r w:rsidR="009D1445" w:rsidRPr="00836121">
        <w:t>s illustrated in the following</w:t>
      </w:r>
      <w:r w:rsidR="003B5062">
        <w:t xml:space="preserve"> </w:t>
      </w:r>
      <w:r w:rsidR="003B5062">
        <w:fldChar w:fldCharType="begin"/>
      </w:r>
      <w:r w:rsidR="003B5062">
        <w:instrText xml:space="preserve"> REF _Ref461521654 \h </w:instrText>
      </w:r>
      <w:r w:rsidR="003B5062">
        <w:fldChar w:fldCharType="separate"/>
      </w:r>
      <w:r w:rsidR="003B7BCD" w:rsidRPr="00836121">
        <w:t xml:space="preserve">Figure </w:t>
      </w:r>
      <w:r w:rsidR="003B7BCD">
        <w:rPr>
          <w:noProof/>
        </w:rPr>
        <w:t>3</w:t>
      </w:r>
      <w:r w:rsidR="003B5062">
        <w:fldChar w:fldCharType="end"/>
      </w:r>
      <w:r w:rsidRPr="00836121">
        <w:t>.</w:t>
      </w:r>
    </w:p>
    <w:p w14:paraId="1413B486" w14:textId="77777777" w:rsidR="00057B8F" w:rsidRPr="00836121" w:rsidRDefault="00057B8F" w:rsidP="003D1F9D">
      <w:pPr>
        <w:pStyle w:val="Caption"/>
      </w:pPr>
      <w:r w:rsidRPr="00836121">
        <w:rPr>
          <w:noProof/>
          <w:lang w:val="da-DK" w:eastAsia="da-DK"/>
        </w:rPr>
        <w:lastRenderedPageBreak/>
        <w:drawing>
          <wp:inline distT="0" distB="0" distL="0" distR="0" wp14:anchorId="6C904FF4" wp14:editId="775845F0">
            <wp:extent cx="2419350" cy="2934335"/>
            <wp:effectExtent l="0" t="0" r="0" b="0"/>
            <wp:docPr id="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419350" cy="2934335"/>
                    </a:xfrm>
                    <a:prstGeom prst="rect">
                      <a:avLst/>
                    </a:prstGeom>
                    <a:noFill/>
                    <a:ln>
                      <a:noFill/>
                    </a:ln>
                  </pic:spPr>
                </pic:pic>
              </a:graphicData>
            </a:graphic>
          </wp:inline>
        </w:drawing>
      </w:r>
    </w:p>
    <w:p w14:paraId="530135BF" w14:textId="79A7BC91" w:rsidR="00057B8F" w:rsidRPr="00836121" w:rsidRDefault="00F23B27" w:rsidP="003D1F9D">
      <w:pPr>
        <w:pStyle w:val="Caption"/>
      </w:pPr>
      <w:bookmarkStart w:id="134" w:name="_Ref461521654"/>
      <w:r w:rsidRPr="00836121">
        <w:t xml:space="preserve">Figure </w:t>
      </w:r>
      <w:r w:rsidRPr="00836121">
        <w:fldChar w:fldCharType="begin"/>
      </w:r>
      <w:r w:rsidRPr="00836121">
        <w:instrText xml:space="preserve"> SEQ Figure \* ARABIC </w:instrText>
      </w:r>
      <w:r w:rsidRPr="00836121">
        <w:fldChar w:fldCharType="separate"/>
      </w:r>
      <w:r w:rsidR="003B7BCD">
        <w:rPr>
          <w:noProof/>
        </w:rPr>
        <w:t>3</w:t>
      </w:r>
      <w:r w:rsidRPr="00836121">
        <w:fldChar w:fldCharType="end"/>
      </w:r>
      <w:bookmarkEnd w:id="134"/>
      <w:r w:rsidR="00057B8F" w:rsidRPr="00836121">
        <w:t xml:space="preserve">: An illustrative example of network-centric deployment of proposed </w:t>
      </w:r>
      <w:r w:rsidR="00541AF1" w:rsidRPr="00836121">
        <w:t xml:space="preserve">WBN </w:t>
      </w:r>
      <w:r w:rsidR="00057B8F" w:rsidRPr="00836121">
        <w:t xml:space="preserve">SRD </w:t>
      </w:r>
      <w:r w:rsidRPr="00836121">
        <w:br/>
      </w:r>
      <w:r w:rsidR="00057B8F" w:rsidRPr="00836121">
        <w:t>applications</w:t>
      </w:r>
      <w:r w:rsidR="00541AF1" w:rsidRPr="00836121">
        <w:t xml:space="preserve"> for IoT</w:t>
      </w:r>
      <w:r w:rsidR="00057B8F" w:rsidRPr="00836121">
        <w:t>, using 802.11ah network depiction in ETSI TR 103 245</w:t>
      </w:r>
    </w:p>
    <w:p w14:paraId="7077BBA6" w14:textId="77777777" w:rsidR="00057B8F" w:rsidRPr="00836121" w:rsidRDefault="00057B8F" w:rsidP="00057B8F">
      <w:r w:rsidRPr="00836121">
        <w:t xml:space="preserve">While the end-user Terminal Stations (TS) will include a wide plethora or sensors, actuators and any other kinds of IoT, it is expected that the Access Points (AP) will be the key drivers supporting operation of IoT networks and their constituent devices. </w:t>
      </w:r>
    </w:p>
    <w:p w14:paraId="3C66B249" w14:textId="67B53D9A" w:rsidR="00057B8F" w:rsidRPr="00836121" w:rsidRDefault="00057B8F" w:rsidP="00057B8F">
      <w:r w:rsidRPr="00836121">
        <w:t xml:space="preserve">The key parameters characterising use of IoT APs will be the transmit </w:t>
      </w:r>
      <w:r w:rsidR="005C2F29" w:rsidRPr="00836121">
        <w:t xml:space="preserve">e.r.p. </w:t>
      </w:r>
      <w:r w:rsidRPr="00836121">
        <w:t>of up to 25 mW (as requested by TR 103 245</w:t>
      </w:r>
      <w:r w:rsidR="00BB108D">
        <w:t xml:space="preserve"> </w:t>
      </w:r>
      <w:r w:rsidR="00BB108D">
        <w:fldChar w:fldCharType="begin"/>
      </w:r>
      <w:r w:rsidR="00BB108D">
        <w:instrText xml:space="preserve"> REF _Ref461449926 \n \h </w:instrText>
      </w:r>
      <w:r w:rsidR="00BB108D">
        <w:fldChar w:fldCharType="separate"/>
      </w:r>
      <w:r w:rsidR="003B7BCD">
        <w:t>[8]</w:t>
      </w:r>
      <w:r w:rsidR="00BB108D">
        <w:fldChar w:fldCharType="end"/>
      </w:r>
      <w:r w:rsidRPr="00836121">
        <w:t>), DC of up to 2.5-10%, and channel bandwidth of up to 1 M</w:t>
      </w:r>
      <w:r w:rsidR="00966712" w:rsidRPr="00836121">
        <w:t>Hz. It may be noted that</w:t>
      </w:r>
      <w:r w:rsidRPr="00836121">
        <w:t xml:space="preserve"> TR 103 056 </w:t>
      </w:r>
      <w:r w:rsidR="00BB108D">
        <w:fldChar w:fldCharType="begin"/>
      </w:r>
      <w:r w:rsidR="00BB108D">
        <w:instrText xml:space="preserve"> REF _Ref462986544 \n \h </w:instrText>
      </w:r>
      <w:r w:rsidR="00BB108D">
        <w:fldChar w:fldCharType="separate"/>
      </w:r>
      <w:r w:rsidR="003B7BCD">
        <w:t>[7]</w:t>
      </w:r>
      <w:r w:rsidR="00BB108D">
        <w:fldChar w:fldCharType="end"/>
      </w:r>
      <w:r w:rsidR="00BB108D">
        <w:t xml:space="preserve"> </w:t>
      </w:r>
      <w:r w:rsidRPr="00836121">
        <w:t xml:space="preserve">also requested to consider IoT devices with transmit power of up to 100 mW, however it was identified during early simulations that even deployment of </w:t>
      </w:r>
      <w:r w:rsidR="00541AF1" w:rsidRPr="00836121">
        <w:t>WBN SRD</w:t>
      </w:r>
      <w:r w:rsidRPr="00836121">
        <w:t xml:space="preserve"> devices with lower transmit power of 25 mW would be putting noticeable pressure on intra-SRD coexistence, therefore in order to avoid further confusion, the option of 100 mW was dropped from further consideration.</w:t>
      </w:r>
    </w:p>
    <w:p w14:paraId="4AD27269" w14:textId="77777777" w:rsidR="00057B8F" w:rsidRPr="00836121" w:rsidRDefault="00057B8F" w:rsidP="00057B8F">
      <w:r w:rsidRPr="00836121">
        <w:t>As regards deployment scenarios, it should be noted that it is expected that both TSs and APs of such networks would be deployed predominantly in the indoor environments.</w:t>
      </w:r>
    </w:p>
    <w:p w14:paraId="067C0276" w14:textId="2D4557C5" w:rsidR="00057B8F" w:rsidRPr="00836121" w:rsidRDefault="00057B8F" w:rsidP="00057B8F">
      <w:r w:rsidRPr="00836121">
        <w:t>Next it is important to agree on the respective densities of constituent network elements. Since TR 103 245</w:t>
      </w:r>
      <w:r w:rsidR="004F63C0" w:rsidRPr="00836121">
        <w:t xml:space="preserve"> </w:t>
      </w:r>
      <w:r w:rsidR="004F63C0" w:rsidRPr="00836121">
        <w:fldChar w:fldCharType="begin"/>
      </w:r>
      <w:r w:rsidR="004F63C0" w:rsidRPr="00836121">
        <w:instrText xml:space="preserve"> REF _Ref461449926 \n \h </w:instrText>
      </w:r>
      <w:r w:rsidR="004F63C0" w:rsidRPr="00836121">
        <w:fldChar w:fldCharType="separate"/>
      </w:r>
      <w:r w:rsidR="003B7BCD">
        <w:t>[8]</w:t>
      </w:r>
      <w:r w:rsidR="004F63C0" w:rsidRPr="00836121">
        <w:fldChar w:fldCharType="end"/>
      </w:r>
      <w:r w:rsidRPr="00836121">
        <w:t xml:space="preserve"> did not provide specifics on expec</w:t>
      </w:r>
      <w:r w:rsidR="00541AF1" w:rsidRPr="00836121">
        <w:t>ted densities of proposed WBN SRD</w:t>
      </w:r>
      <w:r w:rsidRPr="00836121">
        <w:t xml:space="preserve"> devices, a reasonable starting point would be to assume densities similar to IoT-like applications such as SM/M3N networks discussed in </w:t>
      </w:r>
      <w:r w:rsidR="00541AF1" w:rsidRPr="00836121">
        <w:t>2.</w:t>
      </w:r>
      <w:r w:rsidRPr="00836121">
        <w:t>5.1 and ECC Report 200</w:t>
      </w:r>
      <w:r w:rsidR="00386AC5">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r w:rsidRPr="00836121">
        <w:t>, i.e. approx. 2000/km2 for terminal devices and 100/km2 for network nodes/access points in urban areas. However, noting that the prime target for deploying 802.11ah</w:t>
      </w:r>
      <w:r w:rsidR="00136855">
        <w:t xml:space="preserve"> </w:t>
      </w:r>
      <w:r w:rsidR="00136855">
        <w:fldChar w:fldCharType="begin"/>
      </w:r>
      <w:r w:rsidR="00136855">
        <w:instrText xml:space="preserve"> REF _Ref461450133 \n \h </w:instrText>
      </w:r>
      <w:r w:rsidR="00136855">
        <w:fldChar w:fldCharType="separate"/>
      </w:r>
      <w:r w:rsidR="003B7BCD">
        <w:t>[40]</w:t>
      </w:r>
      <w:r w:rsidR="00136855">
        <w:fldChar w:fldCharType="end"/>
      </w:r>
      <w:r w:rsidRPr="00836121">
        <w:t xml:space="preserve"> devices remains the 870-876/915-92</w:t>
      </w:r>
      <w:r w:rsidR="00BB108D">
        <w:t>1 MHz</w:t>
      </w:r>
      <w:r w:rsidRPr="00836121">
        <w:t xml:space="preserve">, it may be hypothesised that a complementary deployment of </w:t>
      </w:r>
      <w:r w:rsidR="00541AF1" w:rsidRPr="00836121">
        <w:t>WBN SRD</w:t>
      </w:r>
      <w:r w:rsidRPr="00836121">
        <w:t xml:space="preserve"> devices in the band 862-868 MHz would constitute half of that number, i.e. 1000/km2 active TSs and some 50/km2 APs. These numbers may be compared with European statistics on urban density of households, which indicate that for densely populated urban areas of EU-28 and EFTA countries there are </w:t>
      </w:r>
      <w:proofErr w:type="gramStart"/>
      <w:r w:rsidRPr="00836121">
        <w:t>on average 584 households/km</w:t>
      </w:r>
      <w:r w:rsidRPr="00C6105D">
        <w:rPr>
          <w:rStyle w:val="ECCHLsuperscript"/>
        </w:rPr>
        <w:t>2</w:t>
      </w:r>
      <w:proofErr w:type="gramEnd"/>
      <w:r w:rsidRPr="00836121">
        <w:t>. The absolute highest densities are found in the cities of Paris and London with 11067 and 4423 households/km</w:t>
      </w:r>
      <w:r w:rsidRPr="00C6105D">
        <w:rPr>
          <w:rStyle w:val="ECCHLsuperscript"/>
        </w:rPr>
        <w:t>2</w:t>
      </w:r>
      <w:r w:rsidRPr="00836121">
        <w:t>.</w:t>
      </w:r>
    </w:p>
    <w:p w14:paraId="4A887A58" w14:textId="1E7140D9" w:rsidR="009D1445" w:rsidRPr="00836121" w:rsidRDefault="00057B8F" w:rsidP="00BA3D7F">
      <w:r w:rsidRPr="00836121">
        <w:t>The resulting set of assumptions for DC, densities and resulting number of potentially interfering transmitters to be considered representative of two layers of proposed WB</w:t>
      </w:r>
      <w:r w:rsidR="00541AF1" w:rsidRPr="00836121">
        <w:t>N</w:t>
      </w:r>
      <w:r w:rsidRPr="00836121">
        <w:t xml:space="preserve"> SRD networki</w:t>
      </w:r>
      <w:r w:rsidR="009D1445" w:rsidRPr="00836121">
        <w:t xml:space="preserve">ng applications is given in </w:t>
      </w:r>
      <w:r w:rsidR="00DC7B93">
        <w:fldChar w:fldCharType="begin"/>
      </w:r>
      <w:r w:rsidR="00DC7B93">
        <w:instrText xml:space="preserve"> REF _Ref461526184 \h </w:instrText>
      </w:r>
      <w:r w:rsidR="00DC7B93">
        <w:fldChar w:fldCharType="separate"/>
      </w:r>
      <w:r w:rsidR="003B7BCD">
        <w:t xml:space="preserve">Table </w:t>
      </w:r>
      <w:r w:rsidR="003B7BCD">
        <w:rPr>
          <w:noProof/>
        </w:rPr>
        <w:t>22</w:t>
      </w:r>
      <w:r w:rsidR="00DC7B93">
        <w:fldChar w:fldCharType="end"/>
      </w:r>
      <w:r w:rsidR="00DC7B93">
        <w:t xml:space="preserve"> </w:t>
      </w:r>
      <w:r w:rsidR="009D1445" w:rsidRPr="00836121">
        <w:t>below</w:t>
      </w:r>
      <w:r w:rsidRPr="00836121">
        <w:t>.</w:t>
      </w:r>
    </w:p>
    <w:p w14:paraId="19453C21" w14:textId="0EAF9C14" w:rsidR="00057B8F" w:rsidRPr="00836121" w:rsidRDefault="00DC7B93" w:rsidP="003D1F9D">
      <w:pPr>
        <w:pStyle w:val="Caption"/>
      </w:pPr>
      <w:bookmarkStart w:id="135" w:name="_Ref461526184"/>
      <w:r>
        <w:lastRenderedPageBreak/>
        <w:t xml:space="preserve">Table </w:t>
      </w:r>
      <w:r>
        <w:fldChar w:fldCharType="begin"/>
      </w:r>
      <w:r>
        <w:instrText xml:space="preserve"> SEQ Table \* ARABIC </w:instrText>
      </w:r>
      <w:r>
        <w:fldChar w:fldCharType="separate"/>
      </w:r>
      <w:r w:rsidR="003B7BCD">
        <w:rPr>
          <w:noProof/>
        </w:rPr>
        <w:t>22</w:t>
      </w:r>
      <w:r>
        <w:fldChar w:fldCharType="end"/>
      </w:r>
      <w:bookmarkEnd w:id="135"/>
      <w:r w:rsidR="00057B8F" w:rsidRPr="00836121">
        <w:t xml:space="preserve">: </w:t>
      </w:r>
      <w:r w:rsidR="00057B8F" w:rsidRPr="00DC7B93">
        <w:t>Deployment</w:t>
      </w:r>
      <w:r w:rsidR="00057B8F" w:rsidRPr="00836121">
        <w:t xml:space="preserve"> assumptions for WB</w:t>
      </w:r>
      <w:r w:rsidR="00541AF1" w:rsidRPr="00836121">
        <w:t>N</w:t>
      </w:r>
      <w:r w:rsidR="00057B8F" w:rsidRPr="00836121">
        <w:t xml:space="preserve"> SRDs in dense urban environment</w:t>
      </w:r>
    </w:p>
    <w:tbl>
      <w:tblPr>
        <w:tblStyle w:val="ECCTable-redheader"/>
        <w:tblW w:w="0" w:type="auto"/>
        <w:tblInd w:w="0" w:type="dxa"/>
        <w:tblLook w:val="01E0" w:firstRow="1" w:lastRow="1" w:firstColumn="1" w:lastColumn="1" w:noHBand="0" w:noVBand="0"/>
      </w:tblPr>
      <w:tblGrid>
        <w:gridCol w:w="2582"/>
        <w:gridCol w:w="1089"/>
        <w:gridCol w:w="1493"/>
        <w:gridCol w:w="1701"/>
        <w:gridCol w:w="1984"/>
      </w:tblGrid>
      <w:tr w:rsidR="003146A2" w:rsidRPr="00836121" w14:paraId="30476089" w14:textId="77777777" w:rsidTr="00185BB2">
        <w:trPr>
          <w:cnfStyle w:val="100000000000" w:firstRow="1" w:lastRow="0" w:firstColumn="0" w:lastColumn="0" w:oddVBand="0" w:evenVBand="0" w:oddHBand="0" w:evenHBand="0" w:firstRowFirstColumn="0" w:firstRowLastColumn="0" w:lastRowFirstColumn="0" w:lastRowLastColumn="0"/>
        </w:trPr>
        <w:tc>
          <w:tcPr>
            <w:tcW w:w="2582" w:type="dxa"/>
          </w:tcPr>
          <w:p w14:paraId="10207237" w14:textId="75004A36" w:rsidR="003146A2" w:rsidRPr="00836121" w:rsidRDefault="00541AF1" w:rsidP="00185BB2">
            <w:pPr>
              <w:keepNext/>
            </w:pPr>
            <w:r w:rsidRPr="00836121">
              <w:t>WBN SRD Device type</w:t>
            </w:r>
          </w:p>
        </w:tc>
        <w:tc>
          <w:tcPr>
            <w:tcW w:w="1089" w:type="dxa"/>
          </w:tcPr>
          <w:p w14:paraId="3C9BA137" w14:textId="5CDAEF7D" w:rsidR="003146A2" w:rsidRPr="00836121" w:rsidRDefault="003146A2" w:rsidP="00185BB2">
            <w:pPr>
              <w:keepNext/>
            </w:pPr>
            <w:r w:rsidRPr="00836121">
              <w:t>Max DC</w:t>
            </w:r>
            <w:r w:rsidR="00185BB2">
              <w:br/>
            </w:r>
            <w:r w:rsidRPr="00836121">
              <w:t>%</w:t>
            </w:r>
          </w:p>
        </w:tc>
        <w:tc>
          <w:tcPr>
            <w:tcW w:w="1493" w:type="dxa"/>
          </w:tcPr>
          <w:p w14:paraId="2D203B8B" w14:textId="18D58564" w:rsidR="003146A2" w:rsidRPr="00836121" w:rsidRDefault="003146A2" w:rsidP="00185BB2">
            <w:pPr>
              <w:keepNext/>
            </w:pPr>
            <w:r w:rsidRPr="00836121">
              <w:t>Average DC</w:t>
            </w:r>
            <w:r w:rsidR="00185BB2">
              <w:br/>
            </w:r>
            <w:r w:rsidRPr="00836121">
              <w:t>%</w:t>
            </w:r>
          </w:p>
        </w:tc>
        <w:tc>
          <w:tcPr>
            <w:tcW w:w="1701" w:type="dxa"/>
          </w:tcPr>
          <w:p w14:paraId="30D14E6A" w14:textId="756A8316" w:rsidR="003146A2" w:rsidRPr="00836121" w:rsidRDefault="003146A2" w:rsidP="00185BB2">
            <w:pPr>
              <w:keepNext/>
            </w:pPr>
            <w:r w:rsidRPr="00836121">
              <w:t>Max Density</w:t>
            </w:r>
            <w:r w:rsidR="00185BB2">
              <w:br/>
            </w:r>
            <w:r w:rsidRPr="00836121">
              <w:t>1/km2</w:t>
            </w:r>
          </w:p>
        </w:tc>
        <w:tc>
          <w:tcPr>
            <w:tcW w:w="1984" w:type="dxa"/>
          </w:tcPr>
          <w:p w14:paraId="412E823E" w14:textId="131DE791" w:rsidR="003146A2" w:rsidRPr="00836121" w:rsidRDefault="003146A2" w:rsidP="00185BB2">
            <w:pPr>
              <w:keepNext/>
            </w:pPr>
            <w:r w:rsidRPr="00836121">
              <w:t>Average density</w:t>
            </w:r>
            <w:r w:rsidR="00185BB2">
              <w:br/>
            </w:r>
            <w:r w:rsidRPr="00836121">
              <w:t>1/km2</w:t>
            </w:r>
          </w:p>
        </w:tc>
      </w:tr>
      <w:tr w:rsidR="00057B8F" w:rsidRPr="00836121" w14:paraId="732193CE" w14:textId="77777777" w:rsidTr="00185BB2">
        <w:tc>
          <w:tcPr>
            <w:tcW w:w="2582" w:type="dxa"/>
          </w:tcPr>
          <w:p w14:paraId="3D4F43B5" w14:textId="77777777" w:rsidR="00057B8F" w:rsidRPr="00836121" w:rsidRDefault="00057B8F" w:rsidP="00185BB2">
            <w:pPr>
              <w:keepNext/>
            </w:pPr>
            <w:r w:rsidRPr="00836121">
              <w:t>AP</w:t>
            </w:r>
          </w:p>
        </w:tc>
        <w:tc>
          <w:tcPr>
            <w:tcW w:w="1089" w:type="dxa"/>
          </w:tcPr>
          <w:p w14:paraId="24E54BB9" w14:textId="77777777" w:rsidR="00057B8F" w:rsidRPr="00836121" w:rsidRDefault="00057B8F" w:rsidP="00185BB2">
            <w:pPr>
              <w:keepNext/>
            </w:pPr>
            <w:r w:rsidRPr="00836121">
              <w:t>10</w:t>
            </w:r>
          </w:p>
        </w:tc>
        <w:tc>
          <w:tcPr>
            <w:tcW w:w="1493" w:type="dxa"/>
          </w:tcPr>
          <w:p w14:paraId="0B96D14D" w14:textId="77777777" w:rsidR="00057B8F" w:rsidRPr="00836121" w:rsidRDefault="00057B8F" w:rsidP="00185BB2">
            <w:pPr>
              <w:keepNext/>
            </w:pPr>
            <w:r w:rsidRPr="00836121">
              <w:t>2.5</w:t>
            </w:r>
          </w:p>
        </w:tc>
        <w:tc>
          <w:tcPr>
            <w:tcW w:w="1701" w:type="dxa"/>
          </w:tcPr>
          <w:p w14:paraId="33E82953" w14:textId="77777777" w:rsidR="00057B8F" w:rsidRPr="00836121" w:rsidRDefault="00057B8F" w:rsidP="00185BB2">
            <w:pPr>
              <w:keepNext/>
            </w:pPr>
            <w:r w:rsidRPr="00836121">
              <w:t>50</w:t>
            </w:r>
          </w:p>
        </w:tc>
        <w:tc>
          <w:tcPr>
            <w:tcW w:w="1984" w:type="dxa"/>
          </w:tcPr>
          <w:p w14:paraId="6C863163" w14:textId="77777777" w:rsidR="00057B8F" w:rsidRPr="00836121" w:rsidRDefault="00057B8F" w:rsidP="00185BB2">
            <w:pPr>
              <w:keepNext/>
            </w:pPr>
            <w:r w:rsidRPr="00836121">
              <w:t>25</w:t>
            </w:r>
          </w:p>
        </w:tc>
      </w:tr>
      <w:tr w:rsidR="00057B8F" w:rsidRPr="00836121" w14:paraId="4FD564F6" w14:textId="77777777" w:rsidTr="00185BB2">
        <w:tc>
          <w:tcPr>
            <w:tcW w:w="2582" w:type="dxa"/>
          </w:tcPr>
          <w:p w14:paraId="6A3034F4" w14:textId="77777777" w:rsidR="00057B8F" w:rsidRPr="00836121" w:rsidRDefault="00057B8F" w:rsidP="00185BB2">
            <w:pPr>
              <w:keepNext/>
            </w:pPr>
            <w:r w:rsidRPr="00836121">
              <w:t>TN</w:t>
            </w:r>
          </w:p>
        </w:tc>
        <w:tc>
          <w:tcPr>
            <w:tcW w:w="1089" w:type="dxa"/>
          </w:tcPr>
          <w:p w14:paraId="566C5CDD" w14:textId="77777777" w:rsidR="00057B8F" w:rsidRPr="00836121" w:rsidRDefault="00057B8F" w:rsidP="00185BB2">
            <w:pPr>
              <w:keepNext/>
            </w:pPr>
            <w:r w:rsidRPr="00836121">
              <w:t>2.8</w:t>
            </w:r>
          </w:p>
        </w:tc>
        <w:tc>
          <w:tcPr>
            <w:tcW w:w="1493" w:type="dxa"/>
          </w:tcPr>
          <w:p w14:paraId="16337D87" w14:textId="7678BC44" w:rsidR="00057B8F" w:rsidRPr="00836121" w:rsidRDefault="00057B8F" w:rsidP="00185BB2">
            <w:pPr>
              <w:keepNext/>
            </w:pPr>
            <w:r w:rsidRPr="00836121">
              <w:t>0.</w:t>
            </w:r>
            <w:r w:rsidR="005C2F29" w:rsidRPr="00836121">
              <w:t>1</w:t>
            </w:r>
          </w:p>
        </w:tc>
        <w:tc>
          <w:tcPr>
            <w:tcW w:w="1701" w:type="dxa"/>
          </w:tcPr>
          <w:p w14:paraId="50636574" w14:textId="77777777" w:rsidR="00057B8F" w:rsidRPr="00836121" w:rsidRDefault="00057B8F" w:rsidP="00185BB2">
            <w:pPr>
              <w:keepNext/>
            </w:pPr>
            <w:r w:rsidRPr="00836121">
              <w:t>1000</w:t>
            </w:r>
          </w:p>
        </w:tc>
        <w:tc>
          <w:tcPr>
            <w:tcW w:w="1984" w:type="dxa"/>
          </w:tcPr>
          <w:p w14:paraId="103802F0" w14:textId="77777777" w:rsidR="00057B8F" w:rsidRPr="00836121" w:rsidRDefault="00057B8F" w:rsidP="00185BB2">
            <w:pPr>
              <w:keepNext/>
            </w:pPr>
            <w:r w:rsidRPr="00836121">
              <w:t>500</w:t>
            </w:r>
          </w:p>
        </w:tc>
      </w:tr>
    </w:tbl>
    <w:p w14:paraId="35A1BFEA" w14:textId="5A985EC2" w:rsidR="00057B8F" w:rsidRPr="00836121" w:rsidRDefault="00057B8F" w:rsidP="00057B8F">
      <w:r w:rsidRPr="00836121">
        <w:t xml:space="preserve">As the device density numbers </w:t>
      </w:r>
      <w:r w:rsidR="009D1445" w:rsidRPr="00836121">
        <w:t xml:space="preserve">in </w:t>
      </w:r>
      <w:r w:rsidR="00DC7B93">
        <w:fldChar w:fldCharType="begin"/>
      </w:r>
      <w:r w:rsidR="00DC7B93">
        <w:instrText xml:space="preserve"> REF _Ref461526184 \h </w:instrText>
      </w:r>
      <w:r w:rsidR="00DC7B93">
        <w:fldChar w:fldCharType="separate"/>
      </w:r>
      <w:r w:rsidR="003B7BCD">
        <w:t xml:space="preserve">Table </w:t>
      </w:r>
      <w:r w:rsidR="003B7BCD">
        <w:rPr>
          <w:noProof/>
        </w:rPr>
        <w:t>22</w:t>
      </w:r>
      <w:r w:rsidR="00DC7B93">
        <w:fldChar w:fldCharType="end"/>
      </w:r>
      <w:r w:rsidR="00DC7B93">
        <w:t xml:space="preserve"> </w:t>
      </w:r>
      <w:r w:rsidRPr="00836121">
        <w:t>were derived based on predictions for dense urban environments, for suburban environments the number of active interfering devices may be halved, i.e. to respectively 500/km</w:t>
      </w:r>
      <w:r w:rsidRPr="00C6105D">
        <w:rPr>
          <w:rStyle w:val="ECCHLsuperscript"/>
        </w:rPr>
        <w:t>2</w:t>
      </w:r>
      <w:r w:rsidRPr="00836121">
        <w:t xml:space="preserve"> for TSs and 25/km</w:t>
      </w:r>
      <w:r w:rsidRPr="00C6105D">
        <w:rPr>
          <w:rStyle w:val="ECCHLsuperscript"/>
        </w:rPr>
        <w:t>2</w:t>
      </w:r>
      <w:r w:rsidRPr="00836121">
        <w:t xml:space="preserve"> for APs.</w:t>
      </w:r>
    </w:p>
    <w:p w14:paraId="41EA6D24" w14:textId="40C77DA9" w:rsidR="005C2F29" w:rsidRPr="00836121" w:rsidRDefault="00057B8F" w:rsidP="005C2F29">
      <w:r w:rsidRPr="00836121">
        <w:t xml:space="preserve">Note that similarly to assumption of average DC for legacy SRDs operating in this band (see </w:t>
      </w:r>
      <w:r w:rsidR="00DC7B93">
        <w:fldChar w:fldCharType="begin"/>
      </w:r>
      <w:r w:rsidR="00DC7B93">
        <w:instrText xml:space="preserve"> REF _Ref461449393 \h </w:instrText>
      </w:r>
      <w:r w:rsidR="00DC7B93">
        <w:fldChar w:fldCharType="separate"/>
      </w:r>
      <w:r w:rsidR="003B7BCD" w:rsidRPr="00836121">
        <w:t xml:space="preserve">Table </w:t>
      </w:r>
      <w:r w:rsidR="003B7BCD">
        <w:rPr>
          <w:noProof/>
        </w:rPr>
        <w:t>18</w:t>
      </w:r>
      <w:r w:rsidR="00DC7B93">
        <w:fldChar w:fldCharType="end"/>
      </w:r>
      <w:r w:rsidRPr="00836121">
        <w:t xml:space="preserve"> in section </w:t>
      </w:r>
      <w:r w:rsidR="009C7375">
        <w:fldChar w:fldCharType="begin"/>
      </w:r>
      <w:r w:rsidR="009C7375">
        <w:instrText xml:space="preserve"> REF _Ref461616473 \n \h </w:instrText>
      </w:r>
      <w:r w:rsidR="009C7375">
        <w:fldChar w:fldCharType="separate"/>
      </w:r>
      <w:r w:rsidR="003B7BCD">
        <w:t>2.3</w:t>
      </w:r>
      <w:r w:rsidR="009C7375">
        <w:fldChar w:fldCharType="end"/>
      </w:r>
      <w:r w:rsidRPr="00836121">
        <w:t xml:space="preserve">), some average </w:t>
      </w:r>
      <w:r w:rsidR="00E84279" w:rsidRPr="00836121">
        <w:t xml:space="preserve">DC </w:t>
      </w:r>
      <w:r w:rsidRPr="00836121">
        <w:t xml:space="preserve">values are proposed for </w:t>
      </w:r>
      <w:r w:rsidR="00541AF1" w:rsidRPr="00836121">
        <w:t>WBN SRD</w:t>
      </w:r>
      <w:r w:rsidRPr="00836121">
        <w:t xml:space="preserve"> applications as well. </w:t>
      </w:r>
      <w:r w:rsidR="005C2F29" w:rsidRPr="00836121">
        <w:t xml:space="preserve">Following the review of available references discussing the state-of-the-art of deployment and design trends of IoT-type machine-to-machine-communication systems, it was noted that all sources stress that design and wireless access protocols of terminal nodes in such networks would be primarily focused on meeting the energy-constrained nature of deployment and operation of such devices. As a result of this constraint, coupled with bursty and occasional nature of operation of terminal IoT devices, the quoted long term average DC was typically ranging between 0.007-0.03%, and in rare cases up to 0.1%. Therefore it was proposed in this report to use the assumption of average DC for </w:t>
      </w:r>
      <w:r w:rsidR="00541AF1" w:rsidRPr="00836121">
        <w:t>WBN SRD</w:t>
      </w:r>
      <w:r w:rsidR="005C2F29" w:rsidRPr="00836121">
        <w:t xml:space="preserve"> terminal being 0.1% as a conservative worst-case assumption.</w:t>
      </w:r>
    </w:p>
    <w:p w14:paraId="4E75CE0F" w14:textId="77777777" w:rsidR="005C2F29" w:rsidRPr="00836121" w:rsidRDefault="005C2F29">
      <w:r w:rsidRPr="00836121">
        <w:t>At the time of writing this report there was not found available evidence as regards the realistic average DC of APs in the IoT-type networks, therefore for APs the average DC was arbitrarily assumed to be ¼ of the maximum value.</w:t>
      </w:r>
    </w:p>
    <w:p w14:paraId="194C43BC" w14:textId="186EE4CD" w:rsidR="00057B8F" w:rsidRPr="00836121" w:rsidRDefault="00057B8F">
      <w:r w:rsidRPr="00836121">
        <w:t>Both maximum and average values of DC will be considered in the studies in this report.</w:t>
      </w:r>
    </w:p>
    <w:p w14:paraId="1DCF40F7" w14:textId="7A07CAF9" w:rsidR="00057B8F" w:rsidRPr="00836121" w:rsidRDefault="00057B8F" w:rsidP="00057B8F">
      <w:r w:rsidRPr="00836121">
        <w:t>According to the above a</w:t>
      </w:r>
      <w:r w:rsidR="00541AF1" w:rsidRPr="00836121">
        <w:t>ssumptions, both types of WBN</w:t>
      </w:r>
      <w:r w:rsidRPr="00836121">
        <w:t xml:space="preserve"> SRD network infrastructure devices will be considered jointly in the following simulations. The number of potentially interfering devices will depend on the size of the considered impact area. For cases of intra-SRD interference the simulation radii are provided in </w:t>
      </w:r>
      <w:r w:rsidR="00DA6A86">
        <w:fldChar w:fldCharType="begin"/>
      </w:r>
      <w:r w:rsidR="00DA6A86">
        <w:instrText xml:space="preserve"> REF _Ref461629378 \n \h </w:instrText>
      </w:r>
      <w:r w:rsidR="00DA6A86">
        <w:fldChar w:fldCharType="separate"/>
      </w:r>
      <w:r w:rsidR="003B7BCD">
        <w:t>ANNEX 4:</w:t>
      </w:r>
      <w:r w:rsidR="00DA6A86">
        <w:fldChar w:fldCharType="end"/>
      </w:r>
      <w:r w:rsidRPr="00836121">
        <w:t xml:space="preserve"> For cases of adjacent band interference to LTE base station receivers, a macro scale scenario with 470/700 m impact radius will be considered.</w:t>
      </w:r>
    </w:p>
    <w:p w14:paraId="32FC0A04" w14:textId="3E0440CE" w:rsidR="00057B8F" w:rsidRPr="00836121" w:rsidRDefault="00057B8F" w:rsidP="00057B8F">
      <w:r w:rsidRPr="00836121">
        <w:t xml:space="preserve">Coexistence studies for proposed </w:t>
      </w:r>
      <w:r w:rsidR="00541AF1" w:rsidRPr="00836121">
        <w:t>WBN SRD</w:t>
      </w:r>
      <w:r w:rsidRPr="00836121">
        <w:t xml:space="preserve"> applications are provided in section </w:t>
      </w:r>
      <w:r w:rsidR="009C7375">
        <w:fldChar w:fldCharType="begin"/>
      </w:r>
      <w:r w:rsidR="009C7375">
        <w:instrText xml:space="preserve"> REF _Ref461616498 \n \h </w:instrText>
      </w:r>
      <w:r w:rsidR="009C7375">
        <w:fldChar w:fldCharType="separate"/>
      </w:r>
      <w:r w:rsidR="003B7BCD">
        <w:t>7</w:t>
      </w:r>
      <w:r w:rsidR="009C7375">
        <w:fldChar w:fldCharType="end"/>
      </w:r>
      <w:r w:rsidRPr="00836121">
        <w:t>.</w:t>
      </w:r>
    </w:p>
    <w:p w14:paraId="0A18FD78" w14:textId="77777777" w:rsidR="00057B8F" w:rsidRPr="00836121" w:rsidRDefault="00057B8F" w:rsidP="00057B8F">
      <w:pPr>
        <w:pStyle w:val="Heading3"/>
        <w:rPr>
          <w:lang w:val="en-GB"/>
        </w:rPr>
      </w:pPr>
      <w:bookmarkStart w:id="136" w:name="_Toc444153822"/>
      <w:bookmarkStart w:id="137" w:name="_Ref461616555"/>
      <w:bookmarkStart w:id="138" w:name="_Toc473268682"/>
      <w:r w:rsidRPr="00836121">
        <w:rPr>
          <w:lang w:val="en-GB"/>
        </w:rPr>
        <w:t>Preferences manifested by LPRA for the future of the band 862-868 MHz</w:t>
      </w:r>
      <w:bookmarkEnd w:id="136"/>
      <w:bookmarkEnd w:id="137"/>
      <w:bookmarkEnd w:id="138"/>
    </w:p>
    <w:p w14:paraId="7BC0990A" w14:textId="362957CB" w:rsidR="00057B8F" w:rsidRPr="00836121" w:rsidRDefault="00057B8F" w:rsidP="00057B8F">
      <w:r w:rsidRPr="00836121">
        <w:t>In order to identify SRD industry preferences for innovation in this band, the Low Power Radio Association (LPRA) collected views of its membership in July 2014. Based on that exercise the LPRA observed that in principle the SRD industry is generally content with the regulatory arrangements currently established for the band 863-870 MHz by the ERC/REC 70-03</w:t>
      </w:r>
      <w:r w:rsidR="00F23B27" w:rsidRPr="00836121">
        <w:t xml:space="preserve"> </w:t>
      </w:r>
      <w:r w:rsidR="00F23B27" w:rsidRPr="00836121">
        <w:fldChar w:fldCharType="begin"/>
      </w:r>
      <w:r w:rsidR="00F23B27" w:rsidRPr="00836121">
        <w:instrText xml:space="preserve"> REF _Ref461450788 \n \h </w:instrText>
      </w:r>
      <w:r w:rsidR="00F23B27" w:rsidRPr="00836121">
        <w:fldChar w:fldCharType="separate"/>
      </w:r>
      <w:r w:rsidR="003B7BCD">
        <w:t>[11]</w:t>
      </w:r>
      <w:r w:rsidR="00F23B27" w:rsidRPr="00836121">
        <w:fldChar w:fldCharType="end"/>
      </w:r>
      <w:r w:rsidRPr="00836121">
        <w:t>. However, in order to allow scope for future SRD innovation, the industry made the following recommendations for the additional types and densities of SRD devices to be considered in studies of long-term SRD coexistence, along with the existing typical SRD uses:</w:t>
      </w:r>
    </w:p>
    <w:p w14:paraId="26BC1A88" w14:textId="77777777" w:rsidR="00057B8F" w:rsidRPr="00836121" w:rsidRDefault="00057B8F" w:rsidP="000821D2">
      <w:pPr>
        <w:pStyle w:val="ECCBulletsLv1"/>
      </w:pPr>
      <w:r w:rsidRPr="00836121">
        <w:t>862-863 MHz:</w:t>
      </w:r>
    </w:p>
    <w:p w14:paraId="19529DAA" w14:textId="77777777" w:rsidR="00057B8F" w:rsidRPr="00836121" w:rsidRDefault="00057B8F" w:rsidP="009C6C42">
      <w:pPr>
        <w:pStyle w:val="ECCBulletsLv2"/>
      </w:pPr>
      <w:r w:rsidRPr="00836121">
        <w:t>Generic SRDs:</w:t>
      </w:r>
    </w:p>
    <w:p w14:paraId="11773676" w14:textId="77777777" w:rsidR="00057B8F" w:rsidRPr="00836121" w:rsidRDefault="00057B8F" w:rsidP="000F2FC9">
      <w:pPr>
        <w:pStyle w:val="ECCBulletsLv3"/>
      </w:pPr>
      <w:r w:rsidRPr="00836121">
        <w:t>100mW, max 10%DC or LBT+AFA, max OBW 1MHz;</w:t>
      </w:r>
    </w:p>
    <w:p w14:paraId="25710D15" w14:textId="3F559F9B" w:rsidR="00057B8F" w:rsidRPr="00836121" w:rsidRDefault="00057B8F" w:rsidP="000F2FC9">
      <w:pPr>
        <w:pStyle w:val="ECCBulletsLv3"/>
      </w:pPr>
      <w:r w:rsidRPr="00836121">
        <w:t xml:space="preserve">Average density: 1 device per impact area of ~600 m² (i.e. up to </w:t>
      </w:r>
      <w:r w:rsidR="00F23B27" w:rsidRPr="00836121">
        <w:t>50 devices within 100 m radius).</w:t>
      </w:r>
    </w:p>
    <w:p w14:paraId="7D0FABA7" w14:textId="77777777" w:rsidR="00057B8F" w:rsidRPr="00836121" w:rsidRDefault="00057B8F" w:rsidP="000821D2">
      <w:pPr>
        <w:pStyle w:val="ECCBulletsLv1"/>
      </w:pPr>
      <w:r w:rsidRPr="00836121">
        <w:t>863-865 MHz:</w:t>
      </w:r>
    </w:p>
    <w:p w14:paraId="5D391B61" w14:textId="77777777" w:rsidR="00057B8F" w:rsidRPr="00836121" w:rsidRDefault="00057B8F" w:rsidP="000F2FC9">
      <w:pPr>
        <w:pStyle w:val="ECCBulletsLv2"/>
      </w:pPr>
      <w:r w:rsidRPr="00836121">
        <w:t>Generic SRDs:</w:t>
      </w:r>
    </w:p>
    <w:p w14:paraId="72DC3FDD" w14:textId="77777777" w:rsidR="00057B8F" w:rsidRPr="00836121" w:rsidRDefault="00057B8F" w:rsidP="000F2FC9">
      <w:pPr>
        <w:pStyle w:val="ECCBulletsLv3"/>
      </w:pPr>
      <w:r w:rsidRPr="00836121">
        <w:t>100mW, max 10%DC or LBT+AFA, max OBW 1MHz;</w:t>
      </w:r>
    </w:p>
    <w:p w14:paraId="068AE325" w14:textId="77777777" w:rsidR="00057B8F" w:rsidRPr="00836121" w:rsidRDefault="00057B8F" w:rsidP="000F2FC9">
      <w:pPr>
        <w:pStyle w:val="ECCBulletsLv3"/>
      </w:pPr>
      <w:r w:rsidRPr="00836121">
        <w:t>Average density: 2 devices per impact area;</w:t>
      </w:r>
    </w:p>
    <w:p w14:paraId="1938BE9D" w14:textId="77777777" w:rsidR="00057B8F" w:rsidRPr="00836121" w:rsidRDefault="00057B8F" w:rsidP="000F2FC9">
      <w:pPr>
        <w:pStyle w:val="ECCBulletsLv2"/>
      </w:pPr>
      <w:r w:rsidRPr="00836121">
        <w:t>High power SRDs:</w:t>
      </w:r>
    </w:p>
    <w:p w14:paraId="30F53B0B" w14:textId="7D49594C" w:rsidR="00057B8F" w:rsidRPr="00836121" w:rsidRDefault="00057B8F" w:rsidP="000F2FC9">
      <w:pPr>
        <w:pStyle w:val="ECCBulletsLv3"/>
      </w:pPr>
      <w:r w:rsidRPr="00836121">
        <w:t>500mW APC, max 10%DC or LBT+AFA, max OBW 200</w:t>
      </w:r>
      <w:r w:rsidR="00185BB2">
        <w:t xml:space="preserve"> </w:t>
      </w:r>
      <w:r w:rsidRPr="00836121">
        <w:t>kHz;</w:t>
      </w:r>
    </w:p>
    <w:p w14:paraId="4AE6DCB4" w14:textId="40336CF2" w:rsidR="00057B8F" w:rsidRPr="00836121" w:rsidRDefault="00057B8F" w:rsidP="000F2FC9">
      <w:pPr>
        <w:pStyle w:val="ECCBulletsLv3"/>
      </w:pPr>
      <w:r w:rsidRPr="00836121">
        <w:t>Average de</w:t>
      </w:r>
      <w:r w:rsidR="00F23B27" w:rsidRPr="00836121">
        <w:t>nsity: 1 device per impact area.</w:t>
      </w:r>
    </w:p>
    <w:p w14:paraId="15ADB8B7" w14:textId="77777777" w:rsidR="00057B8F" w:rsidRPr="00836121" w:rsidRDefault="00057B8F" w:rsidP="000821D2">
      <w:pPr>
        <w:pStyle w:val="ECCBulletsLv1"/>
      </w:pPr>
      <w:r w:rsidRPr="00836121">
        <w:lastRenderedPageBreak/>
        <w:t>865-868 MHz:</w:t>
      </w:r>
    </w:p>
    <w:p w14:paraId="4493F75B" w14:textId="77777777" w:rsidR="00057B8F" w:rsidRPr="00836121" w:rsidRDefault="00057B8F" w:rsidP="000F2FC9">
      <w:pPr>
        <w:pStyle w:val="ECCBulletsLv2"/>
      </w:pPr>
      <w:r w:rsidRPr="00836121">
        <w:t>Generic SRDs:</w:t>
      </w:r>
    </w:p>
    <w:p w14:paraId="7B8544B5" w14:textId="77777777" w:rsidR="00057B8F" w:rsidRPr="00836121" w:rsidRDefault="00057B8F" w:rsidP="00F23B27">
      <w:pPr>
        <w:pStyle w:val="ECCBulletsLv3"/>
      </w:pPr>
      <w:r w:rsidRPr="00836121">
        <w:t>25mW, no restriction but LBT+AFA, max OBW 2MHz;</w:t>
      </w:r>
    </w:p>
    <w:p w14:paraId="42A9CE1D" w14:textId="2ABADF88" w:rsidR="00057B8F" w:rsidRPr="00836121" w:rsidRDefault="00057B8F" w:rsidP="00F23B27">
      <w:pPr>
        <w:pStyle w:val="ECCBulletsLv3"/>
      </w:pPr>
      <w:r w:rsidRPr="00836121">
        <w:t>Average dens</w:t>
      </w:r>
      <w:r w:rsidR="00F23B27" w:rsidRPr="00836121">
        <w:t>ity: 25 devices per impact area;</w:t>
      </w:r>
    </w:p>
    <w:p w14:paraId="0754F9D8" w14:textId="77777777" w:rsidR="00057B8F" w:rsidRPr="00836121" w:rsidRDefault="00057B8F" w:rsidP="00F23B27">
      <w:pPr>
        <w:pStyle w:val="ECCBulletsLv2"/>
      </w:pPr>
      <w:r w:rsidRPr="00836121">
        <w:t>High power SRDs:</w:t>
      </w:r>
    </w:p>
    <w:p w14:paraId="620175A2" w14:textId="01F3BE96" w:rsidR="00057B8F" w:rsidRPr="00836121" w:rsidRDefault="00057B8F" w:rsidP="00F23B27">
      <w:pPr>
        <w:pStyle w:val="ECCBulletsLv3"/>
      </w:pPr>
      <w:r w:rsidRPr="00836121">
        <w:t>500mW APC, max 10%DC or LBT+AFA, max OBW 200</w:t>
      </w:r>
      <w:r w:rsidR="00185BB2">
        <w:t xml:space="preserve"> </w:t>
      </w:r>
      <w:r w:rsidRPr="00836121">
        <w:t>kHz;</w:t>
      </w:r>
    </w:p>
    <w:p w14:paraId="6D0AC175" w14:textId="77777777" w:rsidR="00057B8F" w:rsidRPr="00836121" w:rsidRDefault="00057B8F" w:rsidP="00F23B27">
      <w:pPr>
        <w:pStyle w:val="ECCBulletsLv3"/>
      </w:pPr>
      <w:r w:rsidRPr="00836121">
        <w:t>Average density: 1 device per impact area.</w:t>
      </w:r>
    </w:p>
    <w:p w14:paraId="50AC9E23" w14:textId="77777777" w:rsidR="00057B8F" w:rsidRPr="00836121" w:rsidRDefault="00057B8F" w:rsidP="000821D2">
      <w:pPr>
        <w:pStyle w:val="ECCBulletsLv1"/>
      </w:pPr>
      <w:r w:rsidRPr="00836121">
        <w:t>868-870 MHz:</w:t>
      </w:r>
    </w:p>
    <w:p w14:paraId="093B8FA4" w14:textId="77777777" w:rsidR="00057B8F" w:rsidRPr="00836121" w:rsidRDefault="00057B8F" w:rsidP="00F23B27">
      <w:pPr>
        <w:pStyle w:val="ECCBulletsLv3"/>
      </w:pPr>
      <w:proofErr w:type="gramStart"/>
      <w:r w:rsidRPr="00836121">
        <w:t>no</w:t>
      </w:r>
      <w:proofErr w:type="gramEnd"/>
      <w:r w:rsidRPr="00836121">
        <w:t xml:space="preserve"> change of the current regulation.</w:t>
      </w:r>
    </w:p>
    <w:p w14:paraId="3DF54830" w14:textId="77BBC2C4" w:rsidR="00854314" w:rsidRPr="00836121" w:rsidRDefault="00057B8F" w:rsidP="004930E1">
      <w:r w:rsidRPr="00836121">
        <w:t xml:space="preserve">Accordingly, all new requirements discussed in sub-sections </w:t>
      </w:r>
      <w:r w:rsidR="009C7375">
        <w:fldChar w:fldCharType="begin"/>
      </w:r>
      <w:r w:rsidR="009C7375">
        <w:instrText xml:space="preserve"> REF _Ref461616530 \n \h </w:instrText>
      </w:r>
      <w:r w:rsidR="009C7375">
        <w:fldChar w:fldCharType="separate"/>
      </w:r>
      <w:r w:rsidR="003B7BCD">
        <w:t>2.5.1</w:t>
      </w:r>
      <w:r w:rsidR="009C7375">
        <w:fldChar w:fldCharType="end"/>
      </w:r>
      <w:r w:rsidR="009C7375">
        <w:t xml:space="preserve">, </w:t>
      </w:r>
      <w:r w:rsidR="009C7375">
        <w:fldChar w:fldCharType="begin"/>
      </w:r>
      <w:r w:rsidR="009C7375">
        <w:instrText xml:space="preserve"> REF _Ref461616541 \n \h </w:instrText>
      </w:r>
      <w:r w:rsidR="009C7375">
        <w:fldChar w:fldCharType="separate"/>
      </w:r>
      <w:r w:rsidR="003B7BCD">
        <w:t>2.5.2</w:t>
      </w:r>
      <w:r w:rsidR="009C7375">
        <w:fldChar w:fldCharType="end"/>
      </w:r>
      <w:r w:rsidR="009C7375">
        <w:t xml:space="preserve"> and </w:t>
      </w:r>
      <w:r w:rsidR="009C7375">
        <w:fldChar w:fldCharType="begin"/>
      </w:r>
      <w:r w:rsidR="009C7375">
        <w:instrText xml:space="preserve"> REF _Ref461616555 \n \h </w:instrText>
      </w:r>
      <w:r w:rsidR="009C7375">
        <w:fldChar w:fldCharType="separate"/>
      </w:r>
      <w:r w:rsidR="003B7BCD">
        <w:t>2.5.3</w:t>
      </w:r>
      <w:r w:rsidR="009C7375">
        <w:fldChar w:fldCharType="end"/>
      </w:r>
      <w:r w:rsidRPr="00836121">
        <w:t xml:space="preserve"> will be taken into account when analysing possible future changes to SRD arrangements between 862-868 MHz.</w:t>
      </w:r>
    </w:p>
    <w:p w14:paraId="40947169" w14:textId="7F534839" w:rsidR="00C00E34" w:rsidRPr="00836121" w:rsidRDefault="00C00E34" w:rsidP="00C00E34">
      <w:pPr>
        <w:pStyle w:val="Heading2"/>
        <w:rPr>
          <w:lang w:val="en-GB"/>
        </w:rPr>
      </w:pPr>
      <w:bookmarkStart w:id="139" w:name="_Ref461617247"/>
      <w:bookmarkStart w:id="140" w:name="_Toc473268683"/>
      <w:r w:rsidRPr="00836121">
        <w:rPr>
          <w:lang w:val="en-GB"/>
        </w:rPr>
        <w:t>Study methods used in the Report and interpretation of results</w:t>
      </w:r>
      <w:bookmarkEnd w:id="139"/>
      <w:bookmarkEnd w:id="140"/>
    </w:p>
    <w:p w14:paraId="49041CAB" w14:textId="77777777" w:rsidR="0045656E" w:rsidRPr="00836121" w:rsidRDefault="0045656E" w:rsidP="0045656E">
      <w:pPr>
        <w:rPr>
          <w:rFonts w:cs="Arial"/>
        </w:rPr>
      </w:pPr>
      <w:r w:rsidRPr="00836121">
        <w:rPr>
          <w:rFonts w:cs="Arial"/>
        </w:rPr>
        <w:t>This report will use a combination of methods for analysing coexistence of various radiocommunication applications in the subject band 862-868 MHz:</w:t>
      </w:r>
    </w:p>
    <w:p w14:paraId="3DCCB8EB" w14:textId="77777777" w:rsidR="0045656E" w:rsidRPr="00836121" w:rsidRDefault="0045656E" w:rsidP="0045656E">
      <w:pPr>
        <w:pStyle w:val="ECCBulletsLv1"/>
        <w:rPr>
          <w:rFonts w:cs="Arial"/>
        </w:rPr>
      </w:pPr>
      <w:r w:rsidRPr="00836121">
        <w:rPr>
          <w:rFonts w:cs="Arial"/>
        </w:rPr>
        <w:t>Minimum Coupling Loss (MCL) method:</w:t>
      </w:r>
    </w:p>
    <w:p w14:paraId="71DEDF51" w14:textId="3D38F479" w:rsidR="0045656E" w:rsidRPr="00836121" w:rsidRDefault="0045656E" w:rsidP="00F23B27">
      <w:pPr>
        <w:pStyle w:val="ECCBulletsLv2"/>
      </w:pPr>
      <w:r w:rsidRPr="00836121">
        <w:t xml:space="preserve">used for establishing maximum impact distances between the established pairs of possibly interacting applications (see </w:t>
      </w:r>
      <w:r w:rsidR="009C7375">
        <w:fldChar w:fldCharType="begin"/>
      </w:r>
      <w:r w:rsidR="009C7375">
        <w:instrText xml:space="preserve"> REF _Ref461616583 \n \h </w:instrText>
      </w:r>
      <w:r w:rsidR="009C7375">
        <w:fldChar w:fldCharType="separate"/>
      </w:r>
      <w:r w:rsidR="003B7BCD">
        <w:t>4.1</w:t>
      </w:r>
      <w:r w:rsidR="009C7375">
        <w:fldChar w:fldCharType="end"/>
      </w:r>
      <w:r w:rsidRPr="00836121">
        <w:t xml:space="preserve"> and tables in </w:t>
      </w:r>
      <w:r w:rsidR="009C7375">
        <w:fldChar w:fldCharType="begin"/>
      </w:r>
      <w:r w:rsidR="009C7375">
        <w:instrText xml:space="preserve"> REF _Ref461616603 \n \h </w:instrText>
      </w:r>
      <w:r w:rsidR="009C7375">
        <w:fldChar w:fldCharType="separate"/>
      </w:r>
      <w:r w:rsidR="003B7BCD">
        <w:t>ANNEX 4:</w:t>
      </w:r>
      <w:r w:rsidR="009C7375">
        <w:fldChar w:fldCharType="end"/>
      </w:r>
      <w:r w:rsidRPr="00836121">
        <w:t>);</w:t>
      </w:r>
    </w:p>
    <w:p w14:paraId="0E2A1F5D" w14:textId="77777777" w:rsidR="0045656E" w:rsidRPr="00836121" w:rsidRDefault="0045656E" w:rsidP="0045656E">
      <w:pPr>
        <w:pStyle w:val="ECCBulletsLv1"/>
        <w:rPr>
          <w:rFonts w:cs="Arial"/>
        </w:rPr>
      </w:pPr>
      <w:r w:rsidRPr="00836121">
        <w:rPr>
          <w:rFonts w:cs="Arial"/>
        </w:rPr>
        <w:t>Enhanced MCL method:</w:t>
      </w:r>
    </w:p>
    <w:p w14:paraId="0101ECDC" w14:textId="4D078A84" w:rsidR="0045656E" w:rsidRPr="00836121" w:rsidRDefault="0045656E" w:rsidP="00F23B27">
      <w:pPr>
        <w:pStyle w:val="ECCBulletsLv2"/>
      </w:pPr>
      <w:r w:rsidRPr="00836121">
        <w:t xml:space="preserve">used for analytical evaluation of probability of interference to RFID from NBN SRD and WBN SRD applications (see sub-sections </w:t>
      </w:r>
      <w:r w:rsidR="009C7375">
        <w:fldChar w:fldCharType="begin"/>
      </w:r>
      <w:r w:rsidR="009C7375">
        <w:instrText xml:space="preserve"> REF _Ref461459485 \n \h </w:instrText>
      </w:r>
      <w:r w:rsidR="009C7375">
        <w:fldChar w:fldCharType="separate"/>
      </w:r>
      <w:r w:rsidR="003B7BCD">
        <w:t>6.2.3.1</w:t>
      </w:r>
      <w:r w:rsidR="009C7375">
        <w:fldChar w:fldCharType="end"/>
      </w:r>
      <w:r w:rsidRPr="00836121">
        <w:t xml:space="preserve"> and </w:t>
      </w:r>
      <w:r w:rsidR="009C7375">
        <w:fldChar w:fldCharType="begin"/>
      </w:r>
      <w:r w:rsidR="009C7375">
        <w:instrText xml:space="preserve"> REF _Ref461616660 \n \h </w:instrText>
      </w:r>
      <w:r w:rsidR="009C7375">
        <w:fldChar w:fldCharType="separate"/>
      </w:r>
      <w:r w:rsidR="003B7BCD">
        <w:t>7.2.3.1</w:t>
      </w:r>
      <w:r w:rsidR="009C7375">
        <w:fldChar w:fldCharType="end"/>
      </w:r>
      <w:r w:rsidR="009C7375">
        <w:t xml:space="preserve"> </w:t>
      </w:r>
      <w:r w:rsidRPr="00836121">
        <w:t>respectively);</w:t>
      </w:r>
    </w:p>
    <w:p w14:paraId="41E85EA2" w14:textId="77777777" w:rsidR="0045656E" w:rsidRPr="00836121" w:rsidRDefault="0045656E" w:rsidP="0045656E">
      <w:pPr>
        <w:pStyle w:val="ECCBulletsLv1"/>
        <w:rPr>
          <w:rFonts w:cs="Arial"/>
        </w:rPr>
      </w:pPr>
      <w:r w:rsidRPr="00836121">
        <w:rPr>
          <w:rFonts w:cs="Arial"/>
        </w:rPr>
        <w:t>Monte Carlo simulations using CEPT’s SEAMCAT tool:</w:t>
      </w:r>
    </w:p>
    <w:p w14:paraId="0A8334DD" w14:textId="3787D6FF" w:rsidR="0045656E" w:rsidRPr="00836121" w:rsidRDefault="0045656E" w:rsidP="00F23B27">
      <w:pPr>
        <w:pStyle w:val="ECCBulletsLv2"/>
      </w:pPr>
      <w:proofErr w:type="gramStart"/>
      <w:r w:rsidRPr="00836121">
        <w:t>for</w:t>
      </w:r>
      <w:proofErr w:type="gramEnd"/>
      <w:r w:rsidRPr="00836121">
        <w:t xml:space="preserve"> computational random sampling of established coexistence scenarios in order to derive statistical probability of interference (this method used widely throughout Chapters </w:t>
      </w:r>
      <w:r w:rsidR="009C7375">
        <w:fldChar w:fldCharType="begin"/>
      </w:r>
      <w:r w:rsidR="009C7375">
        <w:instrText xml:space="preserve"> REF _Ref461616737 \n \h </w:instrText>
      </w:r>
      <w:r w:rsidR="009C7375">
        <w:fldChar w:fldCharType="separate"/>
      </w:r>
      <w:r w:rsidR="003B7BCD">
        <w:t>6</w:t>
      </w:r>
      <w:r w:rsidR="009C7375">
        <w:fldChar w:fldCharType="end"/>
      </w:r>
      <w:r w:rsidRPr="00836121">
        <w:t xml:space="preserve">, </w:t>
      </w:r>
      <w:r w:rsidR="009C7375">
        <w:fldChar w:fldCharType="begin"/>
      </w:r>
      <w:r w:rsidR="009C7375">
        <w:instrText xml:space="preserve"> REF _Ref461616711 \n \h </w:instrText>
      </w:r>
      <w:r w:rsidR="009C7375">
        <w:fldChar w:fldCharType="separate"/>
      </w:r>
      <w:r w:rsidR="003B7BCD">
        <w:t>7</w:t>
      </w:r>
      <w:r w:rsidR="009C7375">
        <w:fldChar w:fldCharType="end"/>
      </w:r>
      <w:r w:rsidRPr="00836121">
        <w:t xml:space="preserve"> and </w:t>
      </w:r>
      <w:r w:rsidR="009C7375">
        <w:fldChar w:fldCharType="begin"/>
      </w:r>
      <w:r w:rsidR="009C7375">
        <w:instrText xml:space="preserve"> REF _Ref461616723 \n \h </w:instrText>
      </w:r>
      <w:r w:rsidR="009C7375">
        <w:fldChar w:fldCharType="separate"/>
      </w:r>
      <w:r w:rsidR="003B7BCD">
        <w:t>8</w:t>
      </w:r>
      <w:r w:rsidR="009C7375">
        <w:fldChar w:fldCharType="end"/>
      </w:r>
      <w:r w:rsidRPr="00836121">
        <w:t>).</w:t>
      </w:r>
    </w:p>
    <w:p w14:paraId="5E1E2C09" w14:textId="77777777" w:rsidR="00F23B27" w:rsidRPr="00836121" w:rsidRDefault="00F23B27" w:rsidP="00F23B27">
      <w:pPr>
        <w:pStyle w:val="ECCBulletsLv2"/>
        <w:numPr>
          <w:ilvl w:val="0"/>
          <w:numId w:val="0"/>
        </w:numPr>
        <w:ind w:left="680" w:hanging="340"/>
      </w:pPr>
    </w:p>
    <w:p w14:paraId="668FB037" w14:textId="7C13D5AD" w:rsidR="0045656E" w:rsidRPr="00836121" w:rsidRDefault="0045656E" w:rsidP="0045656E">
      <w:pPr>
        <w:pStyle w:val="ECCBulletsLv1"/>
        <w:numPr>
          <w:ilvl w:val="0"/>
          <w:numId w:val="0"/>
        </w:numPr>
        <w:rPr>
          <w:rStyle w:val="ECCParagraph"/>
          <w:rFonts w:cs="Arial"/>
        </w:rPr>
      </w:pPr>
      <w:r w:rsidRPr="00836121">
        <w:rPr>
          <w:rStyle w:val="ECCParagraph"/>
          <w:rFonts w:cs="Arial"/>
        </w:rPr>
        <w:t>A very thorough comparative evaluation of these three methods had been previousl</w:t>
      </w:r>
      <w:r w:rsidR="000A648B">
        <w:rPr>
          <w:rStyle w:val="ECCParagraph"/>
          <w:rFonts w:cs="Arial"/>
        </w:rPr>
        <w:t xml:space="preserve">y presented in ERC Report 101 </w:t>
      </w:r>
      <w:r w:rsidR="000A648B">
        <w:rPr>
          <w:rStyle w:val="ECCParagraph"/>
          <w:rFonts w:cs="Arial"/>
        </w:rPr>
        <w:fldChar w:fldCharType="begin"/>
      </w:r>
      <w:r w:rsidR="000A648B">
        <w:rPr>
          <w:rStyle w:val="ECCParagraph"/>
          <w:rFonts w:cs="Arial"/>
        </w:rPr>
        <w:instrText xml:space="preserve"> REF _Ref461610361 \n \h </w:instrText>
      </w:r>
      <w:r w:rsidR="000A648B">
        <w:rPr>
          <w:rStyle w:val="ECCParagraph"/>
          <w:rFonts w:cs="Arial"/>
        </w:rPr>
      </w:r>
      <w:r w:rsidR="000A648B">
        <w:rPr>
          <w:rStyle w:val="ECCParagraph"/>
          <w:rFonts w:cs="Arial"/>
        </w:rPr>
        <w:fldChar w:fldCharType="separate"/>
      </w:r>
      <w:r w:rsidR="003B7BCD">
        <w:rPr>
          <w:rStyle w:val="ECCParagraph"/>
          <w:rFonts w:cs="Arial"/>
        </w:rPr>
        <w:t>[22]</w:t>
      </w:r>
      <w:r w:rsidR="000A648B">
        <w:rPr>
          <w:rStyle w:val="ECCParagraph"/>
          <w:rFonts w:cs="Arial"/>
        </w:rPr>
        <w:fldChar w:fldCharType="end"/>
      </w:r>
      <w:r w:rsidRPr="00836121">
        <w:rPr>
          <w:rStyle w:val="ECCParagraph"/>
          <w:rFonts w:cs="Arial"/>
        </w:rPr>
        <w:t>. The following represents a brief recap of some of the key points of that report in the context of the current study.</w:t>
      </w:r>
    </w:p>
    <w:p w14:paraId="468C47FC" w14:textId="77777777" w:rsidR="00F23B27" w:rsidRPr="00836121" w:rsidRDefault="00F23B27" w:rsidP="0045656E">
      <w:pPr>
        <w:pStyle w:val="ECCBulletsLv1"/>
        <w:numPr>
          <w:ilvl w:val="0"/>
          <w:numId w:val="0"/>
        </w:numPr>
        <w:rPr>
          <w:rStyle w:val="ECCParagraph"/>
          <w:rFonts w:cs="Arial"/>
        </w:rPr>
      </w:pPr>
    </w:p>
    <w:p w14:paraId="31681515" w14:textId="77777777" w:rsidR="0045656E" w:rsidRPr="00836121" w:rsidRDefault="0045656E" w:rsidP="0045656E">
      <w:pPr>
        <w:pStyle w:val="ECCBulletsLv1"/>
        <w:numPr>
          <w:ilvl w:val="0"/>
          <w:numId w:val="0"/>
        </w:numPr>
        <w:rPr>
          <w:rFonts w:cs="Arial"/>
        </w:rPr>
      </w:pPr>
      <w:r w:rsidRPr="00836121">
        <w:rPr>
          <w:rStyle w:val="ECCParagraph"/>
          <w:rFonts w:cs="Arial"/>
        </w:rPr>
        <w:t xml:space="preserve">The </w:t>
      </w:r>
      <w:r w:rsidRPr="00836121">
        <w:rPr>
          <w:rFonts w:cs="Arial"/>
        </w:rPr>
        <w:t xml:space="preserve">distinctive features of the MCL </w:t>
      </w:r>
      <w:r w:rsidRPr="00086896">
        <w:rPr>
          <w:rStyle w:val="ECCParagraph"/>
        </w:rPr>
        <w:t>method</w:t>
      </w:r>
      <w:r w:rsidRPr="00836121">
        <w:rPr>
          <w:rFonts w:cs="Arial"/>
        </w:rPr>
        <w:t xml:space="preserve"> are:</w:t>
      </w:r>
    </w:p>
    <w:p w14:paraId="00FD9E13" w14:textId="77777777" w:rsidR="0045656E" w:rsidRPr="00836121" w:rsidRDefault="0045656E" w:rsidP="0045656E">
      <w:pPr>
        <w:pStyle w:val="ECCBulletsLv1"/>
        <w:ind w:left="0" w:firstLine="0"/>
        <w:rPr>
          <w:rFonts w:cs="Arial"/>
        </w:rPr>
      </w:pPr>
      <w:r w:rsidRPr="00836121">
        <w:rPr>
          <w:rFonts w:cs="Arial"/>
        </w:rPr>
        <w:t>the result generated is isolation in dB, which may be converted into a physical separation by using an appropriate path loss formula;</w:t>
      </w:r>
    </w:p>
    <w:p w14:paraId="1CA5F168" w14:textId="77777777" w:rsidR="0045656E" w:rsidRPr="00836121" w:rsidRDefault="0045656E" w:rsidP="0045656E">
      <w:pPr>
        <w:pStyle w:val="ECCBulletsLv1"/>
        <w:ind w:left="0" w:firstLine="0"/>
        <w:rPr>
          <w:rFonts w:cs="Arial"/>
        </w:rPr>
      </w:pPr>
      <w:proofErr w:type="gramStart"/>
      <w:r w:rsidRPr="00836121">
        <w:rPr>
          <w:rFonts w:cs="Arial"/>
        </w:rPr>
        <w:t>it</w:t>
      </w:r>
      <w:proofErr w:type="gramEnd"/>
      <w:r w:rsidRPr="00836121">
        <w:rPr>
          <w:rFonts w:cs="Arial"/>
        </w:rPr>
        <w:t xml:space="preserve"> is a worst case analysis and produces a spectrally inefficient result.</w:t>
      </w:r>
    </w:p>
    <w:p w14:paraId="252AE698" w14:textId="77777777" w:rsidR="0045656E" w:rsidRPr="00836121" w:rsidRDefault="0045656E" w:rsidP="0045656E">
      <w:pPr>
        <w:pStyle w:val="ECCBulletsLv1"/>
        <w:numPr>
          <w:ilvl w:val="0"/>
          <w:numId w:val="0"/>
        </w:numPr>
        <w:rPr>
          <w:rFonts w:cs="Arial"/>
        </w:rPr>
      </w:pPr>
    </w:p>
    <w:p w14:paraId="79DD22F4" w14:textId="465D2577" w:rsidR="0045656E" w:rsidRPr="00836121" w:rsidRDefault="0045656E" w:rsidP="0045656E">
      <w:pPr>
        <w:pStyle w:val="ECCBulletsLv1"/>
        <w:numPr>
          <w:ilvl w:val="0"/>
          <w:numId w:val="0"/>
        </w:numPr>
        <w:rPr>
          <w:rFonts w:cs="Arial"/>
        </w:rPr>
      </w:pPr>
      <w:r w:rsidRPr="00836121">
        <w:rPr>
          <w:rFonts w:cs="Arial"/>
        </w:rPr>
        <w:t xml:space="preserve">More elaborate derivatives of MCL method, called Enhanced MCL, may use some additional features of the analysed systems, e.g. not just single </w:t>
      </w:r>
      <w:r w:rsidRPr="00086896">
        <w:rPr>
          <w:rStyle w:val="ECCParagraph"/>
        </w:rPr>
        <w:t>sensitivity</w:t>
      </w:r>
      <w:r w:rsidRPr="00836121">
        <w:rPr>
          <w:rFonts w:cs="Arial"/>
        </w:rPr>
        <w:t xml:space="preserve"> threshold but a wider range of signal strength margin, and thus derive analytically some probability of interference metric based on some simplified assumptions, such as uniform distribution of interferers around the victim, certain path loss fading margin, fixed frequency offset, etc. It is important to note that the comparative application of E-MCL calculations often produce results that are of the same order of magnitude as those generated by the Monte Carlo method</w:t>
      </w:r>
      <w:r w:rsidR="00136855">
        <w:rPr>
          <w:rFonts w:cs="Arial"/>
        </w:rPr>
        <w:t xml:space="preserve"> </w:t>
      </w:r>
      <w:r w:rsidR="00136855">
        <w:rPr>
          <w:rFonts w:cs="Arial"/>
        </w:rPr>
        <w:fldChar w:fldCharType="begin"/>
      </w:r>
      <w:r w:rsidR="00136855">
        <w:rPr>
          <w:rFonts w:cs="Arial"/>
        </w:rPr>
        <w:instrText xml:space="preserve"> REF _Ref461608724 \n \h </w:instrText>
      </w:r>
      <w:r w:rsidR="00136855">
        <w:rPr>
          <w:rFonts w:cs="Arial"/>
        </w:rPr>
      </w:r>
      <w:r w:rsidR="00136855">
        <w:rPr>
          <w:rFonts w:cs="Arial"/>
        </w:rPr>
        <w:fldChar w:fldCharType="separate"/>
      </w:r>
      <w:r w:rsidR="003B7BCD">
        <w:rPr>
          <w:rFonts w:cs="Arial"/>
        </w:rPr>
        <w:t>[19]</w:t>
      </w:r>
      <w:r w:rsidR="00136855">
        <w:rPr>
          <w:rFonts w:cs="Arial"/>
        </w:rPr>
        <w:fldChar w:fldCharType="end"/>
      </w:r>
      <w:r w:rsidRPr="00836121">
        <w:rPr>
          <w:rFonts w:cs="Arial"/>
        </w:rPr>
        <w:t>.</w:t>
      </w:r>
    </w:p>
    <w:p w14:paraId="3392E902" w14:textId="77777777" w:rsidR="0045656E" w:rsidRPr="00836121" w:rsidRDefault="0045656E" w:rsidP="0045656E">
      <w:pPr>
        <w:pStyle w:val="ECCBulletsLv1"/>
        <w:numPr>
          <w:ilvl w:val="0"/>
          <w:numId w:val="0"/>
        </w:numPr>
        <w:rPr>
          <w:rStyle w:val="ECCParagraph"/>
          <w:rFonts w:cs="Arial"/>
        </w:rPr>
      </w:pPr>
      <w:r w:rsidRPr="00836121">
        <w:rPr>
          <w:rStyle w:val="ECCParagraph"/>
          <w:rFonts w:cs="Arial"/>
        </w:rPr>
        <w:t>The most important characteristics of the Monte Carlo method are:</w:t>
      </w:r>
    </w:p>
    <w:p w14:paraId="2601C56C" w14:textId="77777777" w:rsidR="0045656E" w:rsidRPr="00836121" w:rsidRDefault="0045656E" w:rsidP="0045656E">
      <w:pPr>
        <w:pStyle w:val="ECCBulletsLv1"/>
        <w:ind w:left="0" w:firstLine="0"/>
        <w:rPr>
          <w:rFonts w:cs="Arial"/>
        </w:rPr>
      </w:pPr>
      <w:r w:rsidRPr="00836121">
        <w:rPr>
          <w:rFonts w:cs="Arial"/>
        </w:rPr>
        <w:t>it allows the user to model realistic scenarios and evaluate f.e. appropriate minimum frequency/distances  separations;</w:t>
      </w:r>
    </w:p>
    <w:p w14:paraId="2CFF95F4" w14:textId="77777777" w:rsidR="0045656E" w:rsidRPr="00836121" w:rsidRDefault="0045656E" w:rsidP="0045656E">
      <w:pPr>
        <w:pStyle w:val="ECCBulletsLv1"/>
        <w:ind w:left="0" w:firstLine="0"/>
        <w:rPr>
          <w:rFonts w:cs="Arial"/>
        </w:rPr>
      </w:pPr>
      <w:r w:rsidRPr="00836121">
        <w:rPr>
          <w:rFonts w:cs="Arial"/>
        </w:rPr>
        <w:t>multiple interferers using multiple channels may be considered;</w:t>
      </w:r>
    </w:p>
    <w:p w14:paraId="642883AF" w14:textId="77777777" w:rsidR="0045656E" w:rsidRPr="00836121" w:rsidRDefault="0045656E" w:rsidP="0045656E">
      <w:pPr>
        <w:pStyle w:val="ECCBulletsLv1"/>
        <w:ind w:left="0" w:firstLine="0"/>
        <w:rPr>
          <w:rFonts w:cs="Arial"/>
        </w:rPr>
      </w:pPr>
      <w:proofErr w:type="gramStart"/>
      <w:r w:rsidRPr="00836121">
        <w:rPr>
          <w:rFonts w:cs="Arial"/>
        </w:rPr>
        <w:t>the</w:t>
      </w:r>
      <w:proofErr w:type="gramEnd"/>
      <w:r w:rsidRPr="00836121">
        <w:rPr>
          <w:rFonts w:cs="Arial"/>
        </w:rPr>
        <w:t xml:space="preserve"> effect of features such as power control may be included.</w:t>
      </w:r>
    </w:p>
    <w:p w14:paraId="0150CCCF" w14:textId="77777777" w:rsidR="0045656E" w:rsidRPr="00836121" w:rsidRDefault="0045656E" w:rsidP="0045656E">
      <w:pPr>
        <w:pStyle w:val="ECCBulletsLv1"/>
        <w:numPr>
          <w:ilvl w:val="0"/>
          <w:numId w:val="0"/>
        </w:numPr>
        <w:rPr>
          <w:rFonts w:cs="Arial"/>
        </w:rPr>
      </w:pPr>
    </w:p>
    <w:p w14:paraId="13CDDAD2" w14:textId="77777777" w:rsidR="0045656E" w:rsidRPr="00836121" w:rsidRDefault="0045656E" w:rsidP="003D1F9D">
      <w:pPr>
        <w:pStyle w:val="ECCBulletsLv1"/>
        <w:keepNext/>
        <w:numPr>
          <w:ilvl w:val="0"/>
          <w:numId w:val="0"/>
        </w:numPr>
        <w:ind w:left="340" w:hanging="340"/>
        <w:rPr>
          <w:rFonts w:cs="Arial"/>
        </w:rPr>
      </w:pPr>
      <w:r w:rsidRPr="00836121">
        <w:rPr>
          <w:rFonts w:cs="Arial"/>
        </w:rPr>
        <w:t>When comparing those three methods, the following main points may be further considered:</w:t>
      </w:r>
    </w:p>
    <w:p w14:paraId="5B5077EA" w14:textId="77777777" w:rsidR="0045656E" w:rsidRPr="00836121" w:rsidRDefault="0045656E" w:rsidP="0045656E">
      <w:pPr>
        <w:pStyle w:val="ECCBulletsLv1"/>
        <w:ind w:left="0" w:firstLine="0"/>
        <w:rPr>
          <w:rFonts w:cs="Arial"/>
        </w:rPr>
      </w:pPr>
      <w:proofErr w:type="gramStart"/>
      <w:r w:rsidRPr="00836121">
        <w:rPr>
          <w:rFonts w:cs="Arial"/>
        </w:rPr>
        <w:t>the</w:t>
      </w:r>
      <w:proofErr w:type="gramEnd"/>
      <w:r w:rsidRPr="00836121">
        <w:rPr>
          <w:rFonts w:cs="Arial"/>
        </w:rPr>
        <w:t xml:space="preserve"> MCL approach is relatively straight forward, modelling only a single interferer-victim pair. It provides a result which, although spectrally inefficient, guards against the worst case scenario;</w:t>
      </w:r>
    </w:p>
    <w:p w14:paraId="3915383E" w14:textId="77777777" w:rsidR="0045656E" w:rsidRPr="00836121" w:rsidRDefault="0045656E" w:rsidP="0045656E">
      <w:pPr>
        <w:pStyle w:val="ECCBulletsLv1"/>
        <w:rPr>
          <w:rFonts w:cs="Arial"/>
        </w:rPr>
      </w:pPr>
      <w:proofErr w:type="gramStart"/>
      <w:r w:rsidRPr="00836121">
        <w:rPr>
          <w:rFonts w:cs="Arial"/>
        </w:rPr>
        <w:lastRenderedPageBreak/>
        <w:t>the</w:t>
      </w:r>
      <w:proofErr w:type="gramEnd"/>
      <w:r w:rsidRPr="00836121">
        <w:rPr>
          <w:rFonts w:cs="Arial"/>
        </w:rPr>
        <w:t xml:space="preserve"> Monte Carlo approach is a statistical technique, which models a victim receiver amongst a population of interferers. It is capable of modelling highly complex systems. The result is spectrally efficient but requires careful interpretation;</w:t>
      </w:r>
    </w:p>
    <w:p w14:paraId="7E1B77CA" w14:textId="77777777" w:rsidR="0045656E" w:rsidRPr="00836121" w:rsidRDefault="0045656E" w:rsidP="0045656E">
      <w:pPr>
        <w:pStyle w:val="ECCBulletsLv1"/>
        <w:rPr>
          <w:rFonts w:cs="Arial"/>
        </w:rPr>
      </w:pPr>
      <w:proofErr w:type="gramStart"/>
      <w:r w:rsidRPr="00836121">
        <w:rPr>
          <w:rFonts w:cs="Arial"/>
        </w:rPr>
        <w:t>the</w:t>
      </w:r>
      <w:proofErr w:type="gramEnd"/>
      <w:r w:rsidRPr="00836121">
        <w:rPr>
          <w:rFonts w:cs="Arial"/>
        </w:rPr>
        <w:t xml:space="preserve"> E-MCL approach provides a useful bridge between the MCL and Monte Carlo methodologies. For relatively simplistic scenarios the results of the E-MCL methodology are of the same order of magnitude as the Monte Carlo. However the methodology is not likely to compare so favourably for all interference scenarios e.g. complex scenarios with multiple variables and several interfering systems, incl. CDMA and OFDMA systems. As in the case of Monte Carlo, the result requires careful interpretation.</w:t>
      </w:r>
    </w:p>
    <w:p w14:paraId="7ECF7558" w14:textId="77777777" w:rsidR="0045656E" w:rsidRPr="00836121" w:rsidRDefault="0045656E" w:rsidP="0045656E">
      <w:pPr>
        <w:pStyle w:val="ECCBulletsLv1"/>
        <w:numPr>
          <w:ilvl w:val="0"/>
          <w:numId w:val="0"/>
        </w:numPr>
        <w:rPr>
          <w:rFonts w:cs="Arial"/>
        </w:rPr>
      </w:pPr>
    </w:p>
    <w:p w14:paraId="77D59FA2" w14:textId="77777777" w:rsidR="0045656E" w:rsidRPr="00836121" w:rsidRDefault="0045656E" w:rsidP="0045656E">
      <w:pPr>
        <w:pStyle w:val="ECCBulletsLv1"/>
        <w:numPr>
          <w:ilvl w:val="0"/>
          <w:numId w:val="0"/>
        </w:numPr>
        <w:rPr>
          <w:rFonts w:cs="Arial"/>
        </w:rPr>
      </w:pPr>
      <w:r w:rsidRPr="00836121">
        <w:rPr>
          <w:rFonts w:cs="Arial"/>
        </w:rPr>
        <w:t xml:space="preserve">Each of the methodologies has its merits and drawbacks. The appropriate choice depends upon the criteria used and on the tool available to the user. The increasing penetration of wireless communications is leading to increased congestion in the radio spectrum. This indicates that one criterion should be the ability to evaluate spectrum efficiency. Radio systems are becoming more and more complex as the range of services offered is increased. This indicates that </w:t>
      </w:r>
      <w:proofErr w:type="gramStart"/>
      <w:r w:rsidRPr="00836121">
        <w:rPr>
          <w:rFonts w:cs="Arial"/>
        </w:rPr>
        <w:t>another criteria</w:t>
      </w:r>
      <w:proofErr w:type="gramEnd"/>
      <w:r w:rsidRPr="00836121">
        <w:rPr>
          <w:rFonts w:cs="Arial"/>
        </w:rPr>
        <w:t xml:space="preserve"> should be the ability to model complex scenarios realistically and with flexibility. Finally, the advent of high-density systems has led to the concept of soft capacity i.e. capacity is a function of inter and intra system interference, this concept is fundamental to the case of CDMA and LTE systems. Thus the last </w:t>
      </w:r>
      <w:proofErr w:type="gramStart"/>
      <w:r w:rsidRPr="00836121">
        <w:rPr>
          <w:rFonts w:cs="Arial"/>
        </w:rPr>
        <w:t>criteria is</w:t>
      </w:r>
      <w:proofErr w:type="gramEnd"/>
      <w:r w:rsidRPr="00836121">
        <w:rPr>
          <w:rFonts w:cs="Arial"/>
        </w:rPr>
        <w:t xml:space="preserve"> the ability to evaluate capacity in a system. In summary the criteria are:</w:t>
      </w:r>
    </w:p>
    <w:p w14:paraId="595A14FE" w14:textId="77777777" w:rsidR="0045656E" w:rsidRPr="00836121" w:rsidRDefault="0045656E" w:rsidP="0045656E">
      <w:pPr>
        <w:pStyle w:val="ECCBulletsLv1"/>
        <w:ind w:left="0" w:firstLine="0"/>
        <w:rPr>
          <w:rFonts w:cs="Arial"/>
        </w:rPr>
      </w:pPr>
      <w:r w:rsidRPr="00836121">
        <w:rPr>
          <w:rFonts w:cs="Arial"/>
        </w:rPr>
        <w:t>the ability of evaluating spectrum efficiency;</w:t>
      </w:r>
    </w:p>
    <w:p w14:paraId="6FE439F3" w14:textId="77777777" w:rsidR="0045656E" w:rsidRPr="00836121" w:rsidRDefault="0045656E" w:rsidP="0045656E">
      <w:pPr>
        <w:pStyle w:val="ECCBulletsLv1"/>
        <w:ind w:left="0" w:firstLine="0"/>
        <w:rPr>
          <w:rFonts w:cs="Arial"/>
        </w:rPr>
      </w:pPr>
      <w:r w:rsidRPr="00836121">
        <w:rPr>
          <w:rFonts w:cs="Arial"/>
        </w:rPr>
        <w:t>ability to model complex scenarios realistically;</w:t>
      </w:r>
    </w:p>
    <w:p w14:paraId="21900BC7" w14:textId="77777777" w:rsidR="0045656E" w:rsidRPr="00836121" w:rsidRDefault="0045656E" w:rsidP="0045656E">
      <w:pPr>
        <w:pStyle w:val="ECCBulletsLv1"/>
        <w:rPr>
          <w:rFonts w:cs="Arial"/>
        </w:rPr>
      </w:pPr>
      <w:r w:rsidRPr="00836121">
        <w:rPr>
          <w:rFonts w:cs="Arial"/>
        </w:rPr>
        <w:t>flexibility;</w:t>
      </w:r>
    </w:p>
    <w:p w14:paraId="2E20855F" w14:textId="77777777" w:rsidR="0045656E" w:rsidRPr="00836121" w:rsidRDefault="0045656E" w:rsidP="0045656E">
      <w:pPr>
        <w:pStyle w:val="ECCBulletsLv1"/>
        <w:rPr>
          <w:rFonts w:cs="Arial"/>
        </w:rPr>
      </w:pPr>
      <w:proofErr w:type="gramStart"/>
      <w:r w:rsidRPr="00836121">
        <w:rPr>
          <w:rFonts w:cs="Arial"/>
        </w:rPr>
        <w:t>ability</w:t>
      </w:r>
      <w:proofErr w:type="gramEnd"/>
      <w:r w:rsidRPr="00836121">
        <w:rPr>
          <w:rFonts w:cs="Arial"/>
        </w:rPr>
        <w:t xml:space="preserve"> to evaluate system performance for high density and complex systems.</w:t>
      </w:r>
    </w:p>
    <w:p w14:paraId="30A94A34" w14:textId="09638C86" w:rsidR="0045656E" w:rsidRPr="00836121" w:rsidRDefault="0045656E" w:rsidP="0045656E">
      <w:pPr>
        <w:tabs>
          <w:tab w:val="left" w:pos="0"/>
        </w:tabs>
        <w:rPr>
          <w:rFonts w:cs="Arial"/>
        </w:rPr>
      </w:pPr>
      <w:r w:rsidRPr="00836121">
        <w:rPr>
          <w:rFonts w:cs="Arial"/>
        </w:rPr>
        <w:t>SEAMCAT (Spectrum Engineering Advanced Monte Carlo Tool)</w:t>
      </w:r>
      <w:r w:rsidR="00136855">
        <w:rPr>
          <w:rFonts w:cs="Arial"/>
        </w:rPr>
        <w:t xml:space="preserve"> </w:t>
      </w:r>
      <w:r w:rsidR="00136855">
        <w:rPr>
          <w:rFonts w:cs="Arial"/>
        </w:rPr>
        <w:fldChar w:fldCharType="begin"/>
      </w:r>
      <w:r w:rsidR="00136855">
        <w:rPr>
          <w:rFonts w:cs="Arial"/>
        </w:rPr>
        <w:instrText xml:space="preserve"> REF _Ref461608724 \n \h </w:instrText>
      </w:r>
      <w:r w:rsidR="00136855">
        <w:rPr>
          <w:rFonts w:cs="Arial"/>
        </w:rPr>
      </w:r>
      <w:r w:rsidR="00136855">
        <w:rPr>
          <w:rFonts w:cs="Arial"/>
        </w:rPr>
        <w:fldChar w:fldCharType="separate"/>
      </w:r>
      <w:r w:rsidR="003B7BCD">
        <w:rPr>
          <w:rFonts w:cs="Arial"/>
        </w:rPr>
        <w:t>[19]</w:t>
      </w:r>
      <w:r w:rsidR="00136855">
        <w:rPr>
          <w:rFonts w:cs="Arial"/>
        </w:rPr>
        <w:fldChar w:fldCharType="end"/>
      </w:r>
      <w:r w:rsidRPr="00836121">
        <w:rPr>
          <w:rFonts w:cs="Arial"/>
        </w:rPr>
        <w:t xml:space="preserve"> is based on the Monte Carlo simulation method, to enable statistical modelling of different radio interference situations. It has been developed to deal with a complex range of spectrum engineering and radio compatibility problems. SEAMCAT is developed within the framework of the CEPT/ECC Working Group Spectrum Engineering (WGSE) within its sub-entity SEAMCAT Technical Group (STG). </w:t>
      </w:r>
    </w:p>
    <w:p w14:paraId="69908BAC" w14:textId="040C7440" w:rsidR="0045656E" w:rsidRPr="00836121" w:rsidRDefault="0045656E" w:rsidP="0045656E">
      <w:pPr>
        <w:pStyle w:val="ECCBulletsLv1"/>
        <w:numPr>
          <w:ilvl w:val="0"/>
          <w:numId w:val="0"/>
        </w:numPr>
        <w:rPr>
          <w:rFonts w:cs="Arial"/>
        </w:rPr>
      </w:pPr>
      <w:r w:rsidRPr="00836121">
        <w:rPr>
          <w:rFonts w:cs="Arial"/>
        </w:rPr>
        <w:t xml:space="preserve">The theoretical background of model is presented in the ITU-R Report SM.2028 </w:t>
      </w:r>
      <w:r w:rsidR="00F23B27" w:rsidRPr="00836121">
        <w:rPr>
          <w:rFonts w:cs="Arial"/>
        </w:rPr>
        <w:fldChar w:fldCharType="begin"/>
      </w:r>
      <w:r w:rsidR="00F23B27" w:rsidRPr="00836121">
        <w:rPr>
          <w:rFonts w:cs="Arial"/>
        </w:rPr>
        <w:instrText xml:space="preserve"> REF _Ref461454639 \n \h </w:instrText>
      </w:r>
      <w:r w:rsidR="00F23B27" w:rsidRPr="00836121">
        <w:rPr>
          <w:rFonts w:cs="Arial"/>
        </w:rPr>
      </w:r>
      <w:r w:rsidR="00F23B27" w:rsidRPr="00836121">
        <w:rPr>
          <w:rFonts w:cs="Arial"/>
        </w:rPr>
        <w:fldChar w:fldCharType="separate"/>
      </w:r>
      <w:r w:rsidR="003B7BCD">
        <w:rPr>
          <w:rFonts w:cs="Arial"/>
        </w:rPr>
        <w:t>[18]</w:t>
      </w:r>
      <w:r w:rsidR="00F23B27" w:rsidRPr="00836121">
        <w:rPr>
          <w:rFonts w:cs="Arial"/>
        </w:rPr>
        <w:fldChar w:fldCharType="end"/>
      </w:r>
      <w:r w:rsidR="00F23B27" w:rsidRPr="00836121">
        <w:rPr>
          <w:rFonts w:cs="Arial"/>
        </w:rPr>
        <w:t>.</w:t>
      </w:r>
    </w:p>
    <w:p w14:paraId="694B3D11" w14:textId="4A976A2D" w:rsidR="0045656E" w:rsidRPr="00836121" w:rsidRDefault="0045656E" w:rsidP="0045656E">
      <w:pPr>
        <w:pStyle w:val="ECCBulletsLv1"/>
        <w:numPr>
          <w:ilvl w:val="0"/>
          <w:numId w:val="0"/>
        </w:numPr>
        <w:rPr>
          <w:rFonts w:cs="Arial"/>
        </w:rPr>
      </w:pPr>
      <w:r w:rsidRPr="00836121">
        <w:rPr>
          <w:rFonts w:cs="Arial"/>
        </w:rPr>
        <w:t xml:space="preserve">It was thus long established in the CEPT that the Monte Carlo method is the most appropriate and versatile method that is best meeting the above stated criteria. Accordingly, the SEAMCAT tool was developed through the cooperation of CEPT administrations and wireless industry, which is aimed to provide a universal and reliable tool for use in Spectrum Engineering studies. This tool is now entering its Fifth generation, having seen constant development and improvement over the last two decades. So far, there were no reported instances when some regulatory decision taken based on SEAMCAT simulations would be later shown to result in inordinate interference in real life deployments of authorised systems. The exhaustive handbook for SEAMCAT use had been recently published in CEPT as ECC Report 252 </w:t>
      </w:r>
      <w:r w:rsidR="008E1930" w:rsidRPr="00836121">
        <w:rPr>
          <w:rFonts w:cs="Arial"/>
        </w:rPr>
        <w:fldChar w:fldCharType="begin"/>
      </w:r>
      <w:r w:rsidR="008E1930" w:rsidRPr="00836121">
        <w:rPr>
          <w:rFonts w:cs="Arial"/>
        </w:rPr>
        <w:instrText xml:space="preserve"> REF _Ref461438497 \n \h </w:instrText>
      </w:r>
      <w:r w:rsidR="008E1930" w:rsidRPr="00836121">
        <w:rPr>
          <w:rFonts w:cs="Arial"/>
        </w:rPr>
      </w:r>
      <w:r w:rsidR="008E1930" w:rsidRPr="00836121">
        <w:rPr>
          <w:rFonts w:cs="Arial"/>
        </w:rPr>
        <w:fldChar w:fldCharType="separate"/>
      </w:r>
      <w:r w:rsidR="003B7BCD">
        <w:rPr>
          <w:rFonts w:cs="Arial"/>
        </w:rPr>
        <w:t>[23]</w:t>
      </w:r>
      <w:r w:rsidR="008E1930" w:rsidRPr="00836121">
        <w:rPr>
          <w:rFonts w:cs="Arial"/>
        </w:rPr>
        <w:fldChar w:fldCharType="end"/>
      </w:r>
      <w:r w:rsidRPr="00836121">
        <w:rPr>
          <w:rFonts w:cs="Arial"/>
        </w:rPr>
        <w:t>].</w:t>
      </w:r>
    </w:p>
    <w:p w14:paraId="0672B17C" w14:textId="68690669" w:rsidR="0045656E" w:rsidRPr="00836121" w:rsidRDefault="0045656E" w:rsidP="0045656E">
      <w:pPr>
        <w:pStyle w:val="ECCBulletsLv1"/>
        <w:numPr>
          <w:ilvl w:val="0"/>
          <w:numId w:val="0"/>
        </w:numPr>
      </w:pPr>
      <w:r w:rsidRPr="00836121">
        <w:rPr>
          <w:rFonts w:cs="Arial"/>
        </w:rPr>
        <w:t>As regards the important issue of careful interpretation of results of Monte Carlo simulations, the ERC Report 101</w:t>
      </w:r>
      <w:r w:rsidR="000A648B">
        <w:rPr>
          <w:rFonts w:cs="Arial"/>
        </w:rPr>
        <w:t xml:space="preserve"> </w:t>
      </w:r>
      <w:r w:rsidR="000A648B">
        <w:rPr>
          <w:rFonts w:cs="Arial"/>
        </w:rPr>
        <w:fldChar w:fldCharType="begin"/>
      </w:r>
      <w:r w:rsidR="000A648B">
        <w:rPr>
          <w:rFonts w:cs="Arial"/>
        </w:rPr>
        <w:instrText xml:space="preserve"> REF _Ref461610361 \n \h </w:instrText>
      </w:r>
      <w:r w:rsidR="000A648B">
        <w:rPr>
          <w:rFonts w:cs="Arial"/>
        </w:rPr>
      </w:r>
      <w:r w:rsidR="000A648B">
        <w:rPr>
          <w:rFonts w:cs="Arial"/>
        </w:rPr>
        <w:fldChar w:fldCharType="separate"/>
      </w:r>
      <w:r w:rsidR="003B7BCD">
        <w:rPr>
          <w:rFonts w:cs="Arial"/>
        </w:rPr>
        <w:t>[22]</w:t>
      </w:r>
      <w:r w:rsidR="000A648B">
        <w:rPr>
          <w:rFonts w:cs="Arial"/>
        </w:rPr>
        <w:fldChar w:fldCharType="end"/>
      </w:r>
      <w:r w:rsidRPr="00836121">
        <w:rPr>
          <w:rFonts w:cs="Arial"/>
        </w:rPr>
        <w:t xml:space="preserve"> noted that</w:t>
      </w:r>
      <w:r w:rsidRPr="00836121">
        <w:t xml:space="preserve"> “</w:t>
      </w:r>
      <w:r w:rsidRPr="00836121">
        <w:rPr>
          <w:rStyle w:val="Emphasis"/>
        </w:rPr>
        <w:t xml:space="preserve">what the Monte Carlo simulation is computing will depend upon the scenario being modelled. For simulations where the victims are all treated equally and do not have restrictions placed upon their positions, </w:t>
      </w:r>
      <w:proofErr w:type="gramStart"/>
      <w:r w:rsidRPr="00836121">
        <w:rPr>
          <w:rStyle w:val="Emphasis"/>
        </w:rPr>
        <w:t>then</w:t>
      </w:r>
      <w:proofErr w:type="gramEnd"/>
      <w:r w:rsidRPr="00836121">
        <w:rPr>
          <w:rStyle w:val="Emphasis"/>
        </w:rPr>
        <w:t xml:space="preserve"> each will experience the same level of interference. In this case the meaning of the result is that 100% of the users experience a P% probability of being disturbed. </w:t>
      </w:r>
      <w:r w:rsidRPr="00836121">
        <w:rPr>
          <w:rStyle w:val="ECCParagraph"/>
        </w:rPr>
        <w:t>For</w:t>
      </w:r>
      <w:r w:rsidRPr="00836121">
        <w:rPr>
          <w:rStyle w:val="Emphasis"/>
        </w:rPr>
        <w:t xml:space="preserve"> simulations where the position of some or all of the victims is restricted then it is possible that some victims will experience more interference than others. In this case the meaning of the result will be somewhere between 100% of the users experiencing a P% probability of being disturbed and P% of users experiencing a 100% probability of being disturbed”</w:t>
      </w:r>
      <w:r w:rsidRPr="00836121">
        <w:t>.</w:t>
      </w:r>
    </w:p>
    <w:p w14:paraId="790FA2A2" w14:textId="77777777" w:rsidR="0045656E" w:rsidRPr="00836121" w:rsidRDefault="0045656E" w:rsidP="0045656E">
      <w:pPr>
        <w:rPr>
          <w:rFonts w:cs="Arial"/>
        </w:rPr>
      </w:pPr>
      <w:r w:rsidRPr="00836121">
        <w:rPr>
          <w:rFonts w:cs="Arial"/>
        </w:rPr>
        <w:t>A Monte Carlo simulation is a set of statistical calculations based upon the consideration of several events (also called snapshots or trials), which are independent in time, space and frequency domains. For each event, a scenario is set out using a number of random variables that define the systems to be simulated (e.g. frequency, power, propagation loss, positioning of the transmitters and receivers, etc.).</w:t>
      </w:r>
    </w:p>
    <w:p w14:paraId="73914406" w14:textId="77777777" w:rsidR="0045656E" w:rsidRPr="00836121" w:rsidRDefault="0045656E" w:rsidP="0045656E">
      <w:pPr>
        <w:rPr>
          <w:rFonts w:cs="Arial"/>
        </w:rPr>
      </w:pPr>
      <w:r w:rsidRPr="00836121">
        <w:rPr>
          <w:rFonts w:cs="Arial"/>
        </w:rPr>
        <w:t xml:space="preserve">SEAMCAT tool was designed to perform statistical simulations using the Monte Carlo method. Statistical simulations by definition imply variation of some or all parameters. The variation of a given </w:t>
      </w:r>
      <w:r w:rsidRPr="00836121">
        <w:rPr>
          <w:rStyle w:val="ECCParagraph"/>
        </w:rPr>
        <w:t>parameter</w:t>
      </w:r>
      <w:r w:rsidRPr="00836121">
        <w:rPr>
          <w:rFonts w:cs="Arial"/>
        </w:rPr>
        <w:t xml:space="preserve"> can be described as a random variable, which is used in the simulation. It can be appropriate to include both constant values for some parameters and random variables for others in a Monte Carlo simulation.</w:t>
      </w:r>
    </w:p>
    <w:p w14:paraId="352FEE90" w14:textId="77777777" w:rsidR="0045656E" w:rsidRPr="00836121" w:rsidRDefault="0045656E" w:rsidP="0045656E">
      <w:pPr>
        <w:pStyle w:val="ECCBulletsLv1"/>
        <w:numPr>
          <w:ilvl w:val="0"/>
          <w:numId w:val="0"/>
        </w:numPr>
        <w:rPr>
          <w:rFonts w:cs="Arial"/>
        </w:rPr>
      </w:pPr>
      <w:r w:rsidRPr="00836121">
        <w:rPr>
          <w:rFonts w:cs="Arial"/>
        </w:rPr>
        <w:lastRenderedPageBreak/>
        <w:t xml:space="preserve">It is possible in SEAMCAT to obtain a single value of interference probability </w:t>
      </w:r>
      <w:r w:rsidRPr="00836121">
        <w:rPr>
          <w:rStyle w:val="ECCParagraph"/>
        </w:rPr>
        <w:t>calculations</w:t>
      </w:r>
      <w:r w:rsidRPr="00836121">
        <w:rPr>
          <w:rFonts w:cs="Arial"/>
        </w:rPr>
        <w:t xml:space="preserve"> as well as to analyse the entire vectors of wanted and unwanted signals per each event. An </w:t>
      </w:r>
      <w:r w:rsidRPr="003D1F9D">
        <w:rPr>
          <w:rStyle w:val="ECCParagraph"/>
        </w:rPr>
        <w:t>example</w:t>
      </w:r>
      <w:r w:rsidRPr="00836121">
        <w:rPr>
          <w:rFonts w:cs="Arial"/>
        </w:rPr>
        <w:t xml:space="preserve"> below presents a typical intra-SRD simulation scenario with average interference probability of 10%. </w:t>
      </w:r>
    </w:p>
    <w:p w14:paraId="0ADFD6E5" w14:textId="77777777" w:rsidR="0045656E" w:rsidRPr="00836121" w:rsidRDefault="0045656E" w:rsidP="0045656E">
      <w:pPr>
        <w:pStyle w:val="ECCBulletsLv1"/>
        <w:numPr>
          <w:ilvl w:val="0"/>
          <w:numId w:val="0"/>
        </w:numPr>
      </w:pPr>
    </w:p>
    <w:p w14:paraId="4843B4BB" w14:textId="77777777" w:rsidR="0045656E" w:rsidRPr="00836121" w:rsidRDefault="0045656E" w:rsidP="0045656E">
      <w:pPr>
        <w:pStyle w:val="ECCFiguregraphcentered"/>
        <w:rPr>
          <w:lang w:val="en-GB"/>
        </w:rPr>
      </w:pPr>
      <w:r w:rsidRPr="00836121">
        <w:rPr>
          <w:lang w:val="da-DK" w:eastAsia="da-DK"/>
        </w:rPr>
        <w:drawing>
          <wp:inline distT="0" distB="0" distL="0" distR="0" wp14:anchorId="5FAE46BC" wp14:editId="2C7D33CB">
            <wp:extent cx="3157268" cy="2277374"/>
            <wp:effectExtent l="0" t="0" r="508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182" r="1493" b="1819"/>
                    <a:stretch/>
                  </pic:blipFill>
                  <pic:spPr bwMode="auto">
                    <a:xfrm>
                      <a:off x="0" y="0"/>
                      <a:ext cx="3161554" cy="2280466"/>
                    </a:xfrm>
                    <a:prstGeom prst="rect">
                      <a:avLst/>
                    </a:prstGeom>
                    <a:ln>
                      <a:noFill/>
                    </a:ln>
                    <a:extLst>
                      <a:ext uri="{53640926-AAD7-44D8-BBD7-CCE9431645EC}">
                        <a14:shadowObscured xmlns:a14="http://schemas.microsoft.com/office/drawing/2010/main"/>
                      </a:ext>
                    </a:extLst>
                  </pic:spPr>
                </pic:pic>
              </a:graphicData>
            </a:graphic>
          </wp:inline>
        </w:drawing>
      </w:r>
      <w:r w:rsidRPr="00836121">
        <w:rPr>
          <w:lang w:val="en-GB"/>
        </w:rPr>
        <w:t xml:space="preserve"> </w:t>
      </w:r>
    </w:p>
    <w:p w14:paraId="687943D8" w14:textId="73DE98AC" w:rsidR="0045656E" w:rsidRPr="00836121" w:rsidRDefault="00F23B27" w:rsidP="003D1F9D">
      <w:pPr>
        <w:pStyle w:val="Caption"/>
      </w:pPr>
      <w:bookmarkStart w:id="141" w:name="_Ref461454816"/>
      <w:r w:rsidRPr="00836121">
        <w:t xml:space="preserve">Figure </w:t>
      </w:r>
      <w:r w:rsidRPr="00836121">
        <w:fldChar w:fldCharType="begin"/>
      </w:r>
      <w:r w:rsidRPr="00836121">
        <w:instrText xml:space="preserve"> SEQ Figure \* ARABIC </w:instrText>
      </w:r>
      <w:r w:rsidRPr="00836121">
        <w:fldChar w:fldCharType="separate"/>
      </w:r>
      <w:r w:rsidR="003B7BCD">
        <w:rPr>
          <w:noProof/>
        </w:rPr>
        <w:t>4</w:t>
      </w:r>
      <w:r w:rsidRPr="00836121">
        <w:fldChar w:fldCharType="end"/>
      </w:r>
      <w:bookmarkEnd w:id="141"/>
      <w:r w:rsidR="0045656E" w:rsidRPr="00836121">
        <w:t xml:space="preserve">: Example of wanted signal vector analysis (wanted </w:t>
      </w:r>
      <w:r w:rsidR="006C4F7A">
        <w:t>signal is grouped in 5dB bins)</w:t>
      </w:r>
    </w:p>
    <w:p w14:paraId="0F2CB47A" w14:textId="17E353A9" w:rsidR="0045656E" w:rsidRPr="00836121" w:rsidRDefault="0045656E" w:rsidP="0045656E">
      <w:pPr>
        <w:rPr>
          <w:rFonts w:cs="Arial"/>
        </w:rPr>
      </w:pPr>
      <w:r w:rsidRPr="00836121">
        <w:rPr>
          <w:rFonts w:cs="Arial"/>
        </w:rPr>
        <w:t xml:space="preserve">From </w:t>
      </w:r>
      <w:r w:rsidR="00F23B27" w:rsidRPr="00836121">
        <w:rPr>
          <w:rFonts w:cs="Arial"/>
        </w:rPr>
        <w:fldChar w:fldCharType="begin"/>
      </w:r>
      <w:r w:rsidR="00F23B27" w:rsidRPr="00836121">
        <w:rPr>
          <w:rFonts w:cs="Arial"/>
        </w:rPr>
        <w:instrText xml:space="preserve"> REF _Ref461454816 \h </w:instrText>
      </w:r>
      <w:r w:rsidR="00F23B27" w:rsidRPr="00836121">
        <w:rPr>
          <w:rFonts w:cs="Arial"/>
        </w:rPr>
      </w:r>
      <w:r w:rsidR="00F23B27" w:rsidRPr="00836121">
        <w:rPr>
          <w:rFonts w:cs="Arial"/>
        </w:rPr>
        <w:fldChar w:fldCharType="separate"/>
      </w:r>
      <w:r w:rsidR="003B7BCD" w:rsidRPr="00836121">
        <w:t xml:space="preserve">Figure </w:t>
      </w:r>
      <w:r w:rsidR="003B7BCD">
        <w:rPr>
          <w:noProof/>
        </w:rPr>
        <w:t>4</w:t>
      </w:r>
      <w:r w:rsidR="00F23B27" w:rsidRPr="00836121">
        <w:rPr>
          <w:rFonts w:cs="Arial"/>
        </w:rPr>
        <w:fldChar w:fldCharType="end"/>
      </w:r>
      <w:r w:rsidR="00F23B27" w:rsidRPr="00836121">
        <w:rPr>
          <w:rFonts w:cs="Arial"/>
        </w:rPr>
        <w:t xml:space="preserve"> </w:t>
      </w:r>
      <w:r w:rsidRPr="00836121">
        <w:rPr>
          <w:rFonts w:cs="Arial"/>
        </w:rPr>
        <w:t xml:space="preserve">it can be seen that victim devices receiving weakest signal from their transmitters (e.g. due to being in unfavourable geometry) will suffer interference the most. The following </w:t>
      </w:r>
      <w:r w:rsidR="00F23B27" w:rsidRPr="00836121">
        <w:rPr>
          <w:rFonts w:cs="Arial"/>
        </w:rPr>
        <w:fldChar w:fldCharType="begin"/>
      </w:r>
      <w:r w:rsidR="00F23B27" w:rsidRPr="00836121">
        <w:rPr>
          <w:rFonts w:cs="Arial"/>
        </w:rPr>
        <w:instrText xml:space="preserve"> REF _Ref461454828 \h </w:instrText>
      </w:r>
      <w:r w:rsidR="00F23B27" w:rsidRPr="00836121">
        <w:rPr>
          <w:rFonts w:cs="Arial"/>
        </w:rPr>
      </w:r>
      <w:r w:rsidR="00F23B27" w:rsidRPr="00836121">
        <w:rPr>
          <w:rFonts w:cs="Arial"/>
        </w:rPr>
        <w:fldChar w:fldCharType="separate"/>
      </w:r>
      <w:r w:rsidR="003B7BCD" w:rsidRPr="00836121">
        <w:t xml:space="preserve">Figure </w:t>
      </w:r>
      <w:r w:rsidR="003B7BCD">
        <w:rPr>
          <w:noProof/>
        </w:rPr>
        <w:t>5</w:t>
      </w:r>
      <w:r w:rsidR="00F23B27" w:rsidRPr="00836121">
        <w:rPr>
          <w:rFonts w:cs="Arial"/>
        </w:rPr>
        <w:fldChar w:fldCharType="end"/>
      </w:r>
      <w:r w:rsidR="00F23B27" w:rsidRPr="00836121">
        <w:rPr>
          <w:rFonts w:cs="Arial"/>
        </w:rPr>
        <w:t xml:space="preserve"> </w:t>
      </w:r>
      <w:r w:rsidRPr="00836121">
        <w:rPr>
          <w:rFonts w:cs="Arial"/>
        </w:rPr>
        <w:t xml:space="preserve">illustrates the proportion of devices experiencing different percentage of interference. </w:t>
      </w:r>
    </w:p>
    <w:p w14:paraId="41145B3A" w14:textId="77777777" w:rsidR="0045656E" w:rsidRPr="00836121" w:rsidRDefault="0045656E" w:rsidP="0045656E"/>
    <w:p w14:paraId="44FC8EAC" w14:textId="77777777" w:rsidR="0045656E" w:rsidRPr="00836121" w:rsidRDefault="0045656E" w:rsidP="0045656E">
      <w:pPr>
        <w:pStyle w:val="ECCFiguregraphcentered"/>
        <w:rPr>
          <w:lang w:val="en-GB"/>
        </w:rPr>
      </w:pPr>
      <w:r w:rsidRPr="00836121">
        <w:rPr>
          <w:lang w:val="da-DK" w:eastAsia="da-DK"/>
        </w:rPr>
        <w:drawing>
          <wp:inline distT="0" distB="0" distL="0" distR="0" wp14:anchorId="15B059C0" wp14:editId="56F85B4C">
            <wp:extent cx="3476445" cy="2239942"/>
            <wp:effectExtent l="0" t="0" r="0"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125" t="1761" b="129"/>
                    <a:stretch/>
                  </pic:blipFill>
                  <pic:spPr bwMode="auto">
                    <a:xfrm>
                      <a:off x="0" y="0"/>
                      <a:ext cx="3475230" cy="2239159"/>
                    </a:xfrm>
                    <a:prstGeom prst="rect">
                      <a:avLst/>
                    </a:prstGeom>
                    <a:ln>
                      <a:noFill/>
                    </a:ln>
                    <a:extLst>
                      <a:ext uri="{53640926-AAD7-44D8-BBD7-CCE9431645EC}">
                        <a14:shadowObscured xmlns:a14="http://schemas.microsoft.com/office/drawing/2010/main"/>
                      </a:ext>
                    </a:extLst>
                  </pic:spPr>
                </pic:pic>
              </a:graphicData>
            </a:graphic>
          </wp:inline>
        </w:drawing>
      </w:r>
      <w:r w:rsidRPr="00836121">
        <w:rPr>
          <w:lang w:val="en-GB"/>
        </w:rPr>
        <w:t xml:space="preserve"> </w:t>
      </w:r>
    </w:p>
    <w:p w14:paraId="27FA24B8" w14:textId="2DE52624" w:rsidR="0045656E" w:rsidRPr="00836121" w:rsidRDefault="00F23B27" w:rsidP="003D1F9D">
      <w:pPr>
        <w:pStyle w:val="Caption"/>
      </w:pPr>
      <w:bookmarkStart w:id="142" w:name="_Ref461454828"/>
      <w:r w:rsidRPr="00836121">
        <w:t xml:space="preserve">Figure </w:t>
      </w:r>
      <w:r w:rsidRPr="00836121">
        <w:fldChar w:fldCharType="begin"/>
      </w:r>
      <w:r w:rsidRPr="00836121">
        <w:instrText xml:space="preserve"> SEQ Figure \* ARABIC </w:instrText>
      </w:r>
      <w:r w:rsidRPr="00836121">
        <w:fldChar w:fldCharType="separate"/>
      </w:r>
      <w:r w:rsidR="003B7BCD">
        <w:rPr>
          <w:noProof/>
        </w:rPr>
        <w:t>5</w:t>
      </w:r>
      <w:r w:rsidRPr="00836121">
        <w:fldChar w:fldCharType="end"/>
      </w:r>
      <w:bookmarkEnd w:id="142"/>
      <w:r w:rsidR="0045656E" w:rsidRPr="00836121">
        <w:t>: Detailed Interference statistics for total IP=10%</w:t>
      </w:r>
    </w:p>
    <w:p w14:paraId="55BE4F1F" w14:textId="425F5E37" w:rsidR="00BA3D7F" w:rsidRPr="00836121" w:rsidRDefault="0045656E" w:rsidP="0045656E">
      <w:pPr>
        <w:rPr>
          <w:rFonts w:cs="Arial"/>
        </w:rPr>
      </w:pPr>
      <w:r w:rsidRPr="00836121">
        <w:rPr>
          <w:rFonts w:cs="Arial"/>
        </w:rPr>
        <w:t>It can be seen from the figure that 2.5% of simulated events experience around 80% interference; whereas 1% of devices experience around 10% interference; and 0.4% have around 0.34% interference, giving overall interference for this case 10%.</w:t>
      </w:r>
    </w:p>
    <w:p w14:paraId="282B6B5F" w14:textId="77777777" w:rsidR="00BA3D7F" w:rsidRPr="00836121" w:rsidRDefault="00BA3D7F" w:rsidP="005C1003">
      <w:pPr>
        <w:rPr>
          <w:rStyle w:val="ECCParagraph"/>
        </w:rPr>
      </w:pPr>
    </w:p>
    <w:p w14:paraId="05DF336E" w14:textId="6B634B10" w:rsidR="000821D2" w:rsidRPr="00836121" w:rsidRDefault="000821D2" w:rsidP="000821D2">
      <w:pPr>
        <w:pStyle w:val="Heading1"/>
        <w:tabs>
          <w:tab w:val="num" w:pos="432"/>
        </w:tabs>
        <w:spacing w:after="240"/>
        <w:ind w:left="432" w:hanging="432"/>
        <w:jc w:val="left"/>
        <w:rPr>
          <w:lang w:val="en-GB"/>
        </w:rPr>
      </w:pPr>
      <w:bookmarkStart w:id="143" w:name="_Toc444153824"/>
      <w:bookmarkStart w:id="144" w:name="_Toc473268684"/>
      <w:r w:rsidRPr="00836121">
        <w:rPr>
          <w:lang w:val="en-GB"/>
        </w:rPr>
        <w:lastRenderedPageBreak/>
        <w:t>Previou</w:t>
      </w:r>
      <w:r w:rsidR="000E7C8E" w:rsidRPr="00836121">
        <w:rPr>
          <w:lang w:val="en-GB"/>
        </w:rPr>
        <w:t>s sharing studies pertinent to the b</w:t>
      </w:r>
      <w:r w:rsidRPr="00836121">
        <w:rPr>
          <w:lang w:val="en-GB"/>
        </w:rPr>
        <w:t>and 863-870 MHz</w:t>
      </w:r>
      <w:bookmarkEnd w:id="143"/>
      <w:bookmarkEnd w:id="144"/>
    </w:p>
    <w:p w14:paraId="5EC4BC34" w14:textId="65EDB08E" w:rsidR="000821D2" w:rsidRPr="00836121" w:rsidRDefault="000821D2" w:rsidP="000821D2">
      <w:r w:rsidRPr="00836121">
        <w:t xml:space="preserve">This section provides a summary of key previously published documents that are pertinent to the issue of SRD </w:t>
      </w:r>
      <w:r w:rsidR="00D445CE" w:rsidRPr="00836121">
        <w:t>coexistence</w:t>
      </w:r>
      <w:r w:rsidRPr="00836121">
        <w:t xml:space="preserve"> and most efficient utilisation of the subject band.</w:t>
      </w:r>
    </w:p>
    <w:p w14:paraId="3C750E67" w14:textId="77777777" w:rsidR="000821D2" w:rsidRPr="00836121" w:rsidRDefault="000821D2" w:rsidP="000821D2">
      <w:r w:rsidRPr="00836121">
        <w:t>Other than the documents considered in greater detail below, there are other documents that have bearing on the analysis of the 863-870 MHz band, most notably:</w:t>
      </w:r>
    </w:p>
    <w:p w14:paraId="71B65464" w14:textId="45009CB0" w:rsidR="000821D2" w:rsidRPr="00836121" w:rsidRDefault="000821D2" w:rsidP="000821D2">
      <w:pPr>
        <w:pStyle w:val="ECCBulletsLv1"/>
      </w:pPr>
      <w:r w:rsidRPr="00836121">
        <w:t xml:space="preserve">ECC Report 200 on </w:t>
      </w:r>
      <w:r w:rsidR="00D445CE" w:rsidRPr="00836121">
        <w:t>Coexistence</w:t>
      </w:r>
      <w:r w:rsidRPr="00836121">
        <w:t xml:space="preserve"> studies for proposed SRD and RFID applications in the frequency ban</w:t>
      </w:r>
      <w:r w:rsidR="00F23B27" w:rsidRPr="00836121">
        <w:t>d 870-876 MHz and 915-921 MHz</w:t>
      </w:r>
      <w:r w:rsidR="00386AC5">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r w:rsidRPr="00836121">
        <w:t>;</w:t>
      </w:r>
    </w:p>
    <w:p w14:paraId="7AD06B66" w14:textId="6B53CD2B" w:rsidR="000821D2" w:rsidRPr="00836121" w:rsidRDefault="000821D2" w:rsidP="000821D2">
      <w:pPr>
        <w:pStyle w:val="ECCBulletsLv1"/>
      </w:pPr>
      <w:r w:rsidRPr="00836121">
        <w:t xml:space="preserve">ECC Report 207 on Adjacent band </w:t>
      </w:r>
      <w:r w:rsidR="00D445CE" w:rsidRPr="00836121">
        <w:t>coexistence</w:t>
      </w:r>
      <w:r w:rsidRPr="00836121">
        <w:t xml:space="preserve"> of SRDs in the band 863-870 MHz in light </w:t>
      </w:r>
      <w:r w:rsidR="00F23B27" w:rsidRPr="00836121">
        <w:t>of the LTE usage below 862 MHz</w:t>
      </w:r>
      <w:r w:rsidR="00386AC5">
        <w:t xml:space="preserve"> </w:t>
      </w:r>
      <w:r w:rsidR="00386AC5">
        <w:fldChar w:fldCharType="begin"/>
      </w:r>
      <w:r w:rsidR="00386AC5">
        <w:instrText xml:space="preserve"> REF _Ref462987669 \n \h </w:instrText>
      </w:r>
      <w:r w:rsidR="00386AC5">
        <w:fldChar w:fldCharType="separate"/>
      </w:r>
      <w:r w:rsidR="003B7BCD">
        <w:t>[4]</w:t>
      </w:r>
      <w:r w:rsidR="00386AC5">
        <w:fldChar w:fldCharType="end"/>
      </w:r>
      <w:r w:rsidRPr="00836121">
        <w:t>.</w:t>
      </w:r>
    </w:p>
    <w:p w14:paraId="28B517A0" w14:textId="24A650B8" w:rsidR="000821D2" w:rsidRPr="00836121" w:rsidRDefault="000821D2" w:rsidP="000821D2">
      <w:r w:rsidRPr="00836121">
        <w:t xml:space="preserve">Although not directly concerned with internal organisation of the band 862/863-870 MHz, the complex studies reported in these two report as well as their findings should be very useful and relevant for this study. Most importantly, they provide a context that would help establishing overall band utilisation rules and SRD coexistence prospects as part of a bigger picture of cohesive development and co-habitation of various wireless systems and applications in the entire 800 MHz band range. These two latter reports may be also useful as precedents for establishing SRD deployment scenarios and applying appropriate </w:t>
      </w:r>
      <w:r w:rsidR="00D445CE" w:rsidRPr="00836121">
        <w:t>coexistence</w:t>
      </w:r>
      <w:r w:rsidRPr="00836121">
        <w:t xml:space="preserve"> analysis methods.</w:t>
      </w:r>
    </w:p>
    <w:p w14:paraId="46581A6F" w14:textId="77777777" w:rsidR="000821D2" w:rsidRPr="00836121" w:rsidRDefault="000821D2" w:rsidP="000821D2">
      <w:pPr>
        <w:pStyle w:val="Heading2"/>
        <w:spacing w:after="240"/>
        <w:jc w:val="left"/>
        <w:rPr>
          <w:lang w:val="en-GB"/>
        </w:rPr>
      </w:pPr>
      <w:bookmarkStart w:id="145" w:name="_Toc444153825"/>
      <w:bookmarkStart w:id="146" w:name="_Toc473268685"/>
      <w:r w:rsidRPr="00836121">
        <w:rPr>
          <w:lang w:val="en-GB"/>
        </w:rPr>
        <w:t>ECC Report 37</w:t>
      </w:r>
      <w:bookmarkEnd w:id="145"/>
      <w:bookmarkEnd w:id="146"/>
    </w:p>
    <w:p w14:paraId="3CFAEED7" w14:textId="77777777" w:rsidR="000821D2" w:rsidRPr="00836121" w:rsidRDefault="000821D2" w:rsidP="000821D2">
      <w:pPr>
        <w:pStyle w:val="Heading3"/>
        <w:spacing w:after="120"/>
        <w:jc w:val="left"/>
        <w:rPr>
          <w:lang w:val="en-GB"/>
        </w:rPr>
      </w:pPr>
      <w:bookmarkStart w:id="147" w:name="_Toc444153826"/>
      <w:bookmarkStart w:id="148" w:name="_Toc473268686"/>
      <w:r w:rsidRPr="00836121">
        <w:rPr>
          <w:lang w:val="en-GB"/>
        </w:rPr>
        <w:t>Conclusions</w:t>
      </w:r>
      <w:bookmarkEnd w:id="147"/>
      <w:bookmarkEnd w:id="148"/>
    </w:p>
    <w:p w14:paraId="01A971C5" w14:textId="5E7139FF" w:rsidR="000821D2" w:rsidRPr="00836121" w:rsidRDefault="000821D2" w:rsidP="000821D2">
      <w:r w:rsidRPr="00836121">
        <w:t>The conclusions from ECC Report 37</w:t>
      </w:r>
      <w:r w:rsidR="00F23B27" w:rsidRPr="00836121">
        <w:t xml:space="preserve"> </w:t>
      </w:r>
      <w:r w:rsidR="00F23B27" w:rsidRPr="00836121">
        <w:fldChar w:fldCharType="begin"/>
      </w:r>
      <w:r w:rsidR="00F23B27" w:rsidRPr="00836121">
        <w:instrText xml:space="preserve"> REF _Ref461436659 \n \h </w:instrText>
      </w:r>
      <w:r w:rsidR="00F23B27" w:rsidRPr="00836121">
        <w:fldChar w:fldCharType="separate"/>
      </w:r>
      <w:r w:rsidR="003B7BCD">
        <w:t>[1]</w:t>
      </w:r>
      <w:r w:rsidR="00F23B27" w:rsidRPr="00836121">
        <w:fldChar w:fldCharType="end"/>
      </w:r>
      <w:r w:rsidRPr="00836121">
        <w:t xml:space="preserve"> (section </w:t>
      </w:r>
      <w:r w:rsidR="009C7375">
        <w:fldChar w:fldCharType="begin"/>
      </w:r>
      <w:r w:rsidR="009C7375">
        <w:instrText xml:space="preserve"> REF _Ref461616771 \n \h </w:instrText>
      </w:r>
      <w:r w:rsidR="009C7375">
        <w:fldChar w:fldCharType="separate"/>
      </w:r>
      <w:r w:rsidR="003B7BCD">
        <w:t>8</w:t>
      </w:r>
      <w:r w:rsidR="009C7375">
        <w:fldChar w:fldCharType="end"/>
      </w:r>
      <w:r w:rsidRPr="00836121">
        <w:t>)</w:t>
      </w:r>
      <w:r w:rsidRPr="00836121">
        <w:rPr>
          <w:b/>
        </w:rPr>
        <w:t xml:space="preserve"> </w:t>
      </w:r>
      <w:r w:rsidRPr="00836121">
        <w:t>are as follows:</w:t>
      </w:r>
    </w:p>
    <w:p w14:paraId="5C7E46DD" w14:textId="77777777" w:rsidR="000821D2" w:rsidRPr="00836121" w:rsidRDefault="000821D2" w:rsidP="000821D2">
      <w:r w:rsidRPr="00836121">
        <w:t>Quote:</w:t>
      </w:r>
    </w:p>
    <w:p w14:paraId="7371843E" w14:textId="77777777" w:rsidR="000821D2" w:rsidRPr="00836121" w:rsidRDefault="000821D2" w:rsidP="000821D2">
      <w:pPr>
        <w:rPr>
          <w:rStyle w:val="Emphasis"/>
        </w:rPr>
      </w:pPr>
      <w:r w:rsidRPr="00836121">
        <w:rPr>
          <w:rStyle w:val="Emphasis"/>
        </w:rPr>
        <w:t>“This report considers the impact of introducing new techniques in the band 863 to 870 MHz in accordance with the CEPT Strategic Plan 862 – 870 MHz. The results show that the probability of interference caused by the new techniques against existing applications is no greater than between existing applications. Receiver parameters of existing ETSI standards were used in this study.</w:t>
      </w:r>
    </w:p>
    <w:p w14:paraId="64EB42C5" w14:textId="50DAB75F" w:rsidR="000821D2" w:rsidRPr="00836121" w:rsidRDefault="000821D2" w:rsidP="000821D2">
      <w:pPr>
        <w:rPr>
          <w:rStyle w:val="Emphasis"/>
        </w:rPr>
      </w:pPr>
      <w:r w:rsidRPr="00836121">
        <w:rPr>
          <w:rStyle w:val="Emphasis"/>
        </w:rPr>
        <w:t xml:space="preserve">The results from SEAMCAT simulations for existing Short Range Devices show that most of the probabilities of interference are well below 1%, with the exception of Social Alarms (4.5 %), </w:t>
      </w:r>
      <w:r w:rsidR="005264C9" w:rsidRPr="00836121">
        <w:rPr>
          <w:rStyle w:val="Emphasis"/>
        </w:rPr>
        <w:t>Cordless Audio</w:t>
      </w:r>
      <w:r w:rsidRPr="00836121">
        <w:rPr>
          <w:rStyle w:val="Emphasis"/>
        </w:rPr>
        <w:t xml:space="preserve"> Applications (1 %, 5.2% and 11 % depending on sub-band) and Radio Microphones (6.8 % and 7 % depending on sub-band).</w:t>
      </w:r>
    </w:p>
    <w:p w14:paraId="306D7056" w14:textId="77777777" w:rsidR="000821D2" w:rsidRPr="00836121" w:rsidRDefault="000821D2" w:rsidP="000821D2">
      <w:pPr>
        <w:rPr>
          <w:rStyle w:val="Emphasis"/>
        </w:rPr>
      </w:pPr>
      <w:r w:rsidRPr="00836121">
        <w:rPr>
          <w:rStyle w:val="Emphasis"/>
        </w:rPr>
        <w:t xml:space="preserve">The new techniques include DSSS and FHSS. This report also considers </w:t>
      </w:r>
      <w:proofErr w:type="gramStart"/>
      <w:r w:rsidRPr="00836121">
        <w:rPr>
          <w:rStyle w:val="Emphasis"/>
        </w:rPr>
        <w:t>the ”</w:t>
      </w:r>
      <w:proofErr w:type="gramEnd"/>
      <w:r w:rsidRPr="00836121">
        <w:rPr>
          <w:rStyle w:val="Emphasis"/>
        </w:rPr>
        <w:t>listen before each transmit” feature.</w:t>
      </w:r>
    </w:p>
    <w:p w14:paraId="717B54E0" w14:textId="77777777" w:rsidR="000821D2" w:rsidRPr="00836121" w:rsidRDefault="000821D2" w:rsidP="000821D2">
      <w:pPr>
        <w:rPr>
          <w:rStyle w:val="Emphasis"/>
        </w:rPr>
      </w:pPr>
      <w:r w:rsidRPr="00836121">
        <w:rPr>
          <w:rStyle w:val="Emphasis"/>
        </w:rPr>
        <w:t>The probability of interference caused by these new techniques has been analysed using SEAMCAT simulations and MCL calculations.</w:t>
      </w:r>
    </w:p>
    <w:p w14:paraId="23741A13" w14:textId="77777777" w:rsidR="000821D2" w:rsidRPr="00836121" w:rsidRDefault="000821D2" w:rsidP="000821D2">
      <w:pPr>
        <w:rPr>
          <w:rStyle w:val="Emphasis"/>
        </w:rPr>
      </w:pPr>
      <w:r w:rsidRPr="00836121">
        <w:rPr>
          <w:rStyle w:val="Emphasis"/>
        </w:rPr>
        <w:t>Based on the results presented in section 6, the following conclusions were reached:</w:t>
      </w:r>
    </w:p>
    <w:p w14:paraId="381918C1" w14:textId="3C2B9CE5" w:rsidR="000821D2" w:rsidRPr="00836121" w:rsidRDefault="004D7999" w:rsidP="004708D3">
      <w:pPr>
        <w:numPr>
          <w:ilvl w:val="0"/>
          <w:numId w:val="9"/>
        </w:numPr>
        <w:spacing w:before="0" w:after="240"/>
        <w:rPr>
          <w:rStyle w:val="Emphasis"/>
        </w:rPr>
      </w:pPr>
      <w:r>
        <w:rPr>
          <w:rStyle w:val="Emphasis"/>
        </w:rPr>
        <w:t>New applications for non-</w:t>
      </w:r>
      <w:r w:rsidR="000821D2" w:rsidRPr="00836121">
        <w:rPr>
          <w:rStyle w:val="Emphasis"/>
        </w:rPr>
        <w:t>specific SRDs within this band shall use “listen before each transmit” if their Duty Cycles are higher than the limits shown in table 8.1 below. The values of all other parameters shall not exceed the limits in table 8.1. Traditional Duty Cycle restrictions are unnecessary for equipment using “listen before each transmit”, provided the minimum transmit-off time and maximum transmit-on time are defined. This needs to be implemented within ETSI standards as a mandatory requirement.</w:t>
      </w:r>
    </w:p>
    <w:p w14:paraId="35D77363" w14:textId="0C939BA0" w:rsidR="000821D2" w:rsidRPr="00836121" w:rsidRDefault="000821D2" w:rsidP="004708D3">
      <w:pPr>
        <w:numPr>
          <w:ilvl w:val="0"/>
          <w:numId w:val="9"/>
        </w:numPr>
        <w:spacing w:before="0" w:after="240"/>
        <w:rPr>
          <w:rStyle w:val="Emphasis"/>
        </w:rPr>
      </w:pPr>
      <w:r w:rsidRPr="00836121">
        <w:rPr>
          <w:rStyle w:val="Emphasis"/>
        </w:rPr>
        <w:t>Based on the advantages demonstrated in the analysis of LBT in section 7, it is recommended that administrations shou</w:t>
      </w:r>
      <w:r w:rsidR="004D7999">
        <w:rPr>
          <w:rStyle w:val="Emphasis"/>
        </w:rPr>
        <w:t>ld encourage a migration by non-</w:t>
      </w:r>
      <w:r w:rsidRPr="00836121">
        <w:rPr>
          <w:rStyle w:val="Emphasis"/>
        </w:rPr>
        <w:t>specific SRDs towards its use. The “listen before each transmit” feature can be applied to most existing SRDs as covered by ERC/REC 70-03. However “Listen before each transmit” may be inappropriate for one-way systems, e.g. social alarms</w:t>
      </w:r>
    </w:p>
    <w:p w14:paraId="25727D8D" w14:textId="2A19D617" w:rsidR="000821D2" w:rsidRPr="00836121" w:rsidRDefault="000821D2" w:rsidP="004708D3">
      <w:pPr>
        <w:numPr>
          <w:ilvl w:val="0"/>
          <w:numId w:val="9"/>
        </w:numPr>
        <w:spacing w:before="0" w:after="240"/>
        <w:rPr>
          <w:rStyle w:val="Emphasis"/>
        </w:rPr>
      </w:pPr>
      <w:r w:rsidRPr="00836121">
        <w:rPr>
          <w:rStyle w:val="Emphasis"/>
        </w:rPr>
        <w:lastRenderedPageBreak/>
        <w:t xml:space="preserve">It should be noted that either duty cycle or LBT with AFA is </w:t>
      </w:r>
      <w:r w:rsidR="004D7999">
        <w:rPr>
          <w:rStyle w:val="Emphasis"/>
        </w:rPr>
        <w:t>a mandatory requirement for non-</w:t>
      </w:r>
      <w:r w:rsidRPr="00836121">
        <w:rPr>
          <w:rStyle w:val="Emphasis"/>
        </w:rPr>
        <w:t xml:space="preserve">specific SRDs. This offers the following options to industry: </w:t>
      </w:r>
    </w:p>
    <w:p w14:paraId="344742DF" w14:textId="77777777" w:rsidR="000821D2" w:rsidRPr="00836121" w:rsidRDefault="000821D2" w:rsidP="00D45889">
      <w:pPr>
        <w:pStyle w:val="ECCBulletsLv2"/>
        <w:rPr>
          <w:rStyle w:val="Emphasis"/>
        </w:rPr>
      </w:pPr>
      <w:r w:rsidRPr="00836121">
        <w:rPr>
          <w:rStyle w:val="Emphasis"/>
        </w:rPr>
        <w:t>For SRDs without LBT or those with LBT but without AFA the duty cycle limit as defined in the table 8.1 shall not be exceeded.</w:t>
      </w:r>
    </w:p>
    <w:p w14:paraId="2CDD24C7" w14:textId="77777777" w:rsidR="000821D2" w:rsidRPr="00836121" w:rsidRDefault="000821D2" w:rsidP="00D45889">
      <w:pPr>
        <w:pStyle w:val="ECCBulletsLv2"/>
        <w:rPr>
          <w:rStyle w:val="Emphasis"/>
        </w:rPr>
      </w:pPr>
      <w:r w:rsidRPr="00836121">
        <w:rPr>
          <w:rStyle w:val="Emphasis"/>
        </w:rPr>
        <w:t xml:space="preserve">For equipment with LBT and AFA, the traditional duty cycle restriction is not required. The net result in the event of high </w:t>
      </w:r>
      <w:proofErr w:type="gramStart"/>
      <w:r w:rsidRPr="00836121">
        <w:rPr>
          <w:rStyle w:val="Emphasis"/>
        </w:rPr>
        <w:t>traffic,</w:t>
      </w:r>
      <w:proofErr w:type="gramEnd"/>
      <w:r w:rsidRPr="00836121">
        <w:rPr>
          <w:rStyle w:val="Emphasis"/>
        </w:rPr>
        <w:t xml:space="preserve"> is a dynamic duty cycle limitation which is dependent on the loading of the channel.</w:t>
      </w:r>
    </w:p>
    <w:p w14:paraId="3AD8AFE0" w14:textId="77777777" w:rsidR="000821D2" w:rsidRPr="00836121" w:rsidRDefault="000821D2" w:rsidP="004708D3">
      <w:pPr>
        <w:numPr>
          <w:ilvl w:val="0"/>
          <w:numId w:val="9"/>
        </w:numPr>
        <w:spacing w:before="0" w:after="240"/>
        <w:rPr>
          <w:rStyle w:val="Emphasis"/>
        </w:rPr>
      </w:pPr>
      <w:r w:rsidRPr="00836121">
        <w:rPr>
          <w:rStyle w:val="Emphasis"/>
        </w:rPr>
        <w:t>The probability of interference caused by the new techniques to existing short range devices is considered acceptable. However, it should be noted that the results for the new techniques in Section 6 were simulated/calculated without taking into account the “listen before each transmit” feature.</w:t>
      </w:r>
    </w:p>
    <w:p w14:paraId="25DFE617" w14:textId="77777777" w:rsidR="000821D2" w:rsidRPr="00836121" w:rsidRDefault="000821D2" w:rsidP="004708D3">
      <w:pPr>
        <w:numPr>
          <w:ilvl w:val="0"/>
          <w:numId w:val="9"/>
        </w:numPr>
        <w:spacing w:before="0" w:after="240"/>
        <w:rPr>
          <w:rStyle w:val="Emphasis"/>
        </w:rPr>
      </w:pPr>
      <w:r w:rsidRPr="00836121">
        <w:rPr>
          <w:rStyle w:val="Emphasis"/>
        </w:rPr>
        <w:t>Special consideration was given to the needs of Social Alarms. The study shows that the probability of interference caused by existing systems is 4.5% while for new systems it is less. Nevertheless, one manufacturer of these systems has declared that the only acceptable figure is one where the probability of interference is effectively zero.</w:t>
      </w:r>
    </w:p>
    <w:p w14:paraId="198ABF4C" w14:textId="37AE60D1" w:rsidR="000821D2" w:rsidRPr="00836121" w:rsidRDefault="000821D2" w:rsidP="004708D3">
      <w:pPr>
        <w:numPr>
          <w:ilvl w:val="0"/>
          <w:numId w:val="9"/>
        </w:numPr>
        <w:spacing w:before="0" w:after="240"/>
        <w:rPr>
          <w:rStyle w:val="Emphasis"/>
        </w:rPr>
      </w:pPr>
      <w:r w:rsidRPr="00836121">
        <w:rPr>
          <w:rStyle w:val="Emphasis"/>
        </w:rPr>
        <w:t xml:space="preserve">Operation of RFID in accordance with the four channel plan described in Annex D.5 provides significant benefits to end-users and improves </w:t>
      </w:r>
      <w:r w:rsidR="00D445CE" w:rsidRPr="00836121">
        <w:rPr>
          <w:rStyle w:val="Emphasis"/>
        </w:rPr>
        <w:t>coexistence</w:t>
      </w:r>
      <w:r w:rsidRPr="00836121">
        <w:rPr>
          <w:rStyle w:val="Emphasis"/>
        </w:rPr>
        <w:t xml:space="preserve"> with SRDs using LBT and AFA. For the nearby SRDs without LBT and AFA that are co-channel with an RFID interrogator, the probability of interference will be increased. The probability will exceed the figures in Table A.1.2 for RFID 33 @ D.C. of 30%. (See also ETSI TR 102 649-1 [29]). This may make the operation of such SRDs impracticable in the four high power channels.</w:t>
      </w:r>
    </w:p>
    <w:p w14:paraId="7AD99043" w14:textId="77777777" w:rsidR="000821D2" w:rsidRPr="00836121" w:rsidRDefault="000821D2" w:rsidP="000821D2">
      <w:pPr>
        <w:rPr>
          <w:rStyle w:val="Emphasis"/>
        </w:rPr>
      </w:pPr>
    </w:p>
    <w:p w14:paraId="07804963" w14:textId="77777777" w:rsidR="000821D2" w:rsidRPr="00836121" w:rsidRDefault="000821D2" w:rsidP="000821D2">
      <w:pPr>
        <w:rPr>
          <w:rStyle w:val="Emphasis"/>
        </w:rPr>
      </w:pPr>
      <w:r w:rsidRPr="00836121">
        <w:rPr>
          <w:rStyle w:val="Emphasis"/>
        </w:rPr>
        <w:t>A summary of the recommended limits for satisfactory operation of the different technologies within the band is provided in Table 8.1 below.</w:t>
      </w:r>
    </w:p>
    <w:p w14:paraId="5F8C15EF" w14:textId="77777777" w:rsidR="000821D2" w:rsidRPr="00836121" w:rsidRDefault="000821D2" w:rsidP="000821D2">
      <w:pPr>
        <w:jc w:val="center"/>
      </w:pPr>
      <w:r w:rsidRPr="00836121">
        <w:rPr>
          <w:noProof/>
          <w:lang w:val="da-DK" w:eastAsia="da-DK"/>
        </w:rPr>
        <w:drawing>
          <wp:inline distT="0" distB="0" distL="0" distR="0" wp14:anchorId="10800399" wp14:editId="1A16BE5B">
            <wp:extent cx="5504180" cy="3920490"/>
            <wp:effectExtent l="0" t="0" r="127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l="24696" t="19608" r="24918" b="16470"/>
                    <a:stretch>
                      <a:fillRect/>
                    </a:stretch>
                  </pic:blipFill>
                  <pic:spPr bwMode="auto">
                    <a:xfrm>
                      <a:off x="0" y="0"/>
                      <a:ext cx="5504180" cy="3920490"/>
                    </a:xfrm>
                    <a:prstGeom prst="rect">
                      <a:avLst/>
                    </a:prstGeom>
                    <a:noFill/>
                    <a:ln>
                      <a:noFill/>
                    </a:ln>
                  </pic:spPr>
                </pic:pic>
              </a:graphicData>
            </a:graphic>
          </wp:inline>
        </w:drawing>
      </w:r>
    </w:p>
    <w:p w14:paraId="1C3249CB" w14:textId="77777777" w:rsidR="000821D2" w:rsidRPr="00836121" w:rsidRDefault="000821D2" w:rsidP="001B4F51">
      <w:pPr>
        <w:pStyle w:val="ECCFiguregraphcentered"/>
      </w:pPr>
      <w:r w:rsidRPr="00836121">
        <w:rPr>
          <w:lang w:val="da-DK" w:eastAsia="da-DK"/>
        </w:rPr>
        <w:lastRenderedPageBreak/>
        <w:drawing>
          <wp:inline distT="0" distB="0" distL="0" distR="0" wp14:anchorId="75915E41" wp14:editId="64D9E277">
            <wp:extent cx="5432425" cy="5887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432425" cy="5887085"/>
                    </a:xfrm>
                    <a:prstGeom prst="rect">
                      <a:avLst/>
                    </a:prstGeom>
                    <a:noFill/>
                    <a:ln>
                      <a:noFill/>
                    </a:ln>
                  </pic:spPr>
                </pic:pic>
              </a:graphicData>
            </a:graphic>
          </wp:inline>
        </w:drawing>
      </w:r>
    </w:p>
    <w:p w14:paraId="5045ADAA" w14:textId="77777777" w:rsidR="000821D2" w:rsidRPr="00836121" w:rsidRDefault="000821D2" w:rsidP="000821D2">
      <w:pPr>
        <w:jc w:val="center"/>
      </w:pPr>
      <w:r w:rsidRPr="00836121">
        <w:rPr>
          <w:noProof/>
          <w:lang w:val="da-DK" w:eastAsia="da-DK"/>
        </w:rPr>
        <w:drawing>
          <wp:inline distT="0" distB="0" distL="0" distR="0" wp14:anchorId="15D1DD01" wp14:editId="2F1826D0">
            <wp:extent cx="5486400" cy="2426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86400" cy="2426335"/>
                    </a:xfrm>
                    <a:prstGeom prst="rect">
                      <a:avLst/>
                    </a:prstGeom>
                    <a:noFill/>
                    <a:ln>
                      <a:noFill/>
                    </a:ln>
                  </pic:spPr>
                </pic:pic>
              </a:graphicData>
            </a:graphic>
          </wp:inline>
        </w:drawing>
      </w:r>
    </w:p>
    <w:p w14:paraId="1C242016" w14:textId="77777777" w:rsidR="000821D2" w:rsidRPr="00836121" w:rsidRDefault="000821D2" w:rsidP="000821D2">
      <w:r w:rsidRPr="00836121">
        <w:rPr>
          <w:noProof/>
          <w:lang w:val="da-DK" w:eastAsia="da-DK"/>
        </w:rPr>
        <w:lastRenderedPageBreak/>
        <w:drawing>
          <wp:inline distT="0" distB="0" distL="0" distR="0" wp14:anchorId="4C95BCEC" wp14:editId="277D8EE4">
            <wp:extent cx="5796915" cy="9264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96915" cy="926465"/>
                    </a:xfrm>
                    <a:prstGeom prst="rect">
                      <a:avLst/>
                    </a:prstGeom>
                    <a:noFill/>
                    <a:ln>
                      <a:noFill/>
                    </a:ln>
                  </pic:spPr>
                </pic:pic>
              </a:graphicData>
            </a:graphic>
          </wp:inline>
        </w:drawing>
      </w:r>
      <w:r w:rsidRPr="00836121">
        <w:t>”</w:t>
      </w:r>
    </w:p>
    <w:p w14:paraId="30EFB0DA" w14:textId="77777777" w:rsidR="000821D2" w:rsidRPr="00836121" w:rsidRDefault="000821D2" w:rsidP="000821D2">
      <w:pPr>
        <w:rPr>
          <w:rStyle w:val="Emphasis"/>
        </w:rPr>
      </w:pPr>
      <w:r w:rsidRPr="00836121">
        <w:rPr>
          <w:rStyle w:val="Emphasis"/>
        </w:rPr>
        <w:t>Unquote</w:t>
      </w:r>
    </w:p>
    <w:p w14:paraId="76607242" w14:textId="77777777" w:rsidR="000821D2" w:rsidRPr="00836121" w:rsidRDefault="000821D2" w:rsidP="000821D2">
      <w:pPr>
        <w:rPr>
          <w:b/>
        </w:rPr>
      </w:pPr>
      <w:r w:rsidRPr="00836121">
        <w:rPr>
          <w:b/>
        </w:rPr>
        <w:t>Comments:</w:t>
      </w:r>
    </w:p>
    <w:p w14:paraId="6D0C50B9" w14:textId="49A5D007" w:rsidR="000821D2" w:rsidRPr="00836121" w:rsidRDefault="000821D2" w:rsidP="000821D2">
      <w:pPr>
        <w:rPr>
          <w:i/>
        </w:rPr>
      </w:pPr>
      <w:r w:rsidRPr="00836121">
        <w:t>It is not very clear whether the DC restriction is required for LBT only devices or not. It is mentioned under bullet 3 that LBT plus AFA is mandatory and that only this combination of LBT+AFA does not require additional DC restrictions. But in the table 8.1 only LBT is mentioned. In addition it is not clear what is meant with LBT+AFA in detail.  To-date DC = 90s max / 1hour within 200 kHz portion of spectrum (practically DC 2.5% / hour).</w:t>
      </w:r>
    </w:p>
    <w:p w14:paraId="0C81C810" w14:textId="77777777" w:rsidR="000821D2" w:rsidRPr="00836121" w:rsidRDefault="000821D2" w:rsidP="000821D2">
      <w:pPr>
        <w:pStyle w:val="Heading3"/>
        <w:spacing w:after="120"/>
        <w:jc w:val="left"/>
        <w:rPr>
          <w:lang w:val="en-GB"/>
        </w:rPr>
      </w:pPr>
      <w:bookmarkStart w:id="149" w:name="_Toc444153827"/>
      <w:bookmarkStart w:id="150" w:name="_Toc473268687"/>
      <w:r w:rsidRPr="00836121">
        <w:rPr>
          <w:lang w:val="en-GB"/>
        </w:rPr>
        <w:t>Main findings and discussion</w:t>
      </w:r>
      <w:bookmarkEnd w:id="149"/>
      <w:bookmarkEnd w:id="150"/>
    </w:p>
    <w:p w14:paraId="69E4D538" w14:textId="5B4125F6" w:rsidR="000821D2" w:rsidRPr="00836121" w:rsidRDefault="000821D2" w:rsidP="000821D2">
      <w:r w:rsidRPr="00836121">
        <w:t xml:space="preserve">The main findings of ECC Report 37 </w:t>
      </w:r>
      <w:r w:rsidR="00F23B27" w:rsidRPr="00836121">
        <w:fldChar w:fldCharType="begin"/>
      </w:r>
      <w:r w:rsidR="00F23B27" w:rsidRPr="00836121">
        <w:instrText xml:space="preserve"> REF _Ref461436659 \n \h </w:instrText>
      </w:r>
      <w:r w:rsidR="00F23B27" w:rsidRPr="00836121">
        <w:fldChar w:fldCharType="separate"/>
      </w:r>
      <w:r w:rsidR="003B7BCD">
        <w:t>[1]</w:t>
      </w:r>
      <w:r w:rsidR="00F23B27" w:rsidRPr="00836121">
        <w:fldChar w:fldCharType="end"/>
      </w:r>
      <w:r w:rsidR="00F23B27" w:rsidRPr="00836121">
        <w:t xml:space="preserve"> </w:t>
      </w:r>
      <w:r w:rsidRPr="00836121">
        <w:t>in the context of the current study may be summarised as follows:</w:t>
      </w:r>
    </w:p>
    <w:p w14:paraId="0AD4A328" w14:textId="77777777" w:rsidR="000821D2" w:rsidRPr="00836121" w:rsidRDefault="000821D2" w:rsidP="000821D2">
      <w:pPr>
        <w:pStyle w:val="ECCBulletsLv1"/>
      </w:pPr>
      <w:r w:rsidRPr="00836121">
        <w:t>It is recommended that administrations should encourage a migration by non-specific SRDs towards using LBT;</w:t>
      </w:r>
    </w:p>
    <w:p w14:paraId="1A83F8E5" w14:textId="3624522B" w:rsidR="000821D2" w:rsidRPr="00836121" w:rsidRDefault="000821D2" w:rsidP="00F23B27">
      <w:pPr>
        <w:pStyle w:val="ECCBulletsLv2"/>
      </w:pPr>
      <w:r w:rsidRPr="00836121">
        <w:t>DC restrictions for LBT without AFA are not very clear in ECC Report 37: either the DC limit from table 8.1 (see bullet 3) or minimum transmit-off time and maximum transmit-on time (see bullet 1, e.g. Ton&lt; 500ms, Toff&gt;15ms)</w:t>
      </w:r>
      <w:r w:rsidR="00F23B27" w:rsidRPr="00836121">
        <w:t>;</w:t>
      </w:r>
    </w:p>
    <w:p w14:paraId="53F027FB" w14:textId="2A71159D" w:rsidR="000821D2" w:rsidRPr="00836121" w:rsidRDefault="000821D2" w:rsidP="00F23B27">
      <w:pPr>
        <w:pStyle w:val="ECCBulletsLv2"/>
      </w:pPr>
      <w:r w:rsidRPr="00836121">
        <w:t>For LBT+AFA it is clearly suggested that no DC restriction is required (but possibly the above Ton/Toff limit is meant for this)</w:t>
      </w:r>
      <w:r w:rsidR="00F23B27" w:rsidRPr="00836121">
        <w:t>;</w:t>
      </w:r>
    </w:p>
    <w:p w14:paraId="3F3AAA44" w14:textId="7A401660" w:rsidR="000821D2" w:rsidRPr="00836121" w:rsidRDefault="000821D2" w:rsidP="000821D2">
      <w:pPr>
        <w:pStyle w:val="ECCBulletsLv1"/>
      </w:pPr>
      <w:r w:rsidRPr="00836121">
        <w:t xml:space="preserve">Sharing with </w:t>
      </w:r>
      <w:r w:rsidR="005264C9" w:rsidRPr="00836121">
        <w:t>Cordless Audio</w:t>
      </w:r>
      <w:r w:rsidRPr="00836121">
        <w:t xml:space="preserve"> and social alarm seems to be possible with the below restrictions for new techniques: </w:t>
      </w:r>
    </w:p>
    <w:p w14:paraId="48A2C3A0" w14:textId="77777777" w:rsidR="000821D2" w:rsidRPr="00836121" w:rsidRDefault="000821D2" w:rsidP="00F23B27">
      <w:pPr>
        <w:pStyle w:val="ECCBulletsLv2"/>
      </w:pPr>
      <w:r w:rsidRPr="00836121">
        <w:t xml:space="preserve">DSSS with additional restriction on PSD and DC (e.g. 25mW, -4.5 dBm/100kHz, 0.1% DC), and </w:t>
      </w:r>
    </w:p>
    <w:p w14:paraId="2737B18F" w14:textId="4F56E148" w:rsidR="000821D2" w:rsidRPr="00836121" w:rsidRDefault="000821D2" w:rsidP="00F23B27">
      <w:pPr>
        <w:pStyle w:val="ECCBulletsLv2"/>
      </w:pPr>
      <w:r w:rsidRPr="00836121">
        <w:t>FHSS with additional restriction of the hop channels and DC or LBT (e.g. 25mW, 70 hop channels with channel bandwidth of 100 kHz, 0.1% DC or LBT)</w:t>
      </w:r>
      <w:r w:rsidR="00F23B27" w:rsidRPr="00836121">
        <w:t>;</w:t>
      </w:r>
    </w:p>
    <w:p w14:paraId="1EA38C06" w14:textId="6D5A2402" w:rsidR="000821D2" w:rsidRPr="00836121" w:rsidRDefault="000821D2" w:rsidP="000821D2">
      <w:pPr>
        <w:pStyle w:val="ECCBulletsLv1"/>
      </w:pPr>
      <w:r w:rsidRPr="00836121">
        <w:t>LBT may be inappropriate for one-way systems, e.g. social alarms</w:t>
      </w:r>
      <w:r w:rsidR="00F23B27" w:rsidRPr="00836121">
        <w:t>.</w:t>
      </w:r>
    </w:p>
    <w:p w14:paraId="033F8A31" w14:textId="77777777" w:rsidR="000821D2" w:rsidRPr="00836121" w:rsidRDefault="000821D2" w:rsidP="000821D2">
      <w:pPr>
        <w:pStyle w:val="Heading2"/>
        <w:spacing w:after="240"/>
        <w:jc w:val="left"/>
        <w:rPr>
          <w:lang w:val="en-GB"/>
        </w:rPr>
      </w:pPr>
      <w:bookmarkStart w:id="151" w:name="_Toc444153828"/>
      <w:bookmarkStart w:id="152" w:name="_Toc473268688"/>
      <w:r w:rsidRPr="00836121">
        <w:rPr>
          <w:lang w:val="en-GB"/>
        </w:rPr>
        <w:t>ECC Report 181</w:t>
      </w:r>
      <w:bookmarkEnd w:id="151"/>
      <w:bookmarkEnd w:id="152"/>
    </w:p>
    <w:p w14:paraId="37A51C45" w14:textId="77777777" w:rsidR="000821D2" w:rsidRPr="00836121" w:rsidRDefault="000821D2" w:rsidP="000821D2">
      <w:pPr>
        <w:pStyle w:val="Heading3"/>
        <w:spacing w:after="120"/>
        <w:jc w:val="left"/>
        <w:rPr>
          <w:lang w:val="en-GB"/>
        </w:rPr>
      </w:pPr>
      <w:bookmarkStart w:id="153" w:name="_Toc444153829"/>
      <w:bookmarkStart w:id="154" w:name="_Toc473268689"/>
      <w:r w:rsidRPr="00836121">
        <w:rPr>
          <w:lang w:val="en-GB"/>
        </w:rPr>
        <w:t>Summary/Conclusions</w:t>
      </w:r>
      <w:bookmarkEnd w:id="153"/>
      <w:bookmarkEnd w:id="154"/>
    </w:p>
    <w:p w14:paraId="543A4BD3" w14:textId="280E4737" w:rsidR="000821D2" w:rsidRPr="00836121" w:rsidRDefault="000821D2" w:rsidP="000821D2">
      <w:r w:rsidRPr="00836121">
        <w:t>The Executive Summary from ECC Report 181</w:t>
      </w:r>
      <w:r w:rsidR="00F23B27" w:rsidRPr="00836121">
        <w:t xml:space="preserve"> </w:t>
      </w:r>
      <w:r w:rsidR="00BB108D">
        <w:fldChar w:fldCharType="begin"/>
      </w:r>
      <w:r w:rsidR="00BB108D">
        <w:instrText xml:space="preserve"> REF _Ref462987212 \n \h </w:instrText>
      </w:r>
      <w:r w:rsidR="00BB108D">
        <w:fldChar w:fldCharType="separate"/>
      </w:r>
      <w:r w:rsidR="003B7BCD">
        <w:t>[2]</w:t>
      </w:r>
      <w:r w:rsidR="00BB108D">
        <w:fldChar w:fldCharType="end"/>
      </w:r>
      <w:r w:rsidR="00BB108D">
        <w:t xml:space="preserve"> </w:t>
      </w:r>
      <w:r w:rsidRPr="00836121">
        <w:t>is as follows:</w:t>
      </w:r>
    </w:p>
    <w:p w14:paraId="5B7BB671" w14:textId="77777777" w:rsidR="000821D2" w:rsidRPr="00836121" w:rsidRDefault="000821D2" w:rsidP="000821D2">
      <w:pPr>
        <w:rPr>
          <w:rStyle w:val="Emphasis"/>
        </w:rPr>
      </w:pPr>
      <w:r w:rsidRPr="00836121">
        <w:rPr>
          <w:rStyle w:val="Emphasis"/>
        </w:rPr>
        <w:t>Quote:</w:t>
      </w:r>
    </w:p>
    <w:p w14:paraId="3412F042" w14:textId="77777777" w:rsidR="000821D2" w:rsidRPr="00836121" w:rsidRDefault="000821D2" w:rsidP="000821D2">
      <w:pPr>
        <w:rPr>
          <w:i/>
        </w:rPr>
      </w:pPr>
      <w:r w:rsidRPr="00836121">
        <w:rPr>
          <w:i/>
        </w:rPr>
        <w:t>“Considering the development of SRDs applications, the development of new technologies and the experience gained toward the deployment of SRDs equipment, this ECC Report investigates possible ways of improving spectrum efficiency in the frequency bands used by Short Range Devices (SRDs).</w:t>
      </w:r>
    </w:p>
    <w:p w14:paraId="5597DA55" w14:textId="77777777" w:rsidR="000821D2" w:rsidRPr="00836121" w:rsidRDefault="000821D2" w:rsidP="000821D2">
      <w:pPr>
        <w:rPr>
          <w:i/>
        </w:rPr>
      </w:pPr>
      <w:r w:rsidRPr="00836121">
        <w:rPr>
          <w:i/>
        </w:rPr>
        <w:t>It is important to distinguish between spectrum occupancy and spectrum efficiency. The value of using a particular part of spectrum comes from the utility it provides to users, which is not necessarily the same as the data traffic. A distinction should be made between the concepts of Single system Absolute spectrum Efficiency (SAE), which is based on the raw data transmitted, and Group Spectrum Efficiency (GSE), which is closer to the broader utility or service provided.</w:t>
      </w:r>
    </w:p>
    <w:p w14:paraId="3D9FDE39" w14:textId="77777777" w:rsidR="000821D2" w:rsidRPr="00836121" w:rsidRDefault="000821D2" w:rsidP="000821D2">
      <w:pPr>
        <w:rPr>
          <w:i/>
        </w:rPr>
      </w:pPr>
      <w:r w:rsidRPr="00836121">
        <w:rPr>
          <w:i/>
        </w:rPr>
        <w:t xml:space="preserve">One conclusion is that some SRDs operating in “exclusive” bands might indeed benefit if those bands were to be low occupancy so that devices relying on access by duty cycle (DC) limits alone can operate effectively. At the same time, it would be wasteful and inefficient to operate </w:t>
      </w:r>
      <w:proofErr w:type="gramStart"/>
      <w:r w:rsidRPr="00836121">
        <w:rPr>
          <w:i/>
        </w:rPr>
        <w:t>all the</w:t>
      </w:r>
      <w:proofErr w:type="gramEnd"/>
      <w:r w:rsidRPr="00836121">
        <w:rPr>
          <w:i/>
        </w:rPr>
        <w:t xml:space="preserve"> spectrum identified for </w:t>
      </w:r>
      <w:r w:rsidRPr="00836121">
        <w:rPr>
          <w:i/>
        </w:rPr>
        <w:lastRenderedPageBreak/>
        <w:t xml:space="preserve">SRDs in this way. In other sub-bands, whenever there is demand, occupancy and throughput levels will have to rise. Regulators and industry will have to devise means of achieving this. Since basic DC is only effective as a sharing mechanism up to relatively low levels of occupancy and throughput, this may require the introduction of more advanced sharing mechanisms. </w:t>
      </w:r>
    </w:p>
    <w:p w14:paraId="391D0766" w14:textId="77777777" w:rsidR="000821D2" w:rsidRPr="00836121" w:rsidRDefault="000821D2" w:rsidP="000821D2">
      <w:pPr>
        <w:rPr>
          <w:i/>
        </w:rPr>
      </w:pPr>
      <w:r w:rsidRPr="00836121">
        <w:rPr>
          <w:i/>
        </w:rPr>
        <w:t>A second conclusion is that different sub-bands should be optimised for different communication needs. Users of the SRD bands have a variety of needs and different criteria for a successful service, and this should be recognised in the management of the spectrum identified for SRDs. Access mechanisms and spectrum management should be based on sound technical foundations – the equivalent of “evidence based” rule making. This report initiated some work relating to the derivation of the technical parameters and spectrum management for a given SRD sub-band. This work should be continued and extended.</w:t>
      </w:r>
    </w:p>
    <w:p w14:paraId="29B1B3F7" w14:textId="77777777" w:rsidR="000821D2" w:rsidRPr="00836121" w:rsidRDefault="000821D2" w:rsidP="000821D2">
      <w:pPr>
        <w:rPr>
          <w:i/>
        </w:rPr>
      </w:pPr>
      <w:r w:rsidRPr="00836121">
        <w:rPr>
          <w:i/>
        </w:rPr>
        <w:t>In addition, the following was concluded:</w:t>
      </w:r>
    </w:p>
    <w:p w14:paraId="2151D164" w14:textId="77777777" w:rsidR="000821D2" w:rsidRPr="00836121" w:rsidRDefault="000821D2" w:rsidP="000821D2">
      <w:pPr>
        <w:numPr>
          <w:ilvl w:val="0"/>
          <w:numId w:val="8"/>
        </w:numPr>
        <w:spacing w:before="0" w:after="0"/>
        <w:rPr>
          <w:rStyle w:val="Emphasis"/>
        </w:rPr>
      </w:pPr>
      <w:r w:rsidRPr="00836121">
        <w:rPr>
          <w:rStyle w:val="Emphasis"/>
        </w:rPr>
        <w:t>Spectrum occupancy is the parameter most visible to observers and monitors of the spectrum. Section 3.11 shows the relationship between occupancy levels and access techniques. For monitoring purposes on an application level the distinction between spectrum occupancy and channel occupancy needs to be made. In most general cases this is not necessary but when investigations are made in specific subbands, especially when considering application of new spectrum efficiency metrics proposed in this report and some advanced mitigation mechanism, this may be relevant.</w:t>
      </w:r>
    </w:p>
    <w:p w14:paraId="5ADAA7D1" w14:textId="77777777" w:rsidR="000821D2" w:rsidRPr="00836121" w:rsidRDefault="000821D2" w:rsidP="000821D2">
      <w:pPr>
        <w:numPr>
          <w:ilvl w:val="0"/>
          <w:numId w:val="8"/>
        </w:numPr>
        <w:spacing w:before="0" w:after="0"/>
        <w:rPr>
          <w:rStyle w:val="Emphasis"/>
        </w:rPr>
      </w:pPr>
      <w:r w:rsidRPr="00836121">
        <w:rPr>
          <w:rStyle w:val="Emphasis"/>
        </w:rPr>
        <w:t>There is a need to optimise some of the SRD spectrum to achieve high reliability use. The amount of spectrum required for such usage might be relatively small.</w:t>
      </w:r>
    </w:p>
    <w:p w14:paraId="1164E980" w14:textId="77777777" w:rsidR="000821D2" w:rsidRPr="00836121" w:rsidRDefault="000821D2" w:rsidP="000821D2">
      <w:pPr>
        <w:numPr>
          <w:ilvl w:val="0"/>
          <w:numId w:val="8"/>
        </w:numPr>
        <w:spacing w:before="0" w:after="0"/>
        <w:rPr>
          <w:rStyle w:val="Emphasis"/>
        </w:rPr>
      </w:pPr>
      <w:r w:rsidRPr="00836121">
        <w:rPr>
          <w:rStyle w:val="Emphasis"/>
        </w:rPr>
        <w:t>The aims of this report are entirely consistent with the principle of application neutrality set out in CEPT Report 14 (section 2.7 [19]). For instance, it may be better to designate a sub-band not for inherently safety related critical alarm systems, but instead as a sub-band where high reliability, low latency, low duty signalling is always possible. This is a clearer path for regulators to follow in order to provide a better service both to alarm manufacturers and to alarms users while remaining application neutral, thus not preventing further innovation in the given sub-band.</w:t>
      </w:r>
    </w:p>
    <w:p w14:paraId="675E8E8B" w14:textId="77777777" w:rsidR="000821D2" w:rsidRPr="00836121" w:rsidRDefault="000821D2" w:rsidP="000821D2">
      <w:pPr>
        <w:numPr>
          <w:ilvl w:val="0"/>
          <w:numId w:val="8"/>
        </w:numPr>
        <w:spacing w:before="0" w:after="0"/>
        <w:rPr>
          <w:rStyle w:val="Emphasis"/>
        </w:rPr>
      </w:pPr>
      <w:r w:rsidRPr="00836121">
        <w:rPr>
          <w:rStyle w:val="Emphasis"/>
        </w:rPr>
        <w:t>The principle of application neutrality means the end of segregation by application – whereby sub–bands were designated exclusively to a particular application, primarily within the European SRDs generic frequency ranges. In order to preserve technical efficiency, a suitable replacement could be partitioning of the bands based on technical objectives – e.g., sub-bands for high reliability, for low latency, for high throughput. However, this may lead to more detailed definition being needed in describing the technical requirements and this may lead to a reduction in technology neutrality if not performed properly.</w:t>
      </w:r>
    </w:p>
    <w:p w14:paraId="318F496E" w14:textId="77777777" w:rsidR="000821D2" w:rsidRPr="00836121" w:rsidRDefault="000821D2" w:rsidP="000821D2">
      <w:pPr>
        <w:numPr>
          <w:ilvl w:val="0"/>
          <w:numId w:val="8"/>
        </w:numPr>
        <w:spacing w:before="0" w:after="0"/>
        <w:rPr>
          <w:rStyle w:val="Emphasis"/>
        </w:rPr>
      </w:pPr>
      <w:r w:rsidRPr="00836121">
        <w:rPr>
          <w:rStyle w:val="Emphasis"/>
        </w:rPr>
        <w:t>At the same time it is worth noting that sometimes an SRD application may have very clear specific technical characteristics that may employ opportunistic sharing techniques to enable it to politely operate within spectrum allocated to radiocommunication services that otherwise would be interfered by generic SRDs. This may represent higher spectrum use efficiency, beneficial to both uses.</w:t>
      </w:r>
    </w:p>
    <w:p w14:paraId="6100E01E" w14:textId="77777777" w:rsidR="000821D2" w:rsidRPr="00836121" w:rsidRDefault="000821D2" w:rsidP="000821D2">
      <w:pPr>
        <w:numPr>
          <w:ilvl w:val="0"/>
          <w:numId w:val="8"/>
        </w:numPr>
        <w:spacing w:before="0" w:after="0"/>
        <w:rPr>
          <w:rStyle w:val="Emphasis"/>
        </w:rPr>
      </w:pPr>
      <w:r w:rsidRPr="00836121">
        <w:rPr>
          <w:rStyle w:val="Emphasis"/>
        </w:rPr>
        <w:t>The principle of technology neutrality is more difficult to realise and therefore may not always be realised by regulation without sacrificing spectrum use efficiency. It should be still possible to frame regulations so that, for instance, either analogue or digital modulation is allowed or a range of bandwidths is possible. In most cases, however, it is necessary to set specific technical conditions to allow successful sharing, so technology neutrality is at odds with spectrum efficiency. There may be a case for a Sandpit area, akin to the concept of bands identified for ISM, where technology neutrality is applied as far as possible, to assist the emergence of new technologies.</w:t>
      </w:r>
    </w:p>
    <w:p w14:paraId="79A2D2F6" w14:textId="77777777" w:rsidR="000821D2" w:rsidRPr="00836121" w:rsidRDefault="000821D2" w:rsidP="000821D2">
      <w:pPr>
        <w:numPr>
          <w:ilvl w:val="0"/>
          <w:numId w:val="8"/>
        </w:numPr>
        <w:spacing w:before="0" w:after="0"/>
        <w:rPr>
          <w:rStyle w:val="Emphasis"/>
        </w:rPr>
      </w:pPr>
      <w:r w:rsidRPr="00836121">
        <w:rPr>
          <w:rStyle w:val="Emphasis"/>
        </w:rPr>
        <w:t xml:space="preserve">Listen </w:t>
      </w:r>
      <w:proofErr w:type="gramStart"/>
      <w:r w:rsidRPr="00836121">
        <w:rPr>
          <w:rStyle w:val="Emphasis"/>
        </w:rPr>
        <w:t>Before</w:t>
      </w:r>
      <w:proofErr w:type="gramEnd"/>
      <w:r w:rsidRPr="00836121">
        <w:rPr>
          <w:rStyle w:val="Emphasis"/>
        </w:rPr>
        <w:t xml:space="preserve"> Talk (LBT) is well known mitigation technique in the SRD field whereby the transceiver performs sensing of the channel before each packet transmission. This report carried out an extensive modelling with the aim of quantifying the precise benefits of LBT in various sharing scenarios. It was shown that the LBT is not a silver-bullet in that it has its limitations and shortcomings, most notably as described by the hidden/exposed node problems.</w:t>
      </w:r>
    </w:p>
    <w:p w14:paraId="76840F11" w14:textId="77777777" w:rsidR="000821D2" w:rsidRPr="00836121" w:rsidRDefault="000821D2" w:rsidP="000821D2">
      <w:pPr>
        <w:numPr>
          <w:ilvl w:val="0"/>
          <w:numId w:val="8"/>
        </w:numPr>
        <w:spacing w:before="0" w:after="0"/>
        <w:rPr>
          <w:rStyle w:val="Emphasis"/>
        </w:rPr>
      </w:pPr>
      <w:r w:rsidRPr="00836121">
        <w:rPr>
          <w:rStyle w:val="Emphasis"/>
        </w:rPr>
        <w:t>The report considered the benefits of two related concepts, namely those of Carrier Sensing (CS) and Collision Detection (CD), known as part of so called Aloha channel access protocol. CD is the detection of a collision after the event. This happens in all systems that work at the higher levels of the OSI model, such as analysis of message success rates. CS operates before the transmission with the aim of preventing collisions. It thus closely resembles LBT and sensing elements of more advance frequency agility mechanisms such as DAA, DFS and AFA. The notable conclusion of this report is that LBT and CS/CD require further studies in anticipation that some kind of hybrid mechanisms, involving both CD and CS aspects, would be necessary if wanting to achieve high levels of throughput and spectrum use efficiency in high channel occupancy scenarios.</w:t>
      </w:r>
    </w:p>
    <w:p w14:paraId="4342E800" w14:textId="77777777" w:rsidR="000821D2" w:rsidRPr="00836121" w:rsidRDefault="000821D2" w:rsidP="000821D2">
      <w:pPr>
        <w:numPr>
          <w:ilvl w:val="0"/>
          <w:numId w:val="8"/>
        </w:numPr>
        <w:spacing w:before="0" w:after="0"/>
        <w:rPr>
          <w:rStyle w:val="Emphasis"/>
        </w:rPr>
      </w:pPr>
      <w:r w:rsidRPr="00836121">
        <w:rPr>
          <w:rStyle w:val="Emphasis"/>
        </w:rPr>
        <w:t xml:space="preserve">The traditional generic FHSS may be only truly effective in scenarios with lower levels of band occupancy; basically it spreads the traffic over a wide spectrum to reduce the per-channel traffic to low </w:t>
      </w:r>
      <w:r w:rsidRPr="00836121">
        <w:rPr>
          <w:rStyle w:val="Emphasis"/>
        </w:rPr>
        <w:lastRenderedPageBreak/>
        <w:t>levels. Hybrid or adaptive FHSS need further study to see how effectively it overcomes the limitations of generic FHSS and what other types of spectrum access mechanisms it can most optimally share with. Noting the nature of FHSS as band-level, not channel-level access mechanism, it may be suggested that regulations should not make special provisions for FHSS, but should instead apply per-channel access rules taking into account the correlation of channel transmissions in the spatial domain.</w:t>
      </w:r>
    </w:p>
    <w:p w14:paraId="78CB2655" w14:textId="77777777" w:rsidR="000821D2" w:rsidRPr="00836121" w:rsidRDefault="000821D2" w:rsidP="000821D2">
      <w:pPr>
        <w:numPr>
          <w:ilvl w:val="0"/>
          <w:numId w:val="8"/>
        </w:numPr>
        <w:spacing w:before="0" w:after="0"/>
        <w:rPr>
          <w:rStyle w:val="Emphasis"/>
        </w:rPr>
      </w:pPr>
      <w:r w:rsidRPr="00836121">
        <w:rPr>
          <w:rStyle w:val="Emphasis"/>
        </w:rPr>
        <w:t>Advanced technologies (FDMA, CR,…) for spectrum access may have received less attention and analysis to date in the SRD community than time domain techniques, mostly because of the higher involved complexities, including some of them needing central controlling entity with degree of intelligence etc., but they should be studied further as potential techniques for high occupancy, high traffic sub bands.</w:t>
      </w:r>
    </w:p>
    <w:p w14:paraId="248A7F05" w14:textId="1D053404" w:rsidR="000821D2" w:rsidRPr="00836121" w:rsidRDefault="000821D2" w:rsidP="000821D2">
      <w:pPr>
        <w:numPr>
          <w:ilvl w:val="0"/>
          <w:numId w:val="8"/>
        </w:numPr>
        <w:spacing w:before="0" w:after="0"/>
        <w:rPr>
          <w:rStyle w:val="Emphasis"/>
        </w:rPr>
      </w:pPr>
      <w:r w:rsidRPr="00836121">
        <w:rPr>
          <w:rStyle w:val="Emphasis"/>
        </w:rPr>
        <w:t xml:space="preserve">It may be possible to achieve spectrum use efficiency gains and overall spectrum capacity increase by combining longer- and shorter-range deployment scales (still in the overall context of limited SRD range). This would resemble the principle of combined deployment of umbrella macro-cells and pico cells in the same area, even on the same channel. Systems operating with differing operating powers within sensible limits and ranges are able to effectively co-exist, thereby significantly increasing medium utilisation. The success of this mechanism depends on the typical usage scenarios and user expectation for the applications vying for </w:t>
      </w:r>
      <w:r w:rsidR="00D445CE" w:rsidRPr="00836121">
        <w:rPr>
          <w:rStyle w:val="Emphasis"/>
        </w:rPr>
        <w:t>coexistence</w:t>
      </w:r>
      <w:r w:rsidRPr="00836121">
        <w:rPr>
          <w:rStyle w:val="Emphasis"/>
        </w:rPr>
        <w:t>. The achieved group spectrum efficiency depends on the choice of spectrum access parameters.”</w:t>
      </w:r>
    </w:p>
    <w:p w14:paraId="7037AB45" w14:textId="77777777" w:rsidR="000821D2" w:rsidRPr="00836121" w:rsidRDefault="000821D2" w:rsidP="000821D2">
      <w:pPr>
        <w:rPr>
          <w:rStyle w:val="Emphasis"/>
        </w:rPr>
      </w:pPr>
      <w:r w:rsidRPr="00836121">
        <w:rPr>
          <w:rStyle w:val="Emphasis"/>
        </w:rPr>
        <w:t>Unquote</w:t>
      </w:r>
    </w:p>
    <w:p w14:paraId="22B268B5" w14:textId="77777777" w:rsidR="000821D2" w:rsidRPr="00836121" w:rsidRDefault="000821D2" w:rsidP="000821D2">
      <w:pPr>
        <w:pStyle w:val="Heading3"/>
        <w:spacing w:after="120"/>
        <w:jc w:val="left"/>
        <w:rPr>
          <w:lang w:val="en-GB"/>
        </w:rPr>
      </w:pPr>
      <w:bookmarkStart w:id="155" w:name="_Toc444153830"/>
      <w:bookmarkStart w:id="156" w:name="_Toc473268690"/>
      <w:r w:rsidRPr="00836121">
        <w:rPr>
          <w:lang w:val="en-GB"/>
        </w:rPr>
        <w:t>Main findings and discussion</w:t>
      </w:r>
      <w:bookmarkEnd w:id="155"/>
      <w:bookmarkEnd w:id="156"/>
    </w:p>
    <w:p w14:paraId="3167BE4C" w14:textId="52BC0ECE" w:rsidR="000821D2" w:rsidRPr="00836121" w:rsidRDefault="000821D2" w:rsidP="000821D2">
      <w:r w:rsidRPr="00836121">
        <w:t>The main findings of ECC Report 181</w:t>
      </w:r>
      <w:r w:rsidR="00F23B27" w:rsidRPr="00836121">
        <w:t xml:space="preserve"> </w:t>
      </w:r>
      <w:r w:rsidR="00BB108D">
        <w:fldChar w:fldCharType="begin"/>
      </w:r>
      <w:r w:rsidR="00BB108D">
        <w:instrText xml:space="preserve"> REF _Ref462987212 \n \h </w:instrText>
      </w:r>
      <w:r w:rsidR="00BB108D">
        <w:fldChar w:fldCharType="separate"/>
      </w:r>
      <w:r w:rsidR="003B7BCD">
        <w:t>[2]</w:t>
      </w:r>
      <w:r w:rsidR="00BB108D">
        <w:fldChar w:fldCharType="end"/>
      </w:r>
      <w:r w:rsidR="00BB108D">
        <w:t xml:space="preserve"> </w:t>
      </w:r>
      <w:r w:rsidRPr="00836121">
        <w:t>in the context of the current study may be summarised as follows:</w:t>
      </w:r>
    </w:p>
    <w:p w14:paraId="73FC3B94" w14:textId="77777777" w:rsidR="000821D2" w:rsidRPr="00836121" w:rsidRDefault="000821D2" w:rsidP="00FE6553">
      <w:pPr>
        <w:pStyle w:val="ECCBulletsLv1"/>
      </w:pPr>
      <w:proofErr w:type="gramStart"/>
      <w:r w:rsidRPr="00836121">
        <w:t>some</w:t>
      </w:r>
      <w:proofErr w:type="gramEnd"/>
      <w:r w:rsidRPr="00836121">
        <w:t xml:space="preserve"> SRDs operating in “dedicated” sub-bands might indeed benefit if those sub-bands were to be low occupancy so that devices relying on access by duty cycle (DC) limits alone can operate effectively. At the same time, it would be wasteful and inefficient to operate all the spectrum identified for SRDs in this way;</w:t>
      </w:r>
    </w:p>
    <w:p w14:paraId="2E869208" w14:textId="37C9C838" w:rsidR="000821D2" w:rsidRPr="00836121" w:rsidRDefault="000821D2" w:rsidP="00FE6553">
      <w:pPr>
        <w:pStyle w:val="ECCBulletsLv1"/>
      </w:pPr>
      <w:r w:rsidRPr="00836121">
        <w:t>A second conclusion is that different sub-bands should be optimised for different communication needs. This report may b</w:t>
      </w:r>
      <w:r w:rsidR="00F23B27" w:rsidRPr="00836121">
        <w:t>e seen as specific for the 863-</w:t>
      </w:r>
      <w:r w:rsidRPr="00836121">
        <w:t>870 MHz, being an evolution of the work as started in ECC Report 181 which was not related to a specific frequency band;</w:t>
      </w:r>
    </w:p>
    <w:p w14:paraId="7B9CFAB8" w14:textId="77777777" w:rsidR="000821D2" w:rsidRPr="00836121" w:rsidRDefault="000821D2" w:rsidP="00FE6553">
      <w:pPr>
        <w:pStyle w:val="ECCBulletsLv1"/>
      </w:pPr>
      <w:r w:rsidRPr="00836121">
        <w:t>There is a need to optimise some of the SRD spectrum to achieve high reliability of use. The amount of spectrum required for such usage might be relatively small;</w:t>
      </w:r>
    </w:p>
    <w:p w14:paraId="504B5F6D" w14:textId="77777777" w:rsidR="000821D2" w:rsidRPr="00836121" w:rsidRDefault="000821D2" w:rsidP="00FE6553">
      <w:pPr>
        <w:pStyle w:val="ECCBulletsLv1"/>
      </w:pPr>
      <w:r w:rsidRPr="00836121">
        <w:t>it may be better to designate a sub-band not for specific application of safety related critical alarm systems, but instead a neutrally designated sub-band for high reliability, low latency, low duty signalling applications;</w:t>
      </w:r>
    </w:p>
    <w:p w14:paraId="7698B8BA" w14:textId="77777777" w:rsidR="000821D2" w:rsidRPr="00836121" w:rsidRDefault="000821D2" w:rsidP="00FE6553">
      <w:pPr>
        <w:pStyle w:val="ECCBulletsLv1"/>
      </w:pPr>
      <w:proofErr w:type="gramStart"/>
      <w:r w:rsidRPr="00836121">
        <w:t>there</w:t>
      </w:r>
      <w:proofErr w:type="gramEnd"/>
      <w:r w:rsidRPr="00836121">
        <w:t xml:space="preserve"> should not be special provisions for FHSS, but the limits (e.g. DC) should apply per-channel taking into account the correlation of channel transmissions in the spatial domain. </w:t>
      </w:r>
    </w:p>
    <w:p w14:paraId="302015C7" w14:textId="77777777" w:rsidR="000821D2" w:rsidRPr="00836121" w:rsidRDefault="000821D2" w:rsidP="000821D2">
      <w:pPr>
        <w:pStyle w:val="Heading2"/>
        <w:spacing w:after="240"/>
        <w:jc w:val="left"/>
        <w:rPr>
          <w:lang w:val="en-GB"/>
        </w:rPr>
      </w:pPr>
      <w:bookmarkStart w:id="157" w:name="_Toc444153831"/>
      <w:bookmarkStart w:id="158" w:name="_Ref461616984"/>
      <w:bookmarkStart w:id="159" w:name="_Toc473268691"/>
      <w:r w:rsidRPr="00836121">
        <w:rPr>
          <w:lang w:val="en-GB"/>
        </w:rPr>
        <w:t>IMST Study</w:t>
      </w:r>
      <w:bookmarkEnd w:id="157"/>
      <w:bookmarkEnd w:id="158"/>
      <w:bookmarkEnd w:id="159"/>
    </w:p>
    <w:p w14:paraId="59F0488F" w14:textId="77777777" w:rsidR="000821D2" w:rsidRPr="00836121" w:rsidRDefault="000821D2" w:rsidP="000821D2">
      <w:pPr>
        <w:pStyle w:val="Heading3"/>
        <w:spacing w:after="120"/>
        <w:jc w:val="left"/>
        <w:rPr>
          <w:lang w:val="en-GB"/>
        </w:rPr>
      </w:pPr>
      <w:bookmarkStart w:id="160" w:name="_Toc424547806"/>
      <w:bookmarkStart w:id="161" w:name="_Toc424547917"/>
      <w:bookmarkStart w:id="162" w:name="_Toc424560932"/>
      <w:bookmarkStart w:id="163" w:name="_Toc427928318"/>
      <w:bookmarkStart w:id="164" w:name="_Toc427928415"/>
      <w:bookmarkStart w:id="165" w:name="_Toc427928521"/>
      <w:bookmarkStart w:id="166" w:name="_Toc424547807"/>
      <w:bookmarkStart w:id="167" w:name="_Toc424547918"/>
      <w:bookmarkStart w:id="168" w:name="_Toc424560933"/>
      <w:bookmarkStart w:id="169" w:name="_Toc427928319"/>
      <w:bookmarkStart w:id="170" w:name="_Toc427928416"/>
      <w:bookmarkStart w:id="171" w:name="_Toc427928522"/>
      <w:bookmarkStart w:id="172" w:name="_Toc444153832"/>
      <w:bookmarkStart w:id="173" w:name="_Toc473268692"/>
      <w:bookmarkEnd w:id="160"/>
      <w:bookmarkEnd w:id="161"/>
      <w:bookmarkEnd w:id="162"/>
      <w:bookmarkEnd w:id="163"/>
      <w:bookmarkEnd w:id="164"/>
      <w:bookmarkEnd w:id="165"/>
      <w:bookmarkEnd w:id="166"/>
      <w:bookmarkEnd w:id="167"/>
      <w:bookmarkEnd w:id="168"/>
      <w:bookmarkEnd w:id="169"/>
      <w:bookmarkEnd w:id="170"/>
      <w:bookmarkEnd w:id="171"/>
      <w:r w:rsidRPr="00836121">
        <w:rPr>
          <w:lang w:val="en-GB"/>
        </w:rPr>
        <w:t>Summary/Conclusions</w:t>
      </w:r>
      <w:bookmarkEnd w:id="172"/>
      <w:bookmarkEnd w:id="173"/>
    </w:p>
    <w:p w14:paraId="721C8AE9" w14:textId="6CF43392" w:rsidR="000821D2" w:rsidRPr="00836121" w:rsidRDefault="000821D2" w:rsidP="000821D2">
      <w:r w:rsidRPr="00836121">
        <w:t>A complementary study “Channel Access Rules for SR</w:t>
      </w:r>
      <w:r w:rsidR="00F23B27" w:rsidRPr="00836121">
        <w:t xml:space="preserve">Ds” </w:t>
      </w:r>
      <w:r w:rsidR="00386AC5">
        <w:fldChar w:fldCharType="begin"/>
      </w:r>
      <w:r w:rsidR="00386AC5">
        <w:instrText xml:space="preserve"> REF _Ref462987955 \n \h </w:instrText>
      </w:r>
      <w:r w:rsidR="00386AC5">
        <w:fldChar w:fldCharType="separate"/>
      </w:r>
      <w:r w:rsidR="003B7BCD">
        <w:t>[5]</w:t>
      </w:r>
      <w:r w:rsidR="00386AC5">
        <w:fldChar w:fldCharType="end"/>
      </w:r>
      <w:r w:rsidR="00386AC5">
        <w:t xml:space="preserve"> </w:t>
      </w:r>
      <w:r w:rsidRPr="00836121">
        <w:t xml:space="preserve">was carried out in Germany in 2012 by IMST to establish the effect of various SRD parameters (power, DC, etc.) and different channel access schemes in facilitating efficient intra-SRD sharing of spectrum. </w:t>
      </w:r>
    </w:p>
    <w:p w14:paraId="4C09FB3D" w14:textId="342BF87A" w:rsidR="000821D2" w:rsidRPr="00836121" w:rsidRDefault="000821D2" w:rsidP="000821D2">
      <w:r w:rsidRPr="00836121">
        <w:t>The conclusions and recommendations from the IMST Study (Chapter 7) are:</w:t>
      </w:r>
    </w:p>
    <w:p w14:paraId="15E8428E" w14:textId="4AEC2580" w:rsidR="00F23B27" w:rsidRPr="00836121" w:rsidRDefault="004D7999" w:rsidP="000821D2">
      <w:r>
        <w:t>Quote:</w:t>
      </w:r>
    </w:p>
    <w:p w14:paraId="35F830E5" w14:textId="3C37004E" w:rsidR="000821D2" w:rsidRPr="00836121" w:rsidRDefault="004D7999" w:rsidP="000821D2">
      <w:pPr>
        <w:rPr>
          <w:i/>
        </w:rPr>
      </w:pPr>
      <w:r>
        <w:t>'</w:t>
      </w:r>
      <w:r w:rsidR="000821D2" w:rsidRPr="00836121">
        <w:rPr>
          <w:i/>
        </w:rPr>
        <w:t xml:space="preserve">The analysis of potential SRD applications in section 3 has shown that a large group of applications require only small packet sizes of a few hundred bits and low to medium duty cycles below 1% for data transfer. Furthermore, they typically have not very stringent latency requirements as even alarm systems can cope with a delay of few hundred milliseconds, but the requested link reliability might be high. Many applications are operated indoor and a number of independent systems might be simultaneously operated within the same building, so that coexistence must be possible. However, it sometimes will be the case that the same </w:t>
      </w:r>
      <w:r w:rsidR="000821D2" w:rsidRPr="00836121">
        <w:rPr>
          <w:i/>
        </w:rPr>
        <w:lastRenderedPageBreak/>
        <w:t>party is operating the different systems, so that adjustments in deployment may be possible in challenging scenarios. As the majority of the SRDs will be battery operated, robust, simple, and energy efficient access schemes will be required.</w:t>
      </w:r>
    </w:p>
    <w:p w14:paraId="0D78A3F3" w14:textId="77777777" w:rsidR="000821D2" w:rsidRPr="00836121" w:rsidRDefault="000821D2" w:rsidP="000821D2">
      <w:pPr>
        <w:rPr>
          <w:i/>
        </w:rPr>
      </w:pPr>
      <w:r w:rsidRPr="00836121">
        <w:rPr>
          <w:i/>
        </w:rPr>
        <w:t>Centralised resource control is known to provide a high resource utilisation, but a central control instance in one node will not be available in a scenario with simultaneously transmitting networks of different operators. Alternatively, resource allocation can be solved in a distributed manner defining a common control channel, which would be then used for neighbour detection and resource reservation. The air interface format and the protocols of the common channel need to be standardised, so that information can be exchanged between devices belonging to different networks. Nevertheless, it has to be taken into account that the number of devices might be quite large, while the duty cycle on a single link is typically small. Hence, listening to the resource allocation of the neighbour nodes and making own reservations prior to a short packet transmission might require much more energy than the transmission of the data packet itself. As the majority of the SRDs will be battery operated, the overhead required for resource control in general cannot be spent. Hence, this study focused on random access schemes.</w:t>
      </w:r>
    </w:p>
    <w:p w14:paraId="68366430" w14:textId="77777777" w:rsidR="000821D2" w:rsidRPr="00836121" w:rsidRDefault="000821D2" w:rsidP="000821D2">
      <w:pPr>
        <w:rPr>
          <w:i/>
        </w:rPr>
      </w:pPr>
      <w:r w:rsidRPr="00836121">
        <w:rPr>
          <w:i/>
        </w:rPr>
        <w:t xml:space="preserve">Among the single carrier random access systems, </w:t>
      </w:r>
      <w:r w:rsidRPr="00836121">
        <w:rPr>
          <w:b/>
          <w:i/>
        </w:rPr>
        <w:t>DC based random access</w:t>
      </w:r>
      <w:r w:rsidRPr="00836121">
        <w:rPr>
          <w:i/>
        </w:rPr>
        <w:t xml:space="preserve"> using unidirectional links for data transmission is the simplest one. This access scheme is used by applications requiring extremely low cost, small size “transmitter only” devices with low reliability requirements. Calculations as well as simulations in section 5.6.1 have shown that the maximum achievable accumulated DC in the application layer is approximately 3% for a packet loss rate of 0.1% transmitting six packet copies for each data packet to increase reliability. Thereby, the accumulated DC is the product of the number of harmful interferers and the application duty cycle on the links. For example, 30 devices with an application duty cycle of 0.1% or, alternatively, 3 devices with an application duty cycle of 1% can transmit in parallel supposed that the band is exclusively dedicated to DC based random access users. The latency will be similar to the latency in ALOHA systems with a constant repetition interval. In both systems the time interval between packet copies should be randomly selected and large enough to avoid that the new packet copy will again collide if the previous has been already lost due to a collision. The poor performance of uni-directional DC based random access justifies a strong limitation of the duty cycle on a single link, so that only a small portion of channel access time is used by this low efficient access scheme. A transmit duty cycle of 0.1% at a transmit power level of 10 dBm is proposed and even smaller transmit duty cycles are recommended for higher transmit power levels. Section 6.1 provides a formula for the relationship of transmit duty cycles and transmit power as a function of the path loss exponent. </w:t>
      </w:r>
    </w:p>
    <w:p w14:paraId="09AE6726" w14:textId="77777777" w:rsidR="000821D2" w:rsidRPr="00836121" w:rsidRDefault="000821D2" w:rsidP="000821D2">
      <w:pPr>
        <w:rPr>
          <w:i/>
        </w:rPr>
      </w:pPr>
      <w:r w:rsidRPr="00836121">
        <w:rPr>
          <w:i/>
        </w:rPr>
        <w:t>Using a bi-directional protocol with an acknowledgement procedure can significantly increase the system performance. The device costs are slightly higher as a transceiver is required to establish the bi-directional link. Simulations presented in section 5.6.2 have shown that ALOHA achieves an up to 9 times higher accumulated application duty cycle than DC based random access systems for the same target packet loss rate and the same device constellation.</w:t>
      </w:r>
    </w:p>
    <w:p w14:paraId="02B7CAE4" w14:textId="77777777" w:rsidR="000821D2" w:rsidRPr="00836121" w:rsidRDefault="000821D2" w:rsidP="000821D2">
      <w:pPr>
        <w:rPr>
          <w:i/>
        </w:rPr>
      </w:pPr>
      <w:r w:rsidRPr="00836121">
        <w:rPr>
          <w:i/>
        </w:rPr>
        <w:t xml:space="preserve">Additionally, the number of transmitted copies per data packet is significantly smaller if packets are only retransmitted if being lost. Hence, the power consumption for implementing the acknowledge procedure is more than compensated by the smaller number of packet transmissions, so that ALOHA outperforms DC based random access with regards to reliability and power consumption. Nevertheless, the ALOHA performance significantly depends on the scheduling algorithm for the retransmissions. The time offset in between packets should be always randomly selected, but if the mean offset is too short, the system can easily collapse. The implementation of a load dependent </w:t>
      </w:r>
      <w:r w:rsidRPr="00836121">
        <w:rPr>
          <w:b/>
          <w:i/>
        </w:rPr>
        <w:t>backoff</w:t>
      </w:r>
      <w:r w:rsidRPr="00836121">
        <w:rPr>
          <w:i/>
        </w:rPr>
        <w:t xml:space="preserve"> procedure (e.g. binary exponential backoff) is strongly recommended.</w:t>
      </w:r>
    </w:p>
    <w:p w14:paraId="5FEF3523" w14:textId="77777777" w:rsidR="000821D2" w:rsidRPr="00836121" w:rsidRDefault="000821D2" w:rsidP="000821D2">
      <w:pPr>
        <w:rPr>
          <w:i/>
        </w:rPr>
      </w:pPr>
      <w:r w:rsidRPr="00836121">
        <w:rPr>
          <w:i/>
        </w:rPr>
        <w:t xml:space="preserve">The system capacity can be further increased using the receiver which is anyway required for the acknowledgment procedure of ALOHA systems to check the channel state prior to transmission. The assess scheme is then denoted as </w:t>
      </w:r>
      <w:r w:rsidRPr="00836121">
        <w:rPr>
          <w:b/>
          <w:i/>
        </w:rPr>
        <w:t>CSMA-ACK</w:t>
      </w:r>
      <w:r w:rsidRPr="00836121">
        <w:rPr>
          <w:i/>
        </w:rPr>
        <w:t>, which uses the listen-before-talk (LBT) procedure to send packets only if the channel is free. This feature can be implemented with no additional hardware costs. Simulations presented in section 5.6.4 have shown that the number of harmful interferers which can be tolerated in the vicinity of the receiver can be increased by a factor of 2-3 compared to ALOHA with linearly increasing backoff for the considered parameter settings and simulation environment. Hence, CSMA-ACK increases the accumulated application duty cycle by a factor of 2-3 compared to ALOHA, while the packet loss rate in the application layer remains almost zero. Furthermore, the number of packet retransmissions is significantly smaller in CSMA-ACK systems than in ALOHA (see Figure 56) so that the additional power consumption for the CCA measurement of the LBT procedure is more than compensated.</w:t>
      </w:r>
    </w:p>
    <w:p w14:paraId="76D67547" w14:textId="77777777" w:rsidR="000821D2" w:rsidRPr="00836121" w:rsidRDefault="000821D2" w:rsidP="000821D2">
      <w:pPr>
        <w:rPr>
          <w:i/>
        </w:rPr>
      </w:pPr>
      <w:r w:rsidRPr="00836121">
        <w:rPr>
          <w:i/>
        </w:rPr>
        <w:lastRenderedPageBreak/>
        <w:t xml:space="preserve">Nevertheless, the performance of the LBT scheme significantly depends on the </w:t>
      </w:r>
      <w:r w:rsidRPr="00836121">
        <w:rPr>
          <w:b/>
          <w:i/>
        </w:rPr>
        <w:t>LBT implementation parameters</w:t>
      </w:r>
      <w:r w:rsidRPr="00836121">
        <w:rPr>
          <w:i/>
        </w:rPr>
        <w:t>, i.e. the minimum interferer measurement time and the dead time between the end of the channel measurement and the start of the packet transmission in case the channel has been detect as to be free. Even if the transmitter can detect all harmful interferers, a non-zero collision probability is observed as explained in section 5.6.3.</w:t>
      </w:r>
    </w:p>
    <w:p w14:paraId="1C5E156A" w14:textId="77777777" w:rsidR="000821D2" w:rsidRPr="00836121" w:rsidRDefault="000821D2" w:rsidP="000821D2">
      <w:pPr>
        <w:rPr>
          <w:i/>
        </w:rPr>
      </w:pPr>
      <w:r w:rsidRPr="00836121">
        <w:rPr>
          <w:i/>
        </w:rPr>
        <w:t xml:space="preserve">Additionally, any harmful interferer which cannot be measured by the desired transmitter significantly degrades the CSMA performance, as collisions with a packet of a so called </w:t>
      </w:r>
      <w:r w:rsidRPr="00836121">
        <w:rPr>
          <w:b/>
          <w:i/>
        </w:rPr>
        <w:t>hidden node</w:t>
      </w:r>
      <w:r w:rsidRPr="00836121">
        <w:rPr>
          <w:i/>
        </w:rPr>
        <w:t xml:space="preserve"> cannot the actively avoided. The number of hidden nodes depends on the interferer detection method and the </w:t>
      </w:r>
      <w:r w:rsidRPr="00836121">
        <w:rPr>
          <w:b/>
          <w:i/>
        </w:rPr>
        <w:t>detection threshold setting</w:t>
      </w:r>
      <w:r w:rsidRPr="00836121">
        <w:rPr>
          <w:i/>
        </w:rPr>
        <w:t xml:space="preserve">. Hence, LBT implementation parameters as well as the interference detection threshold need to be properly upper limited in order to guarantee that LBT significantly lowers the packet collision rate on the channel compared to a non-LBT access scheme. Anyway, the effective channel packet loss rate in a realistic implementation will always be greater than zero so that CSMA-ACK experiences a performance limiting congestion similar to the ALOHA system although the corresponding traffic load is significantly higher. Hence, a load dependent </w:t>
      </w:r>
      <w:r w:rsidRPr="00836121">
        <w:rPr>
          <w:b/>
          <w:i/>
        </w:rPr>
        <w:t>back-off</w:t>
      </w:r>
      <w:r w:rsidRPr="00836121">
        <w:rPr>
          <w:i/>
        </w:rPr>
        <w:t xml:space="preserve"> procedure is recommended to achieve a graceful degradation instead of a system collapse.</w:t>
      </w:r>
    </w:p>
    <w:p w14:paraId="60683748" w14:textId="77777777" w:rsidR="000821D2" w:rsidRPr="00836121" w:rsidRDefault="000821D2" w:rsidP="000821D2">
      <w:pPr>
        <w:rPr>
          <w:i/>
        </w:rPr>
      </w:pPr>
      <w:r w:rsidRPr="00836121">
        <w:rPr>
          <w:i/>
        </w:rPr>
        <w:t>While there is an easy trade-off between duty cycle and transmit power in non-LBT systems, the situation is more difficult in systems using LBT. In case transmitter and interferer are using the same transmit power, signal detection works equally in both directions. If the transmitter can detect the interferer, the interferer can detect the transmitter as well as the physical channel itself is reversible. This is no longer true using different transmit power levels. A low power transmitter will detect a large number of harmful interferers with a high transmit power, but only a few of them will be able to measure the signal of the low power transmitter. Hence, LBT successfully avoids a collision only if the interferer packet transmission starts prior to the scheduled transmission on the desired link, while any later start during the desired packet transmission will inevitably result in a packet collision. The performance degradation of LBT systems due to different power levels depends on the performance of the LBT itself. Hence, a common agreement on the LBT parameters and the scenario assumptions is required prior to a decision on the duty cycle limitation for high power links. Alternatively, the spectrum may be subdivided into different bands allowing LBT with specific transmit power levels within each band.</w:t>
      </w:r>
    </w:p>
    <w:p w14:paraId="191DB2B4" w14:textId="77777777" w:rsidR="000821D2" w:rsidRPr="00836121" w:rsidRDefault="000821D2" w:rsidP="000821D2">
      <w:pPr>
        <w:rPr>
          <w:i/>
        </w:rPr>
      </w:pPr>
      <w:r w:rsidRPr="00836121">
        <w:rPr>
          <w:i/>
        </w:rPr>
        <w:t>In general, the needed transmit bandwidth of an SRD is significantly smaller than the available bandwidth in the SRD band. Section 3 has shown that many SRD applications are using data rates in the order of ten to hundred kilobits per seconds, which often is a good compromise between transmission range and energy consumption for packet transmission. Hence, a typical bandwidth is in the order of 100 kbps. Using single-carrier access schemes has the disadvantage that the spectrum is not equally exploited. Some of the 100 kHz sub bands might be much more crowded than others. Hence, the use of systems with frequency agility shall be encouraged to obtain equal spectrum exploitation. Potential implementations of LBT&amp;AFA have been described in section 4.8.</w:t>
      </w:r>
    </w:p>
    <w:p w14:paraId="235D6C4C" w14:textId="77777777" w:rsidR="000821D2" w:rsidRPr="00836121" w:rsidRDefault="000821D2" w:rsidP="000821D2">
      <w:pPr>
        <w:rPr>
          <w:i/>
        </w:rPr>
      </w:pPr>
      <w:r w:rsidRPr="00836121">
        <w:rPr>
          <w:i/>
        </w:rPr>
        <w:t xml:space="preserve">In order to enable a high number of simultaneously operating devices, the duty cycle on a single link needs to be limited. For systems using single carrier, </w:t>
      </w:r>
      <w:r w:rsidRPr="00836121">
        <w:rPr>
          <w:b/>
          <w:i/>
        </w:rPr>
        <w:t>DC based random access on unidirectional links</w:t>
      </w:r>
      <w:r w:rsidRPr="00836121">
        <w:rPr>
          <w:i/>
        </w:rPr>
        <w:t xml:space="preserve"> the duty cycle limit should be very low:</w:t>
      </w:r>
    </w:p>
    <w:p w14:paraId="52106F55" w14:textId="0E20A9B1" w:rsidR="000821D2" w:rsidRPr="00836121" w:rsidRDefault="000821D2" w:rsidP="000821D2">
      <w:pPr>
        <w:numPr>
          <w:ilvl w:val="0"/>
          <w:numId w:val="8"/>
        </w:numPr>
        <w:spacing w:before="0" w:after="0"/>
        <w:rPr>
          <w:rStyle w:val="Emphasis"/>
        </w:rPr>
      </w:pPr>
      <w:r w:rsidRPr="00836121">
        <w:rPr>
          <w:rStyle w:val="Emphasis"/>
        </w:rPr>
        <w:t>Transmit DC of 0.1% might be reasonable for systems without LBT</w:t>
      </w:r>
      <w:r w:rsidR="00F23B27" w:rsidRPr="00836121">
        <w:rPr>
          <w:rStyle w:val="Emphasis"/>
        </w:rPr>
        <w:t>;</w:t>
      </w:r>
    </w:p>
    <w:p w14:paraId="5B8BF3E8" w14:textId="161A999C" w:rsidR="000821D2" w:rsidRPr="00836121" w:rsidRDefault="000821D2" w:rsidP="000821D2">
      <w:pPr>
        <w:numPr>
          <w:ilvl w:val="0"/>
          <w:numId w:val="8"/>
        </w:numPr>
        <w:spacing w:before="0" w:after="0"/>
        <w:rPr>
          <w:rStyle w:val="Emphasis"/>
        </w:rPr>
      </w:pPr>
      <w:r w:rsidRPr="00836121">
        <w:rPr>
          <w:rStyle w:val="Emphasis"/>
        </w:rPr>
        <w:t>Duty cycle is independent of the signal bandwidth</w:t>
      </w:r>
      <w:r w:rsidR="00F23B27" w:rsidRPr="00836121">
        <w:rPr>
          <w:rStyle w:val="Emphasis"/>
        </w:rPr>
        <w:t>;</w:t>
      </w:r>
    </w:p>
    <w:p w14:paraId="2318F7EE" w14:textId="1583B2E4" w:rsidR="000821D2" w:rsidRPr="00836121" w:rsidRDefault="000821D2" w:rsidP="000821D2">
      <w:pPr>
        <w:numPr>
          <w:ilvl w:val="0"/>
          <w:numId w:val="8"/>
        </w:numPr>
        <w:spacing w:before="0" w:after="0"/>
        <w:rPr>
          <w:rStyle w:val="Emphasis"/>
        </w:rPr>
      </w:pPr>
      <w:r w:rsidRPr="00836121">
        <w:rPr>
          <w:rStyle w:val="Emphasis"/>
        </w:rPr>
        <w:t>Allow higher transmit power at the cost of a lower duty cycle</w:t>
      </w:r>
      <w:r w:rsidR="00F23B27" w:rsidRPr="00836121">
        <w:rPr>
          <w:rStyle w:val="Emphasis"/>
        </w:rPr>
        <w:t>;</w:t>
      </w:r>
    </w:p>
    <w:p w14:paraId="0FEC277A" w14:textId="787297A9" w:rsidR="000821D2" w:rsidRPr="00836121" w:rsidRDefault="000821D2" w:rsidP="000821D2">
      <w:pPr>
        <w:numPr>
          <w:ilvl w:val="0"/>
          <w:numId w:val="8"/>
        </w:numPr>
        <w:spacing w:before="0" w:after="0"/>
        <w:rPr>
          <w:i/>
        </w:rPr>
      </w:pPr>
      <w:r w:rsidRPr="00836121">
        <w:rPr>
          <w:rStyle w:val="Emphasis"/>
        </w:rPr>
        <w:t>Define maximum Ton and minimum Toff time</w:t>
      </w:r>
      <w:r w:rsidR="00F23B27" w:rsidRPr="00836121">
        <w:rPr>
          <w:rStyle w:val="Emphasis"/>
        </w:rPr>
        <w:t>.</w:t>
      </w:r>
    </w:p>
    <w:p w14:paraId="71B327C4" w14:textId="77777777" w:rsidR="000821D2" w:rsidRPr="00836121" w:rsidRDefault="000821D2" w:rsidP="000821D2">
      <w:pPr>
        <w:rPr>
          <w:i/>
        </w:rPr>
      </w:pPr>
      <w:r w:rsidRPr="00836121">
        <w:rPr>
          <w:i/>
        </w:rPr>
        <w:t xml:space="preserve">In order to maintain the same number of devices, the duty cycle of </w:t>
      </w:r>
      <w:r w:rsidRPr="00836121">
        <w:rPr>
          <w:b/>
          <w:i/>
        </w:rPr>
        <w:t>non-adaptive FH</w:t>
      </w:r>
      <w:r w:rsidRPr="00836121">
        <w:rPr>
          <w:i/>
        </w:rPr>
        <w:t xml:space="preserve"> should not be higher than the duty cycle of a single carrier system. In this case, the duty cycle on a hop frequency is equal to 0.1%/</w:t>
      </w:r>
      <w:r w:rsidRPr="00836121">
        <w:rPr>
          <w:i/>
          <w:iCs/>
        </w:rPr>
        <w:t>N</w:t>
      </w:r>
      <w:r w:rsidRPr="00836121">
        <w:rPr>
          <w:i/>
        </w:rPr>
        <w:t xml:space="preserve">, supposed that </w:t>
      </w:r>
      <w:r w:rsidRPr="00836121">
        <w:rPr>
          <w:i/>
          <w:iCs/>
        </w:rPr>
        <w:t xml:space="preserve">N </w:t>
      </w:r>
      <w:r w:rsidRPr="00836121">
        <w:rPr>
          <w:i/>
        </w:rPr>
        <w:t>is the number of hop frequencies and all frequencies are equally used. As FH helps to randomize the channel load over the frequency band, a higher duty cycle limit might be applied to promote FH systems and thus drive the resulting capacity increase. It is recommended to specify a minimum frequency separation in the order of the typical signal band</w:t>
      </w:r>
      <w:r w:rsidR="00FE6553" w:rsidRPr="00836121">
        <w:rPr>
          <w:i/>
        </w:rPr>
        <w:t>width of single carrier systems.</w:t>
      </w:r>
    </w:p>
    <w:p w14:paraId="0109901B" w14:textId="5F312F7F" w:rsidR="000821D2" w:rsidRPr="00836121" w:rsidRDefault="000821D2" w:rsidP="00FE6553">
      <w:pPr>
        <w:pStyle w:val="ECCBulletsLv1"/>
        <w:rPr>
          <w:rStyle w:val="ECCHLbold"/>
        </w:rPr>
      </w:pPr>
      <w:r w:rsidRPr="00836121">
        <w:rPr>
          <w:rStyle w:val="ECCHLbold"/>
        </w:rPr>
        <w:t>Transmit DC of 0.1%, maybe higher to promote FH</w:t>
      </w:r>
      <w:r w:rsidR="00F23B27" w:rsidRPr="00836121">
        <w:rPr>
          <w:rStyle w:val="ECCHLbold"/>
        </w:rPr>
        <w:t>;</w:t>
      </w:r>
    </w:p>
    <w:p w14:paraId="66E9FFB2" w14:textId="7CF7F3C6" w:rsidR="000821D2" w:rsidRPr="00836121" w:rsidRDefault="000821D2" w:rsidP="00FE6553">
      <w:pPr>
        <w:pStyle w:val="ECCBulletsLv1"/>
        <w:rPr>
          <w:rStyle w:val="ECCHLbold"/>
        </w:rPr>
      </w:pPr>
      <w:r w:rsidRPr="00836121">
        <w:rPr>
          <w:rStyle w:val="ECCHLbold"/>
        </w:rPr>
        <w:t>Minimum frequency separation of 100 kHz recommended</w:t>
      </w:r>
      <w:r w:rsidR="00F23B27" w:rsidRPr="00836121">
        <w:rPr>
          <w:rStyle w:val="ECCHLbold"/>
        </w:rPr>
        <w:t>.</w:t>
      </w:r>
    </w:p>
    <w:p w14:paraId="3A035018" w14:textId="77777777" w:rsidR="000821D2" w:rsidRPr="00836121" w:rsidRDefault="000821D2" w:rsidP="000821D2">
      <w:pPr>
        <w:rPr>
          <w:i/>
        </w:rPr>
      </w:pPr>
      <w:r w:rsidRPr="00836121">
        <w:rPr>
          <w:i/>
        </w:rPr>
        <w:t xml:space="preserve">For systems using bi-directional links with </w:t>
      </w:r>
      <w:r w:rsidRPr="00836121">
        <w:rPr>
          <w:b/>
          <w:i/>
        </w:rPr>
        <w:t>acknowledgement procedure</w:t>
      </w:r>
      <w:r w:rsidRPr="00836121">
        <w:rPr>
          <w:i/>
        </w:rPr>
        <w:t xml:space="preserve"> the following rules are proposed:</w:t>
      </w:r>
    </w:p>
    <w:p w14:paraId="2C247466" w14:textId="4F4FEE90" w:rsidR="000821D2" w:rsidRPr="00836121" w:rsidRDefault="000821D2" w:rsidP="000821D2">
      <w:pPr>
        <w:numPr>
          <w:ilvl w:val="0"/>
          <w:numId w:val="8"/>
        </w:numPr>
        <w:spacing w:before="0" w:after="0"/>
        <w:rPr>
          <w:rStyle w:val="Emphasis"/>
        </w:rPr>
      </w:pPr>
      <w:r w:rsidRPr="00836121">
        <w:rPr>
          <w:rStyle w:val="Emphasis"/>
        </w:rPr>
        <w:t>ACK packets shall be allowed to be transmitted without LBT</w:t>
      </w:r>
      <w:r w:rsidR="00F23B27" w:rsidRPr="00836121">
        <w:rPr>
          <w:rStyle w:val="Emphasis"/>
        </w:rPr>
        <w:t>;</w:t>
      </w:r>
    </w:p>
    <w:p w14:paraId="0D923211" w14:textId="487FD8E9" w:rsidR="000821D2" w:rsidRPr="00836121" w:rsidRDefault="000821D2" w:rsidP="000821D2">
      <w:pPr>
        <w:numPr>
          <w:ilvl w:val="0"/>
          <w:numId w:val="8"/>
        </w:numPr>
        <w:spacing w:before="0" w:after="0"/>
        <w:rPr>
          <w:rStyle w:val="Emphasis"/>
        </w:rPr>
      </w:pPr>
      <w:r w:rsidRPr="00836121">
        <w:rPr>
          <w:rStyle w:val="Emphasis"/>
        </w:rPr>
        <w:lastRenderedPageBreak/>
        <w:t>ACK packet length and response time shall be added to the packet length of the transmitter for DC calculations</w:t>
      </w:r>
      <w:r w:rsidR="00F23B27" w:rsidRPr="00836121">
        <w:rPr>
          <w:rStyle w:val="Emphasis"/>
        </w:rPr>
        <w:t>;</w:t>
      </w:r>
    </w:p>
    <w:p w14:paraId="3C9774D1" w14:textId="6BB1513D" w:rsidR="000821D2" w:rsidRPr="00836121" w:rsidRDefault="000821D2" w:rsidP="000821D2">
      <w:pPr>
        <w:numPr>
          <w:ilvl w:val="0"/>
          <w:numId w:val="8"/>
        </w:numPr>
        <w:spacing w:before="0" w:after="0"/>
        <w:rPr>
          <w:rStyle w:val="Emphasis"/>
        </w:rPr>
      </w:pPr>
      <w:r w:rsidRPr="00836121">
        <w:rPr>
          <w:rStyle w:val="Emphasis"/>
        </w:rPr>
        <w:t>Application duty cycle shall be 0.1% including ACK</w:t>
      </w:r>
      <w:r w:rsidR="00F23B27" w:rsidRPr="00836121">
        <w:rPr>
          <w:rStyle w:val="Emphasis"/>
        </w:rPr>
        <w:t>;</w:t>
      </w:r>
    </w:p>
    <w:p w14:paraId="19694A13" w14:textId="23ADF210" w:rsidR="000821D2" w:rsidRPr="00836121" w:rsidRDefault="000821D2" w:rsidP="000821D2">
      <w:pPr>
        <w:numPr>
          <w:ilvl w:val="0"/>
          <w:numId w:val="8"/>
        </w:numPr>
        <w:spacing w:before="0" w:after="0"/>
        <w:rPr>
          <w:rStyle w:val="Emphasis"/>
        </w:rPr>
      </w:pPr>
      <w:r w:rsidRPr="00836121">
        <w:rPr>
          <w:rStyle w:val="Emphasis"/>
        </w:rPr>
        <w:t>Number of retransmissions shall be limited by duty cycle restriction or load dependent back</w:t>
      </w:r>
      <w:r w:rsidR="00F23B27" w:rsidRPr="00836121">
        <w:rPr>
          <w:rStyle w:val="Emphasis"/>
        </w:rPr>
        <w:t xml:space="preserve"> </w:t>
      </w:r>
      <w:r w:rsidRPr="00836121">
        <w:rPr>
          <w:rStyle w:val="Emphasis"/>
        </w:rPr>
        <w:t>off procedures for packet retransmissions need to be defined</w:t>
      </w:r>
      <w:r w:rsidR="00F23B27" w:rsidRPr="00836121">
        <w:rPr>
          <w:rStyle w:val="Emphasis"/>
        </w:rPr>
        <w:t>;</w:t>
      </w:r>
    </w:p>
    <w:p w14:paraId="774B6DB3" w14:textId="1C592A06" w:rsidR="000821D2" w:rsidRPr="00836121" w:rsidRDefault="000821D2" w:rsidP="000821D2">
      <w:pPr>
        <w:numPr>
          <w:ilvl w:val="0"/>
          <w:numId w:val="8"/>
        </w:numPr>
        <w:spacing w:before="0" w:after="0"/>
        <w:rPr>
          <w:rStyle w:val="Emphasis"/>
        </w:rPr>
      </w:pPr>
      <w:r w:rsidRPr="00836121">
        <w:rPr>
          <w:rStyle w:val="Emphasis"/>
        </w:rPr>
        <w:t>Define maximum communication time and minimum Toff time</w:t>
      </w:r>
      <w:r w:rsidR="00F23B27" w:rsidRPr="00836121">
        <w:rPr>
          <w:rStyle w:val="Emphasis"/>
        </w:rPr>
        <w:t>.</w:t>
      </w:r>
    </w:p>
    <w:p w14:paraId="23BC7213" w14:textId="77777777" w:rsidR="000821D2" w:rsidRPr="00836121" w:rsidRDefault="000821D2" w:rsidP="000821D2">
      <w:pPr>
        <w:rPr>
          <w:i/>
        </w:rPr>
      </w:pPr>
      <w:r w:rsidRPr="00836121">
        <w:rPr>
          <w:i/>
        </w:rPr>
        <w:t xml:space="preserve">Systems should be encouraged to use </w:t>
      </w:r>
      <w:r w:rsidRPr="00836121">
        <w:rPr>
          <w:b/>
          <w:i/>
        </w:rPr>
        <w:t>LBT</w:t>
      </w:r>
      <w:r w:rsidRPr="00836121">
        <w:rPr>
          <w:i/>
        </w:rPr>
        <w:t xml:space="preserve"> to increase the efficiency of resource usage. As the performance of the LBT procedure significantly depends on the interferer detection reliability and the implementation parameters, these parameters shall be specified.</w:t>
      </w:r>
    </w:p>
    <w:p w14:paraId="0F711B19" w14:textId="632C0708" w:rsidR="000821D2" w:rsidRPr="00836121" w:rsidRDefault="000821D2" w:rsidP="000821D2">
      <w:pPr>
        <w:numPr>
          <w:ilvl w:val="0"/>
          <w:numId w:val="8"/>
        </w:numPr>
        <w:spacing w:before="0" w:after="0"/>
        <w:rPr>
          <w:rStyle w:val="Emphasis"/>
        </w:rPr>
      </w:pPr>
      <w:r w:rsidRPr="00836121">
        <w:rPr>
          <w:rStyle w:val="Emphasis"/>
        </w:rPr>
        <w:t>Energy detection is recommended as interferer detection method</w:t>
      </w:r>
      <w:r w:rsidR="00F23B27" w:rsidRPr="00836121">
        <w:rPr>
          <w:rStyle w:val="Emphasis"/>
        </w:rPr>
        <w:t>;</w:t>
      </w:r>
    </w:p>
    <w:p w14:paraId="0129398B" w14:textId="2B16B917" w:rsidR="000821D2" w:rsidRPr="00836121" w:rsidRDefault="000821D2" w:rsidP="000821D2">
      <w:pPr>
        <w:numPr>
          <w:ilvl w:val="0"/>
          <w:numId w:val="8"/>
        </w:numPr>
        <w:spacing w:before="0" w:after="0"/>
        <w:rPr>
          <w:rStyle w:val="Emphasis"/>
        </w:rPr>
      </w:pPr>
      <w:r w:rsidRPr="00836121">
        <w:rPr>
          <w:rStyle w:val="Emphasis"/>
        </w:rPr>
        <w:t>Detection threshold shall be in the order of the typical receiver sensitivity level</w:t>
      </w:r>
      <w:r w:rsidR="00F23B27" w:rsidRPr="00836121">
        <w:rPr>
          <w:rStyle w:val="Emphasis"/>
        </w:rPr>
        <w:t>;</w:t>
      </w:r>
    </w:p>
    <w:p w14:paraId="25914A76" w14:textId="21C77283" w:rsidR="000821D2" w:rsidRPr="00836121" w:rsidRDefault="000821D2" w:rsidP="000821D2">
      <w:pPr>
        <w:numPr>
          <w:ilvl w:val="0"/>
          <w:numId w:val="8"/>
        </w:numPr>
        <w:spacing w:before="0" w:after="0"/>
        <w:rPr>
          <w:rStyle w:val="Emphasis"/>
        </w:rPr>
      </w:pPr>
      <w:r w:rsidRPr="00836121">
        <w:rPr>
          <w:rStyle w:val="Emphasis"/>
        </w:rPr>
        <w:t>Detection threshold shall be no function of the transmit power</w:t>
      </w:r>
      <w:r w:rsidR="00F23B27" w:rsidRPr="00836121">
        <w:rPr>
          <w:rStyle w:val="Emphasis"/>
        </w:rPr>
        <w:t>;</w:t>
      </w:r>
    </w:p>
    <w:p w14:paraId="51E256DA" w14:textId="77777777" w:rsidR="000821D2" w:rsidRPr="00836121" w:rsidRDefault="000821D2" w:rsidP="000821D2">
      <w:pPr>
        <w:numPr>
          <w:ilvl w:val="0"/>
          <w:numId w:val="8"/>
        </w:numPr>
        <w:spacing w:before="0" w:after="0"/>
        <w:rPr>
          <w:rStyle w:val="Emphasis"/>
        </w:rPr>
      </w:pPr>
      <w:r w:rsidRPr="00836121">
        <w:rPr>
          <w:rStyle w:val="Emphasis"/>
        </w:rPr>
        <w:t>It is recommended that the minimum required interference measurement time and the dead time are specified</w:t>
      </w:r>
    </w:p>
    <w:p w14:paraId="732AC132" w14:textId="77777777" w:rsidR="000821D2" w:rsidRPr="00836121" w:rsidRDefault="000821D2" w:rsidP="000821D2">
      <w:pPr>
        <w:numPr>
          <w:ilvl w:val="0"/>
          <w:numId w:val="8"/>
        </w:numPr>
        <w:spacing w:before="0" w:after="0"/>
        <w:rPr>
          <w:rStyle w:val="Emphasis"/>
        </w:rPr>
      </w:pPr>
      <w:r w:rsidRPr="00836121">
        <w:rPr>
          <w:rStyle w:val="Emphasis"/>
        </w:rPr>
        <w:t>The duty cycle of LBT systems shall be 10 times higher than the duty cycle of non-LBT systems</w:t>
      </w:r>
    </w:p>
    <w:p w14:paraId="4A429526" w14:textId="77777777" w:rsidR="000821D2" w:rsidRPr="00836121" w:rsidRDefault="000821D2" w:rsidP="000821D2">
      <w:pPr>
        <w:rPr>
          <w:i/>
        </w:rPr>
      </w:pPr>
      <w:r w:rsidRPr="00836121">
        <w:rPr>
          <w:i/>
        </w:rPr>
        <w:t>Different power levels lower the LBT performance. Duty cycle restrictions for high power devices shall be carefully selected and shall be more restrictive for LBT than for DC based random access systems. Alternatively, the SRD band needs to be separated into subbands with different power levels.</w:t>
      </w:r>
    </w:p>
    <w:p w14:paraId="7760A18D" w14:textId="77777777" w:rsidR="000821D2" w:rsidRPr="00836121" w:rsidRDefault="000821D2" w:rsidP="000821D2">
      <w:pPr>
        <w:rPr>
          <w:i/>
        </w:rPr>
      </w:pPr>
      <w:r w:rsidRPr="00836121">
        <w:rPr>
          <w:i/>
        </w:rPr>
        <w:t>It is expected that a significant part of SRD applications will be single-carrier systems due to cost and complexity limitations. In general, the SRD band is not equally exploited using single carrier systems. Hence, the resource usage can be significantly improved by adding systems with a combination of listen before talk and frequency agility (</w:t>
      </w:r>
      <w:r w:rsidRPr="00836121">
        <w:rPr>
          <w:b/>
          <w:i/>
        </w:rPr>
        <w:t>LBT &amp; AFA</w:t>
      </w:r>
      <w:r w:rsidRPr="00836121">
        <w:rPr>
          <w:i/>
        </w:rPr>
        <w:t>), as they will increase the traffic load on sparsely used frequency bands. As frequency agility helps to protect fixed frequency access systems, it shall be promot</w:t>
      </w:r>
      <w:r w:rsidR="00FE6553" w:rsidRPr="00836121">
        <w:rPr>
          <w:i/>
        </w:rPr>
        <w:t>ed by a higher duty cycle limit.</w:t>
      </w:r>
    </w:p>
    <w:p w14:paraId="51229AC1" w14:textId="77777777" w:rsidR="000821D2" w:rsidRPr="00836121" w:rsidRDefault="000821D2" w:rsidP="000821D2">
      <w:pPr>
        <w:numPr>
          <w:ilvl w:val="0"/>
          <w:numId w:val="8"/>
        </w:numPr>
        <w:spacing w:before="0" w:after="0"/>
        <w:rPr>
          <w:rStyle w:val="ECCHLbold"/>
        </w:rPr>
      </w:pPr>
      <w:r w:rsidRPr="00836121">
        <w:rPr>
          <w:rStyle w:val="ECCHLbold"/>
        </w:rPr>
        <w:t>The duty cycle limit of LBT&amp;AFA systems shall be higher than the duty cycle limit of LBT systems.</w:t>
      </w:r>
    </w:p>
    <w:p w14:paraId="3797B3C2" w14:textId="77777777" w:rsidR="000821D2" w:rsidRPr="00836121" w:rsidRDefault="000821D2" w:rsidP="000821D2">
      <w:pPr>
        <w:rPr>
          <w:i/>
        </w:rPr>
      </w:pPr>
      <w:r w:rsidRPr="00836121">
        <w:rPr>
          <w:i/>
        </w:rPr>
        <w:t>In general, it is recommended that a maximum communication time (</w:t>
      </w:r>
      <w:r w:rsidRPr="00836121">
        <w:rPr>
          <w:b/>
          <w:i/>
        </w:rPr>
        <w:t>T</w:t>
      </w:r>
      <w:r w:rsidRPr="00836121">
        <w:rPr>
          <w:b/>
          <w:i/>
          <w:vertAlign w:val="subscript"/>
        </w:rPr>
        <w:t>ON</w:t>
      </w:r>
      <w:r w:rsidRPr="00836121">
        <w:rPr>
          <w:i/>
        </w:rPr>
        <w:t>) followed by a quiet time period (</w:t>
      </w:r>
      <w:r w:rsidRPr="00836121">
        <w:rPr>
          <w:b/>
          <w:i/>
        </w:rPr>
        <w:t>T</w:t>
      </w:r>
      <w:r w:rsidRPr="00836121">
        <w:rPr>
          <w:b/>
          <w:i/>
          <w:vertAlign w:val="subscript"/>
        </w:rPr>
        <w:t>OFF</w:t>
      </w:r>
      <w:r w:rsidRPr="00836121">
        <w:rPr>
          <w:i/>
        </w:rPr>
        <w:t>) time is defined to make sure that other users can intervene and start their own transmission during the quiet time period. The maximum TON time should consider the latency requirements of SRD applications.</w:t>
      </w:r>
    </w:p>
    <w:p w14:paraId="51D7E48E" w14:textId="77777777" w:rsidR="000821D2" w:rsidRPr="00836121" w:rsidRDefault="000821D2" w:rsidP="000821D2">
      <w:pPr>
        <w:numPr>
          <w:ilvl w:val="0"/>
          <w:numId w:val="8"/>
        </w:numPr>
        <w:spacing w:before="0" w:after="0"/>
        <w:rPr>
          <w:rStyle w:val="ECCHLbold"/>
        </w:rPr>
      </w:pPr>
      <w:r w:rsidRPr="00836121">
        <w:rPr>
          <w:rStyle w:val="ECCHLbold"/>
        </w:rPr>
        <w:t>TON shall be smaller than 50 ms.</w:t>
      </w:r>
    </w:p>
    <w:p w14:paraId="6267F593" w14:textId="77777777" w:rsidR="000821D2" w:rsidRPr="00836121" w:rsidRDefault="000821D2" w:rsidP="000821D2">
      <w:pPr>
        <w:rPr>
          <w:i/>
        </w:rPr>
      </w:pPr>
      <w:r w:rsidRPr="00836121">
        <w:rPr>
          <w:i/>
        </w:rPr>
        <w:t xml:space="preserve">Operation of high duty cycle </w:t>
      </w:r>
      <w:r w:rsidRPr="00836121">
        <w:rPr>
          <w:b/>
          <w:i/>
        </w:rPr>
        <w:t>DSSS/ fast FH</w:t>
      </w:r>
      <w:r w:rsidRPr="00836121">
        <w:rPr>
          <w:i/>
        </w:rPr>
        <w:t xml:space="preserve"> in parallel to a LBT system is not recommended, as the threshold of the LBT should not be increased to cope with wideband signals. This would significantly degrade coexistence with other LBT devices.</w:t>
      </w:r>
    </w:p>
    <w:p w14:paraId="4944E803" w14:textId="77777777" w:rsidR="000821D2" w:rsidRPr="00836121" w:rsidRDefault="000821D2" w:rsidP="000821D2">
      <w:pPr>
        <w:numPr>
          <w:ilvl w:val="0"/>
          <w:numId w:val="8"/>
        </w:numPr>
        <w:spacing w:before="0" w:after="0"/>
        <w:rPr>
          <w:rStyle w:val="ECCHLbold"/>
        </w:rPr>
      </w:pPr>
      <w:r w:rsidRPr="00836121">
        <w:rPr>
          <w:rStyle w:val="ECCHLbold"/>
        </w:rPr>
        <w:t>DSSS/ fast FH should be subject to transmit duty cycle limitations.</w:t>
      </w:r>
    </w:p>
    <w:p w14:paraId="73858C3C" w14:textId="77777777" w:rsidR="000821D2" w:rsidRPr="00836121" w:rsidRDefault="000821D2" w:rsidP="000821D2">
      <w:pPr>
        <w:rPr>
          <w:i/>
        </w:rPr>
      </w:pPr>
      <w:r w:rsidRPr="00836121">
        <w:rPr>
          <w:i/>
        </w:rPr>
        <w:t>Some applications cannot be operated in parallel to low duty cycle, random access schemes. For example, a separate band shall be foreseen for audio systems with 100% duty cycle transmissions. In order to exploit the frequency band in the absence of audio applications, LBT &amp; AFA shall be allowed even in this special band.</w:t>
      </w:r>
    </w:p>
    <w:p w14:paraId="6561CF22" w14:textId="77777777" w:rsidR="000821D2" w:rsidRPr="00836121" w:rsidRDefault="000821D2" w:rsidP="000821D2">
      <w:pPr>
        <w:rPr>
          <w:i/>
        </w:rPr>
      </w:pPr>
      <w:r w:rsidRPr="00836121">
        <w:rPr>
          <w:i/>
        </w:rPr>
        <w:t>Furthermore, SRD applications requiring low latency and high reliability (e.g. industrial automation) cannot be operated in parallel to random access schemes. Hence, the SRD band can be only used in protected areas, where the access of SRDs is controlled by the premises owner. Otherwise, high data rate standards with guaranteed access for example in the 2.4 GHz band should be used.</w:t>
      </w:r>
    </w:p>
    <w:p w14:paraId="74543692" w14:textId="77777777" w:rsidR="000821D2" w:rsidRPr="00836121" w:rsidRDefault="000821D2" w:rsidP="000821D2">
      <w:pPr>
        <w:rPr>
          <w:i/>
        </w:rPr>
      </w:pPr>
      <w:r w:rsidRPr="00836121">
        <w:rPr>
          <w:i/>
        </w:rPr>
        <w:t>The situation is slightly different for alarm systems like fire or intruder alarm, because the latency requirements are less stringent. Lost packets can be retransmitted based on acknowledgement procedures. If necessary, one could even think about different backoff procedures for safetyrelated applications to reduce the collision probability with a standard SRD application. Alarm systems themselves can implement redundancy, so that an alarm can be received by different devices with typically different interference situations. Most importantly, frequency agility can be used to select less congested channels for system operation. Hence, in general it should be possible to design highly reliable alarm systems without assigning a dedicated frequency band.</w:t>
      </w:r>
    </w:p>
    <w:p w14:paraId="5DBE7C78" w14:textId="7688310B" w:rsidR="000821D2" w:rsidRPr="00836121" w:rsidRDefault="000821D2" w:rsidP="000821D2">
      <w:pPr>
        <w:rPr>
          <w:i/>
        </w:rPr>
      </w:pPr>
      <w:r w:rsidRPr="00836121">
        <w:rPr>
          <w:i/>
        </w:rPr>
        <w:lastRenderedPageBreak/>
        <w:t>Nevertheless, there is no guarantee in license-except bands, so there is always a certain channel load which will hamper a successful communication. Therefore, it might be reasonable to specify a small exclusive portion of the spectrum for very sensitive safety related applications like social alarms at the cost of a slightly lower spectral efficiency, which always results from splitting the SRD spectrum into different bands</w:t>
      </w:r>
      <w:r w:rsidR="003101D8">
        <w:t>'</w:t>
      </w:r>
      <w:r w:rsidRPr="00836121">
        <w:rPr>
          <w:i/>
        </w:rPr>
        <w:t>.</w:t>
      </w:r>
    </w:p>
    <w:p w14:paraId="6FB9E421" w14:textId="77777777" w:rsidR="000821D2" w:rsidRPr="00836121" w:rsidRDefault="000821D2" w:rsidP="000821D2">
      <w:r w:rsidRPr="00836121">
        <w:t>Unquote</w:t>
      </w:r>
    </w:p>
    <w:p w14:paraId="4971AC57" w14:textId="77777777" w:rsidR="000821D2" w:rsidRPr="00836121" w:rsidRDefault="000821D2" w:rsidP="000821D2">
      <w:pPr>
        <w:rPr>
          <w:b/>
        </w:rPr>
      </w:pPr>
      <w:r w:rsidRPr="00836121">
        <w:rPr>
          <w:b/>
        </w:rPr>
        <w:t>Comments:</w:t>
      </w:r>
    </w:p>
    <w:p w14:paraId="28ED643E" w14:textId="77777777" w:rsidR="000821D2" w:rsidRPr="00836121" w:rsidRDefault="000821D2" w:rsidP="000821D2">
      <w:r w:rsidRPr="00836121">
        <w:t>When considering the IMST Study the following should be borne in mind:</w:t>
      </w:r>
    </w:p>
    <w:p w14:paraId="362B61CF" w14:textId="77777777" w:rsidR="000821D2" w:rsidRPr="00836121" w:rsidRDefault="000821D2" w:rsidP="00FE6553">
      <w:pPr>
        <w:pStyle w:val="ECCBulletsLv1"/>
      </w:pPr>
      <w:r w:rsidRPr="00836121">
        <w:t>Some of the simulations are of quite specific situations, e.g. a device sending 6 packets with a requirement that at least one is successful, and results from these may not be applicable to all situations.</w:t>
      </w:r>
    </w:p>
    <w:p w14:paraId="39542063" w14:textId="5517C77F" w:rsidR="000821D2" w:rsidRPr="00836121" w:rsidRDefault="000821D2" w:rsidP="00FE6553">
      <w:pPr>
        <w:pStyle w:val="ECCBulletsLv1"/>
      </w:pPr>
      <w:r w:rsidRPr="00836121">
        <w:t xml:space="preserve">Allowing higher power at the cost of lower DC is mentioned in the conclusions. It is clear in the text (eg., Section </w:t>
      </w:r>
      <w:r w:rsidR="00EE4A36">
        <w:fldChar w:fldCharType="begin"/>
      </w:r>
      <w:r w:rsidR="00EE4A36">
        <w:instrText xml:space="preserve"> REF _Ref461616932 \n \h </w:instrText>
      </w:r>
      <w:r w:rsidR="00EE4A36">
        <w:fldChar w:fldCharType="separate"/>
      </w:r>
      <w:r w:rsidR="003B7BCD">
        <w:t>6.1</w:t>
      </w:r>
      <w:r w:rsidR="00EE4A36">
        <w:fldChar w:fldCharType="end"/>
      </w:r>
      <w:r w:rsidRPr="00836121">
        <w:t>) that there is not a direct relationship between power and DC and trading one for the other only is only applicable in certain limited circumstances.</w:t>
      </w:r>
    </w:p>
    <w:p w14:paraId="6B6B35CD" w14:textId="77777777" w:rsidR="000821D2" w:rsidRPr="00836121" w:rsidRDefault="000821D2" w:rsidP="00FE6553">
      <w:pPr>
        <w:pStyle w:val="ECCBulletsLv1"/>
      </w:pPr>
      <w:r w:rsidRPr="00836121">
        <w:t>The word “shall” is clearly not used in the same sense as in ECC and ETSI documents. In the IMST conclusions it should be read as a recommendation rather than an imperative.</w:t>
      </w:r>
    </w:p>
    <w:p w14:paraId="7E41C3A1" w14:textId="77777777" w:rsidR="000821D2" w:rsidRPr="00836121" w:rsidRDefault="000821D2" w:rsidP="000821D2">
      <w:pPr>
        <w:pStyle w:val="Heading3"/>
        <w:spacing w:after="120"/>
        <w:jc w:val="left"/>
        <w:rPr>
          <w:lang w:val="en-GB"/>
        </w:rPr>
      </w:pPr>
      <w:bookmarkStart w:id="174" w:name="_Toc444153833"/>
      <w:bookmarkStart w:id="175" w:name="_Toc473268693"/>
      <w:r w:rsidRPr="00836121">
        <w:rPr>
          <w:lang w:val="en-GB"/>
        </w:rPr>
        <w:t>Main findings and discussion</w:t>
      </w:r>
      <w:bookmarkEnd w:id="174"/>
      <w:bookmarkEnd w:id="175"/>
    </w:p>
    <w:p w14:paraId="3BFAE423" w14:textId="77777777" w:rsidR="000821D2" w:rsidRPr="00836121" w:rsidRDefault="000821D2" w:rsidP="000821D2">
      <w:r w:rsidRPr="00836121">
        <w:t>The main findings of the IMST Study in the context of the current study may be summarised as follows:</w:t>
      </w:r>
    </w:p>
    <w:p w14:paraId="230ED4E1" w14:textId="77777777" w:rsidR="000821D2" w:rsidRPr="00836121" w:rsidRDefault="000821D2" w:rsidP="000821D2">
      <w:pPr>
        <w:rPr>
          <w:b/>
        </w:rPr>
      </w:pPr>
      <w:r w:rsidRPr="00836121">
        <w:rPr>
          <w:b/>
        </w:rPr>
        <w:t>In relation to the communications link:</w:t>
      </w:r>
    </w:p>
    <w:p w14:paraId="0B097E21" w14:textId="77777777" w:rsidR="000821D2" w:rsidRPr="00836121" w:rsidRDefault="000821D2" w:rsidP="00FE6553">
      <w:pPr>
        <w:pStyle w:val="ECCBulletsLv1"/>
      </w:pPr>
      <w:r w:rsidRPr="00836121">
        <w:t>Bi-directional communications are to be preferred over uni-directional.</w:t>
      </w:r>
    </w:p>
    <w:p w14:paraId="063868EC" w14:textId="77777777" w:rsidR="000821D2" w:rsidRPr="00836121" w:rsidRDefault="000821D2" w:rsidP="00FE6553">
      <w:pPr>
        <w:pStyle w:val="ECCBulletsLv1"/>
      </w:pPr>
      <w:r w:rsidRPr="00836121">
        <w:t>Spectrum access methods such as CSMA, LBT and LBT+AFA can offer advantages over DC based random access.</w:t>
      </w:r>
    </w:p>
    <w:p w14:paraId="3D1DCA4D" w14:textId="77777777" w:rsidR="000821D2" w:rsidRPr="00836121" w:rsidRDefault="000821D2" w:rsidP="00FE6553">
      <w:pPr>
        <w:pStyle w:val="ECCBulletsLv1"/>
      </w:pPr>
      <w:r w:rsidRPr="00836121">
        <w:t>It may be appropriate to encourage and reward bi-directional communications and advanced spectrum access methods, for instance by higher duty cycle or other means.</w:t>
      </w:r>
    </w:p>
    <w:p w14:paraId="3AE6B807" w14:textId="77777777" w:rsidR="000821D2" w:rsidRPr="00836121" w:rsidRDefault="000821D2" w:rsidP="00FE6553">
      <w:pPr>
        <w:pStyle w:val="ECCBulletsLv1"/>
      </w:pPr>
      <w:r w:rsidRPr="00836121">
        <w:t>The overall performance of spectrum access method can be dependent on details of parameters such as back off procedures.</w:t>
      </w:r>
    </w:p>
    <w:p w14:paraId="402EA608" w14:textId="1A72FB8E" w:rsidR="000821D2" w:rsidRPr="00836121" w:rsidRDefault="000821D2" w:rsidP="00FE6553">
      <w:pPr>
        <w:pStyle w:val="ECCBulletsLv1"/>
      </w:pPr>
      <w:r w:rsidRPr="00836121">
        <w:t xml:space="preserve">There is some study of populations with mixed spectrum access methods. Section </w:t>
      </w:r>
      <w:r w:rsidR="00EE4A36">
        <w:fldChar w:fldCharType="begin"/>
      </w:r>
      <w:r w:rsidR="00EE4A36">
        <w:instrText xml:space="preserve"> REF _Ref461616955 \n \h </w:instrText>
      </w:r>
      <w:r w:rsidR="00EE4A36">
        <w:fldChar w:fldCharType="separate"/>
      </w:r>
      <w:r w:rsidR="003B7BCD">
        <w:t>6.3</w:t>
      </w:r>
      <w:r w:rsidR="00EE4A36">
        <w:fldChar w:fldCharType="end"/>
      </w:r>
      <w:r w:rsidRPr="00836121">
        <w:t xml:space="preserve"> discusses coexistence between DC based random access and CSMA. This may be useful in the current study.</w:t>
      </w:r>
    </w:p>
    <w:p w14:paraId="58A4514E" w14:textId="77777777" w:rsidR="000821D2" w:rsidRPr="00836121" w:rsidRDefault="000821D2" w:rsidP="00FE6553">
      <w:pPr>
        <w:pStyle w:val="ECCBulletsLv1"/>
      </w:pPr>
      <w:r w:rsidRPr="00836121">
        <w:t>Limits on maximum Ton and minimum Toff should be introduced for all spectrum access methods.</w:t>
      </w:r>
    </w:p>
    <w:p w14:paraId="32CFF35B" w14:textId="77777777" w:rsidR="000821D2" w:rsidRPr="00836121" w:rsidRDefault="000821D2" w:rsidP="00FE6553">
      <w:pPr>
        <w:pStyle w:val="ECCBulletsLv1"/>
      </w:pPr>
      <w:r w:rsidRPr="00836121">
        <w:t>Generally, different applications can share frequency bands, but it may be reasonable to specify small exclusive bands for sensitive safety related applications.</w:t>
      </w:r>
    </w:p>
    <w:p w14:paraId="6EB7B19D" w14:textId="77777777" w:rsidR="000821D2" w:rsidRPr="00836121" w:rsidRDefault="000821D2" w:rsidP="000821D2">
      <w:pPr>
        <w:rPr>
          <w:b/>
        </w:rPr>
      </w:pPr>
      <w:r w:rsidRPr="00836121">
        <w:rPr>
          <w:b/>
        </w:rPr>
        <w:t>In relation to specific applications:</w:t>
      </w:r>
    </w:p>
    <w:p w14:paraId="1825BFC9" w14:textId="2A3B7736" w:rsidR="000821D2" w:rsidRPr="00836121" w:rsidRDefault="000821D2" w:rsidP="00FE6553">
      <w:pPr>
        <w:pStyle w:val="ECCBulletsLv1"/>
      </w:pPr>
      <w:r w:rsidRPr="00836121">
        <w:t xml:space="preserve">Audio, PMSE: are not typical SRDs, due to the low latency requirements and the high DC (even digital systems require more than 10% DC); therefore placing them in exclusive sub-band like 863-865 MHz seems appropriate. But other SRDs might be also allowed in the same sub-band under specific conditions to ensure </w:t>
      </w:r>
      <w:r w:rsidR="00D445CE" w:rsidRPr="00836121">
        <w:t>coexistence</w:t>
      </w:r>
      <w:r w:rsidRPr="00836121">
        <w:t xml:space="preserve"> with audio/PMSE devices (e.g. DSSS and FHSS requirements established in ECC Report 37</w:t>
      </w:r>
      <w:r w:rsidR="00F23B27" w:rsidRPr="00836121">
        <w:t xml:space="preserve"> </w:t>
      </w:r>
      <w:r w:rsidR="00F23B27" w:rsidRPr="00836121">
        <w:fldChar w:fldCharType="begin"/>
      </w:r>
      <w:r w:rsidR="00F23B27" w:rsidRPr="00836121">
        <w:instrText xml:space="preserve"> REF _Ref461436659 \n \h </w:instrText>
      </w:r>
      <w:r w:rsidR="00F23B27" w:rsidRPr="00836121">
        <w:fldChar w:fldCharType="separate"/>
      </w:r>
      <w:r w:rsidR="003B7BCD">
        <w:t>[1]</w:t>
      </w:r>
      <w:r w:rsidR="00F23B27" w:rsidRPr="00836121">
        <w:fldChar w:fldCharType="end"/>
      </w:r>
      <w:r w:rsidRPr="00836121">
        <w:t>);</w:t>
      </w:r>
    </w:p>
    <w:p w14:paraId="7B3B3D49" w14:textId="77777777" w:rsidR="000821D2" w:rsidRPr="00836121" w:rsidRDefault="000821D2" w:rsidP="00FE6553">
      <w:pPr>
        <w:pStyle w:val="ECCBulletsLv1"/>
      </w:pPr>
      <w:r w:rsidRPr="00836121">
        <w:t>Wireless industrial: are not typical SRDs, due to the low latency and high reliability requirements; their self-protection may be assumed thanks to certain geographical separation (installation requirements at industrial plants). However this application is anyway not considered an issue for the subject band due to high EMC emissions in industrial environments below 1 GHz;</w:t>
      </w:r>
    </w:p>
    <w:p w14:paraId="2AAB0D5C" w14:textId="77777777" w:rsidR="000821D2" w:rsidRPr="00836121" w:rsidRDefault="000821D2" w:rsidP="00FE6553">
      <w:pPr>
        <w:pStyle w:val="ECCBulletsLv1"/>
      </w:pPr>
      <w:r w:rsidRPr="00836121">
        <w:t>Social Alarms: it may be inappropriate for simple one-way systems such as social alarms to implement adaptive techniques. Therefore sufficiently high reliability may be achieved for these applications only by placing them in exclusive sub-band. Possibly very small exclusive sub-band(s) acting as “safe harbour” may be considered for these applications, while allowing them to tune across other sub-bands when manufacturers deem the risk of experienced interference acceptable. Overall this suggests that the number of dedicated sub-bands for alarms may be reduced compared with current situation; also the adaptivity in these applications, when possible, should be rewarded.</w:t>
      </w:r>
    </w:p>
    <w:p w14:paraId="7F2C555D" w14:textId="787DC7C3" w:rsidR="000821D2" w:rsidRPr="00836121" w:rsidRDefault="000E7C8E" w:rsidP="000821D2">
      <w:pPr>
        <w:pStyle w:val="Heading2"/>
        <w:spacing w:after="240"/>
        <w:jc w:val="left"/>
        <w:rPr>
          <w:lang w:val="en-GB"/>
        </w:rPr>
      </w:pPr>
      <w:bookmarkStart w:id="176" w:name="_Toc444153834"/>
      <w:bookmarkStart w:id="177" w:name="_Toc473268694"/>
      <w:r w:rsidRPr="00836121">
        <w:rPr>
          <w:lang w:val="en-GB"/>
        </w:rPr>
        <w:lastRenderedPageBreak/>
        <w:t>Analysis of previous s</w:t>
      </w:r>
      <w:r w:rsidR="000821D2" w:rsidRPr="00836121">
        <w:rPr>
          <w:lang w:val="en-GB"/>
        </w:rPr>
        <w:t>tudies</w:t>
      </w:r>
      <w:bookmarkEnd w:id="176"/>
      <w:bookmarkEnd w:id="177"/>
    </w:p>
    <w:p w14:paraId="62D3D3E8" w14:textId="77777777" w:rsidR="000821D2" w:rsidRPr="00836121" w:rsidRDefault="000821D2" w:rsidP="000821D2">
      <w:r w:rsidRPr="00836121">
        <w:t>The most relevant findings of previous studies in the context of the current report may be summarised as follows:</w:t>
      </w:r>
    </w:p>
    <w:p w14:paraId="737566AF" w14:textId="77777777" w:rsidR="000821D2" w:rsidRPr="00836121" w:rsidRDefault="000821D2" w:rsidP="000821D2">
      <w:pPr>
        <w:numPr>
          <w:ilvl w:val="0"/>
          <w:numId w:val="8"/>
        </w:numPr>
        <w:spacing w:before="0" w:after="0"/>
      </w:pPr>
      <w:r w:rsidRPr="00836121">
        <w:t>The use of adaptive techniques like LBT/AFA should be encouraged; however, the use of adaptive techniques may be inappropriate for one-way systems, e.g. social alarms</w:t>
      </w:r>
    </w:p>
    <w:p w14:paraId="79F14DFE" w14:textId="7816E5AD" w:rsidR="000821D2" w:rsidRPr="00836121" w:rsidRDefault="000821D2" w:rsidP="000821D2">
      <w:pPr>
        <w:numPr>
          <w:ilvl w:val="0"/>
          <w:numId w:val="8"/>
        </w:numPr>
        <w:spacing w:before="0" w:after="0"/>
      </w:pPr>
      <w:r w:rsidRPr="00836121">
        <w:t>There is a clear preference for application neutrality in regulations for SRD bands. In that sense the current SRD regulations for the band 863-870 MHz in ERC/REC 70-03</w:t>
      </w:r>
      <w:r w:rsidR="00F23B27" w:rsidRPr="00836121">
        <w:t xml:space="preserve"> </w:t>
      </w:r>
      <w:r w:rsidR="00F23B27" w:rsidRPr="00836121">
        <w:fldChar w:fldCharType="begin"/>
      </w:r>
      <w:r w:rsidR="00F23B27" w:rsidRPr="00836121">
        <w:instrText xml:space="preserve"> REF _Ref461450788 \n \h </w:instrText>
      </w:r>
      <w:r w:rsidR="00F23B27" w:rsidRPr="00836121">
        <w:fldChar w:fldCharType="separate"/>
      </w:r>
      <w:r w:rsidR="003B7BCD">
        <w:t>[11]</w:t>
      </w:r>
      <w:r w:rsidR="00F23B27" w:rsidRPr="00836121">
        <w:fldChar w:fldCharType="end"/>
      </w:r>
      <w:r w:rsidRPr="00836121">
        <w:t xml:space="preserve"> already offer sufficient freedom through a very broad designation of the entire band for “Non-specific SRD” category. So this designation should be clearly retained;</w:t>
      </w:r>
    </w:p>
    <w:p w14:paraId="394A0462" w14:textId="77777777" w:rsidR="000821D2" w:rsidRPr="00836121" w:rsidRDefault="000821D2" w:rsidP="000821D2">
      <w:pPr>
        <w:numPr>
          <w:ilvl w:val="0"/>
          <w:numId w:val="8"/>
        </w:numPr>
        <w:spacing w:before="0" w:after="0"/>
      </w:pPr>
      <w:r w:rsidRPr="00836121">
        <w:t xml:space="preserve">There is still the need for some application specific sub-bands, but there may be some room for reducing the amount of such spectrum (e.g. alarms). </w:t>
      </w:r>
    </w:p>
    <w:p w14:paraId="6796E7DC" w14:textId="77777777" w:rsidR="000821D2" w:rsidRPr="00836121" w:rsidRDefault="000821D2" w:rsidP="000821D2">
      <w:pPr>
        <w:numPr>
          <w:ilvl w:val="0"/>
          <w:numId w:val="8"/>
        </w:numPr>
        <w:spacing w:before="0" w:after="0"/>
      </w:pPr>
      <w:r w:rsidRPr="00836121">
        <w:t xml:space="preserve">The introduction of max Ton and min Toff restriction should be considered, at least for some very specific types of applications, while noting that there is a wide variety of SRD applications and some in deployment today using Ton times up to 1 s. See several examples of addressing this issue in various documents summarised in Annex 5 of this report; </w:t>
      </w:r>
    </w:p>
    <w:p w14:paraId="2349CEF8" w14:textId="77777777" w:rsidR="000821D2" w:rsidRPr="00836121" w:rsidRDefault="000821D2" w:rsidP="000821D2">
      <w:pPr>
        <w:numPr>
          <w:ilvl w:val="0"/>
          <w:numId w:val="8"/>
        </w:numPr>
        <w:spacing w:before="0" w:after="0"/>
      </w:pPr>
      <w:r w:rsidRPr="00836121">
        <w:t xml:space="preserve">FHSS: here a differentiation of fast and slow FHSS could be reasonable, because slow FHSS appears like </w:t>
      </w:r>
      <w:proofErr w:type="gramStart"/>
      <w:r w:rsidRPr="00836121">
        <w:t>a DC</w:t>
      </w:r>
      <w:proofErr w:type="gramEnd"/>
      <w:r w:rsidRPr="00836121">
        <w:t xml:space="preserve"> mitigation from the viewpoint of a narrowband receiver, and fast FHSS appears like a wide Gaussian noise. That could be solved by an appropriate definition of the required DC limits. </w:t>
      </w:r>
    </w:p>
    <w:p w14:paraId="6195D715" w14:textId="57191C92" w:rsidR="000821D2" w:rsidRPr="00836121" w:rsidRDefault="000821D2" w:rsidP="000821D2">
      <w:pPr>
        <w:numPr>
          <w:ilvl w:val="0"/>
          <w:numId w:val="8"/>
        </w:numPr>
        <w:spacing w:before="0" w:after="0"/>
      </w:pPr>
      <w:r w:rsidRPr="00836121">
        <w:t>ECC Report 181</w:t>
      </w:r>
      <w:r w:rsidR="00650C7C">
        <w:t xml:space="preserve"> </w:t>
      </w:r>
      <w:r w:rsidR="00BB108D">
        <w:fldChar w:fldCharType="begin"/>
      </w:r>
      <w:r w:rsidR="00BB108D">
        <w:instrText xml:space="preserve"> REF _Ref462987212 \n \h </w:instrText>
      </w:r>
      <w:r w:rsidR="00BB108D">
        <w:fldChar w:fldCharType="separate"/>
      </w:r>
      <w:r w:rsidR="003B7BCD">
        <w:t>[2]</w:t>
      </w:r>
      <w:r w:rsidR="00BB108D">
        <w:fldChar w:fldCharType="end"/>
      </w:r>
      <w:r w:rsidRPr="00836121">
        <w:t xml:space="preserve"> and the IMST Study differ slightly in one recommendation.</w:t>
      </w:r>
      <w:r w:rsidR="00F23B27" w:rsidRPr="00836121">
        <w:t xml:space="preserve"> ECC</w:t>
      </w:r>
      <w:r w:rsidR="00650C7C">
        <w:t xml:space="preserve"> Report 181</w:t>
      </w:r>
      <w:r w:rsidR="00F23B27" w:rsidRPr="00836121">
        <w:t xml:space="preserve"> </w:t>
      </w:r>
      <w:r w:rsidRPr="00836121">
        <w:t>states different sub-bands should be optimised for different communication needs, whereas IMST implies that band segregation always lowers spectrum efficiency. The resolution of this apparent conflict is explained in Report 181, which discusses different meanings of “efficiency”. The aim is not necessarily to optimise spectrum occupancy or data traffic.</w:t>
      </w:r>
    </w:p>
    <w:p w14:paraId="4C693C69" w14:textId="5543EAEA" w:rsidR="00FE6553" w:rsidRPr="00A9072E" w:rsidRDefault="000E7C8E" w:rsidP="00FE6553">
      <w:pPr>
        <w:pStyle w:val="Heading1"/>
        <w:tabs>
          <w:tab w:val="num" w:pos="432"/>
        </w:tabs>
        <w:spacing w:after="240"/>
        <w:ind w:left="432" w:hanging="432"/>
        <w:jc w:val="left"/>
        <w:rPr>
          <w:lang w:val="it-IT"/>
        </w:rPr>
      </w:pPr>
      <w:bookmarkStart w:id="178" w:name="_Toc444153835"/>
      <w:bookmarkStart w:id="179" w:name="_Ref461616260"/>
      <w:bookmarkStart w:id="180" w:name="_Toc473268695"/>
      <w:r w:rsidRPr="00A9072E">
        <w:rPr>
          <w:lang w:val="it-IT"/>
        </w:rPr>
        <w:lastRenderedPageBreak/>
        <w:t>Reference scenario Intra-SRD c</w:t>
      </w:r>
      <w:r w:rsidR="00FE6553" w:rsidRPr="00A9072E">
        <w:rPr>
          <w:lang w:val="it-IT"/>
        </w:rPr>
        <w:t>oexistence in 863-868MHz</w:t>
      </w:r>
      <w:bookmarkEnd w:id="178"/>
      <w:bookmarkEnd w:id="179"/>
      <w:bookmarkEnd w:id="180"/>
    </w:p>
    <w:p w14:paraId="7C3F64AD" w14:textId="77777777" w:rsidR="00FE6553" w:rsidRPr="00836121" w:rsidRDefault="00FE6553" w:rsidP="00FE6553">
      <w:pPr>
        <w:pStyle w:val="Heading2"/>
        <w:spacing w:after="240"/>
        <w:jc w:val="left"/>
        <w:rPr>
          <w:lang w:val="en-GB"/>
        </w:rPr>
      </w:pPr>
      <w:bookmarkStart w:id="181" w:name="_Toc444153836"/>
      <w:bookmarkStart w:id="182" w:name="_Ref461616583"/>
      <w:bookmarkStart w:id="183" w:name="_Toc473268696"/>
      <w:r w:rsidRPr="00836121">
        <w:rPr>
          <w:lang w:val="en-GB"/>
        </w:rPr>
        <w:t>Static view on where SRD coexistence stands today</w:t>
      </w:r>
      <w:bookmarkEnd w:id="181"/>
      <w:bookmarkEnd w:id="182"/>
      <w:bookmarkEnd w:id="183"/>
    </w:p>
    <w:p w14:paraId="27064D91" w14:textId="77777777" w:rsidR="00FE6553" w:rsidRPr="00836121" w:rsidRDefault="00FE6553" w:rsidP="00FE6553">
      <w:r w:rsidRPr="00836121">
        <w:t>Before progressing to elaborate on any possible future re-arrangements, it is worth to stand back and take a measured look at where intra-SRD coexistence stands today. This would provide a means of establishing some reference basis. Noting that generally so far there was little evidence of intra-SRD coexistence problems reported, it might be assumed that the current situation could be used as a safe departure point in terms of expressing some coexistence criterions that ensure safe cohabitation of various SRD applications, if not the most efficient utilisation of common spectrum bands.</w:t>
      </w:r>
    </w:p>
    <w:p w14:paraId="37DA6BF3" w14:textId="460B3582" w:rsidR="00FE6553" w:rsidRPr="00836121" w:rsidRDefault="00FE6553" w:rsidP="00FE6553">
      <w:r w:rsidRPr="00836121">
        <w:t xml:space="preserve">In order to set out this reference static point of coexistence, the basic MCL check was used to analyse the “impact ranges” for different combinations of SRD applications. The results are reported in </w:t>
      </w:r>
      <w:r w:rsidR="00DA6A86">
        <w:fldChar w:fldCharType="begin"/>
      </w:r>
      <w:r w:rsidR="00DA6A86">
        <w:instrText xml:space="preserve"> REF _Ref461629400 \n \h </w:instrText>
      </w:r>
      <w:r w:rsidR="00DA6A86">
        <w:fldChar w:fldCharType="separate"/>
      </w:r>
      <w:r w:rsidR="003B7BCD">
        <w:t>ANNEX 4</w:t>
      </w:r>
      <w:proofErr w:type="gramStart"/>
      <w:r w:rsidR="003B7BCD">
        <w:t>:</w:t>
      </w:r>
      <w:r w:rsidR="00DA6A86">
        <w:fldChar w:fldCharType="end"/>
      </w:r>
      <w:r w:rsidRPr="00836121">
        <w:t>.</w:t>
      </w:r>
      <w:proofErr w:type="gramEnd"/>
      <w:r w:rsidRPr="00836121">
        <w:t xml:space="preserve"> </w:t>
      </w:r>
    </w:p>
    <w:p w14:paraId="516C0C90" w14:textId="1FC602F2" w:rsidR="00FE6553" w:rsidRPr="00836121" w:rsidRDefault="00FE6553" w:rsidP="00FE6553">
      <w:r w:rsidRPr="00836121">
        <w:t xml:space="preserve">These results show the projected values of impact range - i.e. the maximum distance at which the signals may still create interference in case of collisions of transmitted packets. One most critical </w:t>
      </w:r>
      <w:r w:rsidR="00D445CE" w:rsidRPr="00836121">
        <w:t>coexistence</w:t>
      </w:r>
      <w:r w:rsidRPr="00836121">
        <w:t xml:space="preserve"> case stands out, namely with the case with RFID as interferer, which has impact ranges up to 200-500 m for co-channel and 30-70 m for adjacent coupling. This could create more </w:t>
      </w:r>
      <w:r w:rsidR="00D445CE" w:rsidRPr="00836121">
        <w:t>coexistence</w:t>
      </w:r>
      <w:r w:rsidRPr="00836121">
        <w:t xml:space="preserve"> concerns in those scenarios of industrial/business environments, where RFIDs might be co-located with other types of SRD applications on the same premises.</w:t>
      </w:r>
    </w:p>
    <w:p w14:paraId="392ACE80" w14:textId="77777777" w:rsidR="00FE6553" w:rsidRPr="00836121" w:rsidRDefault="00FE6553" w:rsidP="00FE6553">
      <w:r w:rsidRPr="00836121">
        <w:t xml:space="preserve">Otherwise, for most dominant residential and office environments, the impact ranges are from few tens of meters to at most 100-150 meters. Note that these results were obtained without assuming any additional losses such as from heavier partitions between the office floors, which means that if considering the impact on adjacent floors of multi-storey building, the impact ranges would be further reduced to maximum 10-50 m. This means that for majority of incumbent SRD applications using 863-870 MHz, their coexistence in typical residential/office environments could be considered to belong in the domain of “same premises”, where the owner of the premise could take actions to resolve an interference case. </w:t>
      </w:r>
    </w:p>
    <w:p w14:paraId="3A40C457" w14:textId="77777777" w:rsidR="00FE6553" w:rsidRPr="00836121" w:rsidRDefault="00FE6553" w:rsidP="00FE6553">
      <w:r w:rsidRPr="00836121">
        <w:t xml:space="preserve">In summary the MCL calculations are showing that under worst-case assumption interference can only be expected in the "same premises" scenarios. </w:t>
      </w:r>
    </w:p>
    <w:p w14:paraId="61B90E27" w14:textId="77777777" w:rsidR="00FE6553" w:rsidRPr="00836121" w:rsidRDefault="00FE6553" w:rsidP="00FE6553">
      <w:r w:rsidRPr="00836121">
        <w:t xml:space="preserve">Not considered in the MCL calculations are the time dimension and other dynamics in frequency and space (e.g. Duty cycle of the interferer, time variance of the wanted signal of the victim receiver). Those details will be analysed with SEAMCAT in the following sub-section to better understand the currently expected levels of intra-SRD interference and if there is any problem expected. </w:t>
      </w:r>
    </w:p>
    <w:p w14:paraId="1360D220" w14:textId="4AAE24AB" w:rsidR="00FE6553" w:rsidRPr="00836121" w:rsidRDefault="00FE6553" w:rsidP="00FE6553">
      <w:r w:rsidRPr="00836121">
        <w:t xml:space="preserve">Also, the graphs of various relevant simulations of SRD coexistence in time domain, carried out for such scenarios and reported in </w:t>
      </w:r>
      <w:r w:rsidR="00BB108D">
        <w:fldChar w:fldCharType="begin"/>
      </w:r>
      <w:r w:rsidR="00BB108D">
        <w:instrText xml:space="preserve"> REF _Ref462987955 \n \h </w:instrText>
      </w:r>
      <w:r w:rsidR="00BB108D">
        <w:fldChar w:fldCharType="separate"/>
      </w:r>
      <w:r w:rsidR="003B7BCD">
        <w:t>[5]</w:t>
      </w:r>
      <w:r w:rsidR="00BB108D">
        <w:fldChar w:fldCharType="end"/>
      </w:r>
      <w:r w:rsidR="00BB108D">
        <w:t xml:space="preserve"> </w:t>
      </w:r>
      <w:r w:rsidRPr="00836121">
        <w:t xml:space="preserve">were shown above in section </w:t>
      </w:r>
      <w:r w:rsidR="00EE4A36">
        <w:fldChar w:fldCharType="begin"/>
      </w:r>
      <w:r w:rsidR="00EE4A36">
        <w:instrText xml:space="preserve"> REF _Ref461616984 \n \h </w:instrText>
      </w:r>
      <w:r w:rsidR="00EE4A36">
        <w:fldChar w:fldCharType="separate"/>
      </w:r>
      <w:r w:rsidR="003B7BCD">
        <w:t>3.3</w:t>
      </w:r>
      <w:r w:rsidR="00EE4A36">
        <w:fldChar w:fldCharType="end"/>
      </w:r>
      <w:r w:rsidR="00EE4A36">
        <w:t xml:space="preserve"> </w:t>
      </w:r>
      <w:r w:rsidRPr="00836121">
        <w:t>of this report. They offer some valuable insights on comparative performance of different channel access schemes.</w:t>
      </w:r>
    </w:p>
    <w:p w14:paraId="0469D4F2" w14:textId="2B521C75" w:rsidR="00FE6553" w:rsidRPr="00836121" w:rsidRDefault="00FE6553" w:rsidP="00FE6553">
      <w:pPr>
        <w:pStyle w:val="Heading2"/>
        <w:spacing w:after="240"/>
        <w:jc w:val="left"/>
        <w:rPr>
          <w:lang w:val="en-GB"/>
        </w:rPr>
      </w:pPr>
      <w:bookmarkStart w:id="184" w:name="_Toc444153837"/>
      <w:bookmarkStart w:id="185" w:name="_Ref461616238"/>
      <w:bookmarkStart w:id="186" w:name="_Ref461618213"/>
      <w:bookmarkStart w:id="187" w:name="_Toc473268697"/>
      <w:r w:rsidRPr="00836121">
        <w:rPr>
          <w:lang w:val="en-GB"/>
        </w:rPr>
        <w:t>Additional s</w:t>
      </w:r>
      <w:r w:rsidR="000E7C8E" w:rsidRPr="00836121">
        <w:rPr>
          <w:lang w:val="en-GB"/>
        </w:rPr>
        <w:t>tatistical simulations of legacy</w:t>
      </w:r>
      <w:r w:rsidRPr="00836121">
        <w:rPr>
          <w:lang w:val="en-GB"/>
        </w:rPr>
        <w:t xml:space="preserve"> intra-SRD coexistence</w:t>
      </w:r>
      <w:bookmarkEnd w:id="184"/>
      <w:bookmarkEnd w:id="185"/>
      <w:bookmarkEnd w:id="186"/>
      <w:bookmarkEnd w:id="187"/>
    </w:p>
    <w:p w14:paraId="6B1AE7AE" w14:textId="6ACB4125" w:rsidR="00FE6553" w:rsidRPr="00836121" w:rsidRDefault="00FE6553" w:rsidP="00FE6553">
      <w:r w:rsidRPr="00836121">
        <w:t xml:space="preserve">To complement the static view provided in previous sub-section, it is also possible to carry out statistical </w:t>
      </w:r>
      <w:r w:rsidR="00F06ECA" w:rsidRPr="00836121">
        <w:t>Monte Carlo</w:t>
      </w:r>
      <w:r w:rsidRPr="00836121">
        <w:t xml:space="preserve"> simulations of intra-SRD </w:t>
      </w:r>
      <w:r w:rsidR="00D445CE" w:rsidRPr="00836121">
        <w:t>coexistence</w:t>
      </w:r>
      <w:r w:rsidRPr="00836121">
        <w:t xml:space="preserve"> using the SEAMCAT tool. In this case the aim of analysis is establishing statistical interference potential amongst the different SRD families. This analysis had been derived from similar intra-SRD analysis done previously for neighbouring band 870-876 MHz in ECC Report 200 (see</w:t>
      </w:r>
      <w:r w:rsidR="003101D8">
        <w:t xml:space="preserve"> section</w:t>
      </w:r>
      <w:r w:rsidRPr="00836121">
        <w:t xml:space="preserve"> </w:t>
      </w:r>
      <w:r w:rsidR="00EE4A36">
        <w:fldChar w:fldCharType="begin"/>
      </w:r>
      <w:r w:rsidR="00EE4A36">
        <w:instrText xml:space="preserve"> REF _Ref461617023 \n \h </w:instrText>
      </w:r>
      <w:r w:rsidR="00EE4A36">
        <w:fldChar w:fldCharType="separate"/>
      </w:r>
      <w:r w:rsidR="003B7BCD">
        <w:t>5.2</w:t>
      </w:r>
      <w:r w:rsidR="00EE4A36">
        <w:fldChar w:fldCharType="end"/>
      </w:r>
      <w:r w:rsidRPr="00836121">
        <w:t xml:space="preserve"> in</w:t>
      </w:r>
      <w:r w:rsidR="00386AC5">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r w:rsidRPr="00836121">
        <w:t>).</w:t>
      </w:r>
    </w:p>
    <w:p w14:paraId="0236FF04" w14:textId="20354F38" w:rsidR="00FE6553" w:rsidRPr="00836121" w:rsidRDefault="00FE6553" w:rsidP="00FE6553">
      <w:r w:rsidRPr="00836121">
        <w:t xml:space="preserve">The analysis looks at the scenario of using different SRD applications within the same premises, since it was shown previously that the realistic impact ranges of most incumbent low power SRD applications are quite low, on the order of few tens to around one hundred meters. Therefore all interfering and victim devices shall be mixed in one random spot, as illustrated </w:t>
      </w:r>
      <w:r w:rsidR="009D1445" w:rsidRPr="00836121">
        <w:t xml:space="preserve">in the following </w:t>
      </w:r>
      <w:r w:rsidR="003B5062">
        <w:fldChar w:fldCharType="begin"/>
      </w:r>
      <w:r w:rsidR="003B5062">
        <w:instrText xml:space="preserve"> REF _Ref461521821 \h </w:instrText>
      </w:r>
      <w:r w:rsidR="003B5062">
        <w:fldChar w:fldCharType="separate"/>
      </w:r>
      <w:r w:rsidR="003B7BCD" w:rsidRPr="00836121">
        <w:t xml:space="preserve">Figure </w:t>
      </w:r>
      <w:r w:rsidR="003B7BCD">
        <w:rPr>
          <w:noProof/>
        </w:rPr>
        <w:t>6</w:t>
      </w:r>
      <w:r w:rsidR="003B5062">
        <w:fldChar w:fldCharType="end"/>
      </w:r>
      <w:r w:rsidR="003B5062">
        <w:t xml:space="preserve"> </w:t>
      </w:r>
      <w:r w:rsidRPr="00836121">
        <w:t xml:space="preserve">that shows a screenshot of SEAMCAT simulation window for this scenario. Note that the spread of up to 300 m is due to high impact range of RFID devices, whereas all other types of interfering vs. victim SRD applications are placed within 40-150 m from </w:t>
      </w:r>
      <w:r w:rsidRPr="00836121">
        <w:lastRenderedPageBreak/>
        <w:t xml:space="preserve">each other, according to their respective mutual impact range as calculated with MCL in previous sub-section and provided in </w:t>
      </w:r>
      <w:r w:rsidR="00EE4A36">
        <w:fldChar w:fldCharType="begin"/>
      </w:r>
      <w:r w:rsidR="00EE4A36">
        <w:instrText xml:space="preserve"> REF _Ref461617056 \n \h </w:instrText>
      </w:r>
      <w:r w:rsidR="00EE4A36">
        <w:fldChar w:fldCharType="separate"/>
      </w:r>
      <w:r w:rsidR="003B7BCD">
        <w:t>ANNEX 4:</w:t>
      </w:r>
      <w:r w:rsidR="00EE4A36">
        <w:fldChar w:fldCharType="end"/>
      </w:r>
      <w:r w:rsidRPr="00836121">
        <w:t>.</w:t>
      </w:r>
    </w:p>
    <w:p w14:paraId="0222BF1A" w14:textId="77777777" w:rsidR="00FE6553" w:rsidRPr="00836121" w:rsidRDefault="00FE6553" w:rsidP="00FE6553">
      <w:pPr>
        <w:jc w:val="center"/>
      </w:pPr>
      <w:r w:rsidRPr="00836121">
        <w:rPr>
          <w:noProof/>
          <w:lang w:val="da-DK" w:eastAsia="da-DK"/>
        </w:rPr>
        <w:drawing>
          <wp:inline distT="0" distB="0" distL="0" distR="0" wp14:anchorId="16DF7C8C" wp14:editId="44F49272">
            <wp:extent cx="3921760" cy="2269364"/>
            <wp:effectExtent l="0" t="0" r="2540" b="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a-SRD SEAMCAT snapshot.png"/>
                    <pic:cNvPicPr/>
                  </pic:nvPicPr>
                  <pic:blipFill>
                    <a:blip r:embed="rId28" cstate="screen">
                      <a:extLst>
                        <a:ext uri="{28A0092B-C50C-407E-A947-70E740481C1C}">
                          <a14:useLocalDpi xmlns:a14="http://schemas.microsoft.com/office/drawing/2010/main"/>
                        </a:ext>
                      </a:extLst>
                    </a:blip>
                    <a:stretch>
                      <a:fillRect/>
                    </a:stretch>
                  </pic:blipFill>
                  <pic:spPr>
                    <a:xfrm>
                      <a:off x="0" y="0"/>
                      <a:ext cx="3922437" cy="2269756"/>
                    </a:xfrm>
                    <a:prstGeom prst="rect">
                      <a:avLst/>
                    </a:prstGeom>
                  </pic:spPr>
                </pic:pic>
              </a:graphicData>
            </a:graphic>
          </wp:inline>
        </w:drawing>
      </w:r>
    </w:p>
    <w:p w14:paraId="0A0A0631" w14:textId="0CC9FF11" w:rsidR="00FE6553" w:rsidRPr="00836121" w:rsidRDefault="006F7B22" w:rsidP="003D1F9D">
      <w:pPr>
        <w:pStyle w:val="Caption"/>
      </w:pPr>
      <w:bookmarkStart w:id="188" w:name="_Ref461521821"/>
      <w:r w:rsidRPr="00836121">
        <w:t xml:space="preserve">Figure </w:t>
      </w:r>
      <w:r w:rsidRPr="00836121">
        <w:fldChar w:fldCharType="begin"/>
      </w:r>
      <w:r w:rsidRPr="00836121">
        <w:instrText xml:space="preserve"> SEQ Figure \* ARABIC </w:instrText>
      </w:r>
      <w:r w:rsidRPr="00836121">
        <w:fldChar w:fldCharType="separate"/>
      </w:r>
      <w:r w:rsidR="003B7BCD">
        <w:rPr>
          <w:noProof/>
        </w:rPr>
        <w:t>6</w:t>
      </w:r>
      <w:r w:rsidRPr="00836121">
        <w:fldChar w:fldCharType="end"/>
      </w:r>
      <w:bookmarkEnd w:id="188"/>
      <w:r w:rsidR="00FE6553" w:rsidRPr="00836121">
        <w:t xml:space="preserve">: Example of a single snapshot in SEAMCAT simulation: Intra-SRD </w:t>
      </w:r>
      <w:r w:rsidR="00D445CE" w:rsidRPr="00836121">
        <w:t>coexistence</w:t>
      </w:r>
      <w:r w:rsidR="00FE6553" w:rsidRPr="00836121">
        <w:t xml:space="preserve"> scenario</w:t>
      </w:r>
    </w:p>
    <w:p w14:paraId="3D9C2CB1" w14:textId="44898BAC" w:rsidR="00FE6553" w:rsidRPr="00836121" w:rsidRDefault="00FE6553" w:rsidP="00FE6553">
      <w:r w:rsidRPr="00836121">
        <w:t xml:space="preserve">It should be also noted that SEAMCAT simulations model dynamics of possible physical movement, impact of differing mutual placement on respective link budgets, as well as possible collision of transmissions in time domain as a result of DC-based probability of transmission. The SEAMCAT simulations do not take into account possible mitigation effects from more sophisticated channel access methods, e.g. variants of ALOHA or CSMA-ACK mechanisms discussed previously. Therefore SEAMCAT results should be considered valid for simple DC-based access, although the used SEAMCAT version (4.1.0) has only simple and limited possibilities to consider time domain effects. When more sophisticated channel access mechanisms would be used, they should provide some additional mitigating effect and improve co-operative or interactive aspects of </w:t>
      </w:r>
      <w:r w:rsidR="00D445CE" w:rsidRPr="00836121">
        <w:t>co</w:t>
      </w:r>
      <w:r w:rsidR="00F23B27" w:rsidRPr="00836121">
        <w:t>-</w:t>
      </w:r>
      <w:r w:rsidR="00D445CE" w:rsidRPr="00836121">
        <w:t>existence</w:t>
      </w:r>
      <w:r w:rsidRPr="00836121">
        <w:t xml:space="preserve"> therefore a decrease of the predicted probability of interference is expected in real scenarios where at least part of SRDs is employing advanced channel access methods.</w:t>
      </w:r>
    </w:p>
    <w:p w14:paraId="2B6B5730" w14:textId="77777777" w:rsidR="00FE6553" w:rsidRPr="00836121" w:rsidRDefault="00FE6553" w:rsidP="00FE6553">
      <w:r w:rsidRPr="00836121">
        <w:t>Of the available SEAMCAT’s in-built propagation models, the Extended Hata-SRD model was used in this analysis, as it is well suited to model propagation in cluttered environment between similarly low placed transceivers. It was used with the ILT-VLR placement mode “None”, whereas the maximum coverage radius was set differently for different interferer-victim configurations according to the respective impact ranges calculated with MCL method as reported in the previous sub-section. Except that for RFID case the impact range was limited to 300 m to correspond to maximum validity range of the model.</w:t>
      </w:r>
    </w:p>
    <w:p w14:paraId="4FFC8F46" w14:textId="77777777" w:rsidR="00FE6553" w:rsidRPr="00836121" w:rsidRDefault="00FE6553" w:rsidP="00FE6553">
      <w:r w:rsidRPr="00836121">
        <w:t>In addition to choice of the main propagation model, it was also discussed which values should be used for the wall/floor penetration. As a result of these discussions, it was determined that it may be impossible to settle on one set of specific values appropriate for broad range of buildings encountered in real life situations. Therefore it was agreed to make simulations using two sets of wall/floor losses:</w:t>
      </w:r>
    </w:p>
    <w:p w14:paraId="27114B2B" w14:textId="77777777" w:rsidR="00FE6553" w:rsidRPr="00836121" w:rsidRDefault="00FE6553" w:rsidP="00FE6553">
      <w:pPr>
        <w:pStyle w:val="ECCBulletsLv1"/>
      </w:pPr>
      <w:r w:rsidRPr="00836121">
        <w:rPr>
          <w:i/>
        </w:rPr>
        <w:t>Wall losses Option 1</w:t>
      </w:r>
      <w:r w:rsidRPr="00836121">
        <w:t>: default SEAMCAT values of 5 dB for indoor-indoor wall penetration, 10 dB for indoor-outdoor and 18.3 dB for floor attenuation, to represent medium propagation losses, i.e. representing “optimistic indoor propagation conditions”;</w:t>
      </w:r>
    </w:p>
    <w:p w14:paraId="5D7D892F" w14:textId="77777777" w:rsidR="00FE6553" w:rsidRPr="00836121" w:rsidRDefault="00FE6553" w:rsidP="00FE6553">
      <w:pPr>
        <w:pStyle w:val="ECCBulletsLv1"/>
      </w:pPr>
      <w:r w:rsidRPr="00836121">
        <w:rPr>
          <w:i/>
        </w:rPr>
        <w:t>Wall losses Option 2</w:t>
      </w:r>
      <w:r w:rsidRPr="00836121">
        <w:t>: alternative penetration loss values of 10 dB for indoor-indoor wall penetration, 20 dB for indoor-outdoor wall penetration and 25 dB for floor attenuation, i.e. representing “conservative indoor propagation conditions”.</w:t>
      </w:r>
    </w:p>
    <w:p w14:paraId="3404C4BD" w14:textId="77777777" w:rsidR="00FE6553" w:rsidRPr="00836121" w:rsidRDefault="00FE6553" w:rsidP="00FE6553">
      <w:r w:rsidRPr="00836121">
        <w:t>The option 2 values were suggested by the SRD community and are based on their practical experience in the field. The results for these two sets would thus allow establishing certain brackets for the range of probability of interference.</w:t>
      </w:r>
    </w:p>
    <w:p w14:paraId="35FC5962" w14:textId="2CFA0318" w:rsidR="00FE6553" w:rsidRPr="00836121" w:rsidRDefault="00FE6553" w:rsidP="00FE6553">
      <w:r w:rsidRPr="00836121">
        <w:t>Other parameters, including the number of interferers active in a considered impact area were used as first established in</w:t>
      </w:r>
      <w:r w:rsidR="006F7B22" w:rsidRPr="00836121">
        <w:t xml:space="preserve"> </w:t>
      </w:r>
      <w:r w:rsidR="006F7B22" w:rsidRPr="00836121">
        <w:fldChar w:fldCharType="begin"/>
      </w:r>
      <w:r w:rsidR="006F7B22" w:rsidRPr="00836121">
        <w:instrText xml:space="preserve"> REF _Ref461455901 \n \h </w:instrText>
      </w:r>
      <w:r w:rsidR="006F7B22" w:rsidRPr="00836121">
        <w:fldChar w:fldCharType="separate"/>
      </w:r>
      <w:r w:rsidR="003B7BCD">
        <w:t>2.3.7</w:t>
      </w:r>
      <w:r w:rsidR="006F7B22" w:rsidRPr="00836121">
        <w:fldChar w:fldCharType="end"/>
      </w:r>
      <w:r w:rsidR="006F7B22" w:rsidRPr="00836121">
        <w:t>,</w:t>
      </w:r>
      <w:r w:rsidR="00F23B27" w:rsidRPr="00836121">
        <w:t xml:space="preserve"> </w:t>
      </w:r>
      <w:r w:rsidR="00F23B27" w:rsidRPr="00836121">
        <w:fldChar w:fldCharType="begin"/>
      </w:r>
      <w:r w:rsidR="00F23B27" w:rsidRPr="00836121">
        <w:instrText xml:space="preserve"> REF _Ref461449393 \h </w:instrText>
      </w:r>
      <w:r w:rsidR="00F23B27" w:rsidRPr="00836121">
        <w:fldChar w:fldCharType="separate"/>
      </w:r>
      <w:r w:rsidR="003B7BCD" w:rsidRPr="00836121">
        <w:t xml:space="preserve">Table </w:t>
      </w:r>
      <w:r w:rsidR="003B7BCD">
        <w:rPr>
          <w:noProof/>
        </w:rPr>
        <w:t>18</w:t>
      </w:r>
      <w:r w:rsidR="00F23B27" w:rsidRPr="00836121">
        <w:fldChar w:fldCharType="end"/>
      </w:r>
      <w:r w:rsidRPr="00836121">
        <w:t>.</w:t>
      </w:r>
    </w:p>
    <w:p w14:paraId="2CFDCC76" w14:textId="77777777" w:rsidR="00FE6553" w:rsidRPr="00836121" w:rsidRDefault="00FE6553" w:rsidP="006C4F7A">
      <w:pPr>
        <w:keepNext/>
      </w:pPr>
      <w:r w:rsidRPr="00836121">
        <w:lastRenderedPageBreak/>
        <w:t xml:space="preserve">Since there </w:t>
      </w:r>
      <w:proofErr w:type="gramStart"/>
      <w:r w:rsidRPr="00836121">
        <w:t>exist</w:t>
      </w:r>
      <w:proofErr w:type="gramEnd"/>
      <w:r w:rsidRPr="00836121">
        <w:t xml:space="preserve"> a certain number of uncertainties, it appears reasonable to structure the simulated cases into a few distinct categories, i.e. based on these most critical assumptions:</w:t>
      </w:r>
    </w:p>
    <w:p w14:paraId="1F9985C3" w14:textId="02CA41C8" w:rsidR="00FE6553" w:rsidRPr="00836121" w:rsidRDefault="00FE6553" w:rsidP="00FE6553">
      <w:pPr>
        <w:pStyle w:val="ECCBulletsLv1"/>
      </w:pPr>
      <w:r w:rsidRPr="00836121">
        <w:t>Medium Density Scenario vs. High Density Scenario: taking respectively the lower and upper limits of device deployment density ranges indicated in</w:t>
      </w:r>
      <w:r w:rsidR="006F7B22" w:rsidRPr="00836121">
        <w:t xml:space="preserve"> </w:t>
      </w:r>
      <w:r w:rsidR="006F7B22" w:rsidRPr="00836121">
        <w:fldChar w:fldCharType="begin"/>
      </w:r>
      <w:r w:rsidR="006F7B22" w:rsidRPr="00836121">
        <w:instrText xml:space="preserve"> REF _Ref461449393 \h </w:instrText>
      </w:r>
      <w:r w:rsidR="006F7B22" w:rsidRPr="00836121">
        <w:fldChar w:fldCharType="separate"/>
      </w:r>
      <w:r w:rsidR="003B7BCD" w:rsidRPr="00836121">
        <w:t xml:space="preserve">Table </w:t>
      </w:r>
      <w:r w:rsidR="003B7BCD">
        <w:rPr>
          <w:noProof/>
        </w:rPr>
        <w:t>18</w:t>
      </w:r>
      <w:r w:rsidR="006F7B22" w:rsidRPr="00836121">
        <w:fldChar w:fldCharType="end"/>
      </w:r>
      <w:r w:rsidRPr="00836121">
        <w:t>;</w:t>
      </w:r>
    </w:p>
    <w:p w14:paraId="5FAD5AD6" w14:textId="4EBC87DB" w:rsidR="00FE6553" w:rsidRPr="00836121" w:rsidRDefault="00FE6553" w:rsidP="00FE6553">
      <w:pPr>
        <w:pStyle w:val="ECCBulletsLv1"/>
      </w:pPr>
      <w:r w:rsidRPr="00836121">
        <w:t xml:space="preserve">High Activity Period vs. Average Activity: taking respectively the values of </w:t>
      </w:r>
      <w:r w:rsidR="007462D3" w:rsidRPr="00836121">
        <w:t>maximum</w:t>
      </w:r>
      <w:r w:rsidRPr="00836121">
        <w:t xml:space="preserve"> DC (i.e. DC equal to maximum allowed limit</w:t>
      </w:r>
      <w:r w:rsidR="007462D3" w:rsidRPr="00836121">
        <w:t xml:space="preserve"> in </w:t>
      </w:r>
      <w:r w:rsidR="006F7B22" w:rsidRPr="00836121">
        <w:t>ERC/REC</w:t>
      </w:r>
      <w:r w:rsidR="007462D3" w:rsidRPr="00836121">
        <w:t xml:space="preserve"> 70-03</w:t>
      </w:r>
      <w:r w:rsidR="006F7B22" w:rsidRPr="00836121">
        <w:t xml:space="preserve"> </w:t>
      </w:r>
      <w:r w:rsidR="006F7B22" w:rsidRPr="00836121">
        <w:fldChar w:fldCharType="begin"/>
      </w:r>
      <w:r w:rsidR="006F7B22" w:rsidRPr="00836121">
        <w:instrText xml:space="preserve"> REF _Ref461450788 \n \h </w:instrText>
      </w:r>
      <w:r w:rsidR="006F7B22" w:rsidRPr="00836121">
        <w:fldChar w:fldCharType="separate"/>
      </w:r>
      <w:r w:rsidR="003B7BCD">
        <w:t>[11]</w:t>
      </w:r>
      <w:r w:rsidR="006F7B22" w:rsidRPr="00836121">
        <w:fldChar w:fldCharType="end"/>
      </w:r>
      <w:r w:rsidRPr="00836121">
        <w:t>) and average DC over one day, as indicated in</w:t>
      </w:r>
      <w:r w:rsidR="006F7B22" w:rsidRPr="00836121">
        <w:t xml:space="preserve"> </w:t>
      </w:r>
      <w:r w:rsidR="006F7B22" w:rsidRPr="00836121">
        <w:fldChar w:fldCharType="begin"/>
      </w:r>
      <w:r w:rsidR="006F7B22" w:rsidRPr="00836121">
        <w:instrText xml:space="preserve"> REF _Ref461449393 \h </w:instrText>
      </w:r>
      <w:r w:rsidR="006F7B22" w:rsidRPr="00836121">
        <w:fldChar w:fldCharType="separate"/>
      </w:r>
      <w:r w:rsidR="003B7BCD" w:rsidRPr="00836121">
        <w:t xml:space="preserve">Table </w:t>
      </w:r>
      <w:r w:rsidR="003B7BCD">
        <w:rPr>
          <w:noProof/>
        </w:rPr>
        <w:t>18</w:t>
      </w:r>
      <w:r w:rsidR="006F7B22" w:rsidRPr="00836121">
        <w:fldChar w:fldCharType="end"/>
      </w:r>
      <w:r w:rsidRPr="00836121">
        <w:t>;</w:t>
      </w:r>
    </w:p>
    <w:p w14:paraId="1882AB25" w14:textId="77777777" w:rsidR="00FE6553" w:rsidRPr="00836121" w:rsidRDefault="00FE6553" w:rsidP="00FE6553">
      <w:pPr>
        <w:pStyle w:val="ECCBulletsLv1"/>
      </w:pPr>
      <w:r w:rsidRPr="00836121">
        <w:t>Medium propagation losses (Wall losses Option 1 as described above) vs. High propagation losses (Wall losses Option 2): taking respectively wall/floor penetration losses as by default in SEAMCAT or some increased wall/floor loss factors.</w:t>
      </w:r>
    </w:p>
    <w:p w14:paraId="67EC7764" w14:textId="75144CDE" w:rsidR="00FE6553" w:rsidRPr="00836121" w:rsidRDefault="00FE6553" w:rsidP="00FE6553">
      <w:r w:rsidRPr="00836121">
        <w:t xml:space="preserve">Furthermore, in order to reduce the number of various combinations to be considered (e.g. 8 for the above three factors), it appears reasonable to try combining some options, for instance, by deducing that higher propagation losses may be linked to extreme urban environments and therefore higher path loss assumption could be linked with high deployment density scenario, whereas medium path losses would be more appropriate for less dense (e.g. suburban) environments, and therefore medium density assumption could be </w:t>
      </w:r>
      <w:r w:rsidR="00640C87" w:rsidRPr="00836121">
        <w:t>linked with medium path losses.</w:t>
      </w:r>
    </w:p>
    <w:p w14:paraId="75AD2612" w14:textId="4A7A363D" w:rsidR="00FE6553" w:rsidRPr="00836121" w:rsidRDefault="00FE6553" w:rsidP="00312B9E">
      <w:r w:rsidRPr="00836121">
        <w:t xml:space="preserve">The </w:t>
      </w:r>
      <w:r w:rsidR="00DC7B93">
        <w:fldChar w:fldCharType="begin"/>
      </w:r>
      <w:r w:rsidR="00DC7B93">
        <w:instrText xml:space="preserve"> REF _Ref461526517 \h </w:instrText>
      </w:r>
      <w:r w:rsidR="00DC7B93">
        <w:fldChar w:fldCharType="separate"/>
      </w:r>
      <w:r w:rsidR="003B7BCD" w:rsidRPr="00836121">
        <w:t xml:space="preserve">Table </w:t>
      </w:r>
      <w:r w:rsidR="003B7BCD">
        <w:rPr>
          <w:noProof/>
        </w:rPr>
        <w:t>76</w:t>
      </w:r>
      <w:r w:rsidR="00DC7B93">
        <w:fldChar w:fldCharType="end"/>
      </w:r>
      <w:r w:rsidR="00DC7B93">
        <w:t xml:space="preserve"> </w:t>
      </w:r>
      <w:r w:rsidR="00E76B89" w:rsidRPr="00836121">
        <w:t xml:space="preserve">in </w:t>
      </w:r>
      <w:r w:rsidR="00DA6A86">
        <w:fldChar w:fldCharType="begin"/>
      </w:r>
      <w:r w:rsidR="00DA6A86">
        <w:instrText xml:space="preserve"> REF _Ref461629427 \n \h </w:instrText>
      </w:r>
      <w:r w:rsidR="00DA6A86">
        <w:fldChar w:fldCharType="separate"/>
      </w:r>
      <w:r w:rsidR="003B7BCD">
        <w:t>ANNEX 10:</w:t>
      </w:r>
      <w:r w:rsidR="00DA6A86">
        <w:fldChar w:fldCharType="end"/>
      </w:r>
      <w:r w:rsidR="00E76B89" w:rsidRPr="00836121">
        <w:t xml:space="preserve"> </w:t>
      </w:r>
      <w:r w:rsidRPr="00836121">
        <w:t xml:space="preserve">shows </w:t>
      </w:r>
      <w:r w:rsidR="00E76B89" w:rsidRPr="00836121">
        <w:t>detailed technical parameters for</w:t>
      </w:r>
      <w:r w:rsidRPr="00836121">
        <w:t xml:space="preserve"> SEAMCAT simulation settings with different options for mixed SRD scenario with Home Automation SRD as </w:t>
      </w:r>
      <w:r w:rsidR="00E76B89" w:rsidRPr="00836121">
        <w:t xml:space="preserve">example of a legacy SRD </w:t>
      </w:r>
      <w:r w:rsidRPr="00836121">
        <w:t>victim. Detailed settings for all tested scenarios and victim cases may be obtained by reviewing the accompanying SEAMCAT scenario files.</w:t>
      </w:r>
      <w:r w:rsidR="00081235" w:rsidRPr="00836121">
        <w:t xml:space="preserve"> The following </w:t>
      </w:r>
      <w:r w:rsidR="006F7B22" w:rsidRPr="00836121">
        <w:fldChar w:fldCharType="begin"/>
      </w:r>
      <w:r w:rsidR="006F7B22" w:rsidRPr="00836121">
        <w:instrText xml:space="preserve"> REF _Ref461456065 \h </w:instrText>
      </w:r>
      <w:r w:rsidR="006F7B22" w:rsidRPr="00836121">
        <w:fldChar w:fldCharType="separate"/>
      </w:r>
      <w:r w:rsidR="003B7BCD" w:rsidRPr="00836121">
        <w:t xml:space="preserve">Figure </w:t>
      </w:r>
      <w:r w:rsidR="003B7BCD">
        <w:rPr>
          <w:noProof/>
        </w:rPr>
        <w:t>7</w:t>
      </w:r>
      <w:r w:rsidR="006F7B22" w:rsidRPr="00836121">
        <w:fldChar w:fldCharType="end"/>
      </w:r>
      <w:r w:rsidR="006F7B22" w:rsidRPr="00836121">
        <w:t xml:space="preserve"> </w:t>
      </w:r>
      <w:r w:rsidR="00081235" w:rsidRPr="00836121">
        <w:t xml:space="preserve">shows an illustration of simulated scenario and </w:t>
      </w:r>
      <w:proofErr w:type="gramStart"/>
      <w:r w:rsidR="00081235" w:rsidRPr="00836121">
        <w:t>it’s</w:t>
      </w:r>
      <w:proofErr w:type="gramEnd"/>
      <w:r w:rsidR="00081235" w:rsidRPr="00836121">
        <w:t xml:space="preserve"> constituent transceivers. The simulation</w:t>
      </w:r>
      <w:r w:rsidR="00150CC8" w:rsidRPr="00836121">
        <w:t xml:space="preserve"> radiuses of victim links are established according to assumptions in</w:t>
      </w:r>
      <w:r w:rsidR="006F7B22" w:rsidRPr="00836121">
        <w:t xml:space="preserve"> </w:t>
      </w:r>
      <w:r w:rsidR="006F7B22" w:rsidRPr="00836121">
        <w:fldChar w:fldCharType="begin"/>
      </w:r>
      <w:r w:rsidR="006F7B22" w:rsidRPr="00836121">
        <w:instrText xml:space="preserve"> REF _Ref461449393 \h </w:instrText>
      </w:r>
      <w:r w:rsidR="006F7B22" w:rsidRPr="00836121">
        <w:fldChar w:fldCharType="separate"/>
      </w:r>
      <w:r w:rsidR="003B7BCD" w:rsidRPr="00836121">
        <w:t xml:space="preserve">Table </w:t>
      </w:r>
      <w:r w:rsidR="003B7BCD">
        <w:rPr>
          <w:noProof/>
        </w:rPr>
        <w:t>18</w:t>
      </w:r>
      <w:r w:rsidR="006F7B22" w:rsidRPr="00836121">
        <w:fldChar w:fldCharType="end"/>
      </w:r>
      <w:r w:rsidR="00150CC8" w:rsidRPr="00836121">
        <w:t xml:space="preserve">, while simulation radiuses (i.e. maximum impact distances) for interfering links are dependent on specific interferer-victim pair, as calculated in </w:t>
      </w:r>
      <w:r w:rsidR="00DC7B93">
        <w:fldChar w:fldCharType="begin"/>
      </w:r>
      <w:r w:rsidR="00DC7B93">
        <w:instrText xml:space="preserve"> REF _Ref461526632 \n \h </w:instrText>
      </w:r>
      <w:r w:rsidR="00DC7B93">
        <w:fldChar w:fldCharType="separate"/>
      </w:r>
      <w:r w:rsidR="003B7BCD">
        <w:t>ANNEX 4:</w:t>
      </w:r>
      <w:r w:rsidR="00DC7B93">
        <w:fldChar w:fldCharType="end"/>
      </w:r>
      <w:r w:rsidR="00081235" w:rsidRPr="00836121">
        <w:t>.</w:t>
      </w:r>
    </w:p>
    <w:p w14:paraId="00ED41FF" w14:textId="3E855FE4" w:rsidR="00891DD3" w:rsidRPr="00836121" w:rsidRDefault="00891DD3" w:rsidP="00FE6553">
      <w:r w:rsidRPr="00836121">
        <w:rPr>
          <w:noProof/>
          <w:lang w:val="da-DK" w:eastAsia="da-DK"/>
        </w:rPr>
        <w:drawing>
          <wp:inline distT="0" distB="0" distL="0" distR="0" wp14:anchorId="69907311" wp14:editId="6EB86E3D">
            <wp:extent cx="6120765" cy="2651072"/>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120765" cy="2651072"/>
                    </a:xfrm>
                    <a:prstGeom prst="rect">
                      <a:avLst/>
                    </a:prstGeom>
                    <a:noFill/>
                    <a:ln>
                      <a:noFill/>
                    </a:ln>
                  </pic:spPr>
                </pic:pic>
              </a:graphicData>
            </a:graphic>
          </wp:inline>
        </w:drawing>
      </w:r>
    </w:p>
    <w:p w14:paraId="0EF40966" w14:textId="75B729B1" w:rsidR="00081235" w:rsidRPr="00836121" w:rsidRDefault="006F7B22" w:rsidP="003D1F9D">
      <w:pPr>
        <w:pStyle w:val="Caption"/>
      </w:pPr>
      <w:bookmarkStart w:id="189" w:name="_Ref461456065"/>
      <w:r w:rsidRPr="00836121">
        <w:t xml:space="preserve">Figure </w:t>
      </w:r>
      <w:r w:rsidRPr="00836121">
        <w:fldChar w:fldCharType="begin"/>
      </w:r>
      <w:r w:rsidRPr="00836121">
        <w:instrText xml:space="preserve"> SEQ Figure \* ARABIC </w:instrText>
      </w:r>
      <w:r w:rsidRPr="00836121">
        <w:fldChar w:fldCharType="separate"/>
      </w:r>
      <w:r w:rsidR="003B7BCD">
        <w:rPr>
          <w:noProof/>
        </w:rPr>
        <w:t>7</w:t>
      </w:r>
      <w:r w:rsidRPr="00836121">
        <w:fldChar w:fldCharType="end"/>
      </w:r>
      <w:bookmarkEnd w:id="189"/>
      <w:r w:rsidR="00081235" w:rsidRPr="00836121">
        <w:t xml:space="preserve">: Intra-SRD </w:t>
      </w:r>
      <w:r w:rsidR="00D445CE" w:rsidRPr="00836121">
        <w:t>coexistence</w:t>
      </w:r>
      <w:r w:rsidR="00081235" w:rsidRPr="00836121">
        <w:t xml:space="preserve"> scenario </w:t>
      </w:r>
      <w:r w:rsidR="00150CC8" w:rsidRPr="00836121">
        <w:t>outline</w:t>
      </w:r>
    </w:p>
    <w:p w14:paraId="3ADDC823" w14:textId="342BB6B0" w:rsidR="00FE6553" w:rsidRPr="00836121" w:rsidRDefault="00FE6553" w:rsidP="00312B9E">
      <w:r w:rsidRPr="00836121">
        <w:t xml:space="preserve">The </w:t>
      </w:r>
      <w:r w:rsidR="00DC7B93">
        <w:fldChar w:fldCharType="begin"/>
      </w:r>
      <w:r w:rsidR="00DC7B93">
        <w:instrText xml:space="preserve"> REF _Ref461526574 \h </w:instrText>
      </w:r>
      <w:r w:rsidR="00DC7B93">
        <w:fldChar w:fldCharType="separate"/>
      </w:r>
      <w:r w:rsidR="003B7BCD" w:rsidRPr="00836121">
        <w:t xml:space="preserve">Table </w:t>
      </w:r>
      <w:r w:rsidR="003B7BCD">
        <w:rPr>
          <w:noProof/>
        </w:rPr>
        <w:t>77</w:t>
      </w:r>
      <w:r w:rsidR="00DC7B93">
        <w:fldChar w:fldCharType="end"/>
      </w:r>
      <w:r w:rsidR="00DC7B93">
        <w:t xml:space="preserve"> </w:t>
      </w:r>
      <w:r w:rsidR="00312B9E" w:rsidRPr="00836121">
        <w:t xml:space="preserve">in </w:t>
      </w:r>
      <w:r w:rsidR="00DA6A86">
        <w:fldChar w:fldCharType="begin"/>
      </w:r>
      <w:r w:rsidR="00DA6A86">
        <w:instrText xml:space="preserve"> REF _Ref461629443 \n \h </w:instrText>
      </w:r>
      <w:r w:rsidR="00DA6A86">
        <w:fldChar w:fldCharType="separate"/>
      </w:r>
      <w:r w:rsidR="003B7BCD">
        <w:t>ANNEX 10:</w:t>
      </w:r>
      <w:r w:rsidR="00DA6A86">
        <w:fldChar w:fldCharType="end"/>
      </w:r>
      <w:r w:rsidR="00312B9E" w:rsidRPr="00836121">
        <w:t xml:space="preserve"> </w:t>
      </w:r>
      <w:r w:rsidRPr="00836121">
        <w:t>shows the summary of results of simulations for various scenarios with legacy SRD mix, with different SRD devices types considered a victim in turn.</w:t>
      </w:r>
    </w:p>
    <w:p w14:paraId="22268379" w14:textId="231078F4" w:rsidR="00FE6553" w:rsidRPr="00836121" w:rsidRDefault="00FE6553" w:rsidP="00312B9E">
      <w:pPr>
        <w:rPr>
          <w:rStyle w:val="ECCParagraph"/>
        </w:rPr>
      </w:pPr>
      <w:r w:rsidRPr="00836121">
        <w:rPr>
          <w:rStyle w:val="ECCParagraph"/>
        </w:rPr>
        <w:t xml:space="preserve">The results </w:t>
      </w:r>
      <w:r w:rsidR="00312B9E" w:rsidRPr="00836121">
        <w:rPr>
          <w:rStyle w:val="ECCParagraph"/>
        </w:rPr>
        <w:t>of SEAMCAT simulations</w:t>
      </w:r>
      <w:r w:rsidRPr="00836121">
        <w:rPr>
          <w:rStyle w:val="ECCParagraph"/>
        </w:rPr>
        <w:t xml:space="preserve"> show that when assuming a realistic Cat. 2 </w:t>
      </w:r>
      <w:proofErr w:type="gramStart"/>
      <w:r w:rsidRPr="00836121">
        <w:rPr>
          <w:rStyle w:val="ECCParagraph"/>
        </w:rPr>
        <w:t>filter</w:t>
      </w:r>
      <w:proofErr w:type="gramEnd"/>
      <w:r w:rsidRPr="00836121">
        <w:rPr>
          <w:rStyle w:val="ECCParagraph"/>
        </w:rPr>
        <w:t xml:space="preserve"> in victim receivers, the risk of interference is generally low across the entire range of considered legacy scenarios. </w:t>
      </w:r>
      <w:r w:rsidR="0015547A" w:rsidRPr="00836121">
        <w:rPr>
          <w:rStyle w:val="ECCParagraph"/>
        </w:rPr>
        <w:t xml:space="preserve">Only when assuming the worst case and rather unrealistic scenario configuration with all participating SRD transmitters operating at their maximum permitted DC, </w:t>
      </w:r>
      <w:r w:rsidR="00F06ECA" w:rsidRPr="00836121">
        <w:rPr>
          <w:rStyle w:val="ECCParagraph"/>
        </w:rPr>
        <w:t>the probability of interference reaches to around 2-3% for unwanted interference and up to 5% if considering unwanted and blocking interference.</w:t>
      </w:r>
    </w:p>
    <w:p w14:paraId="07EADD83" w14:textId="77777777" w:rsidR="00F06ECA" w:rsidRPr="00836121" w:rsidRDefault="00F06ECA" w:rsidP="00F06ECA">
      <w:pPr>
        <w:rPr>
          <w:rStyle w:val="ECCParagraph"/>
        </w:rPr>
      </w:pPr>
      <w:r w:rsidRPr="00836121">
        <w:rPr>
          <w:rStyle w:val="ECCParagraph"/>
        </w:rPr>
        <w:t>This means</w:t>
      </w:r>
      <w:r w:rsidR="00FE6553" w:rsidRPr="00836121">
        <w:rPr>
          <w:rStyle w:val="ECCParagraph"/>
        </w:rPr>
        <w:t xml:space="preserve"> that </w:t>
      </w:r>
      <w:r w:rsidRPr="00836121">
        <w:rPr>
          <w:rStyle w:val="ECCParagraph"/>
        </w:rPr>
        <w:t xml:space="preserve">already in the legacy SRD coexistence scenarios </w:t>
      </w:r>
      <w:r w:rsidR="00FE6553" w:rsidRPr="00836121">
        <w:rPr>
          <w:rStyle w:val="ECCParagraph"/>
        </w:rPr>
        <w:t xml:space="preserve">there may </w:t>
      </w:r>
      <w:r w:rsidRPr="00836121">
        <w:rPr>
          <w:rStyle w:val="ECCParagraph"/>
        </w:rPr>
        <w:t>be marginal</w:t>
      </w:r>
      <w:r w:rsidR="00FE6553" w:rsidRPr="00836121">
        <w:rPr>
          <w:rStyle w:val="ECCParagraph"/>
        </w:rPr>
        <w:t xml:space="preserve"> risk of blocking </w:t>
      </w:r>
      <w:r w:rsidRPr="00836121">
        <w:rPr>
          <w:rStyle w:val="ECCParagraph"/>
        </w:rPr>
        <w:t>interference</w:t>
      </w:r>
      <w:r w:rsidR="00FE6553" w:rsidRPr="00836121">
        <w:rPr>
          <w:rStyle w:val="ECCParagraph"/>
        </w:rPr>
        <w:t xml:space="preserve"> for some cases of </w:t>
      </w:r>
      <w:r w:rsidRPr="00836121">
        <w:rPr>
          <w:rStyle w:val="ECCParagraph"/>
        </w:rPr>
        <w:t xml:space="preserve">very </w:t>
      </w:r>
      <w:r w:rsidR="00FE6553" w:rsidRPr="00836121">
        <w:rPr>
          <w:rStyle w:val="ECCParagraph"/>
        </w:rPr>
        <w:t>densely deployed and t</w:t>
      </w:r>
      <w:r w:rsidRPr="00836121">
        <w:rPr>
          <w:rStyle w:val="ECCParagraph"/>
        </w:rPr>
        <w:t>hus closely co-located devices.</w:t>
      </w:r>
    </w:p>
    <w:p w14:paraId="3A8E7AD2" w14:textId="2DF1972F" w:rsidR="00FE6553" w:rsidRPr="00836121" w:rsidRDefault="00C1547D" w:rsidP="00F06ECA">
      <w:pPr>
        <w:rPr>
          <w:rStyle w:val="ECCParagraph"/>
        </w:rPr>
      </w:pPr>
      <w:r w:rsidRPr="00836121">
        <w:rPr>
          <w:rStyle w:val="ECCParagraph"/>
        </w:rPr>
        <w:lastRenderedPageBreak/>
        <w:t xml:space="preserve">Also note that the </w:t>
      </w:r>
      <w:r w:rsidR="00F06ECA" w:rsidRPr="00836121">
        <w:rPr>
          <w:rStyle w:val="ECCParagraph"/>
        </w:rPr>
        <w:t xml:space="preserve">additional </w:t>
      </w:r>
      <w:r w:rsidRPr="00836121">
        <w:rPr>
          <w:rStyle w:val="ECCParagraph"/>
        </w:rPr>
        <w:t xml:space="preserve">influence of </w:t>
      </w:r>
      <w:r w:rsidR="00F06ECA" w:rsidRPr="00836121">
        <w:rPr>
          <w:rStyle w:val="ECCParagraph"/>
        </w:rPr>
        <w:t xml:space="preserve">background </w:t>
      </w:r>
      <w:r w:rsidRPr="00836121">
        <w:rPr>
          <w:rStyle w:val="ECCParagraph"/>
        </w:rPr>
        <w:t xml:space="preserve">adjacent band interference from LTE uplink </w:t>
      </w:r>
      <w:r w:rsidR="007A60A9" w:rsidRPr="00836121">
        <w:rPr>
          <w:rStyle w:val="ECCParagraph"/>
        </w:rPr>
        <w:t>deployed</w:t>
      </w:r>
      <w:r w:rsidRPr="00836121">
        <w:rPr>
          <w:rStyle w:val="ECCParagraph"/>
        </w:rPr>
        <w:t xml:space="preserve"> below 862 MHz was not considered in this analysis of past</w:t>
      </w:r>
      <w:r w:rsidR="00F06ECA" w:rsidRPr="00836121">
        <w:rPr>
          <w:rStyle w:val="ECCParagraph"/>
        </w:rPr>
        <w:t>-to-present</w:t>
      </w:r>
      <w:r w:rsidRPr="00836121">
        <w:rPr>
          <w:rStyle w:val="ECCParagraph"/>
        </w:rPr>
        <w:t xml:space="preserve"> situation</w:t>
      </w:r>
      <w:r w:rsidR="007A60A9" w:rsidRPr="00836121">
        <w:rPr>
          <w:rStyle w:val="ECCParagraph"/>
        </w:rPr>
        <w:t>,</w:t>
      </w:r>
      <w:r w:rsidRPr="00836121">
        <w:rPr>
          <w:rStyle w:val="ECCParagraph"/>
        </w:rPr>
        <w:t xml:space="preserve"> but will be considered in the next sections as p</w:t>
      </w:r>
      <w:r w:rsidR="007A60A9" w:rsidRPr="00836121">
        <w:rPr>
          <w:rStyle w:val="ECCParagraph"/>
        </w:rPr>
        <w:t>art of future scenarios.</w:t>
      </w:r>
    </w:p>
    <w:p w14:paraId="070A972B" w14:textId="47E0AEBA" w:rsidR="00FE6553" w:rsidRPr="00836121" w:rsidRDefault="00FE6553" w:rsidP="00F06ECA">
      <w:pPr>
        <w:rPr>
          <w:rStyle w:val="ECCParagraph"/>
        </w:rPr>
      </w:pPr>
      <w:r w:rsidRPr="00836121">
        <w:rPr>
          <w:rStyle w:val="ECCParagraph"/>
        </w:rPr>
        <w:t xml:space="preserve">This observation </w:t>
      </w:r>
      <w:r w:rsidR="00F06ECA" w:rsidRPr="00836121">
        <w:rPr>
          <w:rStyle w:val="ECCParagraph"/>
        </w:rPr>
        <w:t xml:space="preserve">further </w:t>
      </w:r>
      <w:r w:rsidRPr="00836121">
        <w:rPr>
          <w:rStyle w:val="ECCParagraph"/>
        </w:rPr>
        <w:t xml:space="preserve">re-affirms the long standing </w:t>
      </w:r>
      <w:r w:rsidR="00F06ECA" w:rsidRPr="00836121">
        <w:rPr>
          <w:rStyle w:val="ECCParagraph"/>
        </w:rPr>
        <w:t>understanding</w:t>
      </w:r>
      <w:r w:rsidRPr="00836121">
        <w:rPr>
          <w:rStyle w:val="ECCParagraph"/>
        </w:rPr>
        <w:t xml:space="preserve"> that </w:t>
      </w:r>
      <w:r w:rsidR="00F06ECA" w:rsidRPr="00836121">
        <w:rPr>
          <w:rStyle w:val="ECCParagraph"/>
        </w:rPr>
        <w:t xml:space="preserve">the </w:t>
      </w:r>
      <w:r w:rsidRPr="00836121">
        <w:rPr>
          <w:rStyle w:val="ECCParagraph"/>
        </w:rPr>
        <w:t>SRD industry should not slack the receiver quality parameters such as receiver selectivity and blocking performance, and supports the overall drive for implementing advanced channel access mechanisms as a recommended practice for any future applications that may see dense deployment.</w:t>
      </w:r>
    </w:p>
    <w:p w14:paraId="420B69B5" w14:textId="42E12620" w:rsidR="00A72B24" w:rsidRPr="00836121" w:rsidRDefault="000E7C8E" w:rsidP="00A72B24">
      <w:pPr>
        <w:pStyle w:val="Heading1"/>
        <w:tabs>
          <w:tab w:val="num" w:pos="432"/>
        </w:tabs>
        <w:spacing w:after="240"/>
        <w:ind w:left="432" w:hanging="432"/>
        <w:jc w:val="left"/>
        <w:rPr>
          <w:lang w:val="en-GB"/>
        </w:rPr>
      </w:pPr>
      <w:bookmarkStart w:id="190" w:name="_Toc444153838"/>
      <w:bookmarkStart w:id="191" w:name="_Ref461616277"/>
      <w:bookmarkStart w:id="192" w:name="_Toc473268698"/>
      <w:r w:rsidRPr="00836121">
        <w:rPr>
          <w:lang w:val="en-GB"/>
        </w:rPr>
        <w:lastRenderedPageBreak/>
        <w:t>Feasibility of using the b</w:t>
      </w:r>
      <w:r w:rsidR="00A72B24" w:rsidRPr="00836121">
        <w:rPr>
          <w:lang w:val="en-GB"/>
        </w:rPr>
        <w:t>and 862-863 MHz for SRDs</w:t>
      </w:r>
      <w:bookmarkEnd w:id="190"/>
      <w:bookmarkEnd w:id="191"/>
      <w:bookmarkEnd w:id="192"/>
    </w:p>
    <w:p w14:paraId="4AE32F60" w14:textId="7368F03E" w:rsidR="00A72B24" w:rsidRPr="00836121" w:rsidRDefault="00A72B24" w:rsidP="00A72B24">
      <w:pPr>
        <w:spacing w:after="240"/>
        <w:rPr>
          <w:rStyle w:val="ECCParagraph"/>
        </w:rPr>
      </w:pPr>
      <w:r w:rsidRPr="00836121">
        <w:rPr>
          <w:rStyle w:val="ECCParagraph"/>
        </w:rPr>
        <w:t xml:space="preserve">There remain </w:t>
      </w:r>
      <w:r w:rsidR="00F06ECA" w:rsidRPr="00836121">
        <w:rPr>
          <w:rStyle w:val="ECCParagraph"/>
        </w:rPr>
        <w:t xml:space="preserve">legacy </w:t>
      </w:r>
      <w:r w:rsidRPr="00836121">
        <w:rPr>
          <w:rStyle w:val="ECCParagraph"/>
        </w:rPr>
        <w:t xml:space="preserve">radiocommunication services in the 862-863 MHz band in some CEPT administrations incl. EU member states. These are </w:t>
      </w:r>
      <w:r w:rsidR="00F06ECA" w:rsidRPr="00836121">
        <w:rPr>
          <w:rStyle w:val="ECCParagraph"/>
        </w:rPr>
        <w:t xml:space="preserve">mostly </w:t>
      </w:r>
      <w:r w:rsidRPr="00836121">
        <w:rPr>
          <w:rStyle w:val="ECCParagraph"/>
        </w:rPr>
        <w:t>communications systems used by Government agencies. They are listed in the European Table of Frequency Allocations and Utilisations (ERC Report 25</w:t>
      </w:r>
      <w:r w:rsidR="002F4257">
        <w:rPr>
          <w:rStyle w:val="ECCParagraph"/>
        </w:rPr>
        <w:t xml:space="preserve"> </w:t>
      </w:r>
      <w:r w:rsidR="002F4257">
        <w:rPr>
          <w:rStyle w:val="ECCParagraph"/>
        </w:rPr>
        <w:fldChar w:fldCharType="begin"/>
      </w:r>
      <w:r w:rsidR="002F4257">
        <w:rPr>
          <w:rStyle w:val="ECCParagraph"/>
        </w:rPr>
        <w:instrText xml:space="preserve"> REF _Ref473187761 \n \h </w:instrText>
      </w:r>
      <w:r w:rsidR="002F4257">
        <w:rPr>
          <w:rStyle w:val="ECCParagraph"/>
        </w:rPr>
      </w:r>
      <w:r w:rsidR="002F4257">
        <w:rPr>
          <w:rStyle w:val="ECCParagraph"/>
        </w:rPr>
        <w:fldChar w:fldCharType="separate"/>
      </w:r>
      <w:r w:rsidR="003B7BCD">
        <w:rPr>
          <w:rStyle w:val="ECCParagraph"/>
        </w:rPr>
        <w:t>[49]</w:t>
      </w:r>
      <w:r w:rsidR="002F4257">
        <w:rPr>
          <w:rStyle w:val="ECCParagraph"/>
        </w:rPr>
        <w:fldChar w:fldCharType="end"/>
      </w:r>
      <w:r w:rsidRPr="00836121">
        <w:rPr>
          <w:rStyle w:val="ECCParagraph"/>
        </w:rPr>
        <w:t>) as a Mobile application with the Major utilisation being Defence Systems.</w:t>
      </w:r>
    </w:p>
    <w:p w14:paraId="089D61ED" w14:textId="355E7664" w:rsidR="00A72B24" w:rsidRPr="00836121" w:rsidRDefault="00A72B24" w:rsidP="00F06ECA">
      <w:pPr>
        <w:spacing w:after="240"/>
        <w:rPr>
          <w:rStyle w:val="ECCParagraph"/>
        </w:rPr>
      </w:pPr>
      <w:r w:rsidRPr="00836121">
        <w:rPr>
          <w:rStyle w:val="ECCParagraph"/>
        </w:rPr>
        <w:t>It is recognised that compatibi</w:t>
      </w:r>
      <w:r w:rsidR="00F06ECA" w:rsidRPr="00836121">
        <w:rPr>
          <w:rStyle w:val="ECCParagraph"/>
        </w:rPr>
        <w:t>lity analysis will be necessary</w:t>
      </w:r>
      <w:r w:rsidRPr="00836121">
        <w:rPr>
          <w:rStyle w:val="ECCParagraph"/>
        </w:rPr>
        <w:t xml:space="preserve"> before SRD can be authorised for use in administrations where </w:t>
      </w:r>
      <w:r w:rsidR="00F06ECA" w:rsidRPr="00836121">
        <w:rPr>
          <w:rStyle w:val="ECCParagraph"/>
        </w:rPr>
        <w:t>such</w:t>
      </w:r>
      <w:r w:rsidRPr="00836121">
        <w:rPr>
          <w:rStyle w:val="ECCParagraph"/>
        </w:rPr>
        <w:t xml:space="preserve"> Defence Systems operate. However, the use scenario and technical characteristics of these Defence Systems are often classified</w:t>
      </w:r>
      <w:r w:rsidR="00F06ECA" w:rsidRPr="00836121">
        <w:rPr>
          <w:rStyle w:val="ECCParagraph"/>
        </w:rPr>
        <w:t xml:space="preserve"> and were not made available to this study team</w:t>
      </w:r>
      <w:r w:rsidRPr="00836121">
        <w:rPr>
          <w:rStyle w:val="ECCParagraph"/>
        </w:rPr>
        <w:t>.</w:t>
      </w:r>
    </w:p>
    <w:p w14:paraId="18C271BB" w14:textId="1559277A" w:rsidR="00A72B24" w:rsidRPr="00836121" w:rsidRDefault="00A72B24" w:rsidP="00A72B24">
      <w:pPr>
        <w:spacing w:after="240"/>
        <w:rPr>
          <w:rStyle w:val="ECCParagraph"/>
        </w:rPr>
      </w:pPr>
      <w:r w:rsidRPr="00836121">
        <w:rPr>
          <w:rStyle w:val="ECCParagraph"/>
        </w:rPr>
        <w:t>Therefore this ECC Report does not include any in-band comp</w:t>
      </w:r>
      <w:r w:rsidR="00F06ECA" w:rsidRPr="00836121">
        <w:rPr>
          <w:rStyle w:val="ECCParagraph"/>
        </w:rPr>
        <w:t>atibility analysis against the</w:t>
      </w:r>
      <w:r w:rsidRPr="00836121">
        <w:rPr>
          <w:rStyle w:val="ECCParagraph"/>
        </w:rPr>
        <w:t xml:space="preserve"> Defence Systems</w:t>
      </w:r>
      <w:r w:rsidR="00F06ECA" w:rsidRPr="00836121">
        <w:rPr>
          <w:rStyle w:val="ECCParagraph"/>
        </w:rPr>
        <w:t xml:space="preserve"> in 862-863 MHz</w:t>
      </w:r>
      <w:r w:rsidRPr="00836121">
        <w:rPr>
          <w:rStyle w:val="ECCParagraph"/>
        </w:rPr>
        <w:t>. Any compatibility analysis will need to be undertaken by individual administrations or collectives of administrations using similar Defence Systems.</w:t>
      </w:r>
    </w:p>
    <w:p w14:paraId="7691C1FC" w14:textId="77777777" w:rsidR="00A72B24" w:rsidRPr="00836121" w:rsidRDefault="00A72B24" w:rsidP="00A72B24">
      <w:pPr>
        <w:spacing w:after="240"/>
        <w:rPr>
          <w:rStyle w:val="ECCParagraph"/>
        </w:rPr>
      </w:pPr>
      <w:r w:rsidRPr="00836121">
        <w:rPr>
          <w:rStyle w:val="ECCParagraph"/>
        </w:rPr>
        <w:t xml:space="preserve">However the existence of these Defence Systems in 862-863 MHz should be recognised when discussing later in this report the impact of future SRD, if deployed in this band, into Mobile systems operating below 862 MHz (LTE Base-Receive). Namely it should be remembered that the existing 862-863 MHz spectrum is not empty but instead have certain legacy use. </w:t>
      </w:r>
    </w:p>
    <w:p w14:paraId="50CBE372" w14:textId="77777777" w:rsidR="00A72B24" w:rsidRPr="00836121" w:rsidRDefault="00A72B24" w:rsidP="00A72B24">
      <w:pPr>
        <w:spacing w:after="240"/>
        <w:rPr>
          <w:rStyle w:val="ECCParagraph"/>
        </w:rPr>
      </w:pPr>
      <w:r w:rsidRPr="00836121">
        <w:rPr>
          <w:rStyle w:val="ECCParagraph"/>
        </w:rPr>
        <w:t>It is worth noting that until recently, the radiocommunication service immediately below 862 MHz was broadcasting. Broadcast receivers were often co-located in the same room as 863-865 MHz audio SRDs with 100% Duty Cycle (a common example being cordless Audio Headphones used to listen to the audio output from the very same television set that acts as potential victim receiver). These two systems operated side by side without undue interference.</w:t>
      </w:r>
    </w:p>
    <w:p w14:paraId="38E172D7" w14:textId="76A465F7" w:rsidR="00A72B24" w:rsidRPr="00836121" w:rsidRDefault="00A72B24" w:rsidP="00A72B24">
      <w:pPr>
        <w:spacing w:after="240"/>
        <w:rPr>
          <w:rStyle w:val="ECCParagraph"/>
        </w:rPr>
      </w:pPr>
      <w:r w:rsidRPr="00836121">
        <w:rPr>
          <w:rStyle w:val="ECCParagraph"/>
        </w:rPr>
        <w:t xml:space="preserve">With the change of use of the frequency band to LTE Base-Receive, the separation distance has typically increased, as compared to the above described same-room scenario. Such increase of separation distance might be expected to improve </w:t>
      </w:r>
      <w:r w:rsidR="00D445CE" w:rsidRPr="00836121">
        <w:rPr>
          <w:rStyle w:val="ECCParagraph"/>
        </w:rPr>
        <w:t>coexistence</w:t>
      </w:r>
      <w:r w:rsidRPr="00836121">
        <w:rPr>
          <w:rStyle w:val="ECCParagraph"/>
        </w:rPr>
        <w:t xml:space="preserve"> potential and thus compensate for reducing the frequency separation, i.e. moving lower edge of SRD band from 863 MHz down towards 862 MHz without causing undue harm to LTE Base receive function. This hypothesis provided the initial motivation and drive for the following statistical analysis of the mutual adjacent band impact of proposed SRD operations in the band extended down to 862 MHz.</w:t>
      </w:r>
    </w:p>
    <w:p w14:paraId="3BFF878F" w14:textId="6A1D5257" w:rsidR="00A72B24" w:rsidRPr="00836121" w:rsidRDefault="000E7C8E" w:rsidP="00A72B24">
      <w:pPr>
        <w:pStyle w:val="Heading2"/>
        <w:spacing w:after="240"/>
        <w:jc w:val="left"/>
        <w:rPr>
          <w:lang w:val="en-GB"/>
        </w:rPr>
      </w:pPr>
      <w:bookmarkStart w:id="193" w:name="_Toc435014633"/>
      <w:bookmarkStart w:id="194" w:name="_Toc444153839"/>
      <w:bookmarkStart w:id="195" w:name="_Ref461616322"/>
      <w:bookmarkStart w:id="196" w:name="_Ref461619189"/>
      <w:bookmarkStart w:id="197" w:name="_Toc473268699"/>
      <w:bookmarkEnd w:id="193"/>
      <w:r w:rsidRPr="00836121">
        <w:rPr>
          <w:lang w:val="en-GB"/>
        </w:rPr>
        <w:t>Review of adjacent b</w:t>
      </w:r>
      <w:r w:rsidR="00A72B24" w:rsidRPr="00836121">
        <w:rPr>
          <w:lang w:val="en-GB"/>
        </w:rPr>
        <w:t>and SRD and LTE coexistence</w:t>
      </w:r>
      <w:bookmarkEnd w:id="194"/>
      <w:bookmarkEnd w:id="195"/>
      <w:bookmarkEnd w:id="196"/>
      <w:bookmarkEnd w:id="197"/>
    </w:p>
    <w:p w14:paraId="5500508A" w14:textId="12837BF7" w:rsidR="00A72B24" w:rsidRPr="00836121" w:rsidRDefault="00A72B24" w:rsidP="00A72B24">
      <w:pPr>
        <w:spacing w:after="240"/>
      </w:pPr>
      <w:r w:rsidRPr="00836121">
        <w:t>First it is needed to confirm the feasibility of adjacent band coexistence between current and emerging SRD applications in the band 862-870 MHz vis-à-vis LTE systems deployed below 862 MHz in the part of the UHF band vacated from analogue TV transmissions.</w:t>
      </w:r>
      <w:r w:rsidR="00301C89">
        <w:t xml:space="preserve"> Note that today</w:t>
      </w:r>
      <w:r w:rsidR="00301C89" w:rsidRPr="00301C89">
        <w:t xml:space="preserve"> the 862-863</w:t>
      </w:r>
      <w:r w:rsidR="00301C89">
        <w:t xml:space="preserve"> </w:t>
      </w:r>
      <w:r w:rsidR="00301C89" w:rsidRPr="00301C89">
        <w:t>MHz is not allocated to SRD</w:t>
      </w:r>
      <w:r w:rsidR="00301C89">
        <w:t xml:space="preserve"> and represents a potential new opportunity for SRDs as described in Section 2.4</w:t>
      </w:r>
      <w:r w:rsidR="00301C89" w:rsidRPr="00301C89">
        <w:t>.</w:t>
      </w:r>
    </w:p>
    <w:p w14:paraId="7134DC16" w14:textId="35987FC2" w:rsidR="00694C00" w:rsidRPr="00836121" w:rsidRDefault="00E76B89" w:rsidP="00F06ECA">
      <w:pPr>
        <w:spacing w:after="240"/>
      </w:pPr>
      <w:r w:rsidRPr="00836121">
        <w:t xml:space="preserve">The material of this </w:t>
      </w:r>
      <w:r w:rsidR="00F06ECA" w:rsidRPr="00836121">
        <w:t>sub-section</w:t>
      </w:r>
      <w:r w:rsidR="00A72B24" w:rsidRPr="00836121">
        <w:t xml:space="preserve"> complements the previous studies of SRD vs. LTE OOB coexistence as reported in </w:t>
      </w:r>
      <w:r w:rsidR="00650C7C">
        <w:t xml:space="preserve">ECC Report 200 </w:t>
      </w:r>
      <w:r w:rsidR="00386AC5">
        <w:fldChar w:fldCharType="begin"/>
      </w:r>
      <w:r w:rsidR="00386AC5">
        <w:instrText xml:space="preserve"> REF _Ref462987322 \n \h </w:instrText>
      </w:r>
      <w:r w:rsidR="00386AC5">
        <w:fldChar w:fldCharType="separate"/>
      </w:r>
      <w:r w:rsidR="003B7BCD">
        <w:t>[3]</w:t>
      </w:r>
      <w:r w:rsidR="00386AC5">
        <w:fldChar w:fldCharType="end"/>
      </w:r>
      <w:r w:rsidR="00386AC5">
        <w:t xml:space="preserve"> </w:t>
      </w:r>
      <w:r w:rsidR="00A72B24" w:rsidRPr="00836121">
        <w:t>and</w:t>
      </w:r>
      <w:r w:rsidR="00F06ECA" w:rsidRPr="00836121">
        <w:t xml:space="preserve"> ECC Report 207</w:t>
      </w:r>
      <w:r w:rsidR="00386AC5">
        <w:t xml:space="preserve"> </w:t>
      </w:r>
      <w:r w:rsidR="00386AC5">
        <w:fldChar w:fldCharType="begin"/>
      </w:r>
      <w:r w:rsidR="00386AC5">
        <w:instrText xml:space="preserve"> REF _Ref462987669 \n \h </w:instrText>
      </w:r>
      <w:r w:rsidR="00386AC5">
        <w:fldChar w:fldCharType="separate"/>
      </w:r>
      <w:r w:rsidR="003B7BCD">
        <w:t>[4]</w:t>
      </w:r>
      <w:r w:rsidR="00386AC5">
        <w:fldChar w:fldCharType="end"/>
      </w:r>
      <w:r w:rsidR="00A72B24" w:rsidRPr="00836121">
        <w:t>.</w:t>
      </w:r>
    </w:p>
    <w:p w14:paraId="1AAA46C2" w14:textId="77777777" w:rsidR="00A72B24" w:rsidRPr="00836121" w:rsidRDefault="00A72B24" w:rsidP="00A72B24">
      <w:pPr>
        <w:pStyle w:val="Heading3"/>
        <w:spacing w:after="120"/>
        <w:jc w:val="left"/>
        <w:rPr>
          <w:lang w:val="en-GB"/>
        </w:rPr>
      </w:pPr>
      <w:bookmarkStart w:id="198" w:name="_Toc444153840"/>
      <w:bookmarkStart w:id="199" w:name="_Ref461460530"/>
      <w:bookmarkStart w:id="200" w:name="_Ref461615517"/>
      <w:bookmarkStart w:id="201" w:name="_Toc473268700"/>
      <w:r w:rsidRPr="00836121">
        <w:rPr>
          <w:lang w:val="en-GB"/>
        </w:rPr>
        <w:t>Impact of LTE 800 into SRDs using 862-863 MHz</w:t>
      </w:r>
      <w:bookmarkEnd w:id="198"/>
      <w:bookmarkEnd w:id="199"/>
      <w:bookmarkEnd w:id="200"/>
      <w:bookmarkEnd w:id="201"/>
    </w:p>
    <w:p w14:paraId="0E4DEE8C" w14:textId="3DC6697E" w:rsidR="00A72B24" w:rsidRPr="00836121" w:rsidRDefault="00A72B24" w:rsidP="00A72B24">
      <w:pPr>
        <w:spacing w:after="240"/>
      </w:pPr>
      <w:r w:rsidRPr="00836121">
        <w:t xml:space="preserve">This case study will consider a representative example of SRD Sub-metering application being deployed in the band 862 – 863 MHz as victim and LTE UE below 862 MHz as interferer. The same scenarios and assumptions will be used </w:t>
      </w:r>
      <w:r w:rsidR="00650C7C">
        <w:t>as previously in ECC Report 207</w:t>
      </w:r>
      <w:r w:rsidRPr="00836121">
        <w:t>, with changed frequency range and application type.</w:t>
      </w:r>
    </w:p>
    <w:p w14:paraId="5EC51AD1" w14:textId="77777777" w:rsidR="00A72B24" w:rsidRPr="00836121" w:rsidRDefault="00A72B24" w:rsidP="00A72B24">
      <w:pPr>
        <w:rPr>
          <w:rStyle w:val="ECCParagraph"/>
        </w:rPr>
      </w:pPr>
      <w:r w:rsidRPr="00836121">
        <w:rPr>
          <w:rStyle w:val="ECCParagraph"/>
        </w:rPr>
        <w:t>Used scenarios:</w:t>
      </w:r>
    </w:p>
    <w:p w14:paraId="4AA2B957" w14:textId="51A4328C" w:rsidR="00A72B24" w:rsidRPr="00836121" w:rsidRDefault="00A72B24">
      <w:pPr>
        <w:numPr>
          <w:ilvl w:val="0"/>
          <w:numId w:val="8"/>
        </w:numPr>
        <w:spacing w:before="0" w:after="0"/>
      </w:pPr>
      <w:r w:rsidRPr="00836121">
        <w:t>Scenario 1 (same room)</w:t>
      </w:r>
      <w:r w:rsidR="00B9258E" w:rsidRPr="00836121">
        <w:t>, see</w:t>
      </w:r>
      <w:r w:rsidR="003B5062">
        <w:t xml:space="preserve"> </w:t>
      </w:r>
      <w:r w:rsidR="003B5062">
        <w:fldChar w:fldCharType="begin"/>
      </w:r>
      <w:r w:rsidR="003B5062">
        <w:instrText xml:space="preserve"> REF _Ref461521872 \h </w:instrText>
      </w:r>
      <w:r w:rsidR="003B5062">
        <w:fldChar w:fldCharType="separate"/>
      </w:r>
      <w:r w:rsidR="003B7BCD" w:rsidRPr="00836121">
        <w:t xml:space="preserve">Figure </w:t>
      </w:r>
      <w:r w:rsidR="003B7BCD">
        <w:rPr>
          <w:noProof/>
        </w:rPr>
        <w:t>8</w:t>
      </w:r>
      <w:r w:rsidR="003B5062">
        <w:fldChar w:fldCharType="end"/>
      </w:r>
      <w:r w:rsidRPr="00836121">
        <w:t xml:space="preserve"> a single LTE UE is </w:t>
      </w:r>
      <w:r w:rsidR="00B10B9F" w:rsidRPr="00836121">
        <w:t>located within 10 m range of an</w:t>
      </w:r>
      <w:r w:rsidRPr="00836121">
        <w:t xml:space="preserve"> SRD receiver, in an indoor environment, to simulate the case of a person using their LTE UE in premises where an </w:t>
      </w:r>
      <w:r w:rsidRPr="00836121">
        <w:lastRenderedPageBreak/>
        <w:t>SRD receiver is present. In general, it is expected that the LTE UEs and SRDs are likely to operate at the same premises:</w:t>
      </w:r>
    </w:p>
    <w:p w14:paraId="5FAD0A48" w14:textId="77777777" w:rsidR="00A72B24" w:rsidRPr="00836121" w:rsidRDefault="00A72B24" w:rsidP="00034846">
      <w:pPr>
        <w:pStyle w:val="ECCBulletsLv2"/>
      </w:pPr>
      <w:r w:rsidRPr="00836121">
        <w:t>Scenario 1, approach 1: user defined dRSS with a mean dRSS 20dB (Gaussian distributed) above sensitivity. For metering dRSS = -84dBm with a standard deviation (std dev) of 10 dB;</w:t>
      </w:r>
    </w:p>
    <w:p w14:paraId="0C705788" w14:textId="1D04DAEB" w:rsidR="00A72B24" w:rsidRPr="00836121" w:rsidRDefault="00A72B24" w:rsidP="00034846">
      <w:pPr>
        <w:pStyle w:val="ECCBulletsLv2"/>
      </w:pPr>
      <w:r w:rsidRPr="00836121">
        <w:t xml:space="preserve">Scenario 1, approach 2: real distance simulation, </w:t>
      </w:r>
      <w:proofErr w:type="gramStart"/>
      <w:r w:rsidRPr="00836121">
        <w:t>distance up to typical operating distance depend</w:t>
      </w:r>
      <w:proofErr w:type="gramEnd"/>
      <w:r w:rsidRPr="00836121">
        <w:t xml:space="preserve"> on used category of SRD receiver. </w:t>
      </w:r>
      <w:r w:rsidR="00B3413A" w:rsidRPr="00836121">
        <w:t>As a result of this approach, f</w:t>
      </w:r>
      <w:r w:rsidRPr="00836121">
        <w:t>or Metering</w:t>
      </w:r>
      <w:r w:rsidR="00B3413A" w:rsidRPr="00836121">
        <w:t xml:space="preserve"> SRD victim the</w:t>
      </w:r>
      <w:r w:rsidRPr="00836121">
        <w:t xml:space="preserve"> </w:t>
      </w:r>
      <w:r w:rsidR="00B3413A" w:rsidRPr="00836121">
        <w:t xml:space="preserve">simulated </w:t>
      </w:r>
      <w:r w:rsidRPr="00836121">
        <w:t xml:space="preserve">dRSS </w:t>
      </w:r>
      <w:r w:rsidR="00B3413A" w:rsidRPr="00836121">
        <w:t>had m</w:t>
      </w:r>
      <w:r w:rsidRPr="00836121">
        <w:t xml:space="preserve">ean </w:t>
      </w:r>
      <w:r w:rsidR="00B3413A" w:rsidRPr="00836121">
        <w:t xml:space="preserve">of </w:t>
      </w:r>
      <w:r w:rsidRPr="00836121">
        <w:t>-7</w:t>
      </w:r>
      <w:r w:rsidR="00B3413A" w:rsidRPr="00836121">
        <w:t>8</w:t>
      </w:r>
      <w:r w:rsidRPr="00836121">
        <w:t xml:space="preserve"> dBm</w:t>
      </w:r>
      <w:r w:rsidR="00B3413A" w:rsidRPr="00836121">
        <w:t xml:space="preserve"> with</w:t>
      </w:r>
      <w:r w:rsidRPr="00836121">
        <w:t xml:space="preserve"> std dev 1</w:t>
      </w:r>
      <w:r w:rsidR="00B3413A" w:rsidRPr="00836121">
        <w:t>8</w:t>
      </w:r>
      <w:r w:rsidRPr="00836121">
        <w:t xml:space="preserve"> dB</w:t>
      </w:r>
      <w:r w:rsidR="00B3413A" w:rsidRPr="00836121">
        <w:t>;</w:t>
      </w:r>
    </w:p>
    <w:p w14:paraId="4CDABB0C" w14:textId="72CC1B07" w:rsidR="00A72B24" w:rsidRPr="00836121" w:rsidRDefault="00A72B24">
      <w:pPr>
        <w:numPr>
          <w:ilvl w:val="0"/>
          <w:numId w:val="8"/>
        </w:numPr>
        <w:spacing w:before="0" w:after="0"/>
      </w:pPr>
      <w:r w:rsidRPr="00836121">
        <w:t>Scenario 2 (macro): one single LTE UE and an SRD receiver are randomly located in a 3-cell network, with no specific assumptions on the relative position between LTE UE and SRD.</w:t>
      </w:r>
    </w:p>
    <w:p w14:paraId="7104C9E6" w14:textId="0A779306" w:rsidR="00187535" w:rsidRPr="00836121" w:rsidRDefault="00187535" w:rsidP="00A72B24">
      <w:r w:rsidRPr="00836121">
        <w:rPr>
          <w:noProof/>
          <w:lang w:val="da-DK" w:eastAsia="da-DK"/>
        </w:rPr>
        <w:drawing>
          <wp:inline distT="0" distB="0" distL="0" distR="0" wp14:anchorId="48C471B0" wp14:editId="46E114BD">
            <wp:extent cx="6120765" cy="1859529"/>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120765" cy="1859529"/>
                    </a:xfrm>
                    <a:prstGeom prst="rect">
                      <a:avLst/>
                    </a:prstGeom>
                    <a:noFill/>
                    <a:ln>
                      <a:noFill/>
                    </a:ln>
                  </pic:spPr>
                </pic:pic>
              </a:graphicData>
            </a:graphic>
          </wp:inline>
        </w:drawing>
      </w:r>
    </w:p>
    <w:p w14:paraId="65CF2505" w14:textId="2E0D2259" w:rsidR="00187535" w:rsidRPr="00836121" w:rsidRDefault="00034846" w:rsidP="003D1F9D">
      <w:pPr>
        <w:pStyle w:val="Caption"/>
      </w:pPr>
      <w:bookmarkStart w:id="202" w:name="_Ref461521872"/>
      <w:r w:rsidRPr="00836121">
        <w:t xml:space="preserve">Figure </w:t>
      </w:r>
      <w:r w:rsidRPr="00836121">
        <w:fldChar w:fldCharType="begin"/>
      </w:r>
      <w:r w:rsidRPr="00836121">
        <w:instrText xml:space="preserve"> SEQ Figure \* ARABIC </w:instrText>
      </w:r>
      <w:r w:rsidRPr="00836121">
        <w:fldChar w:fldCharType="separate"/>
      </w:r>
      <w:r w:rsidR="003B7BCD">
        <w:rPr>
          <w:noProof/>
        </w:rPr>
        <w:t>8</w:t>
      </w:r>
      <w:r w:rsidRPr="00836121">
        <w:fldChar w:fldCharType="end"/>
      </w:r>
      <w:bookmarkEnd w:id="202"/>
      <w:r w:rsidR="00187535" w:rsidRPr="00836121">
        <w:t xml:space="preserve">: LTE UL to SRD </w:t>
      </w:r>
      <w:r w:rsidR="00F06ECA" w:rsidRPr="00836121">
        <w:t>interference</w:t>
      </w:r>
      <w:r w:rsidR="00187535" w:rsidRPr="00836121">
        <w:t xml:space="preserve"> scenario outline</w:t>
      </w:r>
    </w:p>
    <w:p w14:paraId="3839FCA4" w14:textId="6BDA7340" w:rsidR="003101D8" w:rsidRPr="00836121" w:rsidRDefault="003101D8" w:rsidP="003101D8">
      <w:r>
        <w:t xml:space="preserve">The key </w:t>
      </w:r>
      <w:r w:rsidRPr="00836121">
        <w:t xml:space="preserve">SRD parameters used for this simulation are listed in the </w:t>
      </w:r>
      <w:r w:rsidRPr="003101D8">
        <w:rPr>
          <w:highlight w:val="yellow"/>
        </w:rPr>
        <w:fldChar w:fldCharType="begin"/>
      </w:r>
      <w:r w:rsidRPr="003101D8">
        <w:instrText xml:space="preserve"> REF _Ref461526758 \h </w:instrText>
      </w:r>
      <w:r>
        <w:rPr>
          <w:highlight w:val="yellow"/>
        </w:rPr>
        <w:instrText xml:space="preserve"> \* MERGEFORMAT </w:instrText>
      </w:r>
      <w:r w:rsidRPr="003101D8">
        <w:rPr>
          <w:highlight w:val="yellow"/>
        </w:rPr>
      </w:r>
      <w:r w:rsidRPr="003101D8">
        <w:rPr>
          <w:highlight w:val="yellow"/>
        </w:rPr>
        <w:fldChar w:fldCharType="separate"/>
      </w:r>
      <w:r w:rsidR="003B7BCD" w:rsidRPr="00836121">
        <w:t xml:space="preserve">Table </w:t>
      </w:r>
      <w:r w:rsidR="003B7BCD">
        <w:t>78</w:t>
      </w:r>
      <w:r w:rsidRPr="003101D8">
        <w:rPr>
          <w:highlight w:val="yellow"/>
        </w:rPr>
        <w:fldChar w:fldCharType="end"/>
      </w:r>
      <w:r>
        <w:t xml:space="preserve"> and the results of SEACAT simulations are listed in </w:t>
      </w:r>
      <w:r>
        <w:rPr>
          <w:highlight w:val="yellow"/>
        </w:rPr>
        <w:fldChar w:fldCharType="begin"/>
      </w:r>
      <w:r>
        <w:rPr>
          <w:highlight w:val="yellow"/>
        </w:rPr>
        <w:instrText xml:space="preserve"> REF _Ref461526771 \h </w:instrText>
      </w:r>
      <w:r>
        <w:rPr>
          <w:highlight w:val="yellow"/>
        </w:rPr>
      </w:r>
      <w:r>
        <w:rPr>
          <w:highlight w:val="yellow"/>
        </w:rPr>
        <w:fldChar w:fldCharType="separate"/>
      </w:r>
      <w:r w:rsidR="003B7BCD" w:rsidRPr="00836121">
        <w:t xml:space="preserve">Table </w:t>
      </w:r>
      <w:r w:rsidR="003B7BCD">
        <w:rPr>
          <w:noProof/>
        </w:rPr>
        <w:t>79</w:t>
      </w:r>
      <w:r>
        <w:rPr>
          <w:highlight w:val="yellow"/>
        </w:rPr>
        <w:fldChar w:fldCharType="end"/>
      </w:r>
      <w:r>
        <w:t xml:space="preserve">. </w:t>
      </w:r>
    </w:p>
    <w:p w14:paraId="6432C44F" w14:textId="6AB0A486" w:rsidR="00A72B24" w:rsidRPr="00836121" w:rsidRDefault="00A72B24" w:rsidP="00A72B24">
      <w:pPr>
        <w:spacing w:after="240"/>
      </w:pPr>
      <w:r w:rsidRPr="00836121">
        <w:t xml:space="preserve">With reference to studies reported in </w:t>
      </w:r>
      <w:r w:rsidR="002D7CFF" w:rsidRPr="00836121">
        <w:t xml:space="preserve">section 5.2.1 of </w:t>
      </w:r>
      <w:r w:rsidRPr="00836121">
        <w:t xml:space="preserve">the </w:t>
      </w:r>
      <w:r w:rsidR="004B490D" w:rsidRPr="00836121">
        <w:t xml:space="preserve">ECC </w:t>
      </w:r>
      <w:r w:rsidR="00650C7C">
        <w:t>Report 207</w:t>
      </w:r>
      <w:r w:rsidR="00BB108D">
        <w:t xml:space="preserve"> </w:t>
      </w:r>
      <w:r w:rsidR="00BB108D">
        <w:fldChar w:fldCharType="begin"/>
      </w:r>
      <w:r w:rsidR="00BB108D">
        <w:instrText xml:space="preserve"> REF _Ref462987669 \n \h </w:instrText>
      </w:r>
      <w:r w:rsidR="00BB108D">
        <w:fldChar w:fldCharType="separate"/>
      </w:r>
      <w:r w:rsidR="003B7BCD">
        <w:t>[4]</w:t>
      </w:r>
      <w:r w:rsidR="00BB108D">
        <w:fldChar w:fldCharType="end"/>
      </w:r>
      <w:r w:rsidRPr="00836121">
        <w:t>, identical SEAMCAT simulations were repeated here with only one change: the frequency of the victim link was changed to 862.1 MHz, in order to fall within the addressed band extension.</w:t>
      </w:r>
    </w:p>
    <w:p w14:paraId="0AA1EECF" w14:textId="0E6AA26D" w:rsidR="00A72B24" w:rsidRPr="00836121" w:rsidRDefault="00A72B24" w:rsidP="00C93588">
      <w:pPr>
        <w:spacing w:after="240"/>
      </w:pPr>
      <w:r w:rsidRPr="00836121">
        <w:t xml:space="preserve">The results for </w:t>
      </w:r>
      <w:r w:rsidRPr="00836121">
        <w:rPr>
          <w:rStyle w:val="ECCHLbold"/>
        </w:rPr>
        <w:t>Scenario 1 with dRSS approach 1</w:t>
      </w:r>
      <w:r w:rsidRPr="00836121">
        <w:t xml:space="preserve"> can be found </w:t>
      </w:r>
      <w:r w:rsidR="004B490D" w:rsidRPr="00836121">
        <w:t xml:space="preserve">in </w:t>
      </w:r>
      <w:r w:rsidR="00160ADA">
        <w:fldChar w:fldCharType="begin"/>
      </w:r>
      <w:r w:rsidR="00160ADA">
        <w:instrText xml:space="preserve"> REF _Ref461526771 \h </w:instrText>
      </w:r>
      <w:r w:rsidR="00160ADA">
        <w:fldChar w:fldCharType="separate"/>
      </w:r>
      <w:r w:rsidR="003B7BCD" w:rsidRPr="00836121">
        <w:t xml:space="preserve">Table </w:t>
      </w:r>
      <w:r w:rsidR="003B7BCD">
        <w:rPr>
          <w:noProof/>
        </w:rPr>
        <w:t>79</w:t>
      </w:r>
      <w:r w:rsidR="00160ADA">
        <w:fldChar w:fldCharType="end"/>
      </w:r>
      <w:r w:rsidRPr="00836121">
        <w:t>.</w:t>
      </w:r>
      <w:r w:rsidR="00C93588" w:rsidRPr="00836121">
        <w:t xml:space="preserve"> They show that were SRD victim receivers operate near their sensitivity thresholds, the risk of interference from a nearby operating LTE UE may be very high, i.e. around 8% to 22% for realistic 10 MHz LTE UE emissions mask interfering with Cat. 2 SRD victim </w:t>
      </w:r>
      <w:proofErr w:type="gramStart"/>
      <w:r w:rsidR="00C93588" w:rsidRPr="00836121">
        <w:t>receiver</w:t>
      </w:r>
      <w:proofErr w:type="gramEnd"/>
      <w:r w:rsidR="00C93588" w:rsidRPr="00836121">
        <w:t>.</w:t>
      </w:r>
    </w:p>
    <w:p w14:paraId="52492716" w14:textId="2EC37060" w:rsidR="00A72B24" w:rsidRPr="00836121" w:rsidRDefault="00A72B24" w:rsidP="004B490D">
      <w:pPr>
        <w:spacing w:after="240"/>
      </w:pPr>
      <w:r w:rsidRPr="00836121">
        <w:t xml:space="preserve">The results for </w:t>
      </w:r>
      <w:r w:rsidRPr="00836121">
        <w:rPr>
          <w:rStyle w:val="ECCHLbold"/>
        </w:rPr>
        <w:t>Scenario 1 with dRSS approach 2</w:t>
      </w:r>
      <w:r w:rsidRPr="00836121">
        <w:t xml:space="preserve"> can be found </w:t>
      </w:r>
      <w:r w:rsidR="004B490D" w:rsidRPr="00836121">
        <w:t xml:space="preserve">in </w:t>
      </w:r>
      <w:r w:rsidR="00160ADA">
        <w:fldChar w:fldCharType="begin"/>
      </w:r>
      <w:r w:rsidR="00160ADA">
        <w:instrText xml:space="preserve"> REF _Ref461526807 \h </w:instrText>
      </w:r>
      <w:r w:rsidR="00160ADA">
        <w:fldChar w:fldCharType="separate"/>
      </w:r>
      <w:r w:rsidR="003B7BCD" w:rsidRPr="00836121">
        <w:t xml:space="preserve">Table </w:t>
      </w:r>
      <w:r w:rsidR="003B7BCD">
        <w:rPr>
          <w:noProof/>
        </w:rPr>
        <w:t>80</w:t>
      </w:r>
      <w:r w:rsidR="00160ADA">
        <w:fldChar w:fldCharType="end"/>
      </w:r>
      <w:r w:rsidRPr="00836121">
        <w:t>.</w:t>
      </w:r>
      <w:r w:rsidR="00C93588" w:rsidRPr="00836121">
        <w:t xml:space="preserve"> They show that when assuming average realistic deployment conditions for victim SRD applications with operating ranges of 20 to 40 m, they usually would have certain operational margin on their wanted signal which allows moderating impact of adjacent band interference from nearby LTE UEs. </w:t>
      </w:r>
      <w:proofErr w:type="gramStart"/>
      <w:r w:rsidR="00C93588" w:rsidRPr="00836121">
        <w:t>For example, for Cat.</w:t>
      </w:r>
      <w:proofErr w:type="gramEnd"/>
      <w:r w:rsidR="00C93588" w:rsidRPr="00836121">
        <w:t xml:space="preserve"> 2 victim SRD </w:t>
      </w:r>
      <w:proofErr w:type="gramStart"/>
      <w:r w:rsidR="00C93588" w:rsidRPr="00836121">
        <w:t>receiver</w:t>
      </w:r>
      <w:proofErr w:type="gramEnd"/>
      <w:r w:rsidR="00C93588" w:rsidRPr="00836121">
        <w:t xml:space="preserve"> operating within 20 m of its transmitter, the risk of interference from LTE UE with realistic mask is below 3%. However if the same victim SRD were to operate at up to 40 m range from its wanted transmitter, the reduced operating margin would lead to much higher risk of interference from LTE UE, up to 7-16%.</w:t>
      </w:r>
    </w:p>
    <w:p w14:paraId="3CCB821A" w14:textId="0E602DF1" w:rsidR="00A72B24" w:rsidRPr="00836121" w:rsidRDefault="00A72B24" w:rsidP="00F93D2A">
      <w:pPr>
        <w:spacing w:after="240"/>
      </w:pPr>
      <w:r w:rsidRPr="00836121">
        <w:t xml:space="preserve">The results for </w:t>
      </w:r>
      <w:r w:rsidRPr="00836121">
        <w:rPr>
          <w:b/>
        </w:rPr>
        <w:t>Scenario 2</w:t>
      </w:r>
      <w:r w:rsidRPr="00836121">
        <w:t xml:space="preserve"> </w:t>
      </w:r>
      <w:r w:rsidR="00133412" w:rsidRPr="00836121">
        <w:t xml:space="preserve">(ref. section 5.2.2 of ECC Report 207) </w:t>
      </w:r>
      <w:r w:rsidRPr="00836121">
        <w:t xml:space="preserve">can be found </w:t>
      </w:r>
      <w:r w:rsidR="00C93588" w:rsidRPr="00836121">
        <w:t xml:space="preserve">in </w:t>
      </w:r>
      <w:r w:rsidR="00DC7B93">
        <w:fldChar w:fldCharType="begin"/>
      </w:r>
      <w:r w:rsidR="00DC7B93">
        <w:instrText xml:space="preserve"> REF _Ref461526821 \h </w:instrText>
      </w:r>
      <w:r w:rsidR="00DC7B93">
        <w:fldChar w:fldCharType="separate"/>
      </w:r>
      <w:r w:rsidR="003B7BCD" w:rsidRPr="00836121">
        <w:t xml:space="preserve">Table </w:t>
      </w:r>
      <w:r w:rsidR="003B7BCD">
        <w:rPr>
          <w:noProof/>
        </w:rPr>
        <w:t>81</w:t>
      </w:r>
      <w:r w:rsidR="00DC7B93">
        <w:fldChar w:fldCharType="end"/>
      </w:r>
      <w:r w:rsidRPr="00836121">
        <w:t>.</w:t>
      </w:r>
      <w:r w:rsidR="00F93D2A" w:rsidRPr="00836121">
        <w:t xml:space="preserve"> </w:t>
      </w:r>
      <w:r w:rsidRPr="00836121">
        <w:t xml:space="preserve">In the “macro” Scenario 2 the probability of interference was found to be mostly below </w:t>
      </w:r>
      <w:r w:rsidR="006E6D6E" w:rsidRPr="00836121">
        <w:t xml:space="preserve">or around </w:t>
      </w:r>
      <w:r w:rsidRPr="00836121">
        <w:t>1% (</w:t>
      </w:r>
      <w:r w:rsidR="006E6D6E" w:rsidRPr="00836121">
        <w:t xml:space="preserve">except </w:t>
      </w:r>
      <w:r w:rsidRPr="00836121">
        <w:t xml:space="preserve">for </w:t>
      </w:r>
      <w:r w:rsidR="006E6D6E" w:rsidRPr="00836121">
        <w:t xml:space="preserve">blocking impact on </w:t>
      </w:r>
      <w:r w:rsidRPr="00836121">
        <w:t xml:space="preserve">Cat. 3 SRD receivers) and therefore this case is not considered critical. Here one SRD receiver and </w:t>
      </w:r>
      <w:r w:rsidR="006E6D6E" w:rsidRPr="00836121">
        <w:t xml:space="preserve">3 (when using 10 MHz channel) or 15 (when using 1.4 MHz channel) </w:t>
      </w:r>
      <w:r w:rsidRPr="00836121">
        <w:t xml:space="preserve">LTE UEs are randomly located </w:t>
      </w:r>
      <w:r w:rsidR="006E6D6E" w:rsidRPr="00836121">
        <w:t xml:space="preserve">within 300 m of victim SRD, as if working </w:t>
      </w:r>
      <w:r w:rsidRPr="00836121">
        <w:t xml:space="preserve">in a 3-cell </w:t>
      </w:r>
      <w:r w:rsidR="006E6D6E" w:rsidRPr="00836121">
        <w:t xml:space="preserve">LTE </w:t>
      </w:r>
      <w:r w:rsidRPr="00836121">
        <w:t xml:space="preserve">network, with </w:t>
      </w:r>
      <w:r w:rsidR="006E6D6E" w:rsidRPr="00836121">
        <w:t>random</w:t>
      </w:r>
      <w:r w:rsidRPr="00836121">
        <w:t xml:space="preserve"> relative position between </w:t>
      </w:r>
      <w:r w:rsidR="006E6D6E" w:rsidRPr="00836121">
        <w:t xml:space="preserve">victim </w:t>
      </w:r>
      <w:r w:rsidRPr="00836121">
        <w:t>SRD and LTE UE</w:t>
      </w:r>
      <w:r w:rsidR="006E6D6E" w:rsidRPr="00836121">
        <w:t>s in indoor environment</w:t>
      </w:r>
      <w:r w:rsidR="0069271E" w:rsidRPr="00836121">
        <w:t>.</w:t>
      </w:r>
    </w:p>
    <w:p w14:paraId="664AFF94" w14:textId="1C9E2D9B" w:rsidR="00A72B24" w:rsidRPr="00836121" w:rsidRDefault="00F93D2A" w:rsidP="00F93D2A">
      <w:pPr>
        <w:spacing w:after="240"/>
      </w:pPr>
      <w:r w:rsidRPr="00836121">
        <w:t xml:space="preserve">To summarise, for </w:t>
      </w:r>
      <w:r w:rsidR="00A72B24" w:rsidRPr="00836121">
        <w:t xml:space="preserve">the same room scenario 1, where a single LTE UE is </w:t>
      </w:r>
      <w:r w:rsidR="00CF3BB0" w:rsidRPr="00836121">
        <w:t>using one or more channels</w:t>
      </w:r>
      <w:r w:rsidR="00CF3BB0" w:rsidRPr="00836121">
        <w:rPr>
          <w:rFonts w:cs="Arial"/>
          <w:szCs w:val="20"/>
        </w:rPr>
        <w:t xml:space="preserve"> </w:t>
      </w:r>
      <w:r w:rsidR="00A72B24" w:rsidRPr="00836121">
        <w:rPr>
          <w:rFonts w:cs="Arial"/>
          <w:szCs w:val="20"/>
        </w:rPr>
        <w:t>in block C (852-862 MHz) and is transmitting at the same time when the SRD is receiving and</w:t>
      </w:r>
      <w:r w:rsidR="00A72B24" w:rsidRPr="00836121">
        <w:t xml:space="preserve"> is located within 10 m range of the SRD receiver, in an indoor environment, the simulations indicate a challenging environment for SRD, with a significant level of interference</w:t>
      </w:r>
      <w:r w:rsidR="00CF3BB0" w:rsidRPr="00836121">
        <w:t xml:space="preserve"> unless the maximum operating range of victim SRD is reduced to around 20 m</w:t>
      </w:r>
      <w:r w:rsidR="00A72B24" w:rsidRPr="00836121">
        <w:t xml:space="preserve">. It is expected that the design of new SRDs applications for the band 862-863 MHz will have to take into account the relatively high level of </w:t>
      </w:r>
      <w:r w:rsidR="00CF3BB0" w:rsidRPr="00836121">
        <w:t xml:space="preserve">ambient </w:t>
      </w:r>
      <w:r w:rsidR="00A72B24" w:rsidRPr="00836121">
        <w:t>interference from LTE UEs.</w:t>
      </w:r>
      <w:r w:rsidR="00CF3BB0" w:rsidRPr="00836121">
        <w:t xml:space="preserve"> For example, the ambient </w:t>
      </w:r>
      <w:r w:rsidR="00CF3BB0" w:rsidRPr="00836121">
        <w:lastRenderedPageBreak/>
        <w:t>interference from LTE UEs would be seen by SRD as in-channel noise, therefore it could be detectable and avoided by using LBT or DAA-type techniques.</w:t>
      </w:r>
    </w:p>
    <w:p w14:paraId="663BB7CA" w14:textId="77777777" w:rsidR="00A72B24" w:rsidRPr="00836121" w:rsidRDefault="00A72B24" w:rsidP="00A72B24">
      <w:pPr>
        <w:spacing w:after="240"/>
      </w:pPr>
      <w:r w:rsidRPr="00836121">
        <w:t>The fear of interference from LTE below 862 MHz may discourage some SRD applications from using the 862-863 MHz sub-band. There may be, however, some applications where such an interference threat would be of little or no relevance. This may be for various reasons, including:</w:t>
      </w:r>
    </w:p>
    <w:p w14:paraId="1C06B739" w14:textId="77777777" w:rsidR="00A72B24" w:rsidRPr="00836121" w:rsidRDefault="00A72B24" w:rsidP="00EA0F35">
      <w:pPr>
        <w:pStyle w:val="ECCBulletsLv1"/>
      </w:pPr>
      <w:r w:rsidRPr="00836121">
        <w:t>Devices that will be located physically separate from LTE UE devices. This may include, for instance, devices on top of streetlights, on unattended machinery or in remote locations;</w:t>
      </w:r>
    </w:p>
    <w:p w14:paraId="48AFBC54" w14:textId="77777777" w:rsidR="00A72B24" w:rsidRPr="00836121" w:rsidRDefault="00A72B24" w:rsidP="00EA0F35">
      <w:pPr>
        <w:pStyle w:val="ECCBulletsLv1"/>
      </w:pPr>
      <w:r w:rsidRPr="00836121">
        <w:t>Devices for which latency is not important. The LTE UE transmissions will not generally continue uninterrupted for long times. In Home Automation, for example, heating control would fit this category, but in-building lighting control would not.</w:t>
      </w:r>
    </w:p>
    <w:p w14:paraId="5023052F" w14:textId="77777777" w:rsidR="00A72B24" w:rsidRPr="00836121" w:rsidRDefault="00A72B24" w:rsidP="00A72B24">
      <w:pPr>
        <w:spacing w:after="240"/>
      </w:pPr>
      <w:r w:rsidRPr="00836121">
        <w:t xml:space="preserve">There are SRD applications that fit both of the above mitigating categories, such as remote control of street lighting. This example shows that there might be SRD applications </w:t>
      </w:r>
      <w:proofErr w:type="gramStart"/>
      <w:r w:rsidRPr="00836121">
        <w:t>who</w:t>
      </w:r>
      <w:proofErr w:type="gramEnd"/>
      <w:r w:rsidRPr="00836121">
        <w:t xml:space="preserve"> could make use of the band extension down to 862 MHz regardless of increased risk of interference spill-over from LTE UEs transmitting just below 862 MHz.</w:t>
      </w:r>
    </w:p>
    <w:p w14:paraId="670FBC91" w14:textId="645132D0" w:rsidR="00A72B24" w:rsidRPr="00836121" w:rsidRDefault="00A72B24" w:rsidP="00A72B24">
      <w:pPr>
        <w:pStyle w:val="Heading3"/>
        <w:spacing w:after="120"/>
        <w:jc w:val="left"/>
        <w:rPr>
          <w:lang w:val="en-GB"/>
        </w:rPr>
      </w:pPr>
      <w:bookmarkStart w:id="203" w:name="_Toc444153841"/>
      <w:bookmarkStart w:id="204" w:name="_Ref461460273"/>
      <w:bookmarkStart w:id="205" w:name="_Ref461522952"/>
      <w:bookmarkStart w:id="206" w:name="_Toc473268701"/>
      <w:r w:rsidRPr="00836121">
        <w:rPr>
          <w:lang w:val="en-GB"/>
        </w:rPr>
        <w:t xml:space="preserve">Impact of </w:t>
      </w:r>
      <w:r w:rsidR="00B91396" w:rsidRPr="00836121">
        <w:rPr>
          <w:lang w:val="en-GB"/>
        </w:rPr>
        <w:t xml:space="preserve">legacy </w:t>
      </w:r>
      <w:r w:rsidRPr="00836121">
        <w:rPr>
          <w:lang w:val="en-GB"/>
        </w:rPr>
        <w:t>SRDs using 862-863 MHz into LTE 800</w:t>
      </w:r>
      <w:bookmarkEnd w:id="203"/>
      <w:bookmarkEnd w:id="204"/>
      <w:bookmarkEnd w:id="205"/>
      <w:bookmarkEnd w:id="206"/>
    </w:p>
    <w:p w14:paraId="6644D452" w14:textId="3BCE1C35" w:rsidR="00A72B24" w:rsidRPr="00836121" w:rsidRDefault="00A72B24" w:rsidP="00B91396">
      <w:pPr>
        <w:spacing w:after="240"/>
      </w:pPr>
      <w:r w:rsidRPr="00836121">
        <w:t xml:space="preserve">In this case an LTE BS receiver operating below 862 MHz is considered as victim, whereas Sub-metering </w:t>
      </w:r>
      <w:r w:rsidR="00B91396" w:rsidRPr="00836121">
        <w:t>and</w:t>
      </w:r>
      <w:r w:rsidRPr="00836121">
        <w:t xml:space="preserve"> Home Automation SRD transmitters in the band 862</w:t>
      </w:r>
      <w:r w:rsidR="003B5062">
        <w:t>-</w:t>
      </w:r>
      <w:r w:rsidRPr="00836121">
        <w:t>863 MHz will act as representative SRD interferers. Similar to simulations reported in chapter 4.5 of ECC Report 200</w:t>
      </w:r>
      <w:r w:rsidR="00386AC5">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r w:rsidRPr="00836121">
        <w:t>, only LTE technology will be considered for Victim, and only Sub-Metering or Home Automation as SRD Interferers.</w:t>
      </w:r>
    </w:p>
    <w:p w14:paraId="7A62967D" w14:textId="1AFBE427" w:rsidR="00A72B24" w:rsidRPr="00836121" w:rsidRDefault="00A72B24" w:rsidP="00A72B24">
      <w:pPr>
        <w:spacing w:after="240"/>
      </w:pPr>
      <w:r w:rsidRPr="00836121">
        <w:t>Ma</w:t>
      </w:r>
      <w:r w:rsidR="00F93D2A" w:rsidRPr="00836121">
        <w:t>cro Scenario will be considered where</w:t>
      </w:r>
      <w:r w:rsidRPr="00836121">
        <w:t xml:space="preserve"> one single LTE BS and several SRD transmitters are randomly located in a circle with 500 meter radius with a minimum coupling loss of 70 d</w:t>
      </w:r>
      <w:r w:rsidR="009D1445" w:rsidRPr="00836121">
        <w:t xml:space="preserve">B between victim and interferer; </w:t>
      </w:r>
      <w:r w:rsidR="003B5062">
        <w:fldChar w:fldCharType="begin"/>
      </w:r>
      <w:r w:rsidR="003B5062">
        <w:instrText xml:space="preserve"> REF _Ref461521902 \h </w:instrText>
      </w:r>
      <w:r w:rsidR="003B5062">
        <w:fldChar w:fldCharType="separate"/>
      </w:r>
      <w:r w:rsidR="003B7BCD" w:rsidRPr="00836121">
        <w:t xml:space="preserve">Figure </w:t>
      </w:r>
      <w:r w:rsidR="003B7BCD">
        <w:rPr>
          <w:noProof/>
        </w:rPr>
        <w:t>9</w:t>
      </w:r>
      <w:r w:rsidR="003B5062">
        <w:fldChar w:fldCharType="end"/>
      </w:r>
      <w:r w:rsidR="003B5062">
        <w:t xml:space="preserve"> </w:t>
      </w:r>
      <w:r w:rsidR="00F93D2A" w:rsidRPr="00836121">
        <w:t>illustrates the outline of this simulation scenario.</w:t>
      </w:r>
    </w:p>
    <w:p w14:paraId="721546F4" w14:textId="06D8F426" w:rsidR="00815EAD" w:rsidRPr="00836121" w:rsidRDefault="00815EAD" w:rsidP="00A72B24">
      <w:pPr>
        <w:spacing w:after="240"/>
      </w:pPr>
      <w:r w:rsidRPr="00836121">
        <w:rPr>
          <w:noProof/>
          <w:lang w:val="da-DK" w:eastAsia="da-DK"/>
        </w:rPr>
        <w:drawing>
          <wp:inline distT="0" distB="0" distL="0" distR="0" wp14:anchorId="1E40BFC4" wp14:editId="28491CA1">
            <wp:extent cx="6120765" cy="2054109"/>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120765" cy="2054109"/>
                    </a:xfrm>
                    <a:prstGeom prst="rect">
                      <a:avLst/>
                    </a:prstGeom>
                    <a:noFill/>
                    <a:ln>
                      <a:noFill/>
                    </a:ln>
                  </pic:spPr>
                </pic:pic>
              </a:graphicData>
            </a:graphic>
          </wp:inline>
        </w:drawing>
      </w:r>
    </w:p>
    <w:p w14:paraId="58A003BD" w14:textId="24CA31ED" w:rsidR="00815EAD" w:rsidRPr="00836121" w:rsidRDefault="00034846" w:rsidP="003D1F9D">
      <w:pPr>
        <w:pStyle w:val="Caption"/>
      </w:pPr>
      <w:bookmarkStart w:id="207" w:name="_Ref461521902"/>
      <w:r w:rsidRPr="00836121">
        <w:t xml:space="preserve">Figure </w:t>
      </w:r>
      <w:r w:rsidRPr="00836121">
        <w:fldChar w:fldCharType="begin"/>
      </w:r>
      <w:r w:rsidRPr="00836121">
        <w:instrText xml:space="preserve"> SEQ Figure \* ARABIC </w:instrText>
      </w:r>
      <w:r w:rsidRPr="00836121">
        <w:fldChar w:fldCharType="separate"/>
      </w:r>
      <w:r w:rsidR="003B7BCD">
        <w:rPr>
          <w:noProof/>
        </w:rPr>
        <w:t>9</w:t>
      </w:r>
      <w:r w:rsidRPr="00836121">
        <w:fldChar w:fldCharType="end"/>
      </w:r>
      <w:bookmarkEnd w:id="207"/>
      <w:r w:rsidR="00815EAD" w:rsidRPr="00836121">
        <w:t xml:space="preserve">: Legacy SRD to LTE UL </w:t>
      </w:r>
      <w:r w:rsidR="00D445CE" w:rsidRPr="00836121">
        <w:t>coexistence</w:t>
      </w:r>
      <w:r w:rsidR="00815EAD" w:rsidRPr="00836121">
        <w:t xml:space="preserve"> scenario outline</w:t>
      </w:r>
    </w:p>
    <w:p w14:paraId="66A058BC" w14:textId="7CBE8A3D" w:rsidR="00E76B89" w:rsidRPr="00836121" w:rsidRDefault="00E76B89" w:rsidP="00F93D2A">
      <w:r w:rsidRPr="00836121">
        <w:t>The detailed technical parameters of SEA</w:t>
      </w:r>
      <w:r w:rsidR="00F93D2A" w:rsidRPr="00836121">
        <w:t>MCAT scenario are given in</w:t>
      </w:r>
      <w:r w:rsidR="00136277" w:rsidRPr="00836121">
        <w:t xml:space="preserve"> </w:t>
      </w:r>
      <w:r w:rsidR="00DA6A86">
        <w:fldChar w:fldCharType="begin"/>
      </w:r>
      <w:r w:rsidR="00DA6A86">
        <w:instrText xml:space="preserve"> REF _Ref461629458 \n \h </w:instrText>
      </w:r>
      <w:r w:rsidR="00DA6A86">
        <w:fldChar w:fldCharType="separate"/>
      </w:r>
      <w:r w:rsidR="003B7BCD">
        <w:t>ANNEX 10</w:t>
      </w:r>
      <w:proofErr w:type="gramStart"/>
      <w:r w:rsidR="003B7BCD">
        <w:t>:</w:t>
      </w:r>
      <w:r w:rsidR="00DA6A86">
        <w:fldChar w:fldCharType="end"/>
      </w:r>
      <w:r w:rsidR="00F93D2A" w:rsidRPr="00836121">
        <w:t>,</w:t>
      </w:r>
      <w:proofErr w:type="gramEnd"/>
      <w:r w:rsidR="00F93D2A" w:rsidRPr="00836121">
        <w:t xml:space="preserve"> </w:t>
      </w:r>
      <w:r w:rsidR="00DC7B93">
        <w:fldChar w:fldCharType="begin"/>
      </w:r>
      <w:r w:rsidR="00DC7B93">
        <w:instrText xml:space="preserve"> REF _Ref461526897 \h </w:instrText>
      </w:r>
      <w:r w:rsidR="00DC7B93">
        <w:fldChar w:fldCharType="separate"/>
      </w:r>
      <w:r w:rsidR="003B7BCD" w:rsidRPr="00836121">
        <w:t xml:space="preserve">Table </w:t>
      </w:r>
      <w:r w:rsidR="003B7BCD">
        <w:rPr>
          <w:noProof/>
        </w:rPr>
        <w:t>82</w:t>
      </w:r>
      <w:r w:rsidR="00DC7B93">
        <w:fldChar w:fldCharType="end"/>
      </w:r>
      <w:r w:rsidR="00DC7B93">
        <w:t xml:space="preserve"> </w:t>
      </w:r>
      <w:r w:rsidR="00F93D2A" w:rsidRPr="00836121">
        <w:t>and</w:t>
      </w:r>
      <w:r w:rsidR="00C645AD">
        <w:t xml:space="preserve"> </w:t>
      </w:r>
      <w:r w:rsidR="00C645AD">
        <w:fldChar w:fldCharType="begin"/>
      </w:r>
      <w:r w:rsidR="00C645AD">
        <w:instrText xml:space="preserve"> REF _Ref473268926 \h </w:instrText>
      </w:r>
      <w:r w:rsidR="00C645AD">
        <w:fldChar w:fldCharType="separate"/>
      </w:r>
      <w:r w:rsidR="00C645AD" w:rsidRPr="00836121">
        <w:t xml:space="preserve">Table </w:t>
      </w:r>
      <w:r w:rsidR="00C645AD">
        <w:rPr>
          <w:noProof/>
        </w:rPr>
        <w:t>84</w:t>
      </w:r>
      <w:r w:rsidR="00C645AD">
        <w:fldChar w:fldCharType="end"/>
      </w:r>
      <w:r w:rsidR="00C645AD">
        <w:t xml:space="preserve"> </w:t>
      </w:r>
      <w:r w:rsidR="00DC7B93">
        <w:t xml:space="preserve"> </w:t>
      </w:r>
      <w:r w:rsidR="00F93D2A" w:rsidRPr="00836121">
        <w:t>respectively for Home Automation SRD and Sub-metering SRD as respective interferers</w:t>
      </w:r>
      <w:r w:rsidRPr="00836121">
        <w:t>.</w:t>
      </w:r>
    </w:p>
    <w:p w14:paraId="3EB444A9" w14:textId="500F1057" w:rsidR="00A72B24" w:rsidRPr="00836121" w:rsidRDefault="00F93D2A" w:rsidP="00C645AD">
      <w:r w:rsidRPr="00836121">
        <w:t xml:space="preserve">The results for this scenario with </w:t>
      </w:r>
      <w:r w:rsidRPr="00836121">
        <w:rPr>
          <w:rStyle w:val="ECCHLbold"/>
        </w:rPr>
        <w:t>Home Automation SRD acting as interferer</w:t>
      </w:r>
      <w:r w:rsidRPr="00836121">
        <w:t xml:space="preserve"> are given in</w:t>
      </w:r>
      <w:r w:rsidR="00C645AD">
        <w:t xml:space="preserve"> </w:t>
      </w:r>
      <w:r w:rsidR="00C645AD">
        <w:fldChar w:fldCharType="begin"/>
      </w:r>
      <w:r w:rsidR="00C645AD">
        <w:instrText xml:space="preserve"> REF _Ref473268887 \h </w:instrText>
      </w:r>
      <w:r w:rsidR="00C645AD">
        <w:fldChar w:fldCharType="separate"/>
      </w:r>
      <w:r w:rsidR="00C645AD" w:rsidRPr="00836121">
        <w:t xml:space="preserve">Table </w:t>
      </w:r>
      <w:r w:rsidR="00C645AD">
        <w:rPr>
          <w:noProof/>
        </w:rPr>
        <w:t>83</w:t>
      </w:r>
      <w:r w:rsidR="00C645AD">
        <w:fldChar w:fldCharType="end"/>
      </w:r>
      <w:r w:rsidRPr="00836121">
        <w:t>. They show that</w:t>
      </w:r>
      <w:r w:rsidR="00CC394C" w:rsidRPr="00836121">
        <w:t xml:space="preserve"> </w:t>
      </w:r>
      <w:r w:rsidR="00A72B24" w:rsidRPr="00836121">
        <w:t xml:space="preserve">the impact from </w:t>
      </w:r>
      <w:r w:rsidR="00CC394C" w:rsidRPr="00836121">
        <w:t>25 mW HA</w:t>
      </w:r>
      <w:r w:rsidR="00A72B24" w:rsidRPr="00836121">
        <w:t xml:space="preserve"> SRDs with </w:t>
      </w:r>
      <w:r w:rsidR="00EF193B">
        <w:t>r</w:t>
      </w:r>
      <w:r w:rsidR="00B47794">
        <w:t>educed emissions</w:t>
      </w:r>
      <w:r w:rsidR="00B47794" w:rsidRPr="00836121">
        <w:t xml:space="preserve"> </w:t>
      </w:r>
      <w:r w:rsidR="00D445CE" w:rsidRPr="00836121">
        <w:t>m</w:t>
      </w:r>
      <w:r w:rsidR="00CC394C" w:rsidRPr="00836121">
        <w:t xml:space="preserve">ask (Mask Option 1, see </w:t>
      </w:r>
      <w:r w:rsidR="00DA6A86">
        <w:fldChar w:fldCharType="begin"/>
      </w:r>
      <w:r w:rsidR="00DA6A86">
        <w:instrText xml:space="preserve"> REF _Ref461629486 \n \h </w:instrText>
      </w:r>
      <w:r w:rsidR="00DA6A86">
        <w:fldChar w:fldCharType="separate"/>
      </w:r>
      <w:r w:rsidR="003B7BCD">
        <w:t>ANNEX 1:</w:t>
      </w:r>
      <w:r w:rsidR="00DA6A86">
        <w:fldChar w:fldCharType="end"/>
      </w:r>
      <w:r w:rsidR="00CC394C" w:rsidRPr="00836121">
        <w:t>) would be up to 1</w:t>
      </w:r>
      <w:r w:rsidR="00301C89">
        <w:t>.6</w:t>
      </w:r>
      <w:r w:rsidR="00CC394C" w:rsidRPr="00836121">
        <w:t>%</w:t>
      </w:r>
      <w:r w:rsidR="00D445CE" w:rsidRPr="00836121">
        <w:t xml:space="preserve"> for all considered cases</w:t>
      </w:r>
      <w:r w:rsidR="00CC394C" w:rsidRPr="00836121">
        <w:t xml:space="preserve">. Only if assuming HA SRDs operating with worst case mask (Mask Option 2) and the unlikely occurrence of all simulated SRD transmitters operating constantly at their maximum allowed DC, the </w:t>
      </w:r>
      <w:r w:rsidR="00301C89">
        <w:t>average throughput loss</w:t>
      </w:r>
      <w:r w:rsidR="00CC394C" w:rsidRPr="00836121">
        <w:t xml:space="preserve"> might reach 7-8%.</w:t>
      </w:r>
    </w:p>
    <w:p w14:paraId="3B066C4D" w14:textId="09E6A2E4" w:rsidR="00A72B24" w:rsidRDefault="00CC394C" w:rsidP="00C645AD">
      <w:r w:rsidRPr="00836121">
        <w:t xml:space="preserve">The results for this scenario with </w:t>
      </w:r>
      <w:r w:rsidRPr="00836121">
        <w:rPr>
          <w:rStyle w:val="ECCHLbold"/>
        </w:rPr>
        <w:t>Sub-Metering SRD acting as interferer</w:t>
      </w:r>
      <w:r w:rsidRPr="00836121">
        <w:t xml:space="preserve"> are given in</w:t>
      </w:r>
      <w:r w:rsidR="00C645AD">
        <w:t xml:space="preserve"> </w:t>
      </w:r>
      <w:r w:rsidR="00C645AD">
        <w:fldChar w:fldCharType="begin"/>
      </w:r>
      <w:r w:rsidR="00C645AD">
        <w:instrText xml:space="preserve"> REF _Ref473268860 \h </w:instrText>
      </w:r>
      <w:r w:rsidR="00C645AD">
        <w:fldChar w:fldCharType="separate"/>
      </w:r>
      <w:r w:rsidR="00C645AD" w:rsidRPr="00836121">
        <w:t xml:space="preserve">Table </w:t>
      </w:r>
      <w:r w:rsidR="00C645AD">
        <w:rPr>
          <w:noProof/>
        </w:rPr>
        <w:t>85</w:t>
      </w:r>
      <w:r w:rsidR="00C645AD">
        <w:fldChar w:fldCharType="end"/>
      </w:r>
      <w:r w:rsidRPr="00836121">
        <w:t xml:space="preserve">. </w:t>
      </w:r>
      <w:r w:rsidR="00D445CE" w:rsidRPr="00836121">
        <w:t>When looking at these results and comparing them with previous ones, it may be seen</w:t>
      </w:r>
      <w:r w:rsidRPr="00836121">
        <w:t xml:space="preserve"> that the impact from Sub-metering SRDs with </w:t>
      </w:r>
      <w:r w:rsidR="00EF193B">
        <w:t>re</w:t>
      </w:r>
      <w:r w:rsidR="00B47794">
        <w:t>duced emissions</w:t>
      </w:r>
      <w:r w:rsidR="00B47794" w:rsidRPr="00836121">
        <w:t xml:space="preserve"> </w:t>
      </w:r>
      <w:r w:rsidR="00D445CE" w:rsidRPr="00836121">
        <w:t>mask (Mask Option 1</w:t>
      </w:r>
      <w:r w:rsidRPr="00836121">
        <w:t xml:space="preserve">) would be </w:t>
      </w:r>
      <w:r w:rsidR="00D445CE" w:rsidRPr="00836121">
        <w:t xml:space="preserve">higher than that from HA SRDs due to much larger deployment density of Sub-metering SRDs. Still it would be within acceptable limits, </w:t>
      </w:r>
      <w:r w:rsidRPr="00836121">
        <w:t xml:space="preserve">i.e. below </w:t>
      </w:r>
      <w:r w:rsidRPr="00836121">
        <w:lastRenderedPageBreak/>
        <w:t>1% for scenarios with SRDs operating at average DC</w:t>
      </w:r>
      <w:r w:rsidR="00D445CE" w:rsidRPr="00836121">
        <w:t xml:space="preserve"> and up to 4-5% for the extreme and unlikely case of all SRDs operating at their maximum allowed DC</w:t>
      </w:r>
      <w:r w:rsidRPr="00836121">
        <w:t xml:space="preserve">. </w:t>
      </w:r>
      <w:r w:rsidR="00D445CE" w:rsidRPr="00836121">
        <w:t>Only if assuming Sub-metering</w:t>
      </w:r>
      <w:r w:rsidRPr="00836121">
        <w:t xml:space="preserve"> SRDs operating with worst case mask (Mask Option 2) and the unlikely occurrence of all simulated SRD transmitters operating constantly at their maximum allowed DC, the probability of interference </w:t>
      </w:r>
      <w:r w:rsidR="00D445CE" w:rsidRPr="00836121">
        <w:t>would be unacceptable and may be reaching as high as 20-25</w:t>
      </w:r>
      <w:r w:rsidRPr="00836121">
        <w:t>%</w:t>
      </w:r>
      <w:r w:rsidR="00A72B24" w:rsidRPr="00836121">
        <w:t>.</w:t>
      </w:r>
    </w:p>
    <w:p w14:paraId="289453CC" w14:textId="64F1232C" w:rsidR="00BB4835" w:rsidRPr="00836121" w:rsidRDefault="00BB4835">
      <w:pPr>
        <w:spacing w:after="240"/>
      </w:pPr>
      <w:r w:rsidRPr="00BB4835">
        <w:t xml:space="preserve">Note that this analysis </w:t>
      </w:r>
      <w:r>
        <w:t xml:space="preserve">did not see the need to consider the baseline case of </w:t>
      </w:r>
      <w:r w:rsidRPr="00BB4835">
        <w:t xml:space="preserve">current interference </w:t>
      </w:r>
      <w:r>
        <w:t>from</w:t>
      </w:r>
      <w:r w:rsidRPr="00BB4835">
        <w:t xml:space="preserve"> SRD </w:t>
      </w:r>
      <w:r>
        <w:t xml:space="preserve">operating </w:t>
      </w:r>
      <w:r w:rsidRPr="00BB4835">
        <w:t>above 863MHz.</w:t>
      </w:r>
    </w:p>
    <w:p w14:paraId="00759DA5" w14:textId="09985A7E" w:rsidR="00A72B24" w:rsidRPr="00836121" w:rsidRDefault="00A72B24" w:rsidP="00D445CE">
      <w:pPr>
        <w:pStyle w:val="Heading3"/>
        <w:spacing w:after="120"/>
        <w:jc w:val="left"/>
        <w:rPr>
          <w:lang w:val="en-GB"/>
        </w:rPr>
      </w:pPr>
      <w:bookmarkStart w:id="208" w:name="_Toc444153844"/>
      <w:bookmarkStart w:id="209" w:name="_Ref461615097"/>
      <w:bookmarkStart w:id="210" w:name="_Toc473268702"/>
      <w:r w:rsidRPr="00836121">
        <w:rPr>
          <w:lang w:val="en-GB"/>
        </w:rPr>
        <w:t>Impact of high power</w:t>
      </w:r>
      <w:r w:rsidR="00D445CE" w:rsidRPr="00836121">
        <w:rPr>
          <w:lang w:val="en-GB"/>
        </w:rPr>
        <w:t xml:space="preserve"> NBN</w:t>
      </w:r>
      <w:r w:rsidRPr="00836121">
        <w:rPr>
          <w:lang w:val="en-GB"/>
        </w:rPr>
        <w:t xml:space="preserve"> SRDs </w:t>
      </w:r>
      <w:r w:rsidR="00D445CE" w:rsidRPr="00836121">
        <w:rPr>
          <w:lang w:val="en-GB"/>
        </w:rPr>
        <w:t xml:space="preserve">in </w:t>
      </w:r>
      <w:r w:rsidRPr="00836121">
        <w:rPr>
          <w:lang w:val="en-GB"/>
        </w:rPr>
        <w:t>862-863 MHz into LTE 800</w:t>
      </w:r>
      <w:bookmarkEnd w:id="208"/>
      <w:bookmarkEnd w:id="209"/>
      <w:bookmarkEnd w:id="210"/>
    </w:p>
    <w:p w14:paraId="4558AC2E" w14:textId="26CC9483" w:rsidR="00271FEE" w:rsidRPr="00836121" w:rsidRDefault="00B91396" w:rsidP="00D445CE">
      <w:r w:rsidRPr="00836121">
        <w:t xml:space="preserve">Note that bringing into consideration of wide area network such as LTE, changes the geographical dimension and scale of analysis of proposed </w:t>
      </w:r>
      <w:r w:rsidR="00CC091A" w:rsidRPr="00836121">
        <w:t>NBN SRD</w:t>
      </w:r>
      <w:r w:rsidRPr="00836121">
        <w:t xml:space="preserve"> application. If in intra-SRD scenarios the </w:t>
      </w:r>
      <w:r w:rsidR="00D445CE" w:rsidRPr="00836121">
        <w:t xml:space="preserve">appropriate interaction </w:t>
      </w:r>
      <w:r w:rsidRPr="00836121">
        <w:t xml:space="preserve">area </w:t>
      </w:r>
      <w:r w:rsidR="00D445CE" w:rsidRPr="00836121">
        <w:t>is</w:t>
      </w:r>
      <w:r w:rsidRPr="00836121">
        <w:t xml:space="preserve"> considered to be in the order of 100 m, the LTE with its powerful outdoor mounted base stations expands the impact area to the range of around 0.5-1 km, i.e. corresponding to a typical coverage range of one LTE cell. This expansion of impact area range brings into picture many more SRDs that may potentially interfere with an LTE base station. At the same time, expanding the scale of considerations brings into picture the full extent of diverse networking layers of the proposed new SRD applic</w:t>
      </w:r>
      <w:r w:rsidR="00271FEE" w:rsidRPr="00836121">
        <w:t xml:space="preserve">ations, as illustrated in </w:t>
      </w:r>
      <w:r w:rsidR="003221CE">
        <w:fldChar w:fldCharType="begin"/>
      </w:r>
      <w:r w:rsidR="003221CE">
        <w:instrText xml:space="preserve"> REF _Ref461521345 \h </w:instrText>
      </w:r>
      <w:r w:rsidR="003221CE">
        <w:fldChar w:fldCharType="separate"/>
      </w:r>
      <w:r w:rsidR="003B7BCD" w:rsidRPr="00836121">
        <w:t xml:space="preserve">Figure </w:t>
      </w:r>
      <w:r w:rsidR="003B7BCD">
        <w:rPr>
          <w:noProof/>
        </w:rPr>
        <w:t>2</w:t>
      </w:r>
      <w:r w:rsidR="003221CE">
        <w:fldChar w:fldCharType="end"/>
      </w:r>
      <w:r w:rsidR="003221CE">
        <w:t xml:space="preserve"> </w:t>
      </w:r>
      <w:r w:rsidRPr="00836121">
        <w:t xml:space="preserve">for the scenario of </w:t>
      </w:r>
      <w:r w:rsidR="0025294A" w:rsidRPr="00836121">
        <w:t>NBN SRD</w:t>
      </w:r>
      <w:r w:rsidRPr="00836121">
        <w:t>s used for M3N</w:t>
      </w:r>
      <w:r w:rsidR="00271FEE" w:rsidRPr="00836121">
        <w:t xml:space="preserve"> type utilities infrastructure. </w:t>
      </w:r>
      <w:r w:rsidRPr="00836121">
        <w:t xml:space="preserve">The respective densities of various constituent device types had been indicated in section </w:t>
      </w:r>
      <w:r w:rsidR="00EE4A36">
        <w:fldChar w:fldCharType="begin"/>
      </w:r>
      <w:r w:rsidR="00EE4A36">
        <w:instrText xml:space="preserve"> REF _Ref461617159 \n \h </w:instrText>
      </w:r>
      <w:r w:rsidR="00EE4A36">
        <w:fldChar w:fldCharType="separate"/>
      </w:r>
      <w:r w:rsidR="003B7BCD">
        <w:t>2.5.1</w:t>
      </w:r>
      <w:r w:rsidR="00EE4A36">
        <w:fldChar w:fldCharType="end"/>
      </w:r>
      <w:r w:rsidRPr="00836121">
        <w:t>.</w:t>
      </w:r>
    </w:p>
    <w:p w14:paraId="6374B8B8" w14:textId="2F86E4E2" w:rsidR="00B91396" w:rsidRPr="00836121" w:rsidRDefault="00D445CE" w:rsidP="00D445CE">
      <w:r w:rsidRPr="00836121">
        <w:t>The illustration of the considered coexi</w:t>
      </w:r>
      <w:r w:rsidR="009D1445" w:rsidRPr="00836121">
        <w:t xml:space="preserve">stence scenario is given in </w:t>
      </w:r>
      <w:r w:rsidR="003B5062">
        <w:fldChar w:fldCharType="begin"/>
      </w:r>
      <w:r w:rsidR="003B5062">
        <w:instrText xml:space="preserve"> REF _Ref461521961 \h </w:instrText>
      </w:r>
      <w:r w:rsidR="003B5062">
        <w:fldChar w:fldCharType="separate"/>
      </w:r>
      <w:r w:rsidR="003B7BCD" w:rsidRPr="00836121">
        <w:t xml:space="preserve">Figure </w:t>
      </w:r>
      <w:r w:rsidR="003B7BCD">
        <w:rPr>
          <w:noProof/>
        </w:rPr>
        <w:t>10</w:t>
      </w:r>
      <w:r w:rsidR="003B5062">
        <w:fldChar w:fldCharType="end"/>
      </w:r>
      <w:r w:rsidR="003B5062">
        <w:t xml:space="preserve"> </w:t>
      </w:r>
      <w:r w:rsidR="009D1445" w:rsidRPr="00836121">
        <w:t>below</w:t>
      </w:r>
      <w:r w:rsidRPr="00836121">
        <w:t>.</w:t>
      </w:r>
    </w:p>
    <w:p w14:paraId="5552E518" w14:textId="108F217F" w:rsidR="00D445CE" w:rsidRPr="00836121" w:rsidRDefault="007C0FDB" w:rsidP="00D445CE">
      <w:r w:rsidRPr="00836121">
        <w:rPr>
          <w:noProof/>
          <w:lang w:val="da-DK" w:eastAsia="da-DK"/>
        </w:rPr>
        <w:drawing>
          <wp:inline distT="0" distB="0" distL="0" distR="0" wp14:anchorId="0D707A20" wp14:editId="1384B14D">
            <wp:extent cx="6120765" cy="20503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2050330"/>
                    </a:xfrm>
                    <a:prstGeom prst="rect">
                      <a:avLst/>
                    </a:prstGeom>
                    <a:noFill/>
                    <a:ln>
                      <a:noFill/>
                    </a:ln>
                  </pic:spPr>
                </pic:pic>
              </a:graphicData>
            </a:graphic>
          </wp:inline>
        </w:drawing>
      </w:r>
    </w:p>
    <w:p w14:paraId="1A96C446" w14:textId="20FEA7C8" w:rsidR="00BB207D" w:rsidRPr="00836121" w:rsidRDefault="00034846" w:rsidP="003D1F9D">
      <w:pPr>
        <w:pStyle w:val="Caption"/>
      </w:pPr>
      <w:bookmarkStart w:id="211" w:name="_Ref461521961"/>
      <w:r w:rsidRPr="00836121">
        <w:t xml:space="preserve">Figure </w:t>
      </w:r>
      <w:r w:rsidRPr="00836121">
        <w:fldChar w:fldCharType="begin"/>
      </w:r>
      <w:r w:rsidRPr="00836121">
        <w:instrText xml:space="preserve"> SEQ Figure \* ARABIC </w:instrText>
      </w:r>
      <w:r w:rsidRPr="00836121">
        <w:fldChar w:fldCharType="separate"/>
      </w:r>
      <w:r w:rsidR="003B7BCD">
        <w:rPr>
          <w:noProof/>
        </w:rPr>
        <w:t>10</w:t>
      </w:r>
      <w:r w:rsidRPr="00836121">
        <w:fldChar w:fldCharType="end"/>
      </w:r>
      <w:bookmarkEnd w:id="211"/>
      <w:r w:rsidR="00BB207D" w:rsidRPr="00836121">
        <w:t>: NBN SRD in 862-863 MHz to LTE UL coexistence scenario outline</w:t>
      </w:r>
    </w:p>
    <w:p w14:paraId="559C2CEF" w14:textId="6A09D6D4" w:rsidR="00B91396" w:rsidRPr="00836121" w:rsidRDefault="00BB207D" w:rsidP="00BB207D">
      <w:r w:rsidRPr="00836121">
        <w:t>The detailed</w:t>
      </w:r>
      <w:r w:rsidR="00B91396" w:rsidRPr="00836121">
        <w:t xml:space="preserve"> technical parameters used in the SEAMCAT simulations </w:t>
      </w:r>
      <w:r w:rsidRPr="00836121">
        <w:t xml:space="preserve">for this scenario </w:t>
      </w:r>
      <w:r w:rsidR="00B91396" w:rsidRPr="00836121">
        <w:t xml:space="preserve">are </w:t>
      </w:r>
      <w:r w:rsidR="00136277" w:rsidRPr="00836121">
        <w:t>provided</w:t>
      </w:r>
      <w:r w:rsidR="00B91396" w:rsidRPr="00836121">
        <w:t xml:space="preserve"> in </w:t>
      </w:r>
      <w:r w:rsidR="00DC7B93">
        <w:fldChar w:fldCharType="begin"/>
      </w:r>
      <w:r w:rsidR="00DC7B93">
        <w:instrText xml:space="preserve"> REF _Ref461527175 \h </w:instrText>
      </w:r>
      <w:r w:rsidR="00DC7B93">
        <w:fldChar w:fldCharType="separate"/>
      </w:r>
      <w:r w:rsidR="003B7BCD" w:rsidRPr="00836121">
        <w:t xml:space="preserve">Table </w:t>
      </w:r>
      <w:r w:rsidR="003B7BCD">
        <w:rPr>
          <w:noProof/>
        </w:rPr>
        <w:t>86</w:t>
      </w:r>
      <w:r w:rsidR="00DC7B93">
        <w:fldChar w:fldCharType="end"/>
      </w:r>
      <w:r w:rsidR="00136277" w:rsidRPr="00836121">
        <w:t xml:space="preserve"> in </w:t>
      </w:r>
      <w:r w:rsidR="00DA6A86">
        <w:fldChar w:fldCharType="begin"/>
      </w:r>
      <w:r w:rsidR="00DA6A86">
        <w:instrText xml:space="preserve"> REF _Ref461629512 \n \h </w:instrText>
      </w:r>
      <w:r w:rsidR="00DA6A86">
        <w:fldChar w:fldCharType="separate"/>
      </w:r>
      <w:r w:rsidR="003B7BCD">
        <w:t>ANNEX 10:</w:t>
      </w:r>
      <w:r w:rsidR="00DA6A86">
        <w:fldChar w:fldCharType="end"/>
      </w:r>
    </w:p>
    <w:p w14:paraId="5673CF6E" w14:textId="717D6E7E" w:rsidR="00D816DD" w:rsidRPr="00836121" w:rsidRDefault="00A72B24" w:rsidP="002F5622">
      <w:r w:rsidRPr="00836121">
        <w:t xml:space="preserve">The </w:t>
      </w:r>
      <w:r w:rsidR="00136277" w:rsidRPr="00836121">
        <w:t xml:space="preserve">relevant </w:t>
      </w:r>
      <w:r w:rsidRPr="00836121">
        <w:t>result</w:t>
      </w:r>
      <w:r w:rsidR="00136277" w:rsidRPr="00836121">
        <w:t>s</w:t>
      </w:r>
      <w:r w:rsidRPr="00836121">
        <w:t xml:space="preserve"> of the SEAMCAT sim</w:t>
      </w:r>
      <w:r w:rsidR="009D1445" w:rsidRPr="00836121">
        <w:t xml:space="preserve">ulations are summarised in </w:t>
      </w:r>
      <w:r w:rsidR="00DC7B93">
        <w:fldChar w:fldCharType="begin"/>
      </w:r>
      <w:r w:rsidR="00DC7B93">
        <w:instrText xml:space="preserve"> REF _Ref461527207 \h </w:instrText>
      </w:r>
      <w:r w:rsidR="00DC7B93">
        <w:fldChar w:fldCharType="separate"/>
      </w:r>
      <w:r w:rsidR="003B7BCD" w:rsidRPr="00836121">
        <w:t xml:space="preserve">Table </w:t>
      </w:r>
      <w:r w:rsidR="003B7BCD">
        <w:rPr>
          <w:noProof/>
        </w:rPr>
        <w:t>87</w:t>
      </w:r>
      <w:r w:rsidR="00DC7B93">
        <w:fldChar w:fldCharType="end"/>
      </w:r>
      <w:r w:rsidR="00C20F2D" w:rsidRPr="00836121">
        <w:t xml:space="preserve"> and </w:t>
      </w:r>
      <w:r w:rsidR="007F36ED">
        <w:fldChar w:fldCharType="begin"/>
      </w:r>
      <w:r w:rsidR="007F36ED">
        <w:instrText xml:space="preserve"> REF _Ref461527281 \h </w:instrText>
      </w:r>
      <w:r w:rsidR="007F36ED">
        <w:fldChar w:fldCharType="separate"/>
      </w:r>
      <w:r w:rsidR="003B7BCD" w:rsidRPr="00836121">
        <w:t xml:space="preserve">Table </w:t>
      </w:r>
      <w:r w:rsidR="003B7BCD">
        <w:rPr>
          <w:noProof/>
        </w:rPr>
        <w:t>88</w:t>
      </w:r>
      <w:r w:rsidR="007F36ED">
        <w:fldChar w:fldCharType="end"/>
      </w:r>
      <w:r w:rsidR="00C20F2D" w:rsidRPr="00836121">
        <w:t xml:space="preserve"> for </w:t>
      </w:r>
      <w:r w:rsidR="00BB207D" w:rsidRPr="00836121">
        <w:t xml:space="preserve">respectively </w:t>
      </w:r>
      <w:r w:rsidR="00C20F2D" w:rsidRPr="00836121">
        <w:t xml:space="preserve">NBN SRD with </w:t>
      </w:r>
      <w:r w:rsidR="00EF193B">
        <w:t>re</w:t>
      </w:r>
      <w:r w:rsidR="00B47794">
        <w:t>duced emissions</w:t>
      </w:r>
      <w:r w:rsidR="00B47794" w:rsidRPr="00836121">
        <w:t xml:space="preserve"> </w:t>
      </w:r>
      <w:r w:rsidR="00620D81" w:rsidRPr="00836121">
        <w:t xml:space="preserve">(Mask Option 1, see </w:t>
      </w:r>
      <w:r w:rsidR="00DA6A86">
        <w:fldChar w:fldCharType="begin"/>
      </w:r>
      <w:r w:rsidR="00DA6A86">
        <w:instrText xml:space="preserve"> REF _Ref461629531 \n \h </w:instrText>
      </w:r>
      <w:r w:rsidR="00DA6A86">
        <w:fldChar w:fldCharType="separate"/>
      </w:r>
      <w:r w:rsidR="003B7BCD">
        <w:t>ANNEX 1:</w:t>
      </w:r>
      <w:r w:rsidR="00DA6A86">
        <w:fldChar w:fldCharType="end"/>
      </w:r>
      <w:r w:rsidR="00620D81" w:rsidRPr="00836121">
        <w:t xml:space="preserve">) and worst case (Mask Option 2) </w:t>
      </w:r>
      <w:r w:rsidR="00C20F2D" w:rsidRPr="00836121">
        <w:t>unwanted emission</w:t>
      </w:r>
      <w:r w:rsidR="00620D81" w:rsidRPr="00836121">
        <w:t>s m</w:t>
      </w:r>
      <w:r w:rsidR="00C20F2D" w:rsidRPr="00836121">
        <w:t>ask</w:t>
      </w:r>
      <w:r w:rsidRPr="00836121">
        <w:t xml:space="preserve">. </w:t>
      </w:r>
      <w:r w:rsidR="00620D81" w:rsidRPr="00836121">
        <w:t>These results show that for NBN SRDs with unwanted emissions compliant</w:t>
      </w:r>
      <w:r w:rsidRPr="00836121">
        <w:t xml:space="preserve"> </w:t>
      </w:r>
      <w:r w:rsidR="00620D81" w:rsidRPr="00836121">
        <w:t xml:space="preserve">with </w:t>
      </w:r>
      <w:r w:rsidR="00D86974">
        <w:t>re</w:t>
      </w:r>
      <w:r w:rsidR="00B47794">
        <w:t>duced emissions</w:t>
      </w:r>
      <w:r w:rsidR="00B47794" w:rsidRPr="00836121">
        <w:t xml:space="preserve"> </w:t>
      </w:r>
      <w:r w:rsidR="00620D81" w:rsidRPr="00836121">
        <w:t>mask</w:t>
      </w:r>
      <w:r w:rsidR="00D816DD" w:rsidRPr="00836121">
        <w:t xml:space="preserve">, their deployment would create </w:t>
      </w:r>
      <w:r w:rsidR="00E9167F">
        <w:t xml:space="preserve">a significant </w:t>
      </w:r>
      <w:r w:rsidR="00D816DD" w:rsidRPr="00836121">
        <w:t xml:space="preserve">additional increase of </w:t>
      </w:r>
      <w:r w:rsidR="00E9167F">
        <w:t xml:space="preserve">up to 5-20% of </w:t>
      </w:r>
      <w:r w:rsidR="00D816DD" w:rsidRPr="00836121">
        <w:t xml:space="preserve">interference risk compared with the background level existent from legacy SRDs that already occupy the band 863-868 MHz. </w:t>
      </w:r>
    </w:p>
    <w:p w14:paraId="043814B8" w14:textId="28E61F9F" w:rsidR="007F4AB6" w:rsidRDefault="00E9167F" w:rsidP="002F5622">
      <w:r>
        <w:t>A</w:t>
      </w:r>
      <w:r w:rsidR="00D816DD" w:rsidRPr="00836121">
        <w:t xml:space="preserve">llowing NBN SRD unwanted emissions according to </w:t>
      </w:r>
      <w:r w:rsidR="002F5622" w:rsidRPr="00836121">
        <w:t>Option 2</w:t>
      </w:r>
      <w:r w:rsidR="00D816DD" w:rsidRPr="00836121">
        <w:t xml:space="preserve"> mask specification would </w:t>
      </w:r>
      <w:r>
        <w:t xml:space="preserve">further </w:t>
      </w:r>
      <w:r w:rsidR="00D816DD" w:rsidRPr="00836121">
        <w:t xml:space="preserve">increase the risk of additional interference </w:t>
      </w:r>
      <w:r>
        <w:t xml:space="preserve">up </w:t>
      </w:r>
      <w:r w:rsidR="00D816DD" w:rsidRPr="00836121">
        <w:t xml:space="preserve">to </w:t>
      </w:r>
      <w:r>
        <w:t>24</w:t>
      </w:r>
      <w:r w:rsidR="00D816DD" w:rsidRPr="00836121">
        <w:t>% compared with baseline scenario.</w:t>
      </w:r>
    </w:p>
    <w:p w14:paraId="58E3E06C" w14:textId="31B53CE7" w:rsidR="00E9167F" w:rsidRPr="00836121" w:rsidRDefault="00E9167F" w:rsidP="002F5622">
      <w:r>
        <w:t>In order to investigate feasibility of deploying new NBN SRD application in 862-863 MHz with reduced power</w:t>
      </w:r>
      <w:r w:rsidR="004F6CC9">
        <w:t xml:space="preserve"> as well as reduced unwanted emission level</w:t>
      </w:r>
      <w:r>
        <w:t>, an additional sensitivity analysis was performed by re-simulating a few most sensitive scenarios</w:t>
      </w:r>
      <w:r w:rsidR="004F6CC9">
        <w:t xml:space="preserve"> with unwanted emission mask Option 1 but with output power of all NBN SRD constituent device types (NAP, NN and TN) further reduced to 20 dBm and accordingly operational radius of Terminal Nodes reduced from 300 m to 100 m. The results of this sensitivity analysis are reported in Table 87bis. They show that reduction of NBN SRD output power to 100 mW </w:t>
      </w:r>
      <w:r w:rsidR="00AD2F6A">
        <w:t>woul</w:t>
      </w:r>
      <w:r w:rsidR="003658AB">
        <w:t xml:space="preserve">d only </w:t>
      </w:r>
      <w:r w:rsidR="003658AB">
        <w:lastRenderedPageBreak/>
        <w:t>minimally reduce the risk of interference. For most sensitive case of high density urban deployment, the probability of interference would be still 7-14%.</w:t>
      </w:r>
    </w:p>
    <w:p w14:paraId="67464163" w14:textId="797329D9" w:rsidR="00A72B24" w:rsidRPr="00836121" w:rsidRDefault="00A72B24" w:rsidP="00A72B24">
      <w:pPr>
        <w:pStyle w:val="Heading2"/>
        <w:spacing w:after="240"/>
        <w:jc w:val="left"/>
        <w:rPr>
          <w:lang w:val="en-GB"/>
        </w:rPr>
      </w:pPr>
      <w:bookmarkStart w:id="212" w:name="_Toc444153845"/>
      <w:bookmarkStart w:id="213" w:name="_Ref461614897"/>
      <w:bookmarkStart w:id="214" w:name="_Ref461614963"/>
      <w:bookmarkStart w:id="215" w:name="_Ref461617023"/>
      <w:bookmarkStart w:id="216" w:name="_Toc473268703"/>
      <w:r w:rsidRPr="00836121">
        <w:rPr>
          <w:lang w:val="en-GB"/>
        </w:rPr>
        <w:t>Impact of SRDs 862-863 MHz into Cordless Audio in 863-865 MHz</w:t>
      </w:r>
      <w:bookmarkEnd w:id="212"/>
      <w:bookmarkEnd w:id="213"/>
      <w:bookmarkEnd w:id="214"/>
      <w:bookmarkEnd w:id="215"/>
      <w:bookmarkEnd w:id="216"/>
    </w:p>
    <w:p w14:paraId="0D477019" w14:textId="1BECA45D" w:rsidR="00A72B24" w:rsidRPr="00836121" w:rsidRDefault="00A72B24" w:rsidP="00A72B24">
      <w:pPr>
        <w:rPr>
          <w:rFonts w:cs="Arial"/>
          <w:szCs w:val="20"/>
        </w:rPr>
      </w:pPr>
      <w:r w:rsidRPr="00836121">
        <w:t>In this case a Cordless Audio device (e.g. consumer operated wireless headphones or wireless microphone used in PM</w:t>
      </w:r>
      <w:r w:rsidR="007F36ED">
        <w:t>SE) operating in the band 863-</w:t>
      </w:r>
      <w:r w:rsidRPr="00836121">
        <w:t>865 MHz was used as victim. Several metering S</w:t>
      </w:r>
      <w:r w:rsidR="007F36ED">
        <w:t>RDs operating in the band 862-</w:t>
      </w:r>
      <w:r w:rsidRPr="00836121">
        <w:t>863 MHz were considered as interferers. The carried out simulations were s</w:t>
      </w:r>
      <w:r w:rsidRPr="00836121">
        <w:rPr>
          <w:rFonts w:cs="Arial"/>
          <w:szCs w:val="20"/>
        </w:rPr>
        <w:t>imilar to th</w:t>
      </w:r>
      <w:r w:rsidR="00650C7C">
        <w:rPr>
          <w:rFonts w:cs="Arial"/>
          <w:szCs w:val="20"/>
        </w:rPr>
        <w:t>ose reported in ECC Report 207</w:t>
      </w:r>
      <w:r w:rsidR="00BB108D">
        <w:rPr>
          <w:rFonts w:cs="Arial"/>
          <w:szCs w:val="20"/>
        </w:rPr>
        <w:t xml:space="preserve"> </w:t>
      </w:r>
      <w:r w:rsidR="00BB108D">
        <w:rPr>
          <w:rFonts w:cs="Arial"/>
          <w:szCs w:val="20"/>
        </w:rPr>
        <w:fldChar w:fldCharType="begin"/>
      </w:r>
      <w:r w:rsidR="00BB108D">
        <w:rPr>
          <w:rFonts w:cs="Arial"/>
          <w:szCs w:val="20"/>
        </w:rPr>
        <w:instrText xml:space="preserve"> REF _Ref462987669 \n \h </w:instrText>
      </w:r>
      <w:r w:rsidR="00BB108D">
        <w:rPr>
          <w:rFonts w:cs="Arial"/>
          <w:szCs w:val="20"/>
        </w:rPr>
      </w:r>
      <w:r w:rsidR="00BB108D">
        <w:rPr>
          <w:rFonts w:cs="Arial"/>
          <w:szCs w:val="20"/>
        </w:rPr>
        <w:fldChar w:fldCharType="separate"/>
      </w:r>
      <w:r w:rsidR="003B7BCD">
        <w:rPr>
          <w:rFonts w:cs="Arial"/>
          <w:szCs w:val="20"/>
        </w:rPr>
        <w:t>[4]</w:t>
      </w:r>
      <w:r w:rsidR="00BB108D">
        <w:rPr>
          <w:rFonts w:cs="Arial"/>
          <w:szCs w:val="20"/>
        </w:rPr>
        <w:fldChar w:fldCharType="end"/>
      </w:r>
      <w:r w:rsidRPr="00836121">
        <w:rPr>
          <w:rFonts w:cs="Arial"/>
          <w:szCs w:val="20"/>
        </w:rPr>
        <w:t>, with audio as a victim and changed interfering link (metering instead of LTE as Interferer, metering parameters from ECC Report 200</w:t>
      </w:r>
      <w:r w:rsidR="00386AC5">
        <w:rPr>
          <w:rFonts w:cs="Arial"/>
          <w:szCs w:val="20"/>
        </w:rPr>
        <w:t xml:space="preserve"> </w:t>
      </w:r>
      <w:r w:rsidR="00386AC5">
        <w:rPr>
          <w:rFonts w:cs="Arial"/>
          <w:szCs w:val="20"/>
        </w:rPr>
        <w:fldChar w:fldCharType="begin"/>
      </w:r>
      <w:r w:rsidR="00386AC5">
        <w:rPr>
          <w:rFonts w:cs="Arial"/>
          <w:szCs w:val="20"/>
        </w:rPr>
        <w:instrText xml:space="preserve"> REF _Ref462987322 \n \h </w:instrText>
      </w:r>
      <w:r w:rsidR="00386AC5">
        <w:rPr>
          <w:rFonts w:cs="Arial"/>
          <w:szCs w:val="20"/>
        </w:rPr>
      </w:r>
      <w:r w:rsidR="00386AC5">
        <w:rPr>
          <w:rFonts w:cs="Arial"/>
          <w:szCs w:val="20"/>
        </w:rPr>
        <w:fldChar w:fldCharType="separate"/>
      </w:r>
      <w:r w:rsidR="003B7BCD">
        <w:rPr>
          <w:rFonts w:cs="Arial"/>
          <w:szCs w:val="20"/>
        </w:rPr>
        <w:t>[3]</w:t>
      </w:r>
      <w:r w:rsidR="00386AC5">
        <w:rPr>
          <w:rFonts w:cs="Arial"/>
          <w:szCs w:val="20"/>
        </w:rPr>
        <w:fldChar w:fldCharType="end"/>
      </w:r>
      <w:r w:rsidRPr="00836121">
        <w:rPr>
          <w:rFonts w:cs="Arial"/>
          <w:szCs w:val="20"/>
        </w:rPr>
        <w:t>).</w:t>
      </w:r>
    </w:p>
    <w:p w14:paraId="53C43B20" w14:textId="7803ED65" w:rsidR="00A72B24" w:rsidRPr="00836121" w:rsidRDefault="005264C9" w:rsidP="005264C9">
      <w:r w:rsidRPr="00836121">
        <w:t>The simulated coexistence scenario</w:t>
      </w:r>
      <w:r w:rsidR="00A72B24" w:rsidRPr="00836121">
        <w:t xml:space="preserve"> </w:t>
      </w:r>
      <w:r w:rsidRPr="00836121">
        <w:t xml:space="preserve">entails </w:t>
      </w:r>
      <w:r w:rsidR="00A72B24" w:rsidRPr="00836121">
        <w:t xml:space="preserve">one </w:t>
      </w:r>
      <w:r w:rsidRPr="00836121">
        <w:t>Cordless Audio</w:t>
      </w:r>
      <w:r w:rsidR="00A72B24" w:rsidRPr="00836121">
        <w:t xml:space="preserve"> </w:t>
      </w:r>
      <w:r w:rsidRPr="00836121">
        <w:t>victim receiver</w:t>
      </w:r>
      <w:r w:rsidR="00A72B24" w:rsidRPr="00836121">
        <w:t xml:space="preserve"> </w:t>
      </w:r>
      <w:r w:rsidRPr="00836121">
        <w:t xml:space="preserve">operating at user defined dRSS </w:t>
      </w:r>
      <w:r w:rsidR="00A72B24" w:rsidRPr="00836121">
        <w:t xml:space="preserve">and </w:t>
      </w:r>
      <w:r w:rsidRPr="00836121">
        <w:t xml:space="preserve">affected by </w:t>
      </w:r>
      <w:r w:rsidR="00A72B24" w:rsidRPr="00836121">
        <w:t xml:space="preserve">several </w:t>
      </w:r>
      <w:r w:rsidRPr="00836121">
        <w:t xml:space="preserve">interfering SRD transmitters, which are </w:t>
      </w:r>
      <w:r w:rsidR="00A72B24" w:rsidRPr="00836121">
        <w:t xml:space="preserve">randomly located in a circle with </w:t>
      </w:r>
      <w:r w:rsidRPr="00836121">
        <w:t xml:space="preserve">either 10 or </w:t>
      </w:r>
      <w:r w:rsidR="00A72B24" w:rsidRPr="00836121">
        <w:t xml:space="preserve">500 meter radius </w:t>
      </w:r>
      <w:r w:rsidRPr="00836121">
        <w:t>around th</w:t>
      </w:r>
      <w:r w:rsidR="009D1445" w:rsidRPr="00836121">
        <w:t xml:space="preserve">e victim, as illustrated in </w:t>
      </w:r>
      <w:r w:rsidR="003B5062">
        <w:fldChar w:fldCharType="begin"/>
      </w:r>
      <w:r w:rsidR="003B5062">
        <w:instrText xml:space="preserve"> REF _Ref461521982 \h </w:instrText>
      </w:r>
      <w:r w:rsidR="003B5062">
        <w:fldChar w:fldCharType="separate"/>
      </w:r>
      <w:r w:rsidR="003B7BCD" w:rsidRPr="00836121">
        <w:t xml:space="preserve">Figure </w:t>
      </w:r>
      <w:r w:rsidR="003B7BCD">
        <w:rPr>
          <w:noProof/>
        </w:rPr>
        <w:t>11</w:t>
      </w:r>
      <w:r w:rsidR="003B5062">
        <w:fldChar w:fldCharType="end"/>
      </w:r>
      <w:r w:rsidR="003B5062">
        <w:t xml:space="preserve"> </w:t>
      </w:r>
      <w:r w:rsidR="00FB407D" w:rsidRPr="00836121">
        <w:t>below</w:t>
      </w:r>
      <w:r w:rsidRPr="00836121">
        <w:t>.</w:t>
      </w:r>
    </w:p>
    <w:p w14:paraId="2B4286D1" w14:textId="5943B794" w:rsidR="005264C9" w:rsidRPr="00836121" w:rsidRDefault="00C435F4" w:rsidP="005264C9">
      <w:r w:rsidRPr="00836121">
        <w:rPr>
          <w:noProof/>
          <w:lang w:val="da-DK" w:eastAsia="da-DK"/>
        </w:rPr>
        <w:drawing>
          <wp:inline distT="0" distB="0" distL="0" distR="0" wp14:anchorId="64AA716E" wp14:editId="1510ECC9">
            <wp:extent cx="6120765" cy="18135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1813560"/>
                    </a:xfrm>
                    <a:prstGeom prst="rect">
                      <a:avLst/>
                    </a:prstGeom>
                    <a:noFill/>
                    <a:ln>
                      <a:noFill/>
                    </a:ln>
                  </pic:spPr>
                </pic:pic>
              </a:graphicData>
            </a:graphic>
          </wp:inline>
        </w:drawing>
      </w:r>
    </w:p>
    <w:p w14:paraId="22C3468E" w14:textId="0A9E12C1" w:rsidR="00C435F4" w:rsidRPr="00836121" w:rsidRDefault="00034846" w:rsidP="003D1F9D">
      <w:pPr>
        <w:pStyle w:val="Caption"/>
      </w:pPr>
      <w:bookmarkStart w:id="217" w:name="_Ref461521982"/>
      <w:r w:rsidRPr="00836121">
        <w:t xml:space="preserve">Figure </w:t>
      </w:r>
      <w:r w:rsidRPr="00836121">
        <w:fldChar w:fldCharType="begin"/>
      </w:r>
      <w:r w:rsidRPr="00836121">
        <w:instrText xml:space="preserve"> SEQ Figure \* ARABIC </w:instrText>
      </w:r>
      <w:r w:rsidRPr="00836121">
        <w:fldChar w:fldCharType="separate"/>
      </w:r>
      <w:r w:rsidR="003B7BCD">
        <w:rPr>
          <w:noProof/>
        </w:rPr>
        <w:t>11</w:t>
      </w:r>
      <w:r w:rsidRPr="00836121">
        <w:fldChar w:fldCharType="end"/>
      </w:r>
      <w:bookmarkEnd w:id="217"/>
      <w:r w:rsidR="00C435F4" w:rsidRPr="00836121">
        <w:t>: Scenario for SRD in 862-863 MHz impact on Cordless Audio in 863-865 MHz</w:t>
      </w:r>
    </w:p>
    <w:p w14:paraId="6B657994" w14:textId="0ECFD9F1" w:rsidR="00A72B24" w:rsidRPr="00836121" w:rsidRDefault="00A72B24" w:rsidP="00C435F4">
      <w:r w:rsidRPr="00836121">
        <w:t xml:space="preserve">The </w:t>
      </w:r>
      <w:r w:rsidR="005264C9" w:rsidRPr="00836121">
        <w:t xml:space="preserve">detailed technical </w:t>
      </w:r>
      <w:r w:rsidRPr="00836121">
        <w:t xml:space="preserve">parameters </w:t>
      </w:r>
      <w:r w:rsidR="005264C9" w:rsidRPr="00C645AD">
        <w:t>for</w:t>
      </w:r>
      <w:r w:rsidR="005264C9" w:rsidRPr="00836121">
        <w:t xml:space="preserve"> SEAMCAT simulations </w:t>
      </w:r>
      <w:r w:rsidRPr="00836121">
        <w:t xml:space="preserve">are listed in </w:t>
      </w:r>
      <w:r w:rsidR="00C645AD">
        <w:fldChar w:fldCharType="begin"/>
      </w:r>
      <w:r w:rsidR="00C645AD">
        <w:instrText xml:space="preserve"> REF _Ref473269072 \h </w:instrText>
      </w:r>
      <w:r w:rsidR="00C645AD">
        <w:fldChar w:fldCharType="separate"/>
      </w:r>
      <w:r w:rsidR="00C645AD" w:rsidRPr="00836121">
        <w:t xml:space="preserve">Table </w:t>
      </w:r>
      <w:r w:rsidR="00C645AD">
        <w:rPr>
          <w:noProof/>
        </w:rPr>
        <w:t>89</w:t>
      </w:r>
      <w:r w:rsidR="00C645AD">
        <w:fldChar w:fldCharType="end"/>
      </w:r>
      <w:r w:rsidR="00136277" w:rsidRPr="00836121">
        <w:t xml:space="preserve"> in </w:t>
      </w:r>
      <w:r w:rsidR="00DA6A86">
        <w:fldChar w:fldCharType="begin"/>
      </w:r>
      <w:r w:rsidR="00DA6A86">
        <w:instrText xml:space="preserve"> REF _Ref461629558 \n \h </w:instrText>
      </w:r>
      <w:r w:rsidR="00DA6A86">
        <w:fldChar w:fldCharType="separate"/>
      </w:r>
      <w:r w:rsidR="003B7BCD">
        <w:t>ANNEX 10</w:t>
      </w:r>
      <w:proofErr w:type="gramStart"/>
      <w:r w:rsidR="003B7BCD">
        <w:t>:</w:t>
      </w:r>
      <w:r w:rsidR="00DA6A86">
        <w:fldChar w:fldCharType="end"/>
      </w:r>
      <w:r w:rsidR="00F03594">
        <w:t>.</w:t>
      </w:r>
      <w:proofErr w:type="gramEnd"/>
      <w:r w:rsidR="00C435F4" w:rsidRPr="00836121">
        <w:t xml:space="preserve"> </w:t>
      </w:r>
      <w:r w:rsidRPr="00836121">
        <w:t xml:space="preserve">The </w:t>
      </w:r>
      <w:r w:rsidR="00FB407D" w:rsidRPr="00836121">
        <w:t xml:space="preserve">results of simulations </w:t>
      </w:r>
      <w:r w:rsidR="00C435F4" w:rsidRPr="00836121">
        <w:t>by SEAMCAT</w:t>
      </w:r>
      <w:r w:rsidRPr="00836121">
        <w:t xml:space="preserve"> </w:t>
      </w:r>
      <w:r w:rsidR="00FB407D" w:rsidRPr="00836121">
        <w:t>show that</w:t>
      </w:r>
      <w:r w:rsidRPr="00836121">
        <w:t xml:space="preserve"> </w:t>
      </w:r>
      <w:r w:rsidR="00FB407D" w:rsidRPr="00836121">
        <w:t xml:space="preserve">the combined (unwanted &amp; blocking) probability of interference experienced by </w:t>
      </w:r>
      <w:r w:rsidR="005264C9" w:rsidRPr="00836121">
        <w:t>Cordless Audio</w:t>
      </w:r>
      <w:r w:rsidRPr="00836121">
        <w:t xml:space="preserve"> </w:t>
      </w:r>
      <w:r w:rsidR="00C435F4" w:rsidRPr="00836121">
        <w:t xml:space="preserve">victim </w:t>
      </w:r>
      <w:r w:rsidRPr="00836121">
        <w:t>receiver</w:t>
      </w:r>
      <w:r w:rsidR="00FB407D" w:rsidRPr="00836121">
        <w:t xml:space="preserve"> of Cat. 1</w:t>
      </w:r>
      <w:r w:rsidR="00C435F4" w:rsidRPr="00836121">
        <w:t xml:space="preserve"> may be as follows</w:t>
      </w:r>
      <w:r w:rsidRPr="00836121">
        <w:t>:</w:t>
      </w:r>
    </w:p>
    <w:p w14:paraId="2EF61CD3" w14:textId="4FFD4BF2" w:rsidR="00A72B24" w:rsidRPr="00836121" w:rsidRDefault="00A72B24" w:rsidP="00A72B24">
      <w:pPr>
        <w:numPr>
          <w:ilvl w:val="0"/>
          <w:numId w:val="8"/>
        </w:numPr>
        <w:spacing w:before="0" w:after="0"/>
      </w:pPr>
      <w:r w:rsidRPr="00836121">
        <w:t xml:space="preserve">dRSS approach 1: 0.3% (500m radius), </w:t>
      </w:r>
      <w:r w:rsidR="00FE491A" w:rsidRPr="00836121">
        <w:t>1.0</w:t>
      </w:r>
      <w:r w:rsidRPr="00836121">
        <w:t>% (10m radius);</w:t>
      </w:r>
    </w:p>
    <w:p w14:paraId="32BCA072" w14:textId="43576D2A" w:rsidR="00A72B24" w:rsidRPr="00836121" w:rsidRDefault="00A72B24" w:rsidP="00A72B24">
      <w:pPr>
        <w:numPr>
          <w:ilvl w:val="0"/>
          <w:numId w:val="8"/>
        </w:numPr>
        <w:spacing w:before="0" w:after="0"/>
      </w:pPr>
      <w:proofErr w:type="gramStart"/>
      <w:r w:rsidRPr="00836121">
        <w:t>dRSS</w:t>
      </w:r>
      <w:proofErr w:type="gramEnd"/>
      <w:r w:rsidRPr="00836121">
        <w:t xml:space="preserve"> approach 2: 0.15% (500m radius), 0.</w:t>
      </w:r>
      <w:r w:rsidR="00FE491A" w:rsidRPr="00836121">
        <w:t>7</w:t>
      </w:r>
      <w:r w:rsidRPr="00836121">
        <w:t>% (10m radius).</w:t>
      </w:r>
    </w:p>
    <w:p w14:paraId="311288F9" w14:textId="56B8835F" w:rsidR="001F4F0D" w:rsidRPr="00836121" w:rsidRDefault="001F4F0D" w:rsidP="001F4F0D">
      <w:r w:rsidRPr="00836121">
        <w:t xml:space="preserve">The probability of interference (unwanted &amp; blocking) </w:t>
      </w:r>
      <w:r w:rsidR="00FB407D" w:rsidRPr="00836121">
        <w:t>experienced by</w:t>
      </w:r>
      <w:r w:rsidRPr="00836121">
        <w:t xml:space="preserve"> </w:t>
      </w:r>
      <w:r w:rsidR="005264C9" w:rsidRPr="00836121">
        <w:t>Cordless Audio</w:t>
      </w:r>
      <w:r w:rsidRPr="00836121">
        <w:t xml:space="preserve"> receiver</w:t>
      </w:r>
      <w:r w:rsidR="00FB407D" w:rsidRPr="00836121">
        <w:t xml:space="preserve"> of Cat. 2 would be</w:t>
      </w:r>
      <w:r w:rsidRPr="00836121">
        <w:t>:</w:t>
      </w:r>
    </w:p>
    <w:p w14:paraId="2F1D96DE" w14:textId="0C3ED5F4" w:rsidR="001F4F0D" w:rsidRPr="00836121" w:rsidRDefault="001F4F0D" w:rsidP="001F4F0D">
      <w:pPr>
        <w:numPr>
          <w:ilvl w:val="0"/>
          <w:numId w:val="8"/>
        </w:numPr>
        <w:spacing w:before="0" w:after="0"/>
      </w:pPr>
      <w:r w:rsidRPr="00836121">
        <w:t>dRSS approach 1: 0.3% (500m radius), 1.0% (10m radius);</w:t>
      </w:r>
    </w:p>
    <w:p w14:paraId="1D319765" w14:textId="015C8552" w:rsidR="001F4F0D" w:rsidRPr="00836121" w:rsidRDefault="001F4F0D" w:rsidP="001F4F0D">
      <w:pPr>
        <w:numPr>
          <w:ilvl w:val="0"/>
          <w:numId w:val="8"/>
        </w:numPr>
        <w:spacing w:before="0" w:after="0"/>
      </w:pPr>
      <w:proofErr w:type="gramStart"/>
      <w:r w:rsidRPr="00836121">
        <w:t>dRSS</w:t>
      </w:r>
      <w:proofErr w:type="gramEnd"/>
      <w:r w:rsidRPr="00836121">
        <w:t xml:space="preserve"> appro</w:t>
      </w:r>
      <w:r w:rsidR="00FE491A" w:rsidRPr="00836121">
        <w:t>ach 2: 0.2% (500m radius), 0.9</w:t>
      </w:r>
      <w:r w:rsidRPr="00836121">
        <w:t>% (10m radius).</w:t>
      </w:r>
    </w:p>
    <w:p w14:paraId="5E8A63B5" w14:textId="743F250C" w:rsidR="00A72B24" w:rsidRPr="00836121" w:rsidRDefault="00A72B24" w:rsidP="00783AEC">
      <w:r w:rsidRPr="00836121">
        <w:t xml:space="preserve">These results show marginal risk of interference from SRDs in 862-863 MHz to </w:t>
      </w:r>
      <w:r w:rsidR="005264C9" w:rsidRPr="00836121">
        <w:t>Cordless Audio</w:t>
      </w:r>
      <w:r w:rsidRPr="00836121">
        <w:t xml:space="preserve"> devices in 863-865 MHz. It </w:t>
      </w:r>
      <w:r w:rsidR="00783AEC" w:rsidRPr="00836121">
        <w:t>may be surmised</w:t>
      </w:r>
      <w:r w:rsidRPr="00836121">
        <w:t xml:space="preserve"> that the low </w:t>
      </w:r>
      <w:r w:rsidR="00783AEC" w:rsidRPr="00836121">
        <w:t>DC</w:t>
      </w:r>
      <w:r w:rsidRPr="00836121">
        <w:t xml:space="preserve"> of 0.1% </w:t>
      </w:r>
      <w:r w:rsidR="00783AEC" w:rsidRPr="00836121">
        <w:t xml:space="preserve">of interferers </w:t>
      </w:r>
      <w:r w:rsidRPr="00836121">
        <w:t>is a key e</w:t>
      </w:r>
      <w:r w:rsidR="00783AEC" w:rsidRPr="00836121">
        <w:t>lement to achieve this result.</w:t>
      </w:r>
    </w:p>
    <w:p w14:paraId="2B57DDA4" w14:textId="3B7423EC" w:rsidR="00A72B24" w:rsidRPr="00836121" w:rsidRDefault="00A72B24" w:rsidP="00A72B24">
      <w:r w:rsidRPr="00836121">
        <w:t>N</w:t>
      </w:r>
      <w:r w:rsidRPr="002F4257">
        <w:rPr>
          <w:rStyle w:val="ECCParagraph"/>
        </w:rPr>
        <w:t>oting</w:t>
      </w:r>
      <w:r w:rsidRPr="00836121">
        <w:t xml:space="preserve"> that analogue and digital </w:t>
      </w:r>
      <w:r w:rsidR="005264C9" w:rsidRPr="00836121">
        <w:t>Cordless Audio</w:t>
      </w:r>
      <w:r w:rsidRPr="00836121">
        <w:t xml:space="preserve"> devices will operate with DC of 100%, a closer look is warrant</w:t>
      </w:r>
      <w:r w:rsidR="00783AEC" w:rsidRPr="00836121">
        <w:t>ed at what exactly the 0.15…1.0</w:t>
      </w:r>
      <w:r w:rsidRPr="00836121">
        <w:t>% probability of interference might mean. As regards interpretation of the marginality of the risk of interference, the following might be considered:</w:t>
      </w:r>
    </w:p>
    <w:p w14:paraId="64DEA8C7" w14:textId="42CD62A8" w:rsidR="00A72B24" w:rsidRPr="00836121" w:rsidRDefault="00A72B24" w:rsidP="00B91396">
      <w:pPr>
        <w:pStyle w:val="ECCBulletsLv1"/>
      </w:pPr>
      <w:r w:rsidRPr="00836121">
        <w:t xml:space="preserve">the above results should be interpreted as the probability that interfering SRD devices (each with DC of 0.1%) will happen to be close enough to adjacent band victim </w:t>
      </w:r>
      <w:r w:rsidR="005264C9" w:rsidRPr="00836121">
        <w:t>Cordless Audio</w:t>
      </w:r>
      <w:r w:rsidRPr="00836121">
        <w:t xml:space="preserve"> receiver as to cause interference during interferer’s Ton times;</w:t>
      </w:r>
    </w:p>
    <w:p w14:paraId="4CFDD014" w14:textId="261880B2" w:rsidR="00A72B24" w:rsidRPr="00836121" w:rsidRDefault="00A72B24" w:rsidP="00B91396">
      <w:pPr>
        <w:pStyle w:val="ECCBulletsLv1"/>
      </w:pPr>
      <w:proofErr w:type="gramStart"/>
      <w:r w:rsidRPr="00836121">
        <w:t>as</w:t>
      </w:r>
      <w:proofErr w:type="gramEnd"/>
      <w:r w:rsidRPr="00836121">
        <w:t xml:space="preserve"> regards the subsequent impact in time domain to given victim from a dominant nearby interferer, one might refer to Annex 7 of ECC report 181</w:t>
      </w:r>
      <w:r w:rsidR="00650C7C">
        <w:t xml:space="preserve"> </w:t>
      </w:r>
      <w:r w:rsidR="00BB108D">
        <w:fldChar w:fldCharType="begin"/>
      </w:r>
      <w:r w:rsidR="00BB108D">
        <w:instrText xml:space="preserve"> REF _Ref462987212 \n \h </w:instrText>
      </w:r>
      <w:r w:rsidR="00BB108D">
        <w:fldChar w:fldCharType="separate"/>
      </w:r>
      <w:r w:rsidR="003B7BCD">
        <w:t>[2]</w:t>
      </w:r>
      <w:r w:rsidR="00BB108D">
        <w:fldChar w:fldCharType="end"/>
      </w:r>
      <w:r w:rsidR="00BB108D">
        <w:t xml:space="preserve"> </w:t>
      </w:r>
      <w:r w:rsidRPr="00836121">
        <w:t>that offers a detailed breakdown of operational statistics of various SRDs. It shows that the transmission pattern of metering SRDs vary between 1 packet of 25 ms every day and 96 times 25 ms, But in all cases this would constitute the emissions much less that the DC limit of 0.1% in any hour. However, if assuming a DC of 0.1%, that would mean max 3.6s of Ton time in any given hour, or 144 packets of 25</w:t>
      </w:r>
      <w:r w:rsidR="00650C7C">
        <w:t xml:space="preserve"> </w:t>
      </w:r>
      <w:r w:rsidRPr="00836121">
        <w:t xml:space="preserve">ms in an hour (i.e. 2 packets per minute). This would mean that </w:t>
      </w:r>
      <w:r w:rsidR="005264C9" w:rsidRPr="00836121">
        <w:lastRenderedPageBreak/>
        <w:t>Cordless Audio</w:t>
      </w:r>
      <w:r w:rsidRPr="00836121">
        <w:t xml:space="preserve"> receiver might see an increase of noise due to OOB twice a minute for 25 ms duration, but only for the worst case that the DC limit of 0.1% per hour would be permanently exploited. This might be an unacceptable interference effect to a</w:t>
      </w:r>
      <w:r w:rsidR="00783AEC" w:rsidRPr="00836121">
        <w:t>n ALD or Radio microphone user.</w:t>
      </w:r>
    </w:p>
    <w:p w14:paraId="01567527" w14:textId="02158409" w:rsidR="00EE556A" w:rsidRPr="00836121" w:rsidRDefault="00783AEC" w:rsidP="00783AEC">
      <w:pPr>
        <w:pStyle w:val="ECCBulletsLv1"/>
        <w:numPr>
          <w:ilvl w:val="0"/>
          <w:numId w:val="0"/>
        </w:numPr>
        <w:rPr>
          <w:rStyle w:val="ECCParagraph"/>
        </w:rPr>
      </w:pPr>
      <w:r w:rsidRPr="00836121">
        <w:rPr>
          <w:rStyle w:val="ECCParagraph"/>
        </w:rPr>
        <w:t xml:space="preserve">A detailed discussion of interpretation of SEAMCAT results and probability of interference was provided in section </w:t>
      </w:r>
      <w:r w:rsidR="00EE4A36">
        <w:rPr>
          <w:rStyle w:val="ECCParagraph"/>
        </w:rPr>
        <w:fldChar w:fldCharType="begin"/>
      </w:r>
      <w:r w:rsidR="00EE4A36">
        <w:rPr>
          <w:rStyle w:val="ECCParagraph"/>
        </w:rPr>
        <w:instrText xml:space="preserve"> REF _Ref461617247 \n \h </w:instrText>
      </w:r>
      <w:r w:rsidR="00EE4A36">
        <w:rPr>
          <w:rStyle w:val="ECCParagraph"/>
        </w:rPr>
      </w:r>
      <w:r w:rsidR="00EE4A36">
        <w:rPr>
          <w:rStyle w:val="ECCParagraph"/>
        </w:rPr>
        <w:fldChar w:fldCharType="separate"/>
      </w:r>
      <w:r w:rsidR="003B7BCD">
        <w:rPr>
          <w:rStyle w:val="ECCParagraph"/>
        </w:rPr>
        <w:t>2.6</w:t>
      </w:r>
      <w:r w:rsidR="00EE4A36">
        <w:rPr>
          <w:rStyle w:val="ECCParagraph"/>
        </w:rPr>
        <w:fldChar w:fldCharType="end"/>
      </w:r>
      <w:r w:rsidR="00EE4A36">
        <w:rPr>
          <w:rStyle w:val="ECCParagraph"/>
        </w:rPr>
        <w:t xml:space="preserve"> </w:t>
      </w:r>
      <w:r w:rsidRPr="00836121">
        <w:rPr>
          <w:rStyle w:val="ECCParagraph"/>
        </w:rPr>
        <w:t>of this Report.</w:t>
      </w:r>
    </w:p>
    <w:p w14:paraId="59C4FA0B" w14:textId="59095BC6" w:rsidR="00EE556A" w:rsidRPr="00836121" w:rsidRDefault="00EE556A" w:rsidP="00BB108D">
      <w:pPr>
        <w:pStyle w:val="Heading2"/>
        <w:rPr>
          <w:lang w:val="en-GB"/>
        </w:rPr>
      </w:pPr>
      <w:bookmarkStart w:id="218" w:name="_Toc473268704"/>
      <w:bookmarkStart w:id="219" w:name="_Ref461614919"/>
      <w:bookmarkStart w:id="220" w:name="_Ref461615039"/>
      <w:bookmarkStart w:id="221" w:name="_Ref461615218"/>
      <w:r w:rsidRPr="00836121">
        <w:rPr>
          <w:lang w:val="en-GB"/>
        </w:rPr>
        <w:t>Impact FROM NBN in 862-863 MHz into SRDs</w:t>
      </w:r>
      <w:bookmarkEnd w:id="218"/>
      <w:r w:rsidR="0033710F" w:rsidRPr="00836121">
        <w:rPr>
          <w:lang w:val="en-GB"/>
        </w:rPr>
        <w:t xml:space="preserve"> </w:t>
      </w:r>
      <w:bookmarkEnd w:id="219"/>
      <w:bookmarkEnd w:id="220"/>
      <w:bookmarkEnd w:id="221"/>
    </w:p>
    <w:p w14:paraId="05C46210" w14:textId="3CCF0731" w:rsidR="00EE556A" w:rsidRPr="00836121" w:rsidRDefault="00EE556A" w:rsidP="00BB108D">
      <w:pPr>
        <w:pStyle w:val="Heading3"/>
        <w:rPr>
          <w:lang w:val="en-GB"/>
        </w:rPr>
      </w:pPr>
      <w:bookmarkStart w:id="222" w:name="_Toc473268705"/>
      <w:r w:rsidRPr="00836121">
        <w:rPr>
          <w:lang w:val="en-GB"/>
        </w:rPr>
        <w:t>NBN Scenarios</w:t>
      </w:r>
      <w:bookmarkEnd w:id="222"/>
    </w:p>
    <w:p w14:paraId="59F2B5D6" w14:textId="77777777" w:rsidR="00EE556A" w:rsidRPr="00836121" w:rsidRDefault="00EE556A" w:rsidP="00BB108D">
      <w:pPr>
        <w:keepNext/>
      </w:pPr>
      <w:r w:rsidRPr="00836121">
        <w:t>Several scenarios have been considered in the following studies:</w:t>
      </w:r>
    </w:p>
    <w:p w14:paraId="4F36AB28" w14:textId="4C88F384" w:rsidR="00EE556A" w:rsidRPr="00836121" w:rsidRDefault="00BE6829" w:rsidP="003D1F9D">
      <w:pPr>
        <w:pStyle w:val="Caption"/>
      </w:pPr>
      <w:bookmarkStart w:id="223" w:name="_Ref461458664"/>
      <w:r w:rsidRPr="00836121">
        <w:t xml:space="preserve">Table </w:t>
      </w:r>
      <w:r w:rsidRPr="00836121">
        <w:fldChar w:fldCharType="begin"/>
      </w:r>
      <w:r w:rsidRPr="00836121">
        <w:instrText xml:space="preserve"> SEQ Table \* ARABIC </w:instrText>
      </w:r>
      <w:r w:rsidRPr="00836121">
        <w:fldChar w:fldCharType="separate"/>
      </w:r>
      <w:r w:rsidR="003B7BCD">
        <w:rPr>
          <w:noProof/>
        </w:rPr>
        <w:t>23</w:t>
      </w:r>
      <w:r w:rsidRPr="00836121">
        <w:fldChar w:fldCharType="end"/>
      </w:r>
      <w:bookmarkEnd w:id="223"/>
      <w:r w:rsidRPr="00836121">
        <w:t xml:space="preserve">: </w:t>
      </w:r>
      <w:r w:rsidR="00EE556A" w:rsidRPr="00836121">
        <w:t>Scenario 1: Initial scenario</w:t>
      </w:r>
    </w:p>
    <w:tbl>
      <w:tblPr>
        <w:tblStyle w:val="ECCTable-redheader"/>
        <w:tblpPr w:leftFromText="141" w:rightFromText="141" w:vertAnchor="text" w:tblpXSpec="center" w:tblpY="40"/>
        <w:tblW w:w="0" w:type="auto"/>
        <w:tblInd w:w="0" w:type="dxa"/>
        <w:tblLook w:val="04A0" w:firstRow="1" w:lastRow="0" w:firstColumn="1" w:lastColumn="0" w:noHBand="0" w:noVBand="1"/>
      </w:tblPr>
      <w:tblGrid>
        <w:gridCol w:w="1363"/>
        <w:gridCol w:w="1252"/>
        <w:gridCol w:w="1357"/>
        <w:gridCol w:w="1338"/>
        <w:gridCol w:w="1364"/>
        <w:gridCol w:w="1239"/>
        <w:gridCol w:w="1239"/>
      </w:tblGrid>
      <w:tr w:rsidR="00EE556A" w:rsidRPr="00836121" w14:paraId="1CF2F7FA" w14:textId="77777777" w:rsidTr="00137F68">
        <w:trPr>
          <w:cnfStyle w:val="100000000000" w:firstRow="1" w:lastRow="0" w:firstColumn="0" w:lastColumn="0" w:oddVBand="0" w:evenVBand="0" w:oddHBand="0" w:evenHBand="0" w:firstRowFirstColumn="0" w:firstRowLastColumn="0" w:lastRowFirstColumn="0" w:lastRowLastColumn="0"/>
        </w:trPr>
        <w:tc>
          <w:tcPr>
            <w:tcW w:w="1363" w:type="dxa"/>
          </w:tcPr>
          <w:p w14:paraId="7F510441" w14:textId="77777777" w:rsidR="00EE556A" w:rsidRPr="00836121" w:rsidRDefault="00EE556A" w:rsidP="00EE556A"/>
        </w:tc>
        <w:tc>
          <w:tcPr>
            <w:tcW w:w="1252" w:type="dxa"/>
          </w:tcPr>
          <w:p w14:paraId="621D32F0" w14:textId="77777777" w:rsidR="00EE556A" w:rsidRPr="00836121" w:rsidRDefault="00EE556A" w:rsidP="00EE556A">
            <w:r w:rsidRPr="00836121">
              <w:t>Max DC (%)</w:t>
            </w:r>
          </w:p>
        </w:tc>
        <w:tc>
          <w:tcPr>
            <w:tcW w:w="1357" w:type="dxa"/>
          </w:tcPr>
          <w:p w14:paraId="15380EA9" w14:textId="77777777" w:rsidR="00EE556A" w:rsidRPr="00836121" w:rsidRDefault="00EE556A" w:rsidP="00EE556A">
            <w:r w:rsidRPr="00836121">
              <w:t>Average DC (%)</w:t>
            </w:r>
          </w:p>
        </w:tc>
        <w:tc>
          <w:tcPr>
            <w:tcW w:w="1338" w:type="dxa"/>
          </w:tcPr>
          <w:p w14:paraId="22972B55" w14:textId="77777777" w:rsidR="00EE556A" w:rsidRPr="00836121" w:rsidRDefault="00EE556A" w:rsidP="00EE556A">
            <w:r w:rsidRPr="00836121">
              <w:t>High Density</w:t>
            </w:r>
          </w:p>
        </w:tc>
        <w:tc>
          <w:tcPr>
            <w:tcW w:w="1364" w:type="dxa"/>
          </w:tcPr>
          <w:p w14:paraId="1C662FBA" w14:textId="77777777" w:rsidR="00EE556A" w:rsidRPr="00836121" w:rsidRDefault="00EE556A" w:rsidP="00EE556A">
            <w:r w:rsidRPr="00836121">
              <w:t>Medium Density</w:t>
            </w:r>
          </w:p>
        </w:tc>
        <w:tc>
          <w:tcPr>
            <w:tcW w:w="1239" w:type="dxa"/>
          </w:tcPr>
          <w:p w14:paraId="1741AFDD" w14:textId="77777777" w:rsidR="00EE556A" w:rsidRPr="00836121" w:rsidRDefault="00EE556A" w:rsidP="00EE556A">
            <w:r w:rsidRPr="00836121">
              <w:t>Simulation radius (m)</w:t>
            </w:r>
          </w:p>
        </w:tc>
        <w:tc>
          <w:tcPr>
            <w:tcW w:w="1239" w:type="dxa"/>
          </w:tcPr>
          <w:p w14:paraId="4E047B17" w14:textId="77777777" w:rsidR="00EE556A" w:rsidRPr="00836121" w:rsidRDefault="00EE556A" w:rsidP="00EE556A">
            <w:r w:rsidRPr="00836121">
              <w:t>Antenna high</w:t>
            </w:r>
          </w:p>
        </w:tc>
      </w:tr>
      <w:tr w:rsidR="00EE556A" w:rsidRPr="00836121" w14:paraId="7194558F" w14:textId="77777777" w:rsidTr="00137F68">
        <w:tc>
          <w:tcPr>
            <w:tcW w:w="1363" w:type="dxa"/>
          </w:tcPr>
          <w:p w14:paraId="301FE466" w14:textId="77777777" w:rsidR="00EE556A" w:rsidRPr="00836121" w:rsidRDefault="00EE556A" w:rsidP="00EE556A">
            <w:r w:rsidRPr="00836121">
              <w:t>NAP</w:t>
            </w:r>
          </w:p>
        </w:tc>
        <w:tc>
          <w:tcPr>
            <w:tcW w:w="1252" w:type="dxa"/>
          </w:tcPr>
          <w:p w14:paraId="5289E7D5" w14:textId="77777777" w:rsidR="00EE556A" w:rsidRPr="00836121" w:rsidRDefault="00EE556A" w:rsidP="00EE556A">
            <w:r w:rsidRPr="00836121">
              <w:t>10</w:t>
            </w:r>
          </w:p>
        </w:tc>
        <w:tc>
          <w:tcPr>
            <w:tcW w:w="1357" w:type="dxa"/>
          </w:tcPr>
          <w:p w14:paraId="0F8FBADC" w14:textId="77777777" w:rsidR="00EE556A" w:rsidRPr="00836121" w:rsidRDefault="00EE556A" w:rsidP="00EE556A">
            <w:r w:rsidRPr="00836121">
              <w:t>2.5</w:t>
            </w:r>
          </w:p>
        </w:tc>
        <w:tc>
          <w:tcPr>
            <w:tcW w:w="1338" w:type="dxa"/>
          </w:tcPr>
          <w:p w14:paraId="180053A7" w14:textId="77777777" w:rsidR="00EE556A" w:rsidRPr="00836121" w:rsidRDefault="00EE556A" w:rsidP="00EE556A">
            <w:r w:rsidRPr="00836121">
              <w:t>3</w:t>
            </w:r>
          </w:p>
        </w:tc>
        <w:tc>
          <w:tcPr>
            <w:tcW w:w="1364" w:type="dxa"/>
          </w:tcPr>
          <w:p w14:paraId="5F95FD51" w14:textId="77777777" w:rsidR="00EE556A" w:rsidRPr="00836121" w:rsidRDefault="00EE556A" w:rsidP="00EE556A">
            <w:r w:rsidRPr="00836121">
              <w:t>2</w:t>
            </w:r>
          </w:p>
        </w:tc>
        <w:tc>
          <w:tcPr>
            <w:tcW w:w="1239" w:type="dxa"/>
          </w:tcPr>
          <w:p w14:paraId="1823E97D" w14:textId="77777777" w:rsidR="00EE556A" w:rsidRPr="00836121" w:rsidRDefault="00EE556A" w:rsidP="00EE556A">
            <w:r w:rsidRPr="00836121">
              <w:t>300</w:t>
            </w:r>
          </w:p>
        </w:tc>
        <w:tc>
          <w:tcPr>
            <w:tcW w:w="1239" w:type="dxa"/>
          </w:tcPr>
          <w:p w14:paraId="34C12AD1" w14:textId="77777777" w:rsidR="00EE556A" w:rsidRPr="00836121" w:rsidRDefault="00EE556A" w:rsidP="00EE556A">
            <w:r w:rsidRPr="00836121">
              <w:t>5</w:t>
            </w:r>
          </w:p>
        </w:tc>
      </w:tr>
      <w:tr w:rsidR="00EE556A" w:rsidRPr="00836121" w14:paraId="7A74F893" w14:textId="77777777" w:rsidTr="00137F68">
        <w:tc>
          <w:tcPr>
            <w:tcW w:w="1363" w:type="dxa"/>
          </w:tcPr>
          <w:p w14:paraId="62A353A5" w14:textId="77777777" w:rsidR="00EE556A" w:rsidRPr="00836121" w:rsidRDefault="00EE556A" w:rsidP="00EE556A">
            <w:r w:rsidRPr="00836121">
              <w:t>NN</w:t>
            </w:r>
          </w:p>
        </w:tc>
        <w:tc>
          <w:tcPr>
            <w:tcW w:w="1252" w:type="dxa"/>
          </w:tcPr>
          <w:p w14:paraId="2ECCD528" w14:textId="77777777" w:rsidR="00EE556A" w:rsidRPr="00836121" w:rsidRDefault="00EE556A" w:rsidP="00EE556A">
            <w:r w:rsidRPr="00836121">
              <w:t>2.5</w:t>
            </w:r>
          </w:p>
        </w:tc>
        <w:tc>
          <w:tcPr>
            <w:tcW w:w="1357" w:type="dxa"/>
          </w:tcPr>
          <w:p w14:paraId="031A2ECF" w14:textId="77777777" w:rsidR="00EE556A" w:rsidRPr="00836121" w:rsidRDefault="00EE556A" w:rsidP="00EE556A">
            <w:r w:rsidRPr="00836121">
              <w:t>0.7</w:t>
            </w:r>
          </w:p>
        </w:tc>
        <w:tc>
          <w:tcPr>
            <w:tcW w:w="1338" w:type="dxa"/>
          </w:tcPr>
          <w:p w14:paraId="1E82756C" w14:textId="77777777" w:rsidR="00EE556A" w:rsidRPr="00836121" w:rsidRDefault="00EE556A" w:rsidP="00EE556A">
            <w:r w:rsidRPr="00836121">
              <w:t>25</w:t>
            </w:r>
          </w:p>
        </w:tc>
        <w:tc>
          <w:tcPr>
            <w:tcW w:w="1364" w:type="dxa"/>
          </w:tcPr>
          <w:p w14:paraId="0DDF68E3" w14:textId="77777777" w:rsidR="00EE556A" w:rsidRPr="00836121" w:rsidRDefault="00EE556A" w:rsidP="00EE556A">
            <w:r w:rsidRPr="00836121">
              <w:t>13</w:t>
            </w:r>
          </w:p>
        </w:tc>
        <w:tc>
          <w:tcPr>
            <w:tcW w:w="1239" w:type="dxa"/>
          </w:tcPr>
          <w:p w14:paraId="4EC77CDE" w14:textId="77777777" w:rsidR="00EE556A" w:rsidRPr="00836121" w:rsidRDefault="00EE556A" w:rsidP="00EE556A">
            <w:r w:rsidRPr="00836121">
              <w:t>300</w:t>
            </w:r>
          </w:p>
        </w:tc>
        <w:tc>
          <w:tcPr>
            <w:tcW w:w="1239" w:type="dxa"/>
          </w:tcPr>
          <w:p w14:paraId="560E3786" w14:textId="77777777" w:rsidR="00EE556A" w:rsidRPr="00836121" w:rsidRDefault="00EE556A" w:rsidP="00EE556A">
            <w:r w:rsidRPr="00836121">
              <w:t>5</w:t>
            </w:r>
          </w:p>
        </w:tc>
      </w:tr>
      <w:tr w:rsidR="00EE556A" w:rsidRPr="00836121" w14:paraId="4542497E" w14:textId="77777777" w:rsidTr="00137F68">
        <w:tc>
          <w:tcPr>
            <w:tcW w:w="1363" w:type="dxa"/>
          </w:tcPr>
          <w:p w14:paraId="74712AFE" w14:textId="77777777" w:rsidR="00EE556A" w:rsidRPr="00836121" w:rsidRDefault="00EE556A" w:rsidP="00EE556A">
            <w:r w:rsidRPr="00836121">
              <w:t>TN</w:t>
            </w:r>
          </w:p>
        </w:tc>
        <w:tc>
          <w:tcPr>
            <w:tcW w:w="1252" w:type="dxa"/>
          </w:tcPr>
          <w:p w14:paraId="348B3B66" w14:textId="77777777" w:rsidR="00EE556A" w:rsidRPr="00836121" w:rsidRDefault="00EE556A" w:rsidP="00EE556A">
            <w:r w:rsidRPr="00836121">
              <w:t>0.1</w:t>
            </w:r>
          </w:p>
        </w:tc>
        <w:tc>
          <w:tcPr>
            <w:tcW w:w="1357" w:type="dxa"/>
          </w:tcPr>
          <w:p w14:paraId="5C728BE6" w14:textId="77777777" w:rsidR="00EE556A" w:rsidRPr="00836121" w:rsidRDefault="00EE556A" w:rsidP="00EE556A">
            <w:r w:rsidRPr="00836121">
              <w:t>0.1</w:t>
            </w:r>
          </w:p>
        </w:tc>
        <w:tc>
          <w:tcPr>
            <w:tcW w:w="1338" w:type="dxa"/>
          </w:tcPr>
          <w:p w14:paraId="316DDA36" w14:textId="77777777" w:rsidR="00EE556A" w:rsidRPr="00836121" w:rsidRDefault="00EE556A" w:rsidP="00EE556A">
            <w:r w:rsidRPr="00836121">
              <w:t>537</w:t>
            </w:r>
          </w:p>
        </w:tc>
        <w:tc>
          <w:tcPr>
            <w:tcW w:w="1364" w:type="dxa"/>
          </w:tcPr>
          <w:p w14:paraId="5E59136C" w14:textId="77777777" w:rsidR="00EE556A" w:rsidRPr="00836121" w:rsidRDefault="00EE556A" w:rsidP="00EE556A">
            <w:r w:rsidRPr="00836121">
              <w:t>269</w:t>
            </w:r>
          </w:p>
        </w:tc>
        <w:tc>
          <w:tcPr>
            <w:tcW w:w="1239" w:type="dxa"/>
          </w:tcPr>
          <w:p w14:paraId="1A4AECDB" w14:textId="77777777" w:rsidR="00EE556A" w:rsidRPr="00836121" w:rsidRDefault="00EE556A" w:rsidP="00EE556A">
            <w:r w:rsidRPr="00836121">
              <w:t>300</w:t>
            </w:r>
          </w:p>
        </w:tc>
        <w:tc>
          <w:tcPr>
            <w:tcW w:w="1239" w:type="dxa"/>
          </w:tcPr>
          <w:p w14:paraId="476D4023" w14:textId="77777777" w:rsidR="00EE556A" w:rsidRPr="00836121" w:rsidRDefault="00EE556A" w:rsidP="00EE556A">
            <w:r w:rsidRPr="00836121">
              <w:t>1.5</w:t>
            </w:r>
          </w:p>
        </w:tc>
      </w:tr>
    </w:tbl>
    <w:p w14:paraId="1B0A4B41" w14:textId="77777777" w:rsidR="00EE556A" w:rsidRPr="002F4257" w:rsidRDefault="00EE556A" w:rsidP="002F4257">
      <w:pPr>
        <w:spacing w:before="0" w:after="0"/>
        <w:rPr>
          <w:sz w:val="4"/>
          <w:szCs w:val="4"/>
        </w:rPr>
      </w:pPr>
    </w:p>
    <w:p w14:paraId="74F5C657" w14:textId="31E805FB" w:rsidR="00EE556A" w:rsidRPr="00836121" w:rsidRDefault="00F24ED8" w:rsidP="00CD04AE">
      <w:pPr>
        <w:pStyle w:val="Caption"/>
        <w:rPr>
          <w:rStyle w:val="ECCParagraph"/>
        </w:rPr>
      </w:pPr>
      <w:bookmarkStart w:id="224" w:name="_Ref461458680"/>
      <w:r w:rsidRPr="00836121">
        <w:t xml:space="preserve">Table </w:t>
      </w:r>
      <w:r w:rsidRPr="00836121">
        <w:fldChar w:fldCharType="begin"/>
      </w:r>
      <w:r w:rsidRPr="00836121">
        <w:instrText xml:space="preserve"> SEQ Table \* ARABIC </w:instrText>
      </w:r>
      <w:r w:rsidRPr="00836121">
        <w:fldChar w:fldCharType="separate"/>
      </w:r>
      <w:r w:rsidR="003B7BCD">
        <w:rPr>
          <w:noProof/>
        </w:rPr>
        <w:t>24</w:t>
      </w:r>
      <w:r w:rsidRPr="00836121">
        <w:fldChar w:fldCharType="end"/>
      </w:r>
      <w:bookmarkEnd w:id="224"/>
      <w:r w:rsidRPr="00836121">
        <w:t xml:space="preserve">: </w:t>
      </w:r>
      <w:r w:rsidR="00EE556A" w:rsidRPr="00836121">
        <w:rPr>
          <w:rStyle w:val="ECCParagraph"/>
        </w:rPr>
        <w:t>Scenario 2: Specific duty cycles and specific densities</w:t>
      </w:r>
    </w:p>
    <w:p w14:paraId="5196A389" w14:textId="77777777" w:rsidR="00EE556A" w:rsidRPr="002F4257" w:rsidRDefault="00EE556A" w:rsidP="00CD04AE">
      <w:pPr>
        <w:pStyle w:val="ECCBulletsLv1"/>
        <w:keepNext/>
        <w:numPr>
          <w:ilvl w:val="0"/>
          <w:numId w:val="0"/>
        </w:numPr>
        <w:spacing w:before="0"/>
        <w:ind w:left="340"/>
        <w:rPr>
          <w:rStyle w:val="ECCParagraph"/>
          <w:sz w:val="4"/>
          <w:szCs w:val="4"/>
        </w:rPr>
      </w:pPr>
    </w:p>
    <w:tbl>
      <w:tblPr>
        <w:tblStyle w:val="ECCTable-redheader"/>
        <w:tblpPr w:leftFromText="141" w:rightFromText="141" w:vertAnchor="text" w:horzAnchor="margin" w:tblpXSpec="center" w:tblpY="-36"/>
        <w:tblW w:w="0" w:type="auto"/>
        <w:tblInd w:w="0" w:type="dxa"/>
        <w:tblLook w:val="04A0" w:firstRow="1" w:lastRow="0" w:firstColumn="1" w:lastColumn="0" w:noHBand="0" w:noVBand="1"/>
      </w:tblPr>
      <w:tblGrid>
        <w:gridCol w:w="1363"/>
        <w:gridCol w:w="1252"/>
        <w:gridCol w:w="1338"/>
        <w:gridCol w:w="1364"/>
        <w:gridCol w:w="1413"/>
        <w:gridCol w:w="1239"/>
        <w:gridCol w:w="1239"/>
      </w:tblGrid>
      <w:tr w:rsidR="00EE556A" w:rsidRPr="00836121" w14:paraId="1D2581E5" w14:textId="77777777" w:rsidTr="00137F68">
        <w:trPr>
          <w:cnfStyle w:val="100000000000" w:firstRow="1" w:lastRow="0" w:firstColumn="0" w:lastColumn="0" w:oddVBand="0" w:evenVBand="0" w:oddHBand="0" w:evenHBand="0" w:firstRowFirstColumn="0" w:firstRowLastColumn="0" w:lastRowFirstColumn="0" w:lastRowLastColumn="0"/>
        </w:trPr>
        <w:tc>
          <w:tcPr>
            <w:tcW w:w="1363" w:type="dxa"/>
          </w:tcPr>
          <w:p w14:paraId="1B0C9025" w14:textId="77777777" w:rsidR="00EE556A" w:rsidRPr="00836121" w:rsidRDefault="00EE556A" w:rsidP="00CD04AE">
            <w:pPr>
              <w:keepNext/>
            </w:pPr>
          </w:p>
        </w:tc>
        <w:tc>
          <w:tcPr>
            <w:tcW w:w="1252" w:type="dxa"/>
          </w:tcPr>
          <w:p w14:paraId="4C0298F5" w14:textId="3B57EA7B" w:rsidR="00EE556A" w:rsidRPr="00836121" w:rsidRDefault="00EE556A" w:rsidP="00CD04AE">
            <w:pPr>
              <w:keepNext/>
            </w:pPr>
            <w:r w:rsidRPr="00836121">
              <w:t>DC (%)</w:t>
            </w:r>
            <w:r w:rsidR="008A7F72">
              <w:t xml:space="preserve"> options</w:t>
            </w:r>
          </w:p>
        </w:tc>
        <w:tc>
          <w:tcPr>
            <w:tcW w:w="1338" w:type="dxa"/>
          </w:tcPr>
          <w:p w14:paraId="1AB2CDB7" w14:textId="77777777" w:rsidR="00EE556A" w:rsidRPr="00836121" w:rsidRDefault="00EE556A" w:rsidP="00CD04AE">
            <w:pPr>
              <w:keepNext/>
            </w:pPr>
            <w:r w:rsidRPr="00836121">
              <w:t>High Density (1)</w:t>
            </w:r>
          </w:p>
        </w:tc>
        <w:tc>
          <w:tcPr>
            <w:tcW w:w="1364" w:type="dxa"/>
          </w:tcPr>
          <w:p w14:paraId="588AAFBC" w14:textId="77777777" w:rsidR="00EE556A" w:rsidRPr="00836121" w:rsidRDefault="00EE556A" w:rsidP="00CD04AE">
            <w:pPr>
              <w:keepNext/>
            </w:pPr>
            <w:r w:rsidRPr="00836121">
              <w:t>Medium Density (1)</w:t>
            </w:r>
          </w:p>
        </w:tc>
        <w:tc>
          <w:tcPr>
            <w:tcW w:w="1413" w:type="dxa"/>
          </w:tcPr>
          <w:p w14:paraId="5B84995C" w14:textId="77777777" w:rsidR="00EE556A" w:rsidRPr="00836121" w:rsidRDefault="00EE556A" w:rsidP="00CD04AE">
            <w:pPr>
              <w:keepNext/>
            </w:pPr>
            <w:r w:rsidRPr="00836121">
              <w:t>Low Density(2)</w:t>
            </w:r>
          </w:p>
        </w:tc>
        <w:tc>
          <w:tcPr>
            <w:tcW w:w="1239" w:type="dxa"/>
          </w:tcPr>
          <w:p w14:paraId="08FC4501" w14:textId="77777777" w:rsidR="00EE556A" w:rsidRPr="00836121" w:rsidRDefault="00EE556A" w:rsidP="00CD04AE">
            <w:pPr>
              <w:keepNext/>
            </w:pPr>
            <w:r w:rsidRPr="00836121">
              <w:t>Very Low density (3)</w:t>
            </w:r>
          </w:p>
        </w:tc>
        <w:tc>
          <w:tcPr>
            <w:tcW w:w="1239" w:type="dxa"/>
          </w:tcPr>
          <w:p w14:paraId="50EFDE07" w14:textId="77777777" w:rsidR="00EE556A" w:rsidRPr="00836121" w:rsidRDefault="00EE556A" w:rsidP="00CD04AE">
            <w:pPr>
              <w:keepNext/>
            </w:pPr>
            <w:r w:rsidRPr="00836121">
              <w:t>Simulation radius (m)</w:t>
            </w:r>
          </w:p>
        </w:tc>
      </w:tr>
      <w:tr w:rsidR="00EE556A" w:rsidRPr="00836121" w14:paraId="4A5F125C" w14:textId="77777777" w:rsidTr="00137F68">
        <w:tc>
          <w:tcPr>
            <w:tcW w:w="1363" w:type="dxa"/>
          </w:tcPr>
          <w:p w14:paraId="42F4EF61" w14:textId="77777777" w:rsidR="00EE556A" w:rsidRPr="00836121" w:rsidRDefault="00EE556A" w:rsidP="00CD04AE">
            <w:pPr>
              <w:keepNext/>
            </w:pPr>
            <w:r w:rsidRPr="00836121">
              <w:t>NAP</w:t>
            </w:r>
          </w:p>
        </w:tc>
        <w:tc>
          <w:tcPr>
            <w:tcW w:w="1252" w:type="dxa"/>
          </w:tcPr>
          <w:p w14:paraId="49903720" w14:textId="77777777" w:rsidR="00EE556A" w:rsidRPr="00836121" w:rsidRDefault="00EE556A" w:rsidP="00CD04AE">
            <w:pPr>
              <w:keepNext/>
            </w:pPr>
            <w:r w:rsidRPr="00836121">
              <w:t>0.1% or 1%</w:t>
            </w:r>
          </w:p>
        </w:tc>
        <w:tc>
          <w:tcPr>
            <w:tcW w:w="1338" w:type="dxa"/>
          </w:tcPr>
          <w:p w14:paraId="3C9FAD21" w14:textId="77777777" w:rsidR="00EE556A" w:rsidRPr="00836121" w:rsidRDefault="00EE556A" w:rsidP="00CD04AE">
            <w:pPr>
              <w:keepNext/>
            </w:pPr>
            <w:r w:rsidRPr="00836121">
              <w:t>3</w:t>
            </w:r>
          </w:p>
        </w:tc>
        <w:tc>
          <w:tcPr>
            <w:tcW w:w="1364" w:type="dxa"/>
          </w:tcPr>
          <w:p w14:paraId="54C1910C" w14:textId="77777777" w:rsidR="00EE556A" w:rsidRPr="00836121" w:rsidRDefault="00EE556A" w:rsidP="00CD04AE">
            <w:pPr>
              <w:keepNext/>
            </w:pPr>
            <w:r w:rsidRPr="00836121">
              <w:t>2</w:t>
            </w:r>
          </w:p>
        </w:tc>
        <w:tc>
          <w:tcPr>
            <w:tcW w:w="1413" w:type="dxa"/>
          </w:tcPr>
          <w:p w14:paraId="20E64CD5" w14:textId="77777777" w:rsidR="00EE556A" w:rsidRPr="00836121" w:rsidRDefault="00EE556A" w:rsidP="00CD04AE">
            <w:pPr>
              <w:keepNext/>
            </w:pPr>
            <w:r w:rsidRPr="00836121">
              <w:t>/</w:t>
            </w:r>
          </w:p>
        </w:tc>
        <w:tc>
          <w:tcPr>
            <w:tcW w:w="1239" w:type="dxa"/>
          </w:tcPr>
          <w:p w14:paraId="3E1E4831" w14:textId="77777777" w:rsidR="00EE556A" w:rsidRPr="00836121" w:rsidRDefault="00EE556A" w:rsidP="00CD04AE">
            <w:pPr>
              <w:keepNext/>
            </w:pPr>
            <w:r w:rsidRPr="00836121">
              <w:t>/</w:t>
            </w:r>
          </w:p>
        </w:tc>
        <w:tc>
          <w:tcPr>
            <w:tcW w:w="1239" w:type="dxa"/>
          </w:tcPr>
          <w:p w14:paraId="2AC45E36" w14:textId="77777777" w:rsidR="00EE556A" w:rsidRPr="00836121" w:rsidRDefault="00EE556A" w:rsidP="00CD04AE">
            <w:pPr>
              <w:keepNext/>
            </w:pPr>
            <w:r w:rsidRPr="00836121">
              <w:t>300</w:t>
            </w:r>
          </w:p>
        </w:tc>
      </w:tr>
      <w:tr w:rsidR="00EE556A" w:rsidRPr="00836121" w14:paraId="49A612B3" w14:textId="77777777" w:rsidTr="00137F68">
        <w:tc>
          <w:tcPr>
            <w:tcW w:w="1363" w:type="dxa"/>
          </w:tcPr>
          <w:p w14:paraId="3C503DF8" w14:textId="77777777" w:rsidR="00EE556A" w:rsidRPr="00836121" w:rsidRDefault="00EE556A" w:rsidP="00CD04AE">
            <w:pPr>
              <w:keepNext/>
            </w:pPr>
            <w:r w:rsidRPr="00836121">
              <w:t>NN</w:t>
            </w:r>
          </w:p>
        </w:tc>
        <w:tc>
          <w:tcPr>
            <w:tcW w:w="1252" w:type="dxa"/>
          </w:tcPr>
          <w:p w14:paraId="6D66382B" w14:textId="77777777" w:rsidR="00EE556A" w:rsidRPr="00836121" w:rsidRDefault="00EE556A" w:rsidP="00CD04AE">
            <w:pPr>
              <w:keepNext/>
            </w:pPr>
            <w:r w:rsidRPr="00836121">
              <w:t>0.1% or 1%</w:t>
            </w:r>
          </w:p>
        </w:tc>
        <w:tc>
          <w:tcPr>
            <w:tcW w:w="1338" w:type="dxa"/>
          </w:tcPr>
          <w:p w14:paraId="0585CB1A" w14:textId="77777777" w:rsidR="00EE556A" w:rsidRPr="00836121" w:rsidRDefault="00EE556A" w:rsidP="00CD04AE">
            <w:pPr>
              <w:keepNext/>
            </w:pPr>
            <w:r w:rsidRPr="00836121">
              <w:t>25</w:t>
            </w:r>
          </w:p>
        </w:tc>
        <w:tc>
          <w:tcPr>
            <w:tcW w:w="1364" w:type="dxa"/>
          </w:tcPr>
          <w:p w14:paraId="78CD531F" w14:textId="77777777" w:rsidR="00EE556A" w:rsidRPr="00836121" w:rsidRDefault="00EE556A" w:rsidP="00CD04AE">
            <w:pPr>
              <w:keepNext/>
            </w:pPr>
            <w:r w:rsidRPr="00836121">
              <w:t>13</w:t>
            </w:r>
          </w:p>
        </w:tc>
        <w:tc>
          <w:tcPr>
            <w:tcW w:w="1413" w:type="dxa"/>
          </w:tcPr>
          <w:p w14:paraId="77FAD2AE" w14:textId="77777777" w:rsidR="00EE556A" w:rsidRPr="00836121" w:rsidRDefault="00EE556A" w:rsidP="00CD04AE">
            <w:pPr>
              <w:keepNext/>
            </w:pPr>
            <w:r w:rsidRPr="00836121">
              <w:t>/</w:t>
            </w:r>
          </w:p>
        </w:tc>
        <w:tc>
          <w:tcPr>
            <w:tcW w:w="1239" w:type="dxa"/>
          </w:tcPr>
          <w:p w14:paraId="6C71582A" w14:textId="77777777" w:rsidR="00EE556A" w:rsidRPr="00836121" w:rsidRDefault="00EE556A" w:rsidP="00CD04AE">
            <w:pPr>
              <w:keepNext/>
            </w:pPr>
            <w:r w:rsidRPr="00836121">
              <w:t>/</w:t>
            </w:r>
          </w:p>
        </w:tc>
        <w:tc>
          <w:tcPr>
            <w:tcW w:w="1239" w:type="dxa"/>
          </w:tcPr>
          <w:p w14:paraId="5350464E" w14:textId="77777777" w:rsidR="00EE556A" w:rsidRPr="00836121" w:rsidRDefault="00EE556A" w:rsidP="00CD04AE">
            <w:pPr>
              <w:keepNext/>
            </w:pPr>
            <w:r w:rsidRPr="00836121">
              <w:t>300</w:t>
            </w:r>
          </w:p>
        </w:tc>
      </w:tr>
      <w:tr w:rsidR="00EE556A" w:rsidRPr="00836121" w14:paraId="26CEDB84" w14:textId="77777777" w:rsidTr="00137F68">
        <w:tc>
          <w:tcPr>
            <w:tcW w:w="1363" w:type="dxa"/>
          </w:tcPr>
          <w:p w14:paraId="03283A3E" w14:textId="77777777" w:rsidR="00EE556A" w:rsidRPr="00836121" w:rsidRDefault="00EE556A" w:rsidP="00CD04AE">
            <w:pPr>
              <w:keepNext/>
            </w:pPr>
            <w:r w:rsidRPr="00836121">
              <w:t>TN</w:t>
            </w:r>
          </w:p>
        </w:tc>
        <w:tc>
          <w:tcPr>
            <w:tcW w:w="1252" w:type="dxa"/>
          </w:tcPr>
          <w:p w14:paraId="394F0E80" w14:textId="77777777" w:rsidR="00EE556A" w:rsidRPr="00836121" w:rsidRDefault="00EE556A" w:rsidP="00CD04AE">
            <w:pPr>
              <w:keepNext/>
            </w:pPr>
            <w:r w:rsidRPr="00836121">
              <w:t>0.1% or 1%</w:t>
            </w:r>
          </w:p>
        </w:tc>
        <w:tc>
          <w:tcPr>
            <w:tcW w:w="1338" w:type="dxa"/>
          </w:tcPr>
          <w:p w14:paraId="28EC2443" w14:textId="77777777" w:rsidR="00EE556A" w:rsidRPr="00836121" w:rsidRDefault="00EE556A" w:rsidP="00CD04AE">
            <w:pPr>
              <w:keepNext/>
            </w:pPr>
            <w:r w:rsidRPr="00836121">
              <w:t>537</w:t>
            </w:r>
          </w:p>
        </w:tc>
        <w:tc>
          <w:tcPr>
            <w:tcW w:w="1364" w:type="dxa"/>
          </w:tcPr>
          <w:p w14:paraId="0637EE11" w14:textId="77777777" w:rsidR="00EE556A" w:rsidRPr="00836121" w:rsidRDefault="00EE556A" w:rsidP="00CD04AE">
            <w:pPr>
              <w:keepNext/>
            </w:pPr>
            <w:r w:rsidRPr="00836121">
              <w:t>269</w:t>
            </w:r>
          </w:p>
        </w:tc>
        <w:tc>
          <w:tcPr>
            <w:tcW w:w="1413" w:type="dxa"/>
          </w:tcPr>
          <w:p w14:paraId="2AB4BFD8" w14:textId="77777777" w:rsidR="00EE556A" w:rsidRPr="00836121" w:rsidRDefault="00EE556A" w:rsidP="00CD04AE">
            <w:pPr>
              <w:keepNext/>
            </w:pPr>
            <w:r w:rsidRPr="00836121">
              <w:t>134</w:t>
            </w:r>
          </w:p>
        </w:tc>
        <w:tc>
          <w:tcPr>
            <w:tcW w:w="1239" w:type="dxa"/>
          </w:tcPr>
          <w:p w14:paraId="733087C0" w14:textId="77777777" w:rsidR="00EE556A" w:rsidRPr="00836121" w:rsidRDefault="00EE556A" w:rsidP="00CD04AE">
            <w:pPr>
              <w:keepNext/>
            </w:pPr>
            <w:r w:rsidRPr="00836121">
              <w:t>/</w:t>
            </w:r>
          </w:p>
        </w:tc>
        <w:tc>
          <w:tcPr>
            <w:tcW w:w="1239" w:type="dxa"/>
          </w:tcPr>
          <w:p w14:paraId="27D4B920" w14:textId="77777777" w:rsidR="00EE556A" w:rsidRPr="00836121" w:rsidRDefault="00EE556A" w:rsidP="00CD04AE">
            <w:pPr>
              <w:keepNext/>
            </w:pPr>
            <w:r w:rsidRPr="00836121">
              <w:t>300</w:t>
            </w:r>
          </w:p>
        </w:tc>
      </w:tr>
      <w:tr w:rsidR="00EE556A" w:rsidRPr="00836121" w14:paraId="0FEA2270" w14:textId="77777777" w:rsidTr="00137F68">
        <w:tc>
          <w:tcPr>
            <w:tcW w:w="1363" w:type="dxa"/>
          </w:tcPr>
          <w:p w14:paraId="68C81717" w14:textId="77777777" w:rsidR="00EE556A" w:rsidRPr="00836121" w:rsidRDefault="00EE556A" w:rsidP="00CD04AE">
            <w:pPr>
              <w:keepNext/>
            </w:pPr>
            <w:r w:rsidRPr="00836121">
              <w:t>TN</w:t>
            </w:r>
          </w:p>
        </w:tc>
        <w:tc>
          <w:tcPr>
            <w:tcW w:w="1252" w:type="dxa"/>
          </w:tcPr>
          <w:p w14:paraId="5F2AB9C6" w14:textId="77777777" w:rsidR="00EE556A" w:rsidRPr="00836121" w:rsidRDefault="00EE556A" w:rsidP="00CD04AE">
            <w:pPr>
              <w:keepNext/>
            </w:pPr>
            <w:r w:rsidRPr="00836121">
              <w:t>1% or 10%</w:t>
            </w:r>
          </w:p>
        </w:tc>
        <w:tc>
          <w:tcPr>
            <w:tcW w:w="1338" w:type="dxa"/>
          </w:tcPr>
          <w:p w14:paraId="0525DAC4" w14:textId="77777777" w:rsidR="00EE556A" w:rsidRPr="00836121" w:rsidRDefault="00EE556A" w:rsidP="00CD04AE">
            <w:pPr>
              <w:keepNext/>
            </w:pPr>
            <w:r w:rsidRPr="00836121">
              <w:t>/</w:t>
            </w:r>
          </w:p>
        </w:tc>
        <w:tc>
          <w:tcPr>
            <w:tcW w:w="1364" w:type="dxa"/>
          </w:tcPr>
          <w:p w14:paraId="18465205" w14:textId="77777777" w:rsidR="00EE556A" w:rsidRPr="00836121" w:rsidRDefault="00EE556A" w:rsidP="00CD04AE">
            <w:pPr>
              <w:keepNext/>
            </w:pPr>
            <w:r w:rsidRPr="00836121">
              <w:t>/</w:t>
            </w:r>
          </w:p>
        </w:tc>
        <w:tc>
          <w:tcPr>
            <w:tcW w:w="1413" w:type="dxa"/>
          </w:tcPr>
          <w:p w14:paraId="5CC541DD" w14:textId="77777777" w:rsidR="00EE556A" w:rsidRPr="00836121" w:rsidRDefault="00EE556A" w:rsidP="00CD04AE">
            <w:pPr>
              <w:keepNext/>
            </w:pPr>
            <w:r w:rsidRPr="00836121">
              <w:t>/</w:t>
            </w:r>
          </w:p>
        </w:tc>
        <w:tc>
          <w:tcPr>
            <w:tcW w:w="1239" w:type="dxa"/>
          </w:tcPr>
          <w:p w14:paraId="167C9008" w14:textId="77777777" w:rsidR="00EE556A" w:rsidRPr="00836121" w:rsidRDefault="00EE556A" w:rsidP="00CD04AE">
            <w:pPr>
              <w:keepNext/>
            </w:pPr>
            <w:r w:rsidRPr="00836121">
              <w:t>34</w:t>
            </w:r>
          </w:p>
        </w:tc>
        <w:tc>
          <w:tcPr>
            <w:tcW w:w="1239" w:type="dxa"/>
          </w:tcPr>
          <w:p w14:paraId="43AE4717" w14:textId="77777777" w:rsidR="00EE556A" w:rsidRPr="00836121" w:rsidRDefault="00EE556A" w:rsidP="00CD04AE">
            <w:pPr>
              <w:keepNext/>
            </w:pPr>
            <w:r w:rsidRPr="00836121">
              <w:t>300</w:t>
            </w:r>
          </w:p>
        </w:tc>
      </w:tr>
    </w:tbl>
    <w:p w14:paraId="2437D770" w14:textId="1813F915" w:rsidR="00EE556A" w:rsidRPr="00836121" w:rsidRDefault="00034846" w:rsidP="00CD04AE">
      <w:pPr>
        <w:pStyle w:val="ECCTablenote"/>
        <w:keepNext/>
        <w:spacing w:before="60"/>
      </w:pPr>
      <w:r w:rsidRPr="00836121">
        <w:t xml:space="preserve">(1) </w:t>
      </w:r>
      <w:r w:rsidR="00EE556A" w:rsidRPr="00836121">
        <w:t>Initial densities as used in the report</w:t>
      </w:r>
      <w:r w:rsidRPr="00836121">
        <w:t>.</w:t>
      </w:r>
    </w:p>
    <w:p w14:paraId="0D50B8BC" w14:textId="51476ACD" w:rsidR="00EE556A" w:rsidRPr="00836121" w:rsidRDefault="00034846" w:rsidP="00CD04AE">
      <w:pPr>
        <w:pStyle w:val="ECCTablenote"/>
        <w:keepNext/>
      </w:pPr>
      <w:r w:rsidRPr="00836121">
        <w:t xml:space="preserve">(2) </w:t>
      </w:r>
      <w:r w:rsidR="00EE556A" w:rsidRPr="00836121">
        <w:t>Additional density not yet considered in the studies to reflect a “low density” (475 devices /km2 – 134 in a 300m simulation radius).</w:t>
      </w:r>
    </w:p>
    <w:p w14:paraId="6CCBBDFD" w14:textId="3BD921F3" w:rsidR="00EE556A" w:rsidRPr="00836121" w:rsidRDefault="00034846" w:rsidP="00034846">
      <w:pPr>
        <w:pStyle w:val="ECCTablenote"/>
      </w:pPr>
      <w:r w:rsidRPr="00836121">
        <w:t xml:space="preserve">(3) </w:t>
      </w:r>
      <w:r w:rsidR="00EE556A" w:rsidRPr="00836121">
        <w:t>Additional density not yet considered in the studies to reflect a “very low density” (120 devices /km2 – 34 in a 300m simulation radius).</w:t>
      </w:r>
    </w:p>
    <w:p w14:paraId="21EB4A4C" w14:textId="641BABC0" w:rsidR="00034846" w:rsidRPr="00836121" w:rsidRDefault="00034846" w:rsidP="003D1F9D">
      <w:pPr>
        <w:pStyle w:val="Caption"/>
        <w:rPr>
          <w:rStyle w:val="ECCParagraph"/>
        </w:rPr>
      </w:pPr>
      <w:r w:rsidRPr="00836121">
        <w:t xml:space="preserve">Table </w:t>
      </w:r>
      <w:r w:rsidRPr="00836121">
        <w:fldChar w:fldCharType="begin"/>
      </w:r>
      <w:r w:rsidRPr="00836121">
        <w:instrText xml:space="preserve"> SEQ Table \* ARABIC </w:instrText>
      </w:r>
      <w:r w:rsidRPr="00836121">
        <w:fldChar w:fldCharType="separate"/>
      </w:r>
      <w:r w:rsidR="003B7BCD">
        <w:rPr>
          <w:noProof/>
        </w:rPr>
        <w:t>25</w:t>
      </w:r>
      <w:r w:rsidRPr="00836121">
        <w:fldChar w:fldCharType="end"/>
      </w:r>
      <w:r w:rsidRPr="00836121">
        <w:t xml:space="preserve">: </w:t>
      </w:r>
      <w:r w:rsidRPr="00836121">
        <w:rPr>
          <w:rStyle w:val="ECCParagraph"/>
        </w:rPr>
        <w:t>Scenario 3: Combination of Tx power and duty cycles in different frequency bands</w:t>
      </w:r>
    </w:p>
    <w:tbl>
      <w:tblPr>
        <w:tblStyle w:val="ECCTable-redheader"/>
        <w:tblW w:w="0" w:type="auto"/>
        <w:tblInd w:w="0" w:type="dxa"/>
        <w:tblLook w:val="04A0" w:firstRow="1" w:lastRow="0" w:firstColumn="1" w:lastColumn="0" w:noHBand="0" w:noVBand="1"/>
      </w:tblPr>
      <w:tblGrid>
        <w:gridCol w:w="2505"/>
        <w:gridCol w:w="2261"/>
        <w:gridCol w:w="2261"/>
        <w:gridCol w:w="2261"/>
      </w:tblGrid>
      <w:tr w:rsidR="00EE556A" w:rsidRPr="00836121" w14:paraId="0A7D6C93" w14:textId="77777777" w:rsidTr="00137F68">
        <w:trPr>
          <w:cnfStyle w:val="100000000000" w:firstRow="1" w:lastRow="0" w:firstColumn="0" w:lastColumn="0" w:oddVBand="0" w:evenVBand="0" w:oddHBand="0" w:evenHBand="0" w:firstRowFirstColumn="0" w:firstRowLastColumn="0" w:lastRowFirstColumn="0" w:lastRowLastColumn="0"/>
        </w:trPr>
        <w:tc>
          <w:tcPr>
            <w:tcW w:w="2505" w:type="dxa"/>
          </w:tcPr>
          <w:p w14:paraId="7ECB1680" w14:textId="77777777" w:rsidR="00EE556A" w:rsidRPr="00836121" w:rsidRDefault="00EE556A" w:rsidP="00EE556A"/>
        </w:tc>
        <w:tc>
          <w:tcPr>
            <w:tcW w:w="2261" w:type="dxa"/>
          </w:tcPr>
          <w:p w14:paraId="502B3911" w14:textId="77777777" w:rsidR="00EE556A" w:rsidRPr="00836121" w:rsidRDefault="00EE556A" w:rsidP="00EE556A">
            <w:r w:rsidRPr="00836121">
              <w:t>TN</w:t>
            </w:r>
          </w:p>
        </w:tc>
        <w:tc>
          <w:tcPr>
            <w:tcW w:w="2261" w:type="dxa"/>
          </w:tcPr>
          <w:p w14:paraId="253911BA" w14:textId="77777777" w:rsidR="00EE556A" w:rsidRPr="00836121" w:rsidRDefault="00EE556A" w:rsidP="00EE556A">
            <w:r w:rsidRPr="00836121">
              <w:t>NN</w:t>
            </w:r>
          </w:p>
        </w:tc>
        <w:tc>
          <w:tcPr>
            <w:tcW w:w="2261" w:type="dxa"/>
          </w:tcPr>
          <w:p w14:paraId="1969CA2A" w14:textId="77777777" w:rsidR="00EE556A" w:rsidRPr="00836121" w:rsidRDefault="00EE556A" w:rsidP="00EE556A">
            <w:r w:rsidRPr="00836121">
              <w:t>NAP</w:t>
            </w:r>
          </w:p>
        </w:tc>
      </w:tr>
      <w:tr w:rsidR="00EE556A" w:rsidRPr="00836121" w14:paraId="515DDE45" w14:textId="77777777" w:rsidTr="00137F68">
        <w:tc>
          <w:tcPr>
            <w:tcW w:w="2505" w:type="dxa"/>
          </w:tcPr>
          <w:p w14:paraId="08BB098A" w14:textId="77777777" w:rsidR="00EE556A" w:rsidRPr="00836121" w:rsidRDefault="00EE556A" w:rsidP="00EE556A">
            <w:r w:rsidRPr="00836121">
              <w:t>Tx power (mW)</w:t>
            </w:r>
          </w:p>
        </w:tc>
        <w:tc>
          <w:tcPr>
            <w:tcW w:w="2261" w:type="dxa"/>
          </w:tcPr>
          <w:p w14:paraId="0A69A736" w14:textId="77777777" w:rsidR="00EE556A" w:rsidRPr="00836121" w:rsidRDefault="00EE556A" w:rsidP="00EE556A">
            <w:r w:rsidRPr="00836121">
              <w:t>250</w:t>
            </w:r>
          </w:p>
        </w:tc>
        <w:tc>
          <w:tcPr>
            <w:tcW w:w="2261" w:type="dxa"/>
          </w:tcPr>
          <w:p w14:paraId="12407F50" w14:textId="77777777" w:rsidR="00EE556A" w:rsidRPr="00836121" w:rsidRDefault="00EE556A" w:rsidP="00EE556A">
            <w:r w:rsidRPr="00836121">
              <w:t>500</w:t>
            </w:r>
          </w:p>
        </w:tc>
        <w:tc>
          <w:tcPr>
            <w:tcW w:w="2261" w:type="dxa"/>
          </w:tcPr>
          <w:p w14:paraId="4F60D87C" w14:textId="77777777" w:rsidR="00EE556A" w:rsidRPr="00836121" w:rsidRDefault="00EE556A" w:rsidP="00EE556A">
            <w:r w:rsidRPr="00836121">
              <w:t>500</w:t>
            </w:r>
          </w:p>
        </w:tc>
      </w:tr>
      <w:tr w:rsidR="00EE556A" w:rsidRPr="00836121" w14:paraId="32335AEB" w14:textId="77777777" w:rsidTr="00137F68">
        <w:tc>
          <w:tcPr>
            <w:tcW w:w="2505" w:type="dxa"/>
          </w:tcPr>
          <w:p w14:paraId="1924D303" w14:textId="77777777" w:rsidR="00EE556A" w:rsidRPr="00836121" w:rsidRDefault="00EE556A" w:rsidP="00EE556A">
            <w:r w:rsidRPr="00836121">
              <w:t>DC</w:t>
            </w:r>
          </w:p>
        </w:tc>
        <w:tc>
          <w:tcPr>
            <w:tcW w:w="2261" w:type="dxa"/>
          </w:tcPr>
          <w:p w14:paraId="34BFDAAE" w14:textId="77777777" w:rsidR="00EE556A" w:rsidRPr="00836121" w:rsidRDefault="00EE556A" w:rsidP="00EE556A">
            <w:r w:rsidRPr="00836121">
              <w:t>0.1%</w:t>
            </w:r>
          </w:p>
        </w:tc>
        <w:tc>
          <w:tcPr>
            <w:tcW w:w="2261" w:type="dxa"/>
          </w:tcPr>
          <w:p w14:paraId="3F350EB7" w14:textId="77777777" w:rsidR="00EE556A" w:rsidRPr="00836121" w:rsidRDefault="00EE556A" w:rsidP="00EE556A">
            <w:r w:rsidRPr="00836121">
              <w:t>1%</w:t>
            </w:r>
          </w:p>
        </w:tc>
        <w:tc>
          <w:tcPr>
            <w:tcW w:w="2261" w:type="dxa"/>
          </w:tcPr>
          <w:p w14:paraId="71826396" w14:textId="77777777" w:rsidR="00EE556A" w:rsidRPr="00836121" w:rsidRDefault="00EE556A" w:rsidP="00EE556A">
            <w:r w:rsidRPr="00836121">
              <w:t>1%</w:t>
            </w:r>
          </w:p>
        </w:tc>
      </w:tr>
      <w:tr w:rsidR="00EE556A" w:rsidRPr="00836121" w14:paraId="24A8529B" w14:textId="77777777" w:rsidTr="00137F68">
        <w:tc>
          <w:tcPr>
            <w:tcW w:w="2505" w:type="dxa"/>
          </w:tcPr>
          <w:p w14:paraId="7733B2B9" w14:textId="77777777" w:rsidR="00EE556A" w:rsidRPr="00836121" w:rsidRDefault="00EE556A" w:rsidP="00EE556A">
            <w:r w:rsidRPr="00836121">
              <w:t>Frequency (MHz)</w:t>
            </w:r>
          </w:p>
        </w:tc>
        <w:tc>
          <w:tcPr>
            <w:tcW w:w="2261" w:type="dxa"/>
          </w:tcPr>
          <w:p w14:paraId="155C5CBE" w14:textId="77777777" w:rsidR="00EE556A" w:rsidRPr="00836121" w:rsidRDefault="00EE556A" w:rsidP="00EE556A">
            <w:r w:rsidRPr="00836121">
              <w:t>862-862.4</w:t>
            </w:r>
          </w:p>
        </w:tc>
        <w:tc>
          <w:tcPr>
            <w:tcW w:w="2261" w:type="dxa"/>
          </w:tcPr>
          <w:p w14:paraId="135EB054" w14:textId="77777777" w:rsidR="00EE556A" w:rsidRPr="00836121" w:rsidRDefault="00EE556A" w:rsidP="00EE556A">
            <w:r w:rsidRPr="00836121">
              <w:t>862.4-863</w:t>
            </w:r>
          </w:p>
        </w:tc>
        <w:tc>
          <w:tcPr>
            <w:tcW w:w="2261" w:type="dxa"/>
          </w:tcPr>
          <w:p w14:paraId="329F4F0C" w14:textId="77777777" w:rsidR="00EE556A" w:rsidRPr="00836121" w:rsidRDefault="00EE556A" w:rsidP="00EE556A">
            <w:r w:rsidRPr="00836121">
              <w:t>862.4-863</w:t>
            </w:r>
          </w:p>
        </w:tc>
      </w:tr>
      <w:tr w:rsidR="00EE556A" w:rsidRPr="00836121" w14:paraId="1F3AFD74" w14:textId="77777777" w:rsidTr="00137F68">
        <w:tc>
          <w:tcPr>
            <w:tcW w:w="2505" w:type="dxa"/>
          </w:tcPr>
          <w:p w14:paraId="6875D694" w14:textId="77777777" w:rsidR="00EE556A" w:rsidRPr="00836121" w:rsidRDefault="00EE556A" w:rsidP="00EE556A">
            <w:r w:rsidRPr="00836121">
              <w:t>High density (1)</w:t>
            </w:r>
          </w:p>
        </w:tc>
        <w:tc>
          <w:tcPr>
            <w:tcW w:w="2261" w:type="dxa"/>
          </w:tcPr>
          <w:p w14:paraId="0BB5D68B" w14:textId="77777777" w:rsidR="00EE556A" w:rsidRPr="00836121" w:rsidRDefault="00EE556A" w:rsidP="00EE556A">
            <w:r w:rsidRPr="00836121">
              <w:t>537</w:t>
            </w:r>
          </w:p>
        </w:tc>
        <w:tc>
          <w:tcPr>
            <w:tcW w:w="2261" w:type="dxa"/>
          </w:tcPr>
          <w:p w14:paraId="59F43FC0" w14:textId="77777777" w:rsidR="00EE556A" w:rsidRPr="00836121" w:rsidRDefault="00EE556A" w:rsidP="00EE556A">
            <w:r w:rsidRPr="00836121">
              <w:t>25</w:t>
            </w:r>
          </w:p>
        </w:tc>
        <w:tc>
          <w:tcPr>
            <w:tcW w:w="2261" w:type="dxa"/>
          </w:tcPr>
          <w:p w14:paraId="0A3E9DDE" w14:textId="77777777" w:rsidR="00EE556A" w:rsidRPr="00836121" w:rsidRDefault="00EE556A" w:rsidP="00EE556A">
            <w:r w:rsidRPr="00836121">
              <w:t>3</w:t>
            </w:r>
          </w:p>
        </w:tc>
      </w:tr>
      <w:tr w:rsidR="00EE556A" w:rsidRPr="00836121" w14:paraId="23FCB137" w14:textId="77777777" w:rsidTr="00137F68">
        <w:tc>
          <w:tcPr>
            <w:tcW w:w="2505" w:type="dxa"/>
          </w:tcPr>
          <w:p w14:paraId="351A20A3" w14:textId="77777777" w:rsidR="00EE556A" w:rsidRPr="00836121" w:rsidRDefault="00EE556A" w:rsidP="00EE556A">
            <w:r w:rsidRPr="00836121">
              <w:t>Medium density (1)</w:t>
            </w:r>
          </w:p>
        </w:tc>
        <w:tc>
          <w:tcPr>
            <w:tcW w:w="2261" w:type="dxa"/>
          </w:tcPr>
          <w:p w14:paraId="4662CA5B" w14:textId="77777777" w:rsidR="00EE556A" w:rsidRPr="00836121" w:rsidRDefault="00EE556A" w:rsidP="00EE556A">
            <w:r w:rsidRPr="00836121">
              <w:t>269</w:t>
            </w:r>
          </w:p>
        </w:tc>
        <w:tc>
          <w:tcPr>
            <w:tcW w:w="2261" w:type="dxa"/>
          </w:tcPr>
          <w:p w14:paraId="56F9E74A" w14:textId="77777777" w:rsidR="00EE556A" w:rsidRPr="00836121" w:rsidRDefault="00EE556A" w:rsidP="00EE556A">
            <w:r w:rsidRPr="00836121">
              <w:t>13</w:t>
            </w:r>
          </w:p>
        </w:tc>
        <w:tc>
          <w:tcPr>
            <w:tcW w:w="2261" w:type="dxa"/>
          </w:tcPr>
          <w:p w14:paraId="4C2AE0BE" w14:textId="77777777" w:rsidR="00EE556A" w:rsidRPr="00836121" w:rsidRDefault="00EE556A" w:rsidP="00EE556A">
            <w:r w:rsidRPr="00836121">
              <w:t>2</w:t>
            </w:r>
          </w:p>
        </w:tc>
      </w:tr>
      <w:tr w:rsidR="00EE556A" w:rsidRPr="00836121" w14:paraId="381417BD" w14:textId="77777777" w:rsidTr="00137F68">
        <w:tc>
          <w:tcPr>
            <w:tcW w:w="2505" w:type="dxa"/>
          </w:tcPr>
          <w:p w14:paraId="30275CCE" w14:textId="77777777" w:rsidR="00EE556A" w:rsidRPr="00836121" w:rsidRDefault="00EE556A" w:rsidP="00EE556A">
            <w:r w:rsidRPr="00836121">
              <w:t>Low density</w:t>
            </w:r>
          </w:p>
        </w:tc>
        <w:tc>
          <w:tcPr>
            <w:tcW w:w="2261" w:type="dxa"/>
          </w:tcPr>
          <w:p w14:paraId="71200BCC" w14:textId="77777777" w:rsidR="00EE556A" w:rsidRPr="00836121" w:rsidRDefault="00EE556A" w:rsidP="00EE556A">
            <w:r w:rsidRPr="00836121">
              <w:t>126</w:t>
            </w:r>
          </w:p>
        </w:tc>
        <w:tc>
          <w:tcPr>
            <w:tcW w:w="2261" w:type="dxa"/>
          </w:tcPr>
          <w:p w14:paraId="75717D74" w14:textId="77777777" w:rsidR="00EE556A" w:rsidRPr="00836121" w:rsidRDefault="00EE556A" w:rsidP="00EE556A">
            <w:r w:rsidRPr="00836121">
              <w:t>6</w:t>
            </w:r>
          </w:p>
        </w:tc>
        <w:tc>
          <w:tcPr>
            <w:tcW w:w="2261" w:type="dxa"/>
          </w:tcPr>
          <w:p w14:paraId="1DE6BE02" w14:textId="77777777" w:rsidR="00EE556A" w:rsidRPr="00836121" w:rsidRDefault="00EE556A" w:rsidP="00EE556A">
            <w:r w:rsidRPr="00836121">
              <w:t>2</w:t>
            </w:r>
          </w:p>
        </w:tc>
      </w:tr>
    </w:tbl>
    <w:p w14:paraId="75DF6C4C" w14:textId="3503D7CA" w:rsidR="00EE556A" w:rsidRPr="00836121" w:rsidRDefault="00034846" w:rsidP="00034846">
      <w:pPr>
        <w:pStyle w:val="ECCTablenote"/>
      </w:pPr>
      <w:r w:rsidRPr="00836121">
        <w:t xml:space="preserve">(1) </w:t>
      </w:r>
      <w:r w:rsidR="00EE556A" w:rsidRPr="00836121">
        <w:t>Initial densities as used in the report</w:t>
      </w:r>
      <w:r w:rsidRPr="00836121">
        <w:t>.</w:t>
      </w:r>
    </w:p>
    <w:p w14:paraId="174A9A1F" w14:textId="0A45C5BA" w:rsidR="00EE556A" w:rsidRPr="00836121" w:rsidRDefault="00EE556A" w:rsidP="00034846">
      <w:pPr>
        <w:pStyle w:val="ECCTablenote"/>
      </w:pPr>
      <w:r w:rsidRPr="00836121">
        <w:t>Additional density not yet considered in the studies to reflect a “low density” (475 devices /km2 – 134 in a 300m simulation radius).</w:t>
      </w:r>
    </w:p>
    <w:p w14:paraId="24074A24" w14:textId="77777777" w:rsidR="00EE556A" w:rsidRPr="00836121" w:rsidRDefault="00EE556A" w:rsidP="002F4257">
      <w:pPr>
        <w:pStyle w:val="ECCBulletsLv1"/>
        <w:numPr>
          <w:ilvl w:val="0"/>
          <w:numId w:val="0"/>
        </w:numPr>
        <w:spacing w:before="0"/>
        <w:ind w:left="340" w:hanging="340"/>
        <w:rPr>
          <w:rStyle w:val="ECCParagraph"/>
        </w:rPr>
      </w:pPr>
    </w:p>
    <w:p w14:paraId="46B4075E" w14:textId="77777777" w:rsidR="00EE556A" w:rsidRPr="00836121" w:rsidRDefault="00EE556A" w:rsidP="00EE556A">
      <w:pPr>
        <w:pStyle w:val="Heading3"/>
        <w:rPr>
          <w:rStyle w:val="ECCParagraph"/>
          <w:lang w:val="en-GB"/>
        </w:rPr>
      </w:pPr>
      <w:bookmarkStart w:id="225" w:name="_Toc473268706"/>
      <w:r w:rsidRPr="00836121">
        <w:rPr>
          <w:rStyle w:val="ECCParagraph"/>
          <w:lang w:val="en-GB"/>
        </w:rPr>
        <w:lastRenderedPageBreak/>
        <w:t>Compatibility with Cordless Audio in the band 863-865 MHz</w:t>
      </w:r>
      <w:bookmarkEnd w:id="225"/>
    </w:p>
    <w:p w14:paraId="038B7526" w14:textId="0C15074B" w:rsidR="00EE556A" w:rsidRPr="00836121" w:rsidRDefault="00034846" w:rsidP="003D1F9D">
      <w:pPr>
        <w:pStyle w:val="Caption"/>
        <w:rPr>
          <w:rStyle w:val="ECCParagraph"/>
        </w:rPr>
      </w:pPr>
      <w:r w:rsidRPr="00836121">
        <w:t xml:space="preserve">Table </w:t>
      </w:r>
      <w:r w:rsidRPr="00836121">
        <w:fldChar w:fldCharType="begin"/>
      </w:r>
      <w:r w:rsidRPr="00836121">
        <w:instrText xml:space="preserve"> SEQ Table \* ARABIC </w:instrText>
      </w:r>
      <w:r w:rsidRPr="00836121">
        <w:fldChar w:fldCharType="separate"/>
      </w:r>
      <w:r w:rsidR="003B7BCD">
        <w:rPr>
          <w:noProof/>
        </w:rPr>
        <w:t>26</w:t>
      </w:r>
      <w:r w:rsidRPr="00836121">
        <w:fldChar w:fldCharType="end"/>
      </w:r>
      <w:r w:rsidRPr="00836121">
        <w:t xml:space="preserve">: Baseline: Interferences on Cordless Audio with existing scenario, </w:t>
      </w:r>
      <w:r w:rsidRPr="00836121">
        <w:br/>
        <w:t>with no NBN implementation</w:t>
      </w:r>
    </w:p>
    <w:tbl>
      <w:tblPr>
        <w:tblStyle w:val="ECCTable-redheader"/>
        <w:tblW w:w="0" w:type="auto"/>
        <w:tblInd w:w="0" w:type="dxa"/>
        <w:tblLook w:val="04A0" w:firstRow="1" w:lastRow="0" w:firstColumn="1" w:lastColumn="0" w:noHBand="0" w:noVBand="1"/>
      </w:tblPr>
      <w:tblGrid>
        <w:gridCol w:w="3209"/>
        <w:gridCol w:w="3127"/>
        <w:gridCol w:w="2952"/>
      </w:tblGrid>
      <w:tr w:rsidR="00EE556A" w:rsidRPr="00836121" w14:paraId="512F914E" w14:textId="77777777" w:rsidTr="00137F68">
        <w:trPr>
          <w:cnfStyle w:val="100000000000" w:firstRow="1" w:lastRow="0" w:firstColumn="0" w:lastColumn="0" w:oddVBand="0" w:evenVBand="0" w:oddHBand="0" w:evenHBand="0" w:firstRowFirstColumn="0" w:firstRowLastColumn="0" w:lastRowFirstColumn="0" w:lastRowLastColumn="0"/>
        </w:trPr>
        <w:tc>
          <w:tcPr>
            <w:tcW w:w="3209" w:type="dxa"/>
            <w:vMerge w:val="restart"/>
          </w:tcPr>
          <w:p w14:paraId="34CDE378" w14:textId="77777777" w:rsidR="00EE556A" w:rsidRPr="00836121" w:rsidRDefault="00EE556A" w:rsidP="00EE556A">
            <w:r w:rsidRPr="00836121">
              <w:t>Interfer</w:t>
            </w:r>
          </w:p>
        </w:tc>
        <w:tc>
          <w:tcPr>
            <w:tcW w:w="6079" w:type="dxa"/>
            <w:gridSpan w:val="2"/>
          </w:tcPr>
          <w:p w14:paraId="540EA728" w14:textId="29B44EA9" w:rsidR="00EE556A" w:rsidRPr="00836121" w:rsidRDefault="00EE556A" w:rsidP="002F4257">
            <w:r w:rsidRPr="00836121">
              <w:t>RFID (865-868)</w:t>
            </w:r>
            <w:r w:rsidR="002F4257">
              <w:br/>
            </w:r>
            <w:r w:rsidRPr="00836121">
              <w:t>LTE 800</w:t>
            </w:r>
            <w:r w:rsidR="002F4257">
              <w:br/>
            </w:r>
            <w:r w:rsidRPr="00836121">
              <w:t>Cordless audio (863.9)</w:t>
            </w:r>
          </w:p>
        </w:tc>
      </w:tr>
      <w:tr w:rsidR="00EE556A" w:rsidRPr="00836121" w14:paraId="5A3642E3" w14:textId="77777777" w:rsidTr="00137F68">
        <w:tc>
          <w:tcPr>
            <w:tcW w:w="3209" w:type="dxa"/>
            <w:vMerge/>
          </w:tcPr>
          <w:p w14:paraId="28E64D21" w14:textId="77777777" w:rsidR="00EE556A" w:rsidRPr="00836121" w:rsidRDefault="00EE556A" w:rsidP="00EE556A"/>
        </w:tc>
        <w:tc>
          <w:tcPr>
            <w:tcW w:w="3127" w:type="dxa"/>
          </w:tcPr>
          <w:p w14:paraId="2629C521" w14:textId="77777777" w:rsidR="00EE556A" w:rsidRPr="00836121" w:rsidRDefault="00EE556A" w:rsidP="00EE556A">
            <w:r w:rsidRPr="00836121">
              <w:t>High density – Max DC</w:t>
            </w:r>
          </w:p>
        </w:tc>
        <w:tc>
          <w:tcPr>
            <w:tcW w:w="2952" w:type="dxa"/>
          </w:tcPr>
          <w:p w14:paraId="2B7C4A2C" w14:textId="77777777" w:rsidR="00EE556A" w:rsidRPr="00836121" w:rsidRDefault="00EE556A" w:rsidP="00EE556A">
            <w:r w:rsidRPr="00836121">
              <w:t>Medium density Average DC</w:t>
            </w:r>
          </w:p>
        </w:tc>
      </w:tr>
      <w:tr w:rsidR="00EE556A" w:rsidRPr="00836121" w14:paraId="744D616F" w14:textId="77777777" w:rsidTr="00137F68">
        <w:tc>
          <w:tcPr>
            <w:tcW w:w="3209" w:type="dxa"/>
          </w:tcPr>
          <w:p w14:paraId="6EB0F48D" w14:textId="77777777" w:rsidR="00EE556A" w:rsidRPr="00836121" w:rsidRDefault="00EE556A" w:rsidP="00034846">
            <w:pPr>
              <w:jc w:val="left"/>
            </w:pPr>
            <w:r w:rsidRPr="00836121">
              <w:t>Probability of interference (unwanted/unwanted + blocking)</w:t>
            </w:r>
          </w:p>
        </w:tc>
        <w:tc>
          <w:tcPr>
            <w:tcW w:w="3127" w:type="dxa"/>
          </w:tcPr>
          <w:p w14:paraId="15A2A941" w14:textId="77777777" w:rsidR="00EE556A" w:rsidRPr="00836121" w:rsidRDefault="00EE556A" w:rsidP="00034846">
            <w:pPr>
              <w:jc w:val="left"/>
            </w:pPr>
            <w:r w:rsidRPr="00836121">
              <w:t>12.62/20.16</w:t>
            </w:r>
          </w:p>
        </w:tc>
        <w:tc>
          <w:tcPr>
            <w:tcW w:w="2952" w:type="dxa"/>
          </w:tcPr>
          <w:p w14:paraId="1C43E8F9" w14:textId="77777777" w:rsidR="00EE556A" w:rsidRPr="00836121" w:rsidRDefault="00EE556A" w:rsidP="00034846">
            <w:pPr>
              <w:jc w:val="left"/>
            </w:pPr>
            <w:r w:rsidRPr="00836121">
              <w:t>7.7/11.32</w:t>
            </w:r>
          </w:p>
        </w:tc>
      </w:tr>
    </w:tbl>
    <w:p w14:paraId="5D5C19AC" w14:textId="77777777" w:rsidR="00034846" w:rsidRPr="00836121" w:rsidRDefault="00034846" w:rsidP="00034846">
      <w:pPr>
        <w:pStyle w:val="ECCBulletsLv1"/>
        <w:numPr>
          <w:ilvl w:val="0"/>
          <w:numId w:val="0"/>
        </w:numPr>
        <w:ind w:left="340"/>
        <w:rPr>
          <w:rStyle w:val="ECCParagraph"/>
        </w:rPr>
      </w:pPr>
    </w:p>
    <w:p w14:paraId="579FDC61" w14:textId="77777777" w:rsidR="00EE556A" w:rsidRDefault="00EE556A" w:rsidP="00EE556A">
      <w:pPr>
        <w:pStyle w:val="ECCBulletsLv1"/>
        <w:rPr>
          <w:rStyle w:val="ECCParagraph"/>
        </w:rPr>
      </w:pPr>
      <w:r w:rsidRPr="00836121">
        <w:rPr>
          <w:rStyle w:val="ECCParagraph"/>
        </w:rPr>
        <w:t>When considering the baseline scenario (without NBN implementation), simulations show high probability of interference.</w:t>
      </w:r>
    </w:p>
    <w:p w14:paraId="71C3F615" w14:textId="77777777" w:rsidR="002F4257" w:rsidRDefault="002F4257" w:rsidP="002F4257">
      <w:pPr>
        <w:pStyle w:val="ECCBulletsLv1"/>
        <w:numPr>
          <w:ilvl w:val="0"/>
          <w:numId w:val="0"/>
        </w:numPr>
        <w:ind w:left="340"/>
        <w:rPr>
          <w:rStyle w:val="ECCParagraph"/>
        </w:rPr>
      </w:pPr>
    </w:p>
    <w:p w14:paraId="3B42A6F6" w14:textId="77777777" w:rsidR="00CD04AE" w:rsidRDefault="00CD04AE" w:rsidP="002F4257">
      <w:pPr>
        <w:pStyle w:val="ECCBulletsLv1"/>
        <w:numPr>
          <w:ilvl w:val="0"/>
          <w:numId w:val="0"/>
        </w:numPr>
        <w:rPr>
          <w:rStyle w:val="ECCParagraph"/>
        </w:rPr>
      </w:pPr>
    </w:p>
    <w:p w14:paraId="461217B1" w14:textId="3B80F5A2" w:rsidR="00EE556A" w:rsidRPr="00836121" w:rsidRDefault="00034846" w:rsidP="00CD04AE">
      <w:pPr>
        <w:pStyle w:val="ECCBulletsLv1"/>
        <w:keepNext/>
        <w:numPr>
          <w:ilvl w:val="0"/>
          <w:numId w:val="0"/>
        </w:numPr>
        <w:rPr>
          <w:rStyle w:val="ECCParagraph"/>
        </w:rPr>
      </w:pPr>
      <w:proofErr w:type="gramStart"/>
      <w:r w:rsidRPr="00836121">
        <w:rPr>
          <w:rStyle w:val="ECCParagraph"/>
        </w:rPr>
        <w:t>Results for Scenario 1.</w:t>
      </w:r>
      <w:proofErr w:type="gramEnd"/>
    </w:p>
    <w:p w14:paraId="3F23C628" w14:textId="4C15DCB0" w:rsidR="00EE556A" w:rsidRPr="00836121" w:rsidRDefault="00034846" w:rsidP="00CD04AE">
      <w:pPr>
        <w:pStyle w:val="Caption"/>
        <w:rPr>
          <w:rStyle w:val="ECCParagraph"/>
        </w:rPr>
      </w:pPr>
      <w:r w:rsidRPr="00836121">
        <w:t xml:space="preserve">Table </w:t>
      </w:r>
      <w:r w:rsidRPr="00836121">
        <w:fldChar w:fldCharType="begin"/>
      </w:r>
      <w:r w:rsidRPr="00836121">
        <w:instrText xml:space="preserve"> SEQ Table \* ARABIC </w:instrText>
      </w:r>
      <w:r w:rsidRPr="00836121">
        <w:fldChar w:fldCharType="separate"/>
      </w:r>
      <w:r w:rsidR="003B7BCD">
        <w:rPr>
          <w:noProof/>
        </w:rPr>
        <w:t>27</w:t>
      </w:r>
      <w:r w:rsidRPr="00836121">
        <w:fldChar w:fldCharType="end"/>
      </w:r>
      <w:r w:rsidRPr="00836121">
        <w:t>: Probability of interference (%) from NBN 500 mW to Cordless audio (Unwanted/Unwanted+Blocking</w:t>
      </w:r>
    </w:p>
    <w:tbl>
      <w:tblPr>
        <w:tblStyle w:val="ECCTable-redheader"/>
        <w:tblW w:w="5742" w:type="dxa"/>
        <w:tblInd w:w="0" w:type="dxa"/>
        <w:tblLook w:val="04A0" w:firstRow="1" w:lastRow="0" w:firstColumn="1" w:lastColumn="0" w:noHBand="0" w:noVBand="1"/>
      </w:tblPr>
      <w:tblGrid>
        <w:gridCol w:w="2977"/>
        <w:gridCol w:w="2765"/>
      </w:tblGrid>
      <w:tr w:rsidR="00EE556A" w:rsidRPr="00836121" w14:paraId="7811F072" w14:textId="77777777" w:rsidTr="00034846">
        <w:trPr>
          <w:cnfStyle w:val="100000000000" w:firstRow="1" w:lastRow="0" w:firstColumn="0" w:lastColumn="0" w:oddVBand="0" w:evenVBand="0" w:oddHBand="0" w:evenHBand="0" w:firstRowFirstColumn="0" w:firstRowLastColumn="0" w:lastRowFirstColumn="0" w:lastRowLastColumn="0"/>
        </w:trPr>
        <w:tc>
          <w:tcPr>
            <w:tcW w:w="2977" w:type="dxa"/>
          </w:tcPr>
          <w:p w14:paraId="4F92111C" w14:textId="77777777" w:rsidR="00EE556A" w:rsidRPr="00836121" w:rsidRDefault="00EE556A" w:rsidP="00EE556A">
            <w:r w:rsidRPr="00836121">
              <w:t>Interferer</w:t>
            </w:r>
          </w:p>
        </w:tc>
        <w:tc>
          <w:tcPr>
            <w:tcW w:w="2765" w:type="dxa"/>
          </w:tcPr>
          <w:p w14:paraId="31A73E68" w14:textId="33063C54" w:rsidR="00EE556A" w:rsidRPr="00836121" w:rsidRDefault="00EE556A" w:rsidP="00EE556A">
            <w:r w:rsidRPr="00836121">
              <w:t>NBN 500 mW</w:t>
            </w:r>
            <w:r w:rsidR="00034846" w:rsidRPr="00836121">
              <w:br/>
            </w:r>
            <w:r w:rsidRPr="00836121">
              <w:t>(Initial scenario)</w:t>
            </w:r>
          </w:p>
        </w:tc>
      </w:tr>
      <w:tr w:rsidR="00EE556A" w:rsidRPr="00836121" w14:paraId="711D2BF0" w14:textId="77777777" w:rsidTr="00034846">
        <w:tc>
          <w:tcPr>
            <w:tcW w:w="2977" w:type="dxa"/>
          </w:tcPr>
          <w:p w14:paraId="01EB3F56" w14:textId="77777777" w:rsidR="00EE556A" w:rsidRPr="00836121" w:rsidRDefault="00EE556A" w:rsidP="00034846">
            <w:pPr>
              <w:jc w:val="left"/>
            </w:pPr>
            <w:r w:rsidRPr="00836121">
              <w:t>Victim</w:t>
            </w:r>
          </w:p>
        </w:tc>
        <w:tc>
          <w:tcPr>
            <w:tcW w:w="2765" w:type="dxa"/>
          </w:tcPr>
          <w:p w14:paraId="38E98196" w14:textId="77777777" w:rsidR="00EE556A" w:rsidRPr="00836121" w:rsidRDefault="00EE556A" w:rsidP="00034846">
            <w:pPr>
              <w:jc w:val="left"/>
            </w:pPr>
            <w:r w:rsidRPr="00836121">
              <w:t>Cordless audio 864.9 MHz</w:t>
            </w:r>
          </w:p>
        </w:tc>
      </w:tr>
      <w:tr w:rsidR="00EE556A" w:rsidRPr="00836121" w14:paraId="5055E7F7" w14:textId="77777777" w:rsidTr="00034846">
        <w:tc>
          <w:tcPr>
            <w:tcW w:w="2977" w:type="dxa"/>
          </w:tcPr>
          <w:p w14:paraId="072B7BDE" w14:textId="77777777" w:rsidR="00EE556A" w:rsidRPr="00836121" w:rsidRDefault="00EE556A" w:rsidP="00034846">
            <w:pPr>
              <w:jc w:val="left"/>
            </w:pPr>
            <w:r w:rsidRPr="00836121">
              <w:t>High density/Max DC</w:t>
            </w:r>
          </w:p>
        </w:tc>
        <w:tc>
          <w:tcPr>
            <w:tcW w:w="2765" w:type="dxa"/>
          </w:tcPr>
          <w:p w14:paraId="2A3BB9DC" w14:textId="77777777" w:rsidR="00EE556A" w:rsidRPr="00836121" w:rsidRDefault="00EE556A" w:rsidP="00034846">
            <w:pPr>
              <w:jc w:val="left"/>
            </w:pPr>
            <w:r w:rsidRPr="00836121">
              <w:t>0.3/2.52</w:t>
            </w:r>
          </w:p>
        </w:tc>
      </w:tr>
      <w:tr w:rsidR="00EE556A" w:rsidRPr="00836121" w14:paraId="0857F213" w14:textId="77777777" w:rsidTr="00034846">
        <w:tc>
          <w:tcPr>
            <w:tcW w:w="2977" w:type="dxa"/>
          </w:tcPr>
          <w:p w14:paraId="0AB0CDAB" w14:textId="77777777" w:rsidR="00EE556A" w:rsidRPr="00836121" w:rsidRDefault="00EE556A" w:rsidP="00034846">
            <w:pPr>
              <w:jc w:val="left"/>
            </w:pPr>
            <w:r w:rsidRPr="00836121">
              <w:t>High density/Average DC</w:t>
            </w:r>
          </w:p>
        </w:tc>
        <w:tc>
          <w:tcPr>
            <w:tcW w:w="2765" w:type="dxa"/>
          </w:tcPr>
          <w:p w14:paraId="3BCED1EB" w14:textId="77777777" w:rsidR="00EE556A" w:rsidRPr="00836121" w:rsidRDefault="00EE556A" w:rsidP="00034846">
            <w:pPr>
              <w:jc w:val="left"/>
            </w:pPr>
            <w:r w:rsidRPr="00836121">
              <w:t>0.07/0.83</w:t>
            </w:r>
          </w:p>
        </w:tc>
      </w:tr>
      <w:tr w:rsidR="00EE556A" w:rsidRPr="00836121" w14:paraId="36B6A1CF" w14:textId="77777777" w:rsidTr="00034846">
        <w:tc>
          <w:tcPr>
            <w:tcW w:w="2977" w:type="dxa"/>
          </w:tcPr>
          <w:p w14:paraId="30EE843E" w14:textId="77777777" w:rsidR="00EE556A" w:rsidRPr="00836121" w:rsidRDefault="00EE556A" w:rsidP="00034846">
            <w:pPr>
              <w:jc w:val="left"/>
            </w:pPr>
            <w:r w:rsidRPr="00836121">
              <w:t>Medium density/Max DC</w:t>
            </w:r>
          </w:p>
        </w:tc>
        <w:tc>
          <w:tcPr>
            <w:tcW w:w="2765" w:type="dxa"/>
          </w:tcPr>
          <w:p w14:paraId="495400FC" w14:textId="77777777" w:rsidR="00EE556A" w:rsidRPr="00836121" w:rsidRDefault="00EE556A" w:rsidP="00034846">
            <w:pPr>
              <w:jc w:val="left"/>
            </w:pPr>
            <w:r w:rsidRPr="00836121">
              <w:t>0.24/1.64</w:t>
            </w:r>
          </w:p>
        </w:tc>
      </w:tr>
      <w:tr w:rsidR="00EE556A" w:rsidRPr="00836121" w14:paraId="31E32280" w14:textId="77777777" w:rsidTr="00034846">
        <w:tc>
          <w:tcPr>
            <w:tcW w:w="2977" w:type="dxa"/>
          </w:tcPr>
          <w:p w14:paraId="176A4902" w14:textId="77777777" w:rsidR="00EE556A" w:rsidRPr="00836121" w:rsidRDefault="00EE556A" w:rsidP="00034846">
            <w:pPr>
              <w:jc w:val="left"/>
            </w:pPr>
            <w:r w:rsidRPr="00836121">
              <w:t>Medium density/Average DC</w:t>
            </w:r>
          </w:p>
        </w:tc>
        <w:tc>
          <w:tcPr>
            <w:tcW w:w="2765" w:type="dxa"/>
          </w:tcPr>
          <w:p w14:paraId="637F9E27" w14:textId="77777777" w:rsidR="00EE556A" w:rsidRPr="00836121" w:rsidRDefault="00EE556A" w:rsidP="00034846">
            <w:pPr>
              <w:jc w:val="left"/>
            </w:pPr>
            <w:r w:rsidRPr="00836121">
              <w:t>0.1/0.72</w:t>
            </w:r>
          </w:p>
        </w:tc>
      </w:tr>
    </w:tbl>
    <w:p w14:paraId="75CF573D" w14:textId="77777777" w:rsidR="00034846" w:rsidRPr="00836121" w:rsidRDefault="00034846" w:rsidP="003D1F9D">
      <w:pPr>
        <w:pStyle w:val="Caption"/>
      </w:pPr>
    </w:p>
    <w:p w14:paraId="71AF444A" w14:textId="5C24C2C3" w:rsidR="00EE556A" w:rsidRPr="00836121" w:rsidRDefault="00034846"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28</w:t>
      </w:r>
      <w:r w:rsidRPr="00836121">
        <w:fldChar w:fldCharType="end"/>
      </w:r>
      <w:r w:rsidRPr="00836121">
        <w:t>: Probability of interference (%) from NBN 250 mW to Cordless audio (Unwanted/Unwanted+Blocking)</w:t>
      </w:r>
    </w:p>
    <w:tbl>
      <w:tblPr>
        <w:tblStyle w:val="ECCTable-redheader"/>
        <w:tblW w:w="5689" w:type="dxa"/>
        <w:tblInd w:w="0" w:type="dxa"/>
        <w:tblLook w:val="04A0" w:firstRow="1" w:lastRow="0" w:firstColumn="1" w:lastColumn="0" w:noHBand="0" w:noVBand="1"/>
      </w:tblPr>
      <w:tblGrid>
        <w:gridCol w:w="2854"/>
        <w:gridCol w:w="2835"/>
      </w:tblGrid>
      <w:tr w:rsidR="00EE556A" w:rsidRPr="002336E4" w14:paraId="6F797C60" w14:textId="77777777" w:rsidTr="00034846">
        <w:trPr>
          <w:cnfStyle w:val="100000000000" w:firstRow="1" w:lastRow="0" w:firstColumn="0" w:lastColumn="0" w:oddVBand="0" w:evenVBand="0" w:oddHBand="0" w:evenHBand="0" w:firstRowFirstColumn="0" w:firstRowLastColumn="0" w:lastRowFirstColumn="0" w:lastRowLastColumn="0"/>
        </w:trPr>
        <w:tc>
          <w:tcPr>
            <w:tcW w:w="2854" w:type="dxa"/>
          </w:tcPr>
          <w:p w14:paraId="0A9C5DF0" w14:textId="77777777" w:rsidR="00EE556A" w:rsidRPr="00836121" w:rsidRDefault="00EE556A" w:rsidP="00EE556A">
            <w:r w:rsidRPr="00836121">
              <w:t>Interferer</w:t>
            </w:r>
          </w:p>
        </w:tc>
        <w:tc>
          <w:tcPr>
            <w:tcW w:w="2835" w:type="dxa"/>
          </w:tcPr>
          <w:p w14:paraId="6077D028" w14:textId="2FBB32A0" w:rsidR="00EE556A" w:rsidRPr="00A9072E" w:rsidRDefault="00EE556A" w:rsidP="002F4257">
            <w:pPr>
              <w:spacing w:after="60"/>
              <w:rPr>
                <w:lang w:val="it-IT"/>
              </w:rPr>
            </w:pPr>
            <w:r w:rsidRPr="00A9072E">
              <w:rPr>
                <w:lang w:val="it-IT"/>
              </w:rPr>
              <w:t xml:space="preserve">NBN 250 mW </w:t>
            </w:r>
            <w:r w:rsidR="00034846" w:rsidRPr="00A9072E">
              <w:rPr>
                <w:lang w:val="it-IT"/>
              </w:rPr>
              <w:br/>
            </w:r>
            <w:r w:rsidRPr="00A9072E">
              <w:rPr>
                <w:lang w:val="it-IT"/>
              </w:rPr>
              <w:t>(Initial scenario)</w:t>
            </w:r>
            <w:r w:rsidR="002F4257">
              <w:rPr>
                <w:lang w:val="it-IT"/>
              </w:rPr>
              <w:br/>
            </w:r>
            <w:r w:rsidRPr="00A9072E">
              <w:rPr>
                <w:lang w:val="it-IT"/>
              </w:rPr>
              <w:t>862-863 MHz</w:t>
            </w:r>
          </w:p>
        </w:tc>
      </w:tr>
      <w:tr w:rsidR="00EE556A" w:rsidRPr="00836121" w14:paraId="47FE0377" w14:textId="77777777" w:rsidTr="00034846">
        <w:tc>
          <w:tcPr>
            <w:tcW w:w="2854" w:type="dxa"/>
          </w:tcPr>
          <w:p w14:paraId="22A553A8" w14:textId="77777777" w:rsidR="00EE556A" w:rsidRPr="00836121" w:rsidRDefault="00EE556A" w:rsidP="00EE556A">
            <w:r w:rsidRPr="00836121">
              <w:t>Victim</w:t>
            </w:r>
          </w:p>
        </w:tc>
        <w:tc>
          <w:tcPr>
            <w:tcW w:w="2835" w:type="dxa"/>
          </w:tcPr>
          <w:p w14:paraId="3B871359" w14:textId="77777777" w:rsidR="00EE556A" w:rsidRPr="00836121" w:rsidRDefault="00EE556A" w:rsidP="00EE556A">
            <w:r w:rsidRPr="00836121">
              <w:t>Cordless audio 864.9 MHz</w:t>
            </w:r>
          </w:p>
        </w:tc>
      </w:tr>
      <w:tr w:rsidR="00EE556A" w:rsidRPr="00836121" w14:paraId="061BAA23" w14:textId="77777777" w:rsidTr="00034846">
        <w:tc>
          <w:tcPr>
            <w:tcW w:w="2854" w:type="dxa"/>
          </w:tcPr>
          <w:p w14:paraId="76D7C6AA" w14:textId="77777777" w:rsidR="00EE556A" w:rsidRPr="00836121" w:rsidRDefault="00EE556A" w:rsidP="00EE556A">
            <w:r w:rsidRPr="00836121">
              <w:t>High density/Max DC</w:t>
            </w:r>
          </w:p>
        </w:tc>
        <w:tc>
          <w:tcPr>
            <w:tcW w:w="2835" w:type="dxa"/>
          </w:tcPr>
          <w:p w14:paraId="4EED712D" w14:textId="77777777" w:rsidR="00EE556A" w:rsidRPr="00836121" w:rsidRDefault="00EE556A" w:rsidP="00EE556A">
            <w:r w:rsidRPr="00836121">
              <w:t>0.22/1.89</w:t>
            </w:r>
          </w:p>
        </w:tc>
      </w:tr>
      <w:tr w:rsidR="00EE556A" w:rsidRPr="00836121" w14:paraId="4E01A2FF" w14:textId="77777777" w:rsidTr="00034846">
        <w:tc>
          <w:tcPr>
            <w:tcW w:w="2854" w:type="dxa"/>
          </w:tcPr>
          <w:p w14:paraId="6E5AAB92" w14:textId="77777777" w:rsidR="00EE556A" w:rsidRPr="00836121" w:rsidRDefault="00EE556A" w:rsidP="00EE556A">
            <w:r w:rsidRPr="00836121">
              <w:t>High density/Average DC</w:t>
            </w:r>
          </w:p>
        </w:tc>
        <w:tc>
          <w:tcPr>
            <w:tcW w:w="2835" w:type="dxa"/>
          </w:tcPr>
          <w:p w14:paraId="2774FC59" w14:textId="77777777" w:rsidR="00EE556A" w:rsidRPr="00836121" w:rsidRDefault="00EE556A" w:rsidP="00EE556A">
            <w:r w:rsidRPr="00836121">
              <w:t>0.91/1.72</w:t>
            </w:r>
          </w:p>
        </w:tc>
      </w:tr>
      <w:tr w:rsidR="00EE556A" w:rsidRPr="00836121" w14:paraId="0B530455" w14:textId="77777777" w:rsidTr="00034846">
        <w:tc>
          <w:tcPr>
            <w:tcW w:w="2854" w:type="dxa"/>
          </w:tcPr>
          <w:p w14:paraId="2FD6E11C" w14:textId="77777777" w:rsidR="00EE556A" w:rsidRPr="00836121" w:rsidRDefault="00EE556A" w:rsidP="00EE556A">
            <w:r w:rsidRPr="00836121">
              <w:t>Medium density/Max DC</w:t>
            </w:r>
          </w:p>
        </w:tc>
        <w:tc>
          <w:tcPr>
            <w:tcW w:w="2835" w:type="dxa"/>
          </w:tcPr>
          <w:p w14:paraId="6186CC28" w14:textId="77777777" w:rsidR="00EE556A" w:rsidRPr="00836121" w:rsidRDefault="00EE556A" w:rsidP="00EE556A">
            <w:r w:rsidRPr="00836121">
              <w:t>0.17/1.26</w:t>
            </w:r>
          </w:p>
        </w:tc>
      </w:tr>
      <w:tr w:rsidR="00EE556A" w:rsidRPr="00836121" w14:paraId="7A81F4A4" w14:textId="77777777" w:rsidTr="00034846">
        <w:tc>
          <w:tcPr>
            <w:tcW w:w="2854" w:type="dxa"/>
          </w:tcPr>
          <w:p w14:paraId="0AD9F6A4" w14:textId="77777777" w:rsidR="00EE556A" w:rsidRPr="00836121" w:rsidRDefault="00EE556A" w:rsidP="00EE556A">
            <w:r w:rsidRPr="00836121">
              <w:t>Medium density/Average DC</w:t>
            </w:r>
          </w:p>
        </w:tc>
        <w:tc>
          <w:tcPr>
            <w:tcW w:w="2835" w:type="dxa"/>
          </w:tcPr>
          <w:p w14:paraId="66D7A92C" w14:textId="77777777" w:rsidR="00EE556A" w:rsidRPr="00836121" w:rsidRDefault="00EE556A" w:rsidP="00EE556A">
            <w:r w:rsidRPr="00836121">
              <w:t>0.09/0.61</w:t>
            </w:r>
          </w:p>
        </w:tc>
      </w:tr>
    </w:tbl>
    <w:p w14:paraId="66933ADA" w14:textId="77777777" w:rsidR="00EE556A" w:rsidRPr="00836121" w:rsidRDefault="00EE556A" w:rsidP="00EE556A"/>
    <w:p w14:paraId="3945A007" w14:textId="77777777" w:rsidR="00EE556A" w:rsidRPr="00836121" w:rsidRDefault="00EE556A" w:rsidP="00034846">
      <w:pPr>
        <w:keepNext/>
      </w:pPr>
      <w:r w:rsidRPr="00836121">
        <w:lastRenderedPageBreak/>
        <w:t>Results for scenario 2:</w:t>
      </w:r>
    </w:p>
    <w:p w14:paraId="3F18F66C" w14:textId="32F91615" w:rsidR="00EE556A" w:rsidRPr="00836121" w:rsidRDefault="00034846"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29</w:t>
      </w:r>
      <w:r w:rsidRPr="00836121">
        <w:fldChar w:fldCharType="end"/>
      </w:r>
      <w:r w:rsidRPr="00836121">
        <w:t xml:space="preserve">: </w:t>
      </w:r>
      <w:r w:rsidR="00EE556A" w:rsidRPr="00836121">
        <w:t>Probability of interference (%) from NBN 500 mW to Cordless Audio (Unwanted/Unwanted+Blocking)</w:t>
      </w:r>
    </w:p>
    <w:tbl>
      <w:tblPr>
        <w:tblStyle w:val="ECCTable-redheader"/>
        <w:tblW w:w="8210" w:type="dxa"/>
        <w:tblInd w:w="0" w:type="dxa"/>
        <w:tblLook w:val="04A0" w:firstRow="1" w:lastRow="0" w:firstColumn="1" w:lastColumn="0" w:noHBand="0" w:noVBand="1"/>
      </w:tblPr>
      <w:tblGrid>
        <w:gridCol w:w="1911"/>
        <w:gridCol w:w="1574"/>
        <w:gridCol w:w="1575"/>
        <w:gridCol w:w="1575"/>
        <w:gridCol w:w="1575"/>
      </w:tblGrid>
      <w:tr w:rsidR="00EE556A" w:rsidRPr="00836121" w14:paraId="20F5FCF0" w14:textId="77777777" w:rsidTr="00137F68">
        <w:trPr>
          <w:cnfStyle w:val="100000000000" w:firstRow="1" w:lastRow="0" w:firstColumn="0" w:lastColumn="0" w:oddVBand="0" w:evenVBand="0" w:oddHBand="0" w:evenHBand="0" w:firstRowFirstColumn="0" w:firstRowLastColumn="0" w:lastRowFirstColumn="0" w:lastRowLastColumn="0"/>
        </w:trPr>
        <w:tc>
          <w:tcPr>
            <w:tcW w:w="1911" w:type="dxa"/>
          </w:tcPr>
          <w:p w14:paraId="46B8CF1C" w14:textId="77777777" w:rsidR="00EE556A" w:rsidRPr="00836121" w:rsidRDefault="00EE556A" w:rsidP="00EE556A">
            <w:r w:rsidRPr="00836121">
              <w:t>Interferer</w:t>
            </w:r>
          </w:p>
        </w:tc>
        <w:tc>
          <w:tcPr>
            <w:tcW w:w="1574" w:type="dxa"/>
          </w:tcPr>
          <w:p w14:paraId="5EC0C11C" w14:textId="6EC16072" w:rsidR="00EE556A" w:rsidRPr="00836121" w:rsidRDefault="00EE556A" w:rsidP="002F4257">
            <w:r w:rsidRPr="00836121">
              <w:t>NBN 500 mW</w:t>
            </w:r>
            <w:r w:rsidR="002F4257">
              <w:br/>
            </w:r>
            <w:r w:rsidRPr="00836121">
              <w:t>DC : 1%</w:t>
            </w:r>
          </w:p>
        </w:tc>
        <w:tc>
          <w:tcPr>
            <w:tcW w:w="1575" w:type="dxa"/>
          </w:tcPr>
          <w:p w14:paraId="2B1A66EB" w14:textId="421BCBA7" w:rsidR="00EE556A" w:rsidRPr="00836121" w:rsidRDefault="00EE556A" w:rsidP="002F4257">
            <w:r w:rsidRPr="00836121">
              <w:t>NBN 500 mW</w:t>
            </w:r>
            <w:r w:rsidR="002F4257">
              <w:br/>
            </w:r>
            <w:r w:rsidRPr="00836121">
              <w:t>DC : 1%</w:t>
            </w:r>
          </w:p>
        </w:tc>
        <w:tc>
          <w:tcPr>
            <w:tcW w:w="1575" w:type="dxa"/>
          </w:tcPr>
          <w:p w14:paraId="0AF14520" w14:textId="79EAE35A" w:rsidR="00EE556A" w:rsidRPr="00836121" w:rsidRDefault="00EE556A" w:rsidP="002F4257">
            <w:r w:rsidRPr="00836121">
              <w:t>NBN 500 mW</w:t>
            </w:r>
            <w:r w:rsidR="002F4257">
              <w:br/>
            </w:r>
            <w:r w:rsidRPr="00836121">
              <w:t>DC : 0.1%</w:t>
            </w:r>
          </w:p>
        </w:tc>
        <w:tc>
          <w:tcPr>
            <w:tcW w:w="1575" w:type="dxa"/>
            <w:tcBorders>
              <w:right w:val="single" w:sz="4" w:space="0" w:color="FFFFFF" w:themeColor="background1"/>
            </w:tcBorders>
          </w:tcPr>
          <w:p w14:paraId="396CE0B9" w14:textId="5FBE4CCE" w:rsidR="00EE556A" w:rsidRPr="00836121" w:rsidRDefault="00EE556A" w:rsidP="002F4257">
            <w:r w:rsidRPr="00836121">
              <w:t>NBN 500 mW</w:t>
            </w:r>
            <w:r w:rsidR="002F4257">
              <w:br/>
            </w:r>
            <w:r w:rsidRPr="00836121">
              <w:t>DC : 0.1%</w:t>
            </w:r>
          </w:p>
        </w:tc>
      </w:tr>
      <w:tr w:rsidR="00EE556A" w:rsidRPr="00836121" w14:paraId="1A32FB3E" w14:textId="77777777" w:rsidTr="00137F68">
        <w:tc>
          <w:tcPr>
            <w:tcW w:w="1911" w:type="dxa"/>
          </w:tcPr>
          <w:p w14:paraId="17F553F7" w14:textId="77777777" w:rsidR="00EE556A" w:rsidRPr="00836121" w:rsidRDefault="00EE556A" w:rsidP="00EE556A"/>
          <w:p w14:paraId="39A2D6DD" w14:textId="77777777" w:rsidR="00EE556A" w:rsidRPr="00836121" w:rsidRDefault="00EE556A" w:rsidP="00EE556A">
            <w:r w:rsidRPr="00836121">
              <w:t>Victim</w:t>
            </w:r>
          </w:p>
        </w:tc>
        <w:tc>
          <w:tcPr>
            <w:tcW w:w="1574" w:type="dxa"/>
          </w:tcPr>
          <w:p w14:paraId="3719B59A" w14:textId="77777777" w:rsidR="00EE556A" w:rsidRPr="00836121" w:rsidRDefault="00EE556A" w:rsidP="00EE556A">
            <w:r w:rsidRPr="00836121">
              <w:t>Cordless audio 864.9 MHz</w:t>
            </w:r>
          </w:p>
        </w:tc>
        <w:tc>
          <w:tcPr>
            <w:tcW w:w="1575" w:type="dxa"/>
          </w:tcPr>
          <w:p w14:paraId="70589C33" w14:textId="77777777" w:rsidR="00EE556A" w:rsidRPr="00836121" w:rsidRDefault="00EE556A" w:rsidP="00EE556A">
            <w:r w:rsidRPr="00836121">
              <w:t>Cordless audio 863.2 MHz (1)</w:t>
            </w:r>
          </w:p>
        </w:tc>
        <w:tc>
          <w:tcPr>
            <w:tcW w:w="1575" w:type="dxa"/>
          </w:tcPr>
          <w:p w14:paraId="126D46C4" w14:textId="77777777" w:rsidR="00EE556A" w:rsidRPr="00836121" w:rsidRDefault="00EE556A" w:rsidP="00EE556A">
            <w:r w:rsidRPr="00836121">
              <w:t>Cordless audio 864.9 MHz</w:t>
            </w:r>
          </w:p>
        </w:tc>
        <w:tc>
          <w:tcPr>
            <w:tcW w:w="1575" w:type="dxa"/>
          </w:tcPr>
          <w:p w14:paraId="054098CF" w14:textId="77777777" w:rsidR="00EE556A" w:rsidRPr="00836121" w:rsidRDefault="00EE556A" w:rsidP="00EE556A">
            <w:r w:rsidRPr="00836121">
              <w:t>Cordless audio 863.2 MHz (1)</w:t>
            </w:r>
          </w:p>
        </w:tc>
      </w:tr>
      <w:tr w:rsidR="00EE556A" w:rsidRPr="00836121" w14:paraId="4EA7EEEB" w14:textId="77777777" w:rsidTr="00137F68">
        <w:tc>
          <w:tcPr>
            <w:tcW w:w="1911" w:type="dxa"/>
          </w:tcPr>
          <w:p w14:paraId="30DD3C49" w14:textId="77777777" w:rsidR="00EE556A" w:rsidRPr="00836121" w:rsidRDefault="00EE556A" w:rsidP="00EE556A">
            <w:r w:rsidRPr="00836121">
              <w:t>High density</w:t>
            </w:r>
          </w:p>
        </w:tc>
        <w:tc>
          <w:tcPr>
            <w:tcW w:w="1574" w:type="dxa"/>
          </w:tcPr>
          <w:p w14:paraId="325E904A" w14:textId="77777777" w:rsidR="00EE556A" w:rsidRPr="00836121" w:rsidRDefault="00EE556A" w:rsidP="00EE556A">
            <w:r w:rsidRPr="00836121">
              <w:t>0.71/4.3</w:t>
            </w:r>
          </w:p>
        </w:tc>
        <w:tc>
          <w:tcPr>
            <w:tcW w:w="1575" w:type="dxa"/>
          </w:tcPr>
          <w:p w14:paraId="70D24391" w14:textId="77777777" w:rsidR="00EE556A" w:rsidRPr="00836121" w:rsidRDefault="00EE556A" w:rsidP="00EE556A">
            <w:r w:rsidRPr="00836121">
              <w:t>1.74/9.69</w:t>
            </w:r>
          </w:p>
        </w:tc>
        <w:tc>
          <w:tcPr>
            <w:tcW w:w="1575" w:type="dxa"/>
          </w:tcPr>
          <w:p w14:paraId="4D7705F7" w14:textId="77777777" w:rsidR="00EE556A" w:rsidRPr="00836121" w:rsidRDefault="00EE556A" w:rsidP="00EE556A">
            <w:r w:rsidRPr="00836121">
              <w:t>0.06/0.45</w:t>
            </w:r>
          </w:p>
        </w:tc>
        <w:tc>
          <w:tcPr>
            <w:tcW w:w="1575" w:type="dxa"/>
          </w:tcPr>
          <w:p w14:paraId="6A2CAAF8" w14:textId="77777777" w:rsidR="00EE556A" w:rsidRPr="00836121" w:rsidRDefault="00EE556A" w:rsidP="00EE556A">
            <w:r w:rsidRPr="00836121">
              <w:t>0.14/1.11</w:t>
            </w:r>
          </w:p>
        </w:tc>
      </w:tr>
      <w:tr w:rsidR="00EE556A" w:rsidRPr="00836121" w14:paraId="5FCF8AF6" w14:textId="77777777" w:rsidTr="00137F68">
        <w:tc>
          <w:tcPr>
            <w:tcW w:w="1911" w:type="dxa"/>
          </w:tcPr>
          <w:p w14:paraId="1B858CC2" w14:textId="77777777" w:rsidR="00EE556A" w:rsidRPr="00836121" w:rsidRDefault="00EE556A" w:rsidP="00EE556A">
            <w:r w:rsidRPr="00836121">
              <w:t>Medium density</w:t>
            </w:r>
          </w:p>
        </w:tc>
        <w:tc>
          <w:tcPr>
            <w:tcW w:w="1574" w:type="dxa"/>
          </w:tcPr>
          <w:p w14:paraId="6D75AAB7" w14:textId="77777777" w:rsidR="00EE556A" w:rsidRPr="00836121" w:rsidRDefault="00EE556A" w:rsidP="00EE556A">
            <w:r w:rsidRPr="00836121">
              <w:t>0.6/4.25</w:t>
            </w:r>
          </w:p>
        </w:tc>
        <w:tc>
          <w:tcPr>
            <w:tcW w:w="1575" w:type="dxa"/>
          </w:tcPr>
          <w:p w14:paraId="5623302E" w14:textId="77777777" w:rsidR="00EE556A" w:rsidRPr="00836121" w:rsidRDefault="00EE556A" w:rsidP="00EE556A">
            <w:r w:rsidRPr="00836121">
              <w:t>1.5/9.37</w:t>
            </w:r>
          </w:p>
        </w:tc>
        <w:tc>
          <w:tcPr>
            <w:tcW w:w="1575" w:type="dxa"/>
          </w:tcPr>
          <w:p w14:paraId="1EFC3EBD" w14:textId="77777777" w:rsidR="00EE556A" w:rsidRPr="00836121" w:rsidRDefault="00EE556A" w:rsidP="00EE556A">
            <w:r w:rsidRPr="00836121">
              <w:t>0.05/0.37</w:t>
            </w:r>
          </w:p>
        </w:tc>
        <w:tc>
          <w:tcPr>
            <w:tcW w:w="1575" w:type="dxa"/>
          </w:tcPr>
          <w:p w14:paraId="4DFF8CF6" w14:textId="77777777" w:rsidR="00EE556A" w:rsidRPr="00836121" w:rsidRDefault="00EE556A" w:rsidP="00EE556A">
            <w:r w:rsidRPr="00836121">
              <w:t>0.16/1.12</w:t>
            </w:r>
          </w:p>
        </w:tc>
      </w:tr>
      <w:tr w:rsidR="00EE556A" w:rsidRPr="00836121" w14:paraId="0251E76F" w14:textId="77777777" w:rsidTr="00137F68">
        <w:tc>
          <w:tcPr>
            <w:tcW w:w="1911" w:type="dxa"/>
          </w:tcPr>
          <w:p w14:paraId="3812F827" w14:textId="77777777" w:rsidR="00EE556A" w:rsidRPr="00836121" w:rsidRDefault="00EE556A" w:rsidP="00EE556A">
            <w:r w:rsidRPr="00836121">
              <w:t>Low density</w:t>
            </w:r>
          </w:p>
        </w:tc>
        <w:tc>
          <w:tcPr>
            <w:tcW w:w="1574" w:type="dxa"/>
          </w:tcPr>
          <w:p w14:paraId="4AC6C284" w14:textId="77777777" w:rsidR="00EE556A" w:rsidRPr="00836121" w:rsidRDefault="00EE556A" w:rsidP="00EE556A">
            <w:r w:rsidRPr="00836121">
              <w:t>0.34/2.17</w:t>
            </w:r>
          </w:p>
        </w:tc>
        <w:tc>
          <w:tcPr>
            <w:tcW w:w="1575" w:type="dxa"/>
          </w:tcPr>
          <w:p w14:paraId="46210D55" w14:textId="77777777" w:rsidR="00EE556A" w:rsidRPr="00836121" w:rsidRDefault="00EE556A" w:rsidP="00EE556A">
            <w:r w:rsidRPr="00836121">
              <w:t>0.85/4.73</w:t>
            </w:r>
          </w:p>
        </w:tc>
        <w:tc>
          <w:tcPr>
            <w:tcW w:w="1575" w:type="dxa"/>
          </w:tcPr>
          <w:p w14:paraId="7D094560" w14:textId="77777777" w:rsidR="00EE556A" w:rsidRPr="00836121" w:rsidRDefault="00EE556A" w:rsidP="00EE556A">
            <w:r w:rsidRPr="00836121">
              <w:t>0.01/0.18</w:t>
            </w:r>
          </w:p>
        </w:tc>
        <w:tc>
          <w:tcPr>
            <w:tcW w:w="1575" w:type="dxa"/>
          </w:tcPr>
          <w:p w14:paraId="67B7695C" w14:textId="77777777" w:rsidR="00EE556A" w:rsidRPr="00836121" w:rsidRDefault="00EE556A" w:rsidP="00EE556A">
            <w:r w:rsidRPr="00836121">
              <w:t>0.04/0.42</w:t>
            </w:r>
          </w:p>
        </w:tc>
      </w:tr>
      <w:tr w:rsidR="00EE556A" w:rsidRPr="00836121" w14:paraId="2BD7DF2F" w14:textId="77777777" w:rsidTr="00137F68">
        <w:tc>
          <w:tcPr>
            <w:tcW w:w="1911" w:type="dxa"/>
          </w:tcPr>
          <w:p w14:paraId="1B284E37" w14:textId="77777777" w:rsidR="00EE556A" w:rsidRPr="00836121" w:rsidRDefault="00EE556A" w:rsidP="00EE556A">
            <w:r w:rsidRPr="00836121">
              <w:t>Very Low density</w:t>
            </w:r>
          </w:p>
        </w:tc>
        <w:tc>
          <w:tcPr>
            <w:tcW w:w="1574" w:type="dxa"/>
          </w:tcPr>
          <w:p w14:paraId="744D52FF" w14:textId="77777777" w:rsidR="00EE556A" w:rsidRPr="00836121" w:rsidRDefault="00EE556A" w:rsidP="00EE556A">
            <w:r w:rsidRPr="00836121">
              <w:t>/</w:t>
            </w:r>
          </w:p>
        </w:tc>
        <w:tc>
          <w:tcPr>
            <w:tcW w:w="1575" w:type="dxa"/>
          </w:tcPr>
          <w:p w14:paraId="5575E843" w14:textId="77777777" w:rsidR="00EE556A" w:rsidRPr="00836121" w:rsidRDefault="00EE556A" w:rsidP="00EE556A">
            <w:r w:rsidRPr="00836121">
              <w:t>0.2/1.12</w:t>
            </w:r>
          </w:p>
        </w:tc>
        <w:tc>
          <w:tcPr>
            <w:tcW w:w="1575" w:type="dxa"/>
          </w:tcPr>
          <w:p w14:paraId="275C3446" w14:textId="77777777" w:rsidR="00EE556A" w:rsidRPr="00836121" w:rsidRDefault="00EE556A" w:rsidP="00EE556A">
            <w:r w:rsidRPr="00836121">
              <w:t>/</w:t>
            </w:r>
          </w:p>
        </w:tc>
        <w:tc>
          <w:tcPr>
            <w:tcW w:w="1575" w:type="dxa"/>
          </w:tcPr>
          <w:p w14:paraId="174E246B" w14:textId="77777777" w:rsidR="00EE556A" w:rsidRPr="00836121" w:rsidRDefault="00EE556A" w:rsidP="00EE556A">
            <w:r w:rsidRPr="00836121">
              <w:t>/</w:t>
            </w:r>
          </w:p>
        </w:tc>
      </w:tr>
    </w:tbl>
    <w:p w14:paraId="1399DE66" w14:textId="1B837460" w:rsidR="00EE556A" w:rsidRPr="00836121" w:rsidRDefault="00EE556A" w:rsidP="00034846">
      <w:pPr>
        <w:pStyle w:val="ECCTablenote"/>
      </w:pPr>
      <w:proofErr w:type="gramStart"/>
      <w:r w:rsidRPr="00836121">
        <w:t>(1) Worst case scenario not yet considered in the studies to show worst case scenario.</w:t>
      </w:r>
      <w:r w:rsidR="00550DFF" w:rsidRPr="00836121">
        <w:t>]</w:t>
      </w:r>
      <w:proofErr w:type="gramEnd"/>
    </w:p>
    <w:p w14:paraId="10F5BE1B" w14:textId="77777777" w:rsidR="00EE556A" w:rsidRPr="00836121" w:rsidRDefault="00EE556A" w:rsidP="00EE556A"/>
    <w:p w14:paraId="3E8ADD7D" w14:textId="56C8A58A" w:rsidR="00EE556A" w:rsidRPr="00836121" w:rsidRDefault="00034846"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30</w:t>
      </w:r>
      <w:r w:rsidRPr="00836121">
        <w:fldChar w:fldCharType="end"/>
      </w:r>
      <w:r w:rsidRPr="00836121">
        <w:t xml:space="preserve">: </w:t>
      </w:r>
      <w:r w:rsidR="00EE556A" w:rsidRPr="00836121">
        <w:t>Probability of interference (%) from NBN 250 mW to Cordless Au</w:t>
      </w:r>
      <w:r w:rsidRPr="00836121">
        <w:t>dio (Unwanted/Unwanted+Blocking)</w:t>
      </w:r>
    </w:p>
    <w:tbl>
      <w:tblPr>
        <w:tblStyle w:val="ECCTable-redheader"/>
        <w:tblW w:w="9781" w:type="dxa"/>
        <w:tblInd w:w="0" w:type="dxa"/>
        <w:tblLook w:val="04A0" w:firstRow="1" w:lastRow="0" w:firstColumn="1" w:lastColumn="0" w:noHBand="0" w:noVBand="1"/>
      </w:tblPr>
      <w:tblGrid>
        <w:gridCol w:w="2977"/>
        <w:gridCol w:w="1701"/>
        <w:gridCol w:w="1701"/>
        <w:gridCol w:w="1701"/>
        <w:gridCol w:w="1701"/>
      </w:tblGrid>
      <w:tr w:rsidR="00EE556A" w:rsidRPr="00836121" w14:paraId="5EBEA933" w14:textId="77777777" w:rsidTr="00137F68">
        <w:trPr>
          <w:cnfStyle w:val="100000000000" w:firstRow="1" w:lastRow="0" w:firstColumn="0" w:lastColumn="0" w:oddVBand="0" w:evenVBand="0" w:oddHBand="0" w:evenHBand="0" w:firstRowFirstColumn="0" w:firstRowLastColumn="0" w:lastRowFirstColumn="0" w:lastRowLastColumn="0"/>
        </w:trPr>
        <w:tc>
          <w:tcPr>
            <w:tcW w:w="2977" w:type="dxa"/>
          </w:tcPr>
          <w:p w14:paraId="25BEF2E0" w14:textId="77777777" w:rsidR="00EE556A" w:rsidRPr="00836121" w:rsidRDefault="00EE556A" w:rsidP="00EE556A">
            <w:r w:rsidRPr="00836121">
              <w:t>Interferer</w:t>
            </w:r>
          </w:p>
        </w:tc>
        <w:tc>
          <w:tcPr>
            <w:tcW w:w="1701" w:type="dxa"/>
          </w:tcPr>
          <w:p w14:paraId="265AA05E" w14:textId="6206E69C" w:rsidR="00EE556A" w:rsidRPr="00836121" w:rsidRDefault="00EE556A" w:rsidP="002F4257">
            <w:r w:rsidRPr="00836121">
              <w:t>NBN 250 mW</w:t>
            </w:r>
            <w:r w:rsidR="002F4257">
              <w:br/>
            </w:r>
            <w:r w:rsidRPr="00836121">
              <w:t>DC : 1%</w:t>
            </w:r>
            <w:r w:rsidR="002F4257">
              <w:br/>
            </w:r>
            <w:r w:rsidRPr="00836121">
              <w:t>862-863 MHz</w:t>
            </w:r>
          </w:p>
        </w:tc>
        <w:tc>
          <w:tcPr>
            <w:tcW w:w="1701" w:type="dxa"/>
          </w:tcPr>
          <w:p w14:paraId="045D601D" w14:textId="31F4C71E" w:rsidR="00EE556A" w:rsidRPr="00836121" w:rsidRDefault="00EE556A" w:rsidP="002F4257">
            <w:r w:rsidRPr="00836121">
              <w:t>NBN 250 mW</w:t>
            </w:r>
            <w:r w:rsidR="002F4257">
              <w:br/>
            </w:r>
            <w:r w:rsidRPr="00836121">
              <w:t>DC : 1%</w:t>
            </w:r>
            <w:r w:rsidR="002F4257">
              <w:br/>
            </w:r>
            <w:r w:rsidRPr="00836121">
              <w:t>862-863 MHz</w:t>
            </w:r>
          </w:p>
        </w:tc>
        <w:tc>
          <w:tcPr>
            <w:tcW w:w="1701" w:type="dxa"/>
          </w:tcPr>
          <w:p w14:paraId="1B75DB96" w14:textId="273C7FB2" w:rsidR="00EE556A" w:rsidRPr="00836121" w:rsidRDefault="00EE556A" w:rsidP="002F4257">
            <w:r w:rsidRPr="00836121">
              <w:t>NBN 250 mW</w:t>
            </w:r>
            <w:r w:rsidR="002F4257">
              <w:br/>
            </w:r>
            <w:r w:rsidRPr="00836121">
              <w:t>DC : 0.1%</w:t>
            </w:r>
            <w:r w:rsidR="002F4257">
              <w:br/>
            </w:r>
            <w:r w:rsidRPr="00836121">
              <w:t>862-863 MHz</w:t>
            </w:r>
          </w:p>
        </w:tc>
        <w:tc>
          <w:tcPr>
            <w:tcW w:w="1701" w:type="dxa"/>
          </w:tcPr>
          <w:p w14:paraId="7A6A6557" w14:textId="3589D8BE" w:rsidR="00EE556A" w:rsidRPr="00836121" w:rsidRDefault="00EE556A" w:rsidP="002F4257">
            <w:r w:rsidRPr="00836121">
              <w:t>NBN 250 mW</w:t>
            </w:r>
            <w:r w:rsidR="002F4257">
              <w:br/>
            </w:r>
            <w:r w:rsidRPr="00836121">
              <w:t>DC : 0.1%</w:t>
            </w:r>
            <w:r w:rsidR="002F4257">
              <w:br/>
            </w:r>
            <w:r w:rsidRPr="00836121">
              <w:t>862-863 MHz</w:t>
            </w:r>
          </w:p>
        </w:tc>
      </w:tr>
      <w:tr w:rsidR="00EE556A" w:rsidRPr="00836121" w14:paraId="69BA1229" w14:textId="77777777" w:rsidTr="00137F68">
        <w:tc>
          <w:tcPr>
            <w:tcW w:w="2977" w:type="dxa"/>
          </w:tcPr>
          <w:p w14:paraId="536DE743" w14:textId="77777777" w:rsidR="00EE556A" w:rsidRPr="00836121" w:rsidRDefault="00EE556A" w:rsidP="00EE556A">
            <w:r w:rsidRPr="00836121">
              <w:t>Victim</w:t>
            </w:r>
          </w:p>
        </w:tc>
        <w:tc>
          <w:tcPr>
            <w:tcW w:w="1701" w:type="dxa"/>
          </w:tcPr>
          <w:p w14:paraId="3A4DD819" w14:textId="77777777" w:rsidR="00EE556A" w:rsidRPr="00836121" w:rsidRDefault="00EE556A" w:rsidP="00EE556A">
            <w:r w:rsidRPr="00836121">
              <w:t>Cordless audio 864.9 MHz</w:t>
            </w:r>
          </w:p>
        </w:tc>
        <w:tc>
          <w:tcPr>
            <w:tcW w:w="1701" w:type="dxa"/>
          </w:tcPr>
          <w:p w14:paraId="5767F9FE" w14:textId="77777777" w:rsidR="00EE556A" w:rsidRPr="00836121" w:rsidRDefault="00EE556A" w:rsidP="00EE556A">
            <w:r w:rsidRPr="00836121">
              <w:t>Cordless audio 863.2 MHz (1)</w:t>
            </w:r>
          </w:p>
        </w:tc>
        <w:tc>
          <w:tcPr>
            <w:tcW w:w="1701" w:type="dxa"/>
          </w:tcPr>
          <w:p w14:paraId="4AEE66FB" w14:textId="77777777" w:rsidR="00EE556A" w:rsidRPr="00836121" w:rsidRDefault="00EE556A" w:rsidP="00EE556A">
            <w:r w:rsidRPr="00836121">
              <w:t>Cordless audio 864.9 MHz</w:t>
            </w:r>
          </w:p>
        </w:tc>
        <w:tc>
          <w:tcPr>
            <w:tcW w:w="1701" w:type="dxa"/>
          </w:tcPr>
          <w:p w14:paraId="36F17FA1" w14:textId="77777777" w:rsidR="00EE556A" w:rsidRPr="00836121" w:rsidRDefault="00EE556A" w:rsidP="00EE556A">
            <w:r w:rsidRPr="00836121">
              <w:t>Cordless audio 863.2 MHz (1)</w:t>
            </w:r>
          </w:p>
        </w:tc>
      </w:tr>
      <w:tr w:rsidR="00EE556A" w:rsidRPr="00836121" w14:paraId="40644E6F" w14:textId="77777777" w:rsidTr="00137F68">
        <w:tc>
          <w:tcPr>
            <w:tcW w:w="2977" w:type="dxa"/>
          </w:tcPr>
          <w:p w14:paraId="2257A476" w14:textId="77777777" w:rsidR="00EE556A" w:rsidRPr="00836121" w:rsidRDefault="00EE556A" w:rsidP="00EE556A">
            <w:r w:rsidRPr="00836121">
              <w:t>High density</w:t>
            </w:r>
          </w:p>
        </w:tc>
        <w:tc>
          <w:tcPr>
            <w:tcW w:w="1701" w:type="dxa"/>
          </w:tcPr>
          <w:p w14:paraId="174CF61F" w14:textId="77777777" w:rsidR="00EE556A" w:rsidRPr="00836121" w:rsidRDefault="00EE556A" w:rsidP="00EE556A">
            <w:r w:rsidRPr="00836121">
              <w:t>0.51/3.24</w:t>
            </w:r>
          </w:p>
        </w:tc>
        <w:tc>
          <w:tcPr>
            <w:tcW w:w="1701" w:type="dxa"/>
          </w:tcPr>
          <w:p w14:paraId="7E8AC006" w14:textId="77777777" w:rsidR="00EE556A" w:rsidRPr="00836121" w:rsidRDefault="00EE556A" w:rsidP="00EE556A">
            <w:r w:rsidRPr="00836121">
              <w:t>1.45/8.22</w:t>
            </w:r>
          </w:p>
        </w:tc>
        <w:tc>
          <w:tcPr>
            <w:tcW w:w="1701" w:type="dxa"/>
          </w:tcPr>
          <w:p w14:paraId="2BF5B24C" w14:textId="77777777" w:rsidR="00EE556A" w:rsidRPr="00836121" w:rsidRDefault="00EE556A" w:rsidP="00EE556A">
            <w:r w:rsidRPr="00836121">
              <w:t>0.03/0.3</w:t>
            </w:r>
          </w:p>
        </w:tc>
        <w:tc>
          <w:tcPr>
            <w:tcW w:w="1701" w:type="dxa"/>
          </w:tcPr>
          <w:p w14:paraId="0BC5DAB7" w14:textId="77777777" w:rsidR="00EE556A" w:rsidRPr="00836121" w:rsidRDefault="00EE556A" w:rsidP="00EE556A">
            <w:r w:rsidRPr="00836121">
              <w:t>0.15/0.89</w:t>
            </w:r>
          </w:p>
        </w:tc>
      </w:tr>
      <w:tr w:rsidR="00EE556A" w:rsidRPr="00836121" w14:paraId="2FAFD1EA" w14:textId="77777777" w:rsidTr="00137F68">
        <w:tc>
          <w:tcPr>
            <w:tcW w:w="2977" w:type="dxa"/>
          </w:tcPr>
          <w:p w14:paraId="6321DBC1" w14:textId="77777777" w:rsidR="00EE556A" w:rsidRPr="00836121" w:rsidRDefault="00EE556A" w:rsidP="00EE556A">
            <w:r w:rsidRPr="00836121">
              <w:t>Medium density</w:t>
            </w:r>
          </w:p>
        </w:tc>
        <w:tc>
          <w:tcPr>
            <w:tcW w:w="1701" w:type="dxa"/>
          </w:tcPr>
          <w:p w14:paraId="24F85661" w14:textId="77777777" w:rsidR="00EE556A" w:rsidRPr="00836121" w:rsidRDefault="00EE556A" w:rsidP="00EE556A">
            <w:r w:rsidRPr="00836121">
              <w:t>0.4/3.44</w:t>
            </w:r>
          </w:p>
        </w:tc>
        <w:tc>
          <w:tcPr>
            <w:tcW w:w="1701" w:type="dxa"/>
          </w:tcPr>
          <w:p w14:paraId="661683DA" w14:textId="77777777" w:rsidR="00EE556A" w:rsidRPr="00836121" w:rsidRDefault="00EE556A" w:rsidP="00EE556A">
            <w:r w:rsidRPr="00836121">
              <w:t>1.25/8.46</w:t>
            </w:r>
          </w:p>
        </w:tc>
        <w:tc>
          <w:tcPr>
            <w:tcW w:w="1701" w:type="dxa"/>
          </w:tcPr>
          <w:p w14:paraId="08CD4061" w14:textId="77777777" w:rsidR="00EE556A" w:rsidRPr="00836121" w:rsidRDefault="00EE556A" w:rsidP="00EE556A">
            <w:r w:rsidRPr="00836121">
              <w:t>0.04/0.3</w:t>
            </w:r>
          </w:p>
        </w:tc>
        <w:tc>
          <w:tcPr>
            <w:tcW w:w="1701" w:type="dxa"/>
          </w:tcPr>
          <w:p w14:paraId="452B7838" w14:textId="77777777" w:rsidR="00EE556A" w:rsidRPr="00836121" w:rsidRDefault="00EE556A" w:rsidP="00EE556A">
            <w:r w:rsidRPr="00836121">
              <w:t>0.17/1.04</w:t>
            </w:r>
          </w:p>
        </w:tc>
      </w:tr>
      <w:tr w:rsidR="00EE556A" w:rsidRPr="00836121" w14:paraId="04D15A09" w14:textId="77777777" w:rsidTr="00137F68">
        <w:tc>
          <w:tcPr>
            <w:tcW w:w="2977" w:type="dxa"/>
          </w:tcPr>
          <w:p w14:paraId="0714C21F" w14:textId="77777777" w:rsidR="00EE556A" w:rsidRPr="00836121" w:rsidRDefault="00EE556A" w:rsidP="00EE556A">
            <w:r w:rsidRPr="00836121">
              <w:t>Low density</w:t>
            </w:r>
          </w:p>
        </w:tc>
        <w:tc>
          <w:tcPr>
            <w:tcW w:w="1701" w:type="dxa"/>
          </w:tcPr>
          <w:p w14:paraId="4267D702" w14:textId="77777777" w:rsidR="00EE556A" w:rsidRPr="00836121" w:rsidRDefault="00EE556A" w:rsidP="00EE556A">
            <w:r w:rsidRPr="00836121">
              <w:t>0.18/1.54</w:t>
            </w:r>
          </w:p>
        </w:tc>
        <w:tc>
          <w:tcPr>
            <w:tcW w:w="1701" w:type="dxa"/>
          </w:tcPr>
          <w:p w14:paraId="24B046F6" w14:textId="77777777" w:rsidR="00EE556A" w:rsidRPr="00836121" w:rsidRDefault="00EE556A" w:rsidP="00EE556A">
            <w:r w:rsidRPr="00836121">
              <w:t>0.63/4.03</w:t>
            </w:r>
          </w:p>
        </w:tc>
        <w:tc>
          <w:tcPr>
            <w:tcW w:w="1701" w:type="dxa"/>
          </w:tcPr>
          <w:p w14:paraId="199F200A" w14:textId="77777777" w:rsidR="00EE556A" w:rsidRPr="00836121" w:rsidRDefault="00EE556A" w:rsidP="00EE556A">
            <w:r w:rsidRPr="00836121">
              <w:t>0.02/0.2</w:t>
            </w:r>
          </w:p>
        </w:tc>
        <w:tc>
          <w:tcPr>
            <w:tcW w:w="1701" w:type="dxa"/>
          </w:tcPr>
          <w:p w14:paraId="089CDCDA" w14:textId="77777777" w:rsidR="00EE556A" w:rsidRPr="00836121" w:rsidRDefault="00EE556A" w:rsidP="00EE556A">
            <w:r w:rsidRPr="00836121">
              <w:t>0.05/0.4</w:t>
            </w:r>
          </w:p>
        </w:tc>
      </w:tr>
    </w:tbl>
    <w:p w14:paraId="6E77BFA4" w14:textId="77777777" w:rsidR="00EE556A" w:rsidRPr="00836121" w:rsidRDefault="00EE556A" w:rsidP="00034846">
      <w:pPr>
        <w:pStyle w:val="ECCTablenote"/>
      </w:pPr>
      <w:r w:rsidRPr="00836121">
        <w:t>(1) Worst case scenario not yet considered in the studies to show worst case scenario.</w:t>
      </w:r>
    </w:p>
    <w:p w14:paraId="02FFF583" w14:textId="77777777" w:rsidR="00EE556A" w:rsidRPr="00836121" w:rsidRDefault="00EE556A" w:rsidP="00EE556A"/>
    <w:p w14:paraId="307A4A87" w14:textId="77777777" w:rsidR="00EE556A" w:rsidRPr="00836121" w:rsidRDefault="00EE556A" w:rsidP="00034846">
      <w:pPr>
        <w:keepNext/>
      </w:pPr>
      <w:r w:rsidRPr="00836121">
        <w:lastRenderedPageBreak/>
        <w:t>Results for scenario 3:</w:t>
      </w:r>
    </w:p>
    <w:p w14:paraId="5E89EFC4" w14:textId="45BCCE0D" w:rsidR="00EE556A" w:rsidRPr="00836121" w:rsidRDefault="00034846"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31</w:t>
      </w:r>
      <w:r w:rsidRPr="00836121">
        <w:fldChar w:fldCharType="end"/>
      </w:r>
      <w:r w:rsidRPr="00836121">
        <w:t xml:space="preserve">: </w:t>
      </w:r>
      <w:r w:rsidR="00EE556A" w:rsidRPr="00836121">
        <w:t xml:space="preserve">Probability of interference (%) from NBN to Cordless audio </w:t>
      </w:r>
      <w:r w:rsidRPr="00836121">
        <w:br/>
      </w:r>
      <w:r w:rsidR="00EE556A" w:rsidRPr="00836121">
        <w:t>(Unwanted/Unwanted+Blocking)</w:t>
      </w:r>
    </w:p>
    <w:tbl>
      <w:tblPr>
        <w:tblStyle w:val="ECCTable-redheader"/>
        <w:tblW w:w="0" w:type="auto"/>
        <w:tblInd w:w="0" w:type="dxa"/>
        <w:tblLook w:val="04A0" w:firstRow="1" w:lastRow="0" w:firstColumn="1" w:lastColumn="0" w:noHBand="0" w:noVBand="1"/>
      </w:tblPr>
      <w:tblGrid>
        <w:gridCol w:w="4307"/>
        <w:gridCol w:w="1117"/>
        <w:gridCol w:w="1117"/>
        <w:gridCol w:w="1117"/>
      </w:tblGrid>
      <w:tr w:rsidR="00EE556A" w:rsidRPr="00836121" w14:paraId="6735584A" w14:textId="77777777" w:rsidTr="00137F68">
        <w:trPr>
          <w:cnfStyle w:val="100000000000" w:firstRow="1" w:lastRow="0" w:firstColumn="0" w:lastColumn="0" w:oddVBand="0" w:evenVBand="0" w:oddHBand="0" w:evenHBand="0" w:firstRowFirstColumn="0" w:firstRowLastColumn="0" w:lastRowFirstColumn="0" w:lastRowLastColumn="0"/>
        </w:trPr>
        <w:tc>
          <w:tcPr>
            <w:tcW w:w="0" w:type="auto"/>
          </w:tcPr>
          <w:p w14:paraId="6CC0110F" w14:textId="77777777" w:rsidR="00EE556A" w:rsidRPr="00836121" w:rsidRDefault="00EE556A" w:rsidP="00034846">
            <w:pPr>
              <w:keepNext/>
            </w:pPr>
            <w:r w:rsidRPr="00836121">
              <w:t>Interferer</w:t>
            </w:r>
          </w:p>
        </w:tc>
        <w:tc>
          <w:tcPr>
            <w:tcW w:w="0" w:type="auto"/>
          </w:tcPr>
          <w:p w14:paraId="1F5B6B01" w14:textId="77777777" w:rsidR="00EE556A" w:rsidRPr="00836121" w:rsidRDefault="00EE556A" w:rsidP="00034846">
            <w:pPr>
              <w:keepNext/>
            </w:pPr>
            <w:r w:rsidRPr="00836121">
              <w:t>TN</w:t>
            </w:r>
          </w:p>
        </w:tc>
        <w:tc>
          <w:tcPr>
            <w:tcW w:w="0" w:type="auto"/>
          </w:tcPr>
          <w:p w14:paraId="1124D743" w14:textId="77777777" w:rsidR="00EE556A" w:rsidRPr="00836121" w:rsidRDefault="00EE556A" w:rsidP="00034846">
            <w:pPr>
              <w:keepNext/>
            </w:pPr>
            <w:r w:rsidRPr="00836121">
              <w:t>NN</w:t>
            </w:r>
          </w:p>
        </w:tc>
        <w:tc>
          <w:tcPr>
            <w:tcW w:w="0" w:type="auto"/>
          </w:tcPr>
          <w:p w14:paraId="4D62ED45" w14:textId="77777777" w:rsidR="00EE556A" w:rsidRPr="00836121" w:rsidRDefault="00EE556A" w:rsidP="00034846">
            <w:pPr>
              <w:keepNext/>
            </w:pPr>
            <w:r w:rsidRPr="00836121">
              <w:t>NAP</w:t>
            </w:r>
          </w:p>
        </w:tc>
      </w:tr>
      <w:tr w:rsidR="00EE556A" w:rsidRPr="00836121" w14:paraId="7C59EED2" w14:textId="77777777" w:rsidTr="00137F68">
        <w:tc>
          <w:tcPr>
            <w:tcW w:w="0" w:type="auto"/>
          </w:tcPr>
          <w:p w14:paraId="04890220" w14:textId="77777777" w:rsidR="00EE556A" w:rsidRPr="00836121" w:rsidRDefault="00EE556A" w:rsidP="00034846">
            <w:pPr>
              <w:pStyle w:val="ECCTabletext"/>
              <w:keepNext/>
            </w:pPr>
            <w:r w:rsidRPr="00836121">
              <w:t>Tx power (mW)</w:t>
            </w:r>
          </w:p>
        </w:tc>
        <w:tc>
          <w:tcPr>
            <w:tcW w:w="0" w:type="auto"/>
          </w:tcPr>
          <w:p w14:paraId="1723470A" w14:textId="77777777" w:rsidR="00EE556A" w:rsidRPr="00836121" w:rsidRDefault="00EE556A" w:rsidP="00034846">
            <w:pPr>
              <w:pStyle w:val="ECCTabletext"/>
              <w:keepNext/>
            </w:pPr>
            <w:r w:rsidRPr="00836121">
              <w:t>250</w:t>
            </w:r>
          </w:p>
        </w:tc>
        <w:tc>
          <w:tcPr>
            <w:tcW w:w="0" w:type="auto"/>
          </w:tcPr>
          <w:p w14:paraId="3F691410" w14:textId="77777777" w:rsidR="00EE556A" w:rsidRPr="00836121" w:rsidRDefault="00EE556A" w:rsidP="00034846">
            <w:pPr>
              <w:pStyle w:val="ECCTabletext"/>
              <w:keepNext/>
            </w:pPr>
            <w:r w:rsidRPr="00836121">
              <w:t>500</w:t>
            </w:r>
          </w:p>
        </w:tc>
        <w:tc>
          <w:tcPr>
            <w:tcW w:w="0" w:type="auto"/>
          </w:tcPr>
          <w:p w14:paraId="3D3383F4" w14:textId="77777777" w:rsidR="00EE556A" w:rsidRPr="00836121" w:rsidRDefault="00EE556A" w:rsidP="00034846">
            <w:pPr>
              <w:pStyle w:val="ECCTabletext"/>
              <w:keepNext/>
            </w:pPr>
            <w:r w:rsidRPr="00836121">
              <w:t>500</w:t>
            </w:r>
          </w:p>
        </w:tc>
      </w:tr>
      <w:tr w:rsidR="00EE556A" w:rsidRPr="00836121" w14:paraId="6A34E45F" w14:textId="77777777" w:rsidTr="00137F68">
        <w:tc>
          <w:tcPr>
            <w:tcW w:w="0" w:type="auto"/>
          </w:tcPr>
          <w:p w14:paraId="212BDD8F" w14:textId="77777777" w:rsidR="00EE556A" w:rsidRPr="00836121" w:rsidRDefault="00EE556A" w:rsidP="00034846">
            <w:pPr>
              <w:pStyle w:val="ECCTabletext"/>
              <w:keepNext/>
            </w:pPr>
            <w:r w:rsidRPr="00836121">
              <w:t>DC</w:t>
            </w:r>
          </w:p>
        </w:tc>
        <w:tc>
          <w:tcPr>
            <w:tcW w:w="0" w:type="auto"/>
          </w:tcPr>
          <w:p w14:paraId="2ADF86C0" w14:textId="77777777" w:rsidR="00EE556A" w:rsidRPr="00836121" w:rsidRDefault="00EE556A" w:rsidP="00034846">
            <w:pPr>
              <w:pStyle w:val="ECCTabletext"/>
              <w:keepNext/>
            </w:pPr>
            <w:r w:rsidRPr="00836121">
              <w:t>0.1%</w:t>
            </w:r>
          </w:p>
        </w:tc>
        <w:tc>
          <w:tcPr>
            <w:tcW w:w="0" w:type="auto"/>
          </w:tcPr>
          <w:p w14:paraId="5C413862" w14:textId="77777777" w:rsidR="00EE556A" w:rsidRPr="00836121" w:rsidRDefault="00EE556A" w:rsidP="00034846">
            <w:pPr>
              <w:pStyle w:val="ECCTabletext"/>
              <w:keepNext/>
            </w:pPr>
            <w:r w:rsidRPr="00836121">
              <w:t>1%</w:t>
            </w:r>
          </w:p>
        </w:tc>
        <w:tc>
          <w:tcPr>
            <w:tcW w:w="0" w:type="auto"/>
          </w:tcPr>
          <w:p w14:paraId="4D1CF020" w14:textId="77777777" w:rsidR="00EE556A" w:rsidRPr="00836121" w:rsidRDefault="00EE556A" w:rsidP="00034846">
            <w:pPr>
              <w:pStyle w:val="ECCTabletext"/>
              <w:keepNext/>
            </w:pPr>
            <w:r w:rsidRPr="00836121">
              <w:t>1%</w:t>
            </w:r>
          </w:p>
        </w:tc>
      </w:tr>
      <w:tr w:rsidR="00EE556A" w:rsidRPr="00836121" w14:paraId="1268FA8F" w14:textId="77777777" w:rsidTr="00137F68">
        <w:tc>
          <w:tcPr>
            <w:tcW w:w="0" w:type="auto"/>
          </w:tcPr>
          <w:p w14:paraId="0A2A0E2C" w14:textId="77777777" w:rsidR="00EE556A" w:rsidRPr="00836121" w:rsidRDefault="00EE556A" w:rsidP="00034846">
            <w:pPr>
              <w:pStyle w:val="ECCTabletext"/>
              <w:keepNext/>
            </w:pPr>
            <w:r w:rsidRPr="00836121">
              <w:t>Frequency (MHz)</w:t>
            </w:r>
          </w:p>
        </w:tc>
        <w:tc>
          <w:tcPr>
            <w:tcW w:w="0" w:type="auto"/>
          </w:tcPr>
          <w:p w14:paraId="0A6E528E" w14:textId="77777777" w:rsidR="00EE556A" w:rsidRPr="00836121" w:rsidRDefault="00EE556A" w:rsidP="00034846">
            <w:pPr>
              <w:pStyle w:val="ECCTabletext"/>
              <w:keepNext/>
            </w:pPr>
            <w:r w:rsidRPr="00836121">
              <w:t>862-862.4</w:t>
            </w:r>
          </w:p>
        </w:tc>
        <w:tc>
          <w:tcPr>
            <w:tcW w:w="0" w:type="auto"/>
          </w:tcPr>
          <w:p w14:paraId="4561B746" w14:textId="77777777" w:rsidR="00EE556A" w:rsidRPr="00836121" w:rsidRDefault="00EE556A" w:rsidP="00034846">
            <w:pPr>
              <w:pStyle w:val="ECCTabletext"/>
              <w:keepNext/>
            </w:pPr>
            <w:r w:rsidRPr="00836121">
              <w:t>862.4-863</w:t>
            </w:r>
          </w:p>
        </w:tc>
        <w:tc>
          <w:tcPr>
            <w:tcW w:w="0" w:type="auto"/>
          </w:tcPr>
          <w:p w14:paraId="50C0E048" w14:textId="77777777" w:rsidR="00EE556A" w:rsidRPr="00836121" w:rsidRDefault="00EE556A" w:rsidP="00034846">
            <w:pPr>
              <w:pStyle w:val="ECCTabletext"/>
              <w:keepNext/>
            </w:pPr>
            <w:r w:rsidRPr="00836121">
              <w:t>862.4-863</w:t>
            </w:r>
          </w:p>
        </w:tc>
      </w:tr>
      <w:tr w:rsidR="00EE556A" w:rsidRPr="00836121" w14:paraId="5B8114DE" w14:textId="77777777" w:rsidTr="00137F68">
        <w:tc>
          <w:tcPr>
            <w:tcW w:w="0" w:type="auto"/>
          </w:tcPr>
          <w:p w14:paraId="6060EF9A" w14:textId="77777777" w:rsidR="00EE556A" w:rsidRPr="00836121" w:rsidRDefault="00EE556A" w:rsidP="00034846">
            <w:pPr>
              <w:pStyle w:val="ECCTabletext"/>
              <w:keepNext/>
            </w:pPr>
            <w:r w:rsidRPr="00836121">
              <w:t>High density</w:t>
            </w:r>
          </w:p>
          <w:p w14:paraId="01D4D4DF" w14:textId="77777777" w:rsidR="00EE556A" w:rsidRPr="00836121" w:rsidRDefault="00EE556A" w:rsidP="00034846">
            <w:pPr>
              <w:pStyle w:val="ECCTabletext"/>
              <w:keepNext/>
            </w:pPr>
            <w:r w:rsidRPr="00836121">
              <w:t>Probability of interference (%)</w:t>
            </w:r>
          </w:p>
          <w:p w14:paraId="5CF70E08" w14:textId="77777777" w:rsidR="00EE556A" w:rsidRPr="00836121" w:rsidRDefault="00EE556A" w:rsidP="00034846">
            <w:pPr>
              <w:pStyle w:val="ECCTabletext"/>
              <w:keepNext/>
            </w:pPr>
            <w:r w:rsidRPr="00836121">
              <w:t>Victim : cordless audio 863.2 MHz</w:t>
            </w:r>
          </w:p>
        </w:tc>
        <w:tc>
          <w:tcPr>
            <w:tcW w:w="0" w:type="auto"/>
            <w:gridSpan w:val="3"/>
          </w:tcPr>
          <w:p w14:paraId="0CE22A65" w14:textId="77777777" w:rsidR="00EE556A" w:rsidRPr="00836121" w:rsidRDefault="00EE556A" w:rsidP="00034846">
            <w:pPr>
              <w:pStyle w:val="ECCTabletext"/>
              <w:keepNext/>
            </w:pPr>
            <w:r w:rsidRPr="00836121">
              <w:t>0.42/2.49</w:t>
            </w:r>
          </w:p>
        </w:tc>
      </w:tr>
      <w:tr w:rsidR="00EE556A" w:rsidRPr="00836121" w14:paraId="44AD6992" w14:textId="77777777" w:rsidTr="00137F68">
        <w:tc>
          <w:tcPr>
            <w:tcW w:w="0" w:type="auto"/>
          </w:tcPr>
          <w:p w14:paraId="020A80FD" w14:textId="77777777" w:rsidR="00EE556A" w:rsidRPr="00836121" w:rsidRDefault="00EE556A" w:rsidP="00034846">
            <w:pPr>
              <w:pStyle w:val="ECCTabletext"/>
              <w:keepNext/>
            </w:pPr>
            <w:r w:rsidRPr="00836121">
              <w:t>Medium density Probability of interference (%)</w:t>
            </w:r>
          </w:p>
          <w:p w14:paraId="68031272" w14:textId="77777777" w:rsidR="00EE556A" w:rsidRPr="00836121" w:rsidRDefault="00EE556A" w:rsidP="00034846">
            <w:pPr>
              <w:pStyle w:val="ECCTabletext"/>
              <w:keepNext/>
            </w:pPr>
            <w:r w:rsidRPr="00836121">
              <w:t>Victim : cordless audio 863.2 MHz</w:t>
            </w:r>
          </w:p>
        </w:tc>
        <w:tc>
          <w:tcPr>
            <w:tcW w:w="0" w:type="auto"/>
            <w:gridSpan w:val="3"/>
          </w:tcPr>
          <w:p w14:paraId="58E78385" w14:textId="77777777" w:rsidR="00EE556A" w:rsidRPr="00836121" w:rsidRDefault="00EE556A" w:rsidP="00034846">
            <w:pPr>
              <w:pStyle w:val="ECCTabletext"/>
              <w:keepNext/>
            </w:pPr>
            <w:r w:rsidRPr="00836121">
              <w:t>0.3/1.25</w:t>
            </w:r>
          </w:p>
        </w:tc>
      </w:tr>
    </w:tbl>
    <w:p w14:paraId="4BB7E13A" w14:textId="77777777" w:rsidR="00EE556A" w:rsidRPr="00836121" w:rsidRDefault="00EE556A" w:rsidP="00EE556A"/>
    <w:p w14:paraId="68484A15" w14:textId="77777777" w:rsidR="00EE556A" w:rsidRPr="00836121" w:rsidRDefault="00EE556A" w:rsidP="00EE556A">
      <w:pPr>
        <w:pStyle w:val="Heading3"/>
        <w:rPr>
          <w:rStyle w:val="ECCParagraph"/>
          <w:lang w:val="en-GB"/>
        </w:rPr>
      </w:pPr>
      <w:bookmarkStart w:id="226" w:name="_Toc473268707"/>
      <w:r w:rsidRPr="00836121">
        <w:rPr>
          <w:rStyle w:val="ECCParagraph"/>
          <w:lang w:val="en-GB"/>
        </w:rPr>
        <w:t>Compatibility with Hearing Aids in the band 863-865 MHz</w:t>
      </w:r>
      <w:bookmarkEnd w:id="226"/>
    </w:p>
    <w:p w14:paraId="384EE391" w14:textId="77777777" w:rsidR="00EE556A" w:rsidRPr="00836121" w:rsidRDefault="00EE556A" w:rsidP="0070084F">
      <w:pPr>
        <w:pStyle w:val="ECCBulletsLv1"/>
        <w:numPr>
          <w:ilvl w:val="0"/>
          <w:numId w:val="0"/>
        </w:numPr>
        <w:ind w:left="340"/>
        <w:rPr>
          <w:rStyle w:val="ECCParagraph"/>
        </w:rPr>
      </w:pPr>
    </w:p>
    <w:p w14:paraId="457D06A5" w14:textId="6420F1C9" w:rsidR="00EE556A" w:rsidRPr="00836121" w:rsidRDefault="00034846"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32</w:t>
      </w:r>
      <w:r w:rsidRPr="00836121">
        <w:fldChar w:fldCharType="end"/>
      </w:r>
      <w:r w:rsidRPr="00836121">
        <w:t xml:space="preserve">: </w:t>
      </w:r>
      <w:r w:rsidR="00EE556A" w:rsidRPr="00836121">
        <w:t xml:space="preserve">Baseline: Interferences on Hearing Aids with existing scenario, </w:t>
      </w:r>
      <w:r w:rsidRPr="00836121">
        <w:br/>
      </w:r>
      <w:r w:rsidR="002F4257">
        <w:t>with no NBN implementation</w:t>
      </w:r>
    </w:p>
    <w:tbl>
      <w:tblPr>
        <w:tblStyle w:val="ECCTable-redheader"/>
        <w:tblW w:w="0" w:type="auto"/>
        <w:tblInd w:w="0" w:type="dxa"/>
        <w:tblLook w:val="04A0" w:firstRow="1" w:lastRow="0" w:firstColumn="1" w:lastColumn="0" w:noHBand="0" w:noVBand="1"/>
      </w:tblPr>
      <w:tblGrid>
        <w:gridCol w:w="3209"/>
        <w:gridCol w:w="3127"/>
        <w:gridCol w:w="2952"/>
      </w:tblGrid>
      <w:tr w:rsidR="00EE556A" w:rsidRPr="00836121" w14:paraId="7AC4F33B" w14:textId="77777777" w:rsidTr="00137F68">
        <w:trPr>
          <w:cnfStyle w:val="100000000000" w:firstRow="1" w:lastRow="0" w:firstColumn="0" w:lastColumn="0" w:oddVBand="0" w:evenVBand="0" w:oddHBand="0" w:evenHBand="0" w:firstRowFirstColumn="0" w:firstRowLastColumn="0" w:lastRowFirstColumn="0" w:lastRowLastColumn="0"/>
        </w:trPr>
        <w:tc>
          <w:tcPr>
            <w:tcW w:w="3209" w:type="dxa"/>
            <w:vMerge w:val="restart"/>
          </w:tcPr>
          <w:p w14:paraId="3A093800" w14:textId="77777777" w:rsidR="00EE556A" w:rsidRPr="00836121" w:rsidRDefault="00EE556A" w:rsidP="00EE556A">
            <w:pPr>
              <w:pStyle w:val="ECCTabletext"/>
            </w:pPr>
            <w:r w:rsidRPr="00836121">
              <w:t>Interfer</w:t>
            </w:r>
          </w:p>
        </w:tc>
        <w:tc>
          <w:tcPr>
            <w:tcW w:w="6079" w:type="dxa"/>
            <w:gridSpan w:val="2"/>
          </w:tcPr>
          <w:p w14:paraId="79B39E18" w14:textId="4797B70F" w:rsidR="00EE556A" w:rsidRPr="00836121" w:rsidRDefault="00EE556A" w:rsidP="002F4257">
            <w:pPr>
              <w:pStyle w:val="ECCTabletext"/>
            </w:pPr>
            <w:r w:rsidRPr="00836121">
              <w:t>RFID (865-868)</w:t>
            </w:r>
            <w:r w:rsidR="002F4257">
              <w:br/>
            </w:r>
            <w:r w:rsidRPr="00836121">
              <w:t>LTE 800</w:t>
            </w:r>
            <w:r w:rsidR="002F4257">
              <w:br/>
            </w:r>
            <w:r w:rsidRPr="00836121">
              <w:t>Cordless audio (864.9)</w:t>
            </w:r>
          </w:p>
        </w:tc>
      </w:tr>
      <w:tr w:rsidR="00EE556A" w:rsidRPr="00836121" w14:paraId="78CBBDC4" w14:textId="77777777" w:rsidTr="00137F68">
        <w:tc>
          <w:tcPr>
            <w:tcW w:w="3209" w:type="dxa"/>
            <w:vMerge/>
          </w:tcPr>
          <w:p w14:paraId="70B409A7" w14:textId="77777777" w:rsidR="00EE556A" w:rsidRPr="00836121" w:rsidRDefault="00EE556A" w:rsidP="00EE556A">
            <w:pPr>
              <w:pStyle w:val="ECCTabletext"/>
            </w:pPr>
          </w:p>
        </w:tc>
        <w:tc>
          <w:tcPr>
            <w:tcW w:w="3127" w:type="dxa"/>
          </w:tcPr>
          <w:p w14:paraId="45E3492C" w14:textId="77777777" w:rsidR="00EE556A" w:rsidRPr="00836121" w:rsidRDefault="00EE556A" w:rsidP="00EE556A">
            <w:pPr>
              <w:pStyle w:val="ECCTabletext"/>
            </w:pPr>
            <w:r w:rsidRPr="00836121">
              <w:t>High density – Max DC</w:t>
            </w:r>
          </w:p>
        </w:tc>
        <w:tc>
          <w:tcPr>
            <w:tcW w:w="2952" w:type="dxa"/>
          </w:tcPr>
          <w:p w14:paraId="3B7B006A" w14:textId="77777777" w:rsidR="00EE556A" w:rsidRPr="00836121" w:rsidRDefault="00EE556A" w:rsidP="00EE556A">
            <w:pPr>
              <w:pStyle w:val="ECCTabletext"/>
            </w:pPr>
            <w:r w:rsidRPr="00836121">
              <w:t>Medium density Average DC</w:t>
            </w:r>
          </w:p>
        </w:tc>
      </w:tr>
      <w:tr w:rsidR="00EE556A" w:rsidRPr="00836121" w14:paraId="33474843" w14:textId="77777777" w:rsidTr="00137F68">
        <w:tc>
          <w:tcPr>
            <w:tcW w:w="3209" w:type="dxa"/>
          </w:tcPr>
          <w:p w14:paraId="3B3C118C" w14:textId="77777777" w:rsidR="00EE556A" w:rsidRPr="00836121" w:rsidRDefault="00EE556A" w:rsidP="00034846">
            <w:pPr>
              <w:pStyle w:val="ECCTabletext"/>
              <w:jc w:val="left"/>
            </w:pPr>
            <w:r w:rsidRPr="00836121">
              <w:t>Probability of interference (unwanted/unwanted + blocking)</w:t>
            </w:r>
          </w:p>
        </w:tc>
        <w:tc>
          <w:tcPr>
            <w:tcW w:w="3127" w:type="dxa"/>
          </w:tcPr>
          <w:p w14:paraId="0A79FFC1" w14:textId="77777777" w:rsidR="00EE556A" w:rsidRPr="00836121" w:rsidRDefault="00EE556A" w:rsidP="00034846">
            <w:pPr>
              <w:pStyle w:val="ECCTabletext"/>
              <w:jc w:val="left"/>
            </w:pPr>
            <w:r w:rsidRPr="00836121">
              <w:t>1.97/2.69</w:t>
            </w:r>
          </w:p>
        </w:tc>
        <w:tc>
          <w:tcPr>
            <w:tcW w:w="2952" w:type="dxa"/>
          </w:tcPr>
          <w:p w14:paraId="05554511" w14:textId="77777777" w:rsidR="00EE556A" w:rsidRPr="00836121" w:rsidRDefault="00EE556A" w:rsidP="00034846">
            <w:pPr>
              <w:pStyle w:val="ECCTabletext"/>
              <w:jc w:val="left"/>
            </w:pPr>
            <w:r w:rsidRPr="00836121">
              <w:t>1.83/2.97</w:t>
            </w:r>
          </w:p>
        </w:tc>
      </w:tr>
    </w:tbl>
    <w:p w14:paraId="3A05A388" w14:textId="77777777" w:rsidR="006F2B89" w:rsidRPr="00836121" w:rsidRDefault="006F2B89" w:rsidP="0070084F">
      <w:pPr>
        <w:pStyle w:val="ECCBulletsLv1"/>
        <w:numPr>
          <w:ilvl w:val="0"/>
          <w:numId w:val="0"/>
        </w:numPr>
        <w:ind w:left="340"/>
        <w:rPr>
          <w:rStyle w:val="ECCParagraph"/>
        </w:rPr>
      </w:pPr>
    </w:p>
    <w:p w14:paraId="48734D0F" w14:textId="77777777" w:rsidR="00034846" w:rsidRPr="00836121" w:rsidRDefault="00034846" w:rsidP="00034846">
      <w:pPr>
        <w:pStyle w:val="ECCBulletsLv1"/>
        <w:numPr>
          <w:ilvl w:val="0"/>
          <w:numId w:val="0"/>
        </w:numPr>
        <w:ind w:left="340"/>
        <w:rPr>
          <w:rStyle w:val="ECCParagraph"/>
        </w:rPr>
      </w:pPr>
    </w:p>
    <w:p w14:paraId="69D63026" w14:textId="5D086AE3" w:rsidR="00EE556A" w:rsidRPr="00836121" w:rsidRDefault="00EE556A" w:rsidP="00CD04AE">
      <w:pPr>
        <w:pStyle w:val="ECCBulletsLv1"/>
        <w:keepNext/>
        <w:numPr>
          <w:ilvl w:val="0"/>
          <w:numId w:val="0"/>
        </w:numPr>
        <w:ind w:left="340"/>
        <w:rPr>
          <w:rStyle w:val="ECCParagraph"/>
        </w:rPr>
      </w:pPr>
      <w:r w:rsidRPr="00836121">
        <w:rPr>
          <w:rStyle w:val="ECCParagraph"/>
        </w:rPr>
        <w:t>Results for scenario 1:</w:t>
      </w:r>
    </w:p>
    <w:p w14:paraId="4160FE17" w14:textId="7944A8EA" w:rsidR="00EE556A" w:rsidRPr="00836121" w:rsidRDefault="00034846"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33</w:t>
      </w:r>
      <w:r w:rsidRPr="00836121">
        <w:fldChar w:fldCharType="end"/>
      </w:r>
      <w:r w:rsidRPr="00836121">
        <w:t xml:space="preserve">: </w:t>
      </w:r>
      <w:r w:rsidR="00EE556A" w:rsidRPr="00836121">
        <w:t>Probability of interference (%) from NBN 500 mW to Hearing Aids</w:t>
      </w:r>
      <w:r w:rsidRPr="00836121">
        <w:t xml:space="preserve"> </w:t>
      </w:r>
    </w:p>
    <w:p w14:paraId="41008741" w14:textId="7AF3E27C" w:rsidR="00EE556A" w:rsidRPr="00836121" w:rsidRDefault="00EE556A" w:rsidP="003D1F9D">
      <w:pPr>
        <w:pStyle w:val="Caption"/>
      </w:pPr>
      <w:r w:rsidRPr="00836121">
        <w:t>(Unwanted/Unwanted+Blocking)</w:t>
      </w:r>
    </w:p>
    <w:tbl>
      <w:tblPr>
        <w:tblStyle w:val="ECCTable-redheader"/>
        <w:tblW w:w="7024" w:type="dxa"/>
        <w:tblInd w:w="0" w:type="dxa"/>
        <w:tblLook w:val="04A0" w:firstRow="1" w:lastRow="0" w:firstColumn="1" w:lastColumn="0" w:noHBand="0" w:noVBand="1"/>
      </w:tblPr>
      <w:tblGrid>
        <w:gridCol w:w="4068"/>
        <w:gridCol w:w="2956"/>
      </w:tblGrid>
      <w:tr w:rsidR="00EE556A" w:rsidRPr="002336E4" w14:paraId="3BE9DCF5" w14:textId="77777777" w:rsidTr="002F4257">
        <w:trPr>
          <w:cnfStyle w:val="100000000000" w:firstRow="1" w:lastRow="0" w:firstColumn="0" w:lastColumn="0" w:oddVBand="0" w:evenVBand="0" w:oddHBand="0" w:evenHBand="0" w:firstRowFirstColumn="0" w:firstRowLastColumn="0" w:lastRowFirstColumn="0" w:lastRowLastColumn="0"/>
          <w:trHeight w:val="897"/>
        </w:trPr>
        <w:tc>
          <w:tcPr>
            <w:tcW w:w="4068" w:type="dxa"/>
          </w:tcPr>
          <w:p w14:paraId="745BDC18" w14:textId="77777777" w:rsidR="00EE556A" w:rsidRPr="00836121" w:rsidRDefault="00EE556A" w:rsidP="00EE556A">
            <w:pPr>
              <w:pStyle w:val="ECCTabletext"/>
            </w:pPr>
            <w:r w:rsidRPr="00836121">
              <w:t>Interferer</w:t>
            </w:r>
          </w:p>
        </w:tc>
        <w:tc>
          <w:tcPr>
            <w:tcW w:w="2956" w:type="dxa"/>
          </w:tcPr>
          <w:p w14:paraId="3422F3A5" w14:textId="6BE47618" w:rsidR="00EE556A" w:rsidRPr="00A9072E" w:rsidRDefault="00EE556A" w:rsidP="002F4257">
            <w:pPr>
              <w:pStyle w:val="ECCTabletext"/>
              <w:spacing w:after="60"/>
              <w:rPr>
                <w:lang w:val="it-IT"/>
              </w:rPr>
            </w:pPr>
            <w:r w:rsidRPr="00A9072E">
              <w:rPr>
                <w:lang w:val="it-IT"/>
              </w:rPr>
              <w:t xml:space="preserve">NBN 500 mW </w:t>
            </w:r>
            <w:r w:rsidR="00034846" w:rsidRPr="00A9072E">
              <w:rPr>
                <w:lang w:val="it-IT"/>
              </w:rPr>
              <w:br/>
            </w:r>
            <w:r w:rsidRPr="00A9072E">
              <w:rPr>
                <w:lang w:val="it-IT"/>
              </w:rPr>
              <w:t>(Initial scenario)</w:t>
            </w:r>
            <w:r w:rsidR="00792CD7" w:rsidRPr="00A9072E">
              <w:rPr>
                <w:lang w:val="it-IT"/>
              </w:rPr>
              <w:br/>
            </w:r>
            <w:r w:rsidRPr="00A9072E">
              <w:rPr>
                <w:lang w:val="it-IT"/>
              </w:rPr>
              <w:t>862-863 MHz</w:t>
            </w:r>
          </w:p>
        </w:tc>
      </w:tr>
      <w:tr w:rsidR="00EE556A" w:rsidRPr="00836121" w14:paraId="33EE3ABB" w14:textId="77777777" w:rsidTr="00034846">
        <w:trPr>
          <w:trHeight w:val="473"/>
        </w:trPr>
        <w:tc>
          <w:tcPr>
            <w:tcW w:w="4068" w:type="dxa"/>
          </w:tcPr>
          <w:p w14:paraId="2B9B7308" w14:textId="77777777" w:rsidR="00EE556A" w:rsidRPr="00836121" w:rsidRDefault="00EE556A" w:rsidP="00EE556A">
            <w:pPr>
              <w:pStyle w:val="ECCTabletext"/>
            </w:pPr>
            <w:r w:rsidRPr="00836121">
              <w:t>Victim</w:t>
            </w:r>
          </w:p>
        </w:tc>
        <w:tc>
          <w:tcPr>
            <w:tcW w:w="2956" w:type="dxa"/>
          </w:tcPr>
          <w:p w14:paraId="5302F7EE" w14:textId="5CA50280" w:rsidR="00EE556A" w:rsidRPr="00836121" w:rsidRDefault="00EE556A" w:rsidP="00034846">
            <w:pPr>
              <w:pStyle w:val="ECCTabletext"/>
            </w:pPr>
            <w:r w:rsidRPr="00836121">
              <w:t>Hearing aids</w:t>
            </w:r>
            <w:r w:rsidR="00034846" w:rsidRPr="00836121">
              <w:t xml:space="preserve"> </w:t>
            </w:r>
            <w:r w:rsidRPr="00836121">
              <w:t>863.3 MHz</w:t>
            </w:r>
          </w:p>
        </w:tc>
      </w:tr>
      <w:tr w:rsidR="00EE556A" w:rsidRPr="00836121" w14:paraId="7A9083BB" w14:textId="77777777" w:rsidTr="00034846">
        <w:trPr>
          <w:trHeight w:val="364"/>
        </w:trPr>
        <w:tc>
          <w:tcPr>
            <w:tcW w:w="4068" w:type="dxa"/>
          </w:tcPr>
          <w:p w14:paraId="554FE688" w14:textId="77777777" w:rsidR="00EE556A" w:rsidRPr="00836121" w:rsidRDefault="00EE556A" w:rsidP="00EE556A">
            <w:pPr>
              <w:pStyle w:val="ECCTabletext"/>
            </w:pPr>
            <w:r w:rsidRPr="00836121">
              <w:t>High density/Max DC</w:t>
            </w:r>
          </w:p>
        </w:tc>
        <w:tc>
          <w:tcPr>
            <w:tcW w:w="2956" w:type="dxa"/>
          </w:tcPr>
          <w:p w14:paraId="754BDDFF" w14:textId="77777777" w:rsidR="00EE556A" w:rsidRPr="00836121" w:rsidRDefault="00EE556A" w:rsidP="00EE556A">
            <w:pPr>
              <w:pStyle w:val="ECCTabletext"/>
            </w:pPr>
            <w:r w:rsidRPr="00836121">
              <w:t>0.13/1.11</w:t>
            </w:r>
          </w:p>
        </w:tc>
      </w:tr>
      <w:tr w:rsidR="00EE556A" w:rsidRPr="00836121" w14:paraId="2ADE471B" w14:textId="77777777" w:rsidTr="00034846">
        <w:trPr>
          <w:trHeight w:val="364"/>
        </w:trPr>
        <w:tc>
          <w:tcPr>
            <w:tcW w:w="4068" w:type="dxa"/>
          </w:tcPr>
          <w:p w14:paraId="151AA621" w14:textId="77777777" w:rsidR="00EE556A" w:rsidRPr="00836121" w:rsidRDefault="00EE556A" w:rsidP="00EE556A">
            <w:pPr>
              <w:pStyle w:val="ECCTabletext"/>
            </w:pPr>
            <w:r w:rsidRPr="00836121">
              <w:t>High density/Average DC</w:t>
            </w:r>
          </w:p>
        </w:tc>
        <w:tc>
          <w:tcPr>
            <w:tcW w:w="2956" w:type="dxa"/>
          </w:tcPr>
          <w:p w14:paraId="3A6409F1" w14:textId="77777777" w:rsidR="00EE556A" w:rsidRPr="00836121" w:rsidRDefault="00EE556A" w:rsidP="00EE556A">
            <w:pPr>
              <w:pStyle w:val="ECCTabletext"/>
            </w:pPr>
            <w:r w:rsidRPr="00836121">
              <w:t>0.11/0.54</w:t>
            </w:r>
          </w:p>
        </w:tc>
      </w:tr>
      <w:tr w:rsidR="00EE556A" w:rsidRPr="00836121" w14:paraId="19BF568D" w14:textId="77777777" w:rsidTr="00034846">
        <w:trPr>
          <w:trHeight w:val="378"/>
        </w:trPr>
        <w:tc>
          <w:tcPr>
            <w:tcW w:w="4068" w:type="dxa"/>
          </w:tcPr>
          <w:p w14:paraId="2C5AA782" w14:textId="77777777" w:rsidR="00EE556A" w:rsidRPr="00836121" w:rsidRDefault="00EE556A" w:rsidP="00EE556A">
            <w:pPr>
              <w:pStyle w:val="ECCTabletext"/>
            </w:pPr>
            <w:r w:rsidRPr="00836121">
              <w:t>Medium density/Max DC</w:t>
            </w:r>
          </w:p>
        </w:tc>
        <w:tc>
          <w:tcPr>
            <w:tcW w:w="2956" w:type="dxa"/>
          </w:tcPr>
          <w:p w14:paraId="2CD8F1C1" w14:textId="77777777" w:rsidR="00EE556A" w:rsidRPr="00836121" w:rsidRDefault="00EE556A" w:rsidP="00EE556A">
            <w:pPr>
              <w:pStyle w:val="ECCTabletext"/>
            </w:pPr>
            <w:r w:rsidRPr="00836121">
              <w:t>0.13/1.34</w:t>
            </w:r>
          </w:p>
        </w:tc>
      </w:tr>
      <w:tr w:rsidR="00EE556A" w:rsidRPr="00836121" w14:paraId="3D238419" w14:textId="77777777" w:rsidTr="00034846">
        <w:trPr>
          <w:trHeight w:val="378"/>
        </w:trPr>
        <w:tc>
          <w:tcPr>
            <w:tcW w:w="4068" w:type="dxa"/>
          </w:tcPr>
          <w:p w14:paraId="5C68261A" w14:textId="77777777" w:rsidR="00EE556A" w:rsidRPr="00836121" w:rsidRDefault="00EE556A" w:rsidP="00EE556A">
            <w:pPr>
              <w:pStyle w:val="ECCTabletext"/>
            </w:pPr>
            <w:r w:rsidRPr="00836121">
              <w:t>Medium density/Average DC</w:t>
            </w:r>
          </w:p>
        </w:tc>
        <w:tc>
          <w:tcPr>
            <w:tcW w:w="2956" w:type="dxa"/>
          </w:tcPr>
          <w:p w14:paraId="228AAD35" w14:textId="77777777" w:rsidR="00EE556A" w:rsidRPr="00836121" w:rsidRDefault="00EE556A" w:rsidP="00EE556A">
            <w:pPr>
              <w:pStyle w:val="ECCTabletext"/>
            </w:pPr>
            <w:r w:rsidRPr="00836121">
              <w:t>0.07/0.48</w:t>
            </w:r>
          </w:p>
        </w:tc>
      </w:tr>
    </w:tbl>
    <w:p w14:paraId="168F959E" w14:textId="77777777" w:rsidR="00EE556A" w:rsidRPr="00836121" w:rsidRDefault="00EE556A" w:rsidP="00034846">
      <w:pPr>
        <w:pStyle w:val="ECCBulletsLv1"/>
        <w:numPr>
          <w:ilvl w:val="0"/>
          <w:numId w:val="0"/>
        </w:numPr>
        <w:ind w:left="340" w:hanging="340"/>
        <w:rPr>
          <w:rStyle w:val="ECCParagraph"/>
        </w:rPr>
      </w:pPr>
    </w:p>
    <w:p w14:paraId="1D6B7C68" w14:textId="77777777" w:rsidR="00EE556A" w:rsidRPr="00836121" w:rsidRDefault="00EE556A" w:rsidP="002F4257">
      <w:pPr>
        <w:pStyle w:val="ECCBulletsLv1"/>
        <w:keepNext/>
        <w:numPr>
          <w:ilvl w:val="0"/>
          <w:numId w:val="0"/>
        </w:numPr>
        <w:ind w:left="340" w:hanging="340"/>
        <w:rPr>
          <w:rStyle w:val="ECCParagraph"/>
        </w:rPr>
      </w:pPr>
      <w:r w:rsidRPr="00836121">
        <w:rPr>
          <w:rStyle w:val="ECCParagraph"/>
        </w:rPr>
        <w:lastRenderedPageBreak/>
        <w:t>Results for scenario 2:</w:t>
      </w:r>
    </w:p>
    <w:p w14:paraId="3F90697D" w14:textId="77777777" w:rsidR="00EE556A" w:rsidRPr="00836121" w:rsidRDefault="00EE556A" w:rsidP="002F4257">
      <w:pPr>
        <w:pStyle w:val="ECCBulletsLv1"/>
        <w:keepNext/>
        <w:numPr>
          <w:ilvl w:val="0"/>
          <w:numId w:val="0"/>
        </w:numPr>
        <w:ind w:left="340" w:hanging="340"/>
        <w:rPr>
          <w:rStyle w:val="ECCParagraph"/>
        </w:rPr>
      </w:pPr>
    </w:p>
    <w:p w14:paraId="222BB3BC" w14:textId="5EE88F5F" w:rsidR="00EE556A" w:rsidRPr="00836121" w:rsidRDefault="00034846" w:rsidP="002F4257">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34</w:t>
      </w:r>
      <w:r w:rsidRPr="00836121">
        <w:fldChar w:fldCharType="end"/>
      </w:r>
      <w:r w:rsidRPr="00836121">
        <w:t xml:space="preserve">: </w:t>
      </w:r>
      <w:r w:rsidR="00EE556A" w:rsidRPr="00836121">
        <w:t>Probability of interference (%) from NBN 500 mW to Hearing Aids</w:t>
      </w:r>
    </w:p>
    <w:p w14:paraId="019AE62D" w14:textId="62D69C7B" w:rsidR="00EE556A" w:rsidRPr="00836121" w:rsidRDefault="00EE556A" w:rsidP="002F4257">
      <w:pPr>
        <w:pStyle w:val="Caption"/>
      </w:pPr>
      <w:r w:rsidRPr="00836121">
        <w:t>(Unwanted/Unwanted+Blocking)</w:t>
      </w:r>
    </w:p>
    <w:tbl>
      <w:tblPr>
        <w:tblStyle w:val="ECCTable-redheader"/>
        <w:tblW w:w="6183" w:type="dxa"/>
        <w:tblInd w:w="0" w:type="dxa"/>
        <w:tblLook w:val="04A0" w:firstRow="1" w:lastRow="0" w:firstColumn="1" w:lastColumn="0" w:noHBand="0" w:noVBand="1"/>
      </w:tblPr>
      <w:tblGrid>
        <w:gridCol w:w="2977"/>
        <w:gridCol w:w="3206"/>
      </w:tblGrid>
      <w:tr w:rsidR="00EE556A" w:rsidRPr="00836121" w14:paraId="40130ECE" w14:textId="77777777" w:rsidTr="002F4257">
        <w:trPr>
          <w:cnfStyle w:val="100000000000" w:firstRow="1" w:lastRow="0" w:firstColumn="0" w:lastColumn="0" w:oddVBand="0" w:evenVBand="0" w:oddHBand="0" w:evenHBand="0" w:firstRowFirstColumn="0" w:firstRowLastColumn="0" w:lastRowFirstColumn="0" w:lastRowLastColumn="0"/>
          <w:trHeight w:val="849"/>
        </w:trPr>
        <w:tc>
          <w:tcPr>
            <w:tcW w:w="2977" w:type="dxa"/>
          </w:tcPr>
          <w:p w14:paraId="5B16E18B" w14:textId="77777777" w:rsidR="00EE556A" w:rsidRPr="00836121" w:rsidRDefault="00EE556A" w:rsidP="002F4257">
            <w:pPr>
              <w:pStyle w:val="ECCTabletext"/>
              <w:keepNext/>
            </w:pPr>
            <w:r w:rsidRPr="00836121">
              <w:t>Interferer</w:t>
            </w:r>
          </w:p>
        </w:tc>
        <w:tc>
          <w:tcPr>
            <w:tcW w:w="3206" w:type="dxa"/>
            <w:tcBorders>
              <w:right w:val="single" w:sz="4" w:space="0" w:color="FFFFFF" w:themeColor="background1"/>
            </w:tcBorders>
          </w:tcPr>
          <w:p w14:paraId="39F3265A" w14:textId="290FA5B3" w:rsidR="00EE556A" w:rsidRPr="00836121" w:rsidRDefault="00EE556A" w:rsidP="002F4257">
            <w:pPr>
              <w:pStyle w:val="ECCTabletext"/>
              <w:keepNext/>
            </w:pPr>
            <w:r w:rsidRPr="00836121">
              <w:t>NBN 500 mW</w:t>
            </w:r>
            <w:r w:rsidR="003D1F9D">
              <w:br/>
            </w:r>
            <w:r w:rsidRPr="00836121">
              <w:t>DC : 1%</w:t>
            </w:r>
            <w:r w:rsidR="003D1F9D">
              <w:br/>
            </w:r>
            <w:r w:rsidRPr="00836121">
              <w:t>862-863 MHz</w:t>
            </w:r>
          </w:p>
        </w:tc>
      </w:tr>
      <w:tr w:rsidR="00EE556A" w:rsidRPr="00836121" w14:paraId="582F98F8" w14:textId="77777777" w:rsidTr="003D1F9D">
        <w:trPr>
          <w:trHeight w:val="405"/>
        </w:trPr>
        <w:tc>
          <w:tcPr>
            <w:tcW w:w="2977" w:type="dxa"/>
          </w:tcPr>
          <w:p w14:paraId="4A486D26" w14:textId="77777777" w:rsidR="00EE556A" w:rsidRPr="00836121" w:rsidRDefault="00EE556A" w:rsidP="00EE556A">
            <w:pPr>
              <w:pStyle w:val="ECCTabletext"/>
            </w:pPr>
            <w:r w:rsidRPr="00836121">
              <w:t>Victim</w:t>
            </w:r>
          </w:p>
        </w:tc>
        <w:tc>
          <w:tcPr>
            <w:tcW w:w="3206" w:type="dxa"/>
          </w:tcPr>
          <w:p w14:paraId="4F144889" w14:textId="42506FCD" w:rsidR="00EE556A" w:rsidRPr="00836121" w:rsidRDefault="00EE556A" w:rsidP="00034846">
            <w:pPr>
              <w:pStyle w:val="ECCTabletext"/>
            </w:pPr>
            <w:r w:rsidRPr="00836121">
              <w:t>Hearing aids</w:t>
            </w:r>
            <w:r w:rsidR="00034846" w:rsidRPr="00836121">
              <w:t xml:space="preserve"> </w:t>
            </w:r>
            <w:r w:rsidRPr="00836121">
              <w:t>863.3 MHz</w:t>
            </w:r>
          </w:p>
        </w:tc>
      </w:tr>
      <w:tr w:rsidR="00EE556A" w:rsidRPr="00836121" w14:paraId="124D0538" w14:textId="77777777" w:rsidTr="003D1F9D">
        <w:trPr>
          <w:trHeight w:val="325"/>
        </w:trPr>
        <w:tc>
          <w:tcPr>
            <w:tcW w:w="2977" w:type="dxa"/>
          </w:tcPr>
          <w:p w14:paraId="350C3CD5" w14:textId="77777777" w:rsidR="00EE556A" w:rsidRPr="00836121" w:rsidRDefault="00EE556A" w:rsidP="00EE556A">
            <w:pPr>
              <w:pStyle w:val="ECCTabletext"/>
            </w:pPr>
            <w:r w:rsidRPr="00836121">
              <w:t>High density/DC 1%</w:t>
            </w:r>
          </w:p>
        </w:tc>
        <w:tc>
          <w:tcPr>
            <w:tcW w:w="3206" w:type="dxa"/>
          </w:tcPr>
          <w:p w14:paraId="31868FF2" w14:textId="77777777" w:rsidR="00EE556A" w:rsidRPr="00836121" w:rsidRDefault="00EE556A" w:rsidP="00EE556A">
            <w:pPr>
              <w:pStyle w:val="ECCTabletext"/>
            </w:pPr>
            <w:r w:rsidRPr="00836121">
              <w:t>0.24/1.58</w:t>
            </w:r>
          </w:p>
        </w:tc>
      </w:tr>
      <w:tr w:rsidR="00EE556A" w:rsidRPr="00836121" w14:paraId="45F01825" w14:textId="77777777" w:rsidTr="003D1F9D">
        <w:trPr>
          <w:trHeight w:val="325"/>
        </w:trPr>
        <w:tc>
          <w:tcPr>
            <w:tcW w:w="2977" w:type="dxa"/>
          </w:tcPr>
          <w:p w14:paraId="2FCDE1B4" w14:textId="77777777" w:rsidR="00EE556A" w:rsidRPr="00836121" w:rsidRDefault="00EE556A" w:rsidP="00EE556A">
            <w:pPr>
              <w:pStyle w:val="ECCTabletext"/>
            </w:pPr>
            <w:r w:rsidRPr="00836121">
              <w:t>Medium density/DC 1%</w:t>
            </w:r>
          </w:p>
        </w:tc>
        <w:tc>
          <w:tcPr>
            <w:tcW w:w="3206" w:type="dxa"/>
          </w:tcPr>
          <w:p w14:paraId="08587E40" w14:textId="77777777" w:rsidR="00EE556A" w:rsidRPr="00836121" w:rsidRDefault="00EE556A" w:rsidP="00EE556A">
            <w:pPr>
              <w:pStyle w:val="ECCTabletext"/>
            </w:pPr>
            <w:r w:rsidRPr="00836121">
              <w:t>0.41/2.56</w:t>
            </w:r>
          </w:p>
        </w:tc>
      </w:tr>
      <w:tr w:rsidR="00EE556A" w:rsidRPr="00836121" w14:paraId="08BFE34F" w14:textId="77777777" w:rsidTr="003D1F9D">
        <w:trPr>
          <w:trHeight w:val="338"/>
        </w:trPr>
        <w:tc>
          <w:tcPr>
            <w:tcW w:w="2977" w:type="dxa"/>
          </w:tcPr>
          <w:p w14:paraId="26DB1471" w14:textId="77777777" w:rsidR="00EE556A" w:rsidRPr="00836121" w:rsidRDefault="00EE556A" w:rsidP="00EE556A">
            <w:pPr>
              <w:pStyle w:val="ECCTabletext"/>
            </w:pPr>
            <w:r w:rsidRPr="00836121">
              <w:t>Low density/DC 1%</w:t>
            </w:r>
          </w:p>
        </w:tc>
        <w:tc>
          <w:tcPr>
            <w:tcW w:w="3206" w:type="dxa"/>
          </w:tcPr>
          <w:p w14:paraId="3DABF417" w14:textId="77777777" w:rsidR="00EE556A" w:rsidRPr="00836121" w:rsidRDefault="00EE556A" w:rsidP="00EE556A">
            <w:pPr>
              <w:pStyle w:val="ECCTabletext"/>
            </w:pPr>
            <w:r w:rsidRPr="00836121">
              <w:t>0.22/1.15</w:t>
            </w:r>
          </w:p>
        </w:tc>
      </w:tr>
    </w:tbl>
    <w:p w14:paraId="22DDF127" w14:textId="77777777" w:rsidR="00034846" w:rsidRPr="00836121" w:rsidRDefault="00034846" w:rsidP="00034846">
      <w:pPr>
        <w:pStyle w:val="ECCBulletsLv1"/>
        <w:numPr>
          <w:ilvl w:val="0"/>
          <w:numId w:val="0"/>
        </w:numPr>
        <w:ind w:left="340" w:hanging="340"/>
        <w:rPr>
          <w:rStyle w:val="ECCParagraph"/>
        </w:rPr>
      </w:pPr>
    </w:p>
    <w:p w14:paraId="00DBE8F1" w14:textId="77777777" w:rsidR="00EE556A" w:rsidRPr="00836121" w:rsidRDefault="00EE556A" w:rsidP="00034846">
      <w:pPr>
        <w:pStyle w:val="ECCBulletsLv1"/>
        <w:numPr>
          <w:ilvl w:val="0"/>
          <w:numId w:val="0"/>
        </w:numPr>
        <w:ind w:left="340" w:hanging="340"/>
        <w:rPr>
          <w:rStyle w:val="ECCParagraph"/>
        </w:rPr>
      </w:pPr>
      <w:r w:rsidRPr="00836121">
        <w:rPr>
          <w:rStyle w:val="ECCParagraph"/>
        </w:rPr>
        <w:t>Results for scenario 3:</w:t>
      </w:r>
    </w:p>
    <w:p w14:paraId="6BE7ED1A" w14:textId="77777777" w:rsidR="00034846" w:rsidRPr="00836121" w:rsidRDefault="00034846" w:rsidP="00034846">
      <w:pPr>
        <w:pStyle w:val="ECCBulletsLv1"/>
        <w:numPr>
          <w:ilvl w:val="0"/>
          <w:numId w:val="0"/>
        </w:numPr>
        <w:ind w:left="340" w:hanging="340"/>
        <w:rPr>
          <w:rStyle w:val="ECCParagraph"/>
        </w:rPr>
      </w:pPr>
    </w:p>
    <w:p w14:paraId="0F8419B4" w14:textId="4C3D6F69" w:rsidR="00EE556A" w:rsidRPr="00836121" w:rsidRDefault="00034846"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35</w:t>
      </w:r>
      <w:r w:rsidRPr="00836121">
        <w:fldChar w:fldCharType="end"/>
      </w:r>
      <w:r w:rsidRPr="00836121">
        <w:t xml:space="preserve">: </w:t>
      </w:r>
      <w:r w:rsidR="00EE556A" w:rsidRPr="00836121">
        <w:t>Probability of interference (%) from NBN to Hearing Aids</w:t>
      </w:r>
    </w:p>
    <w:p w14:paraId="59DAD20D" w14:textId="6B76525F" w:rsidR="00EE556A" w:rsidRPr="00836121" w:rsidRDefault="00EE556A" w:rsidP="003D1F9D">
      <w:pPr>
        <w:pStyle w:val="Caption"/>
      </w:pPr>
      <w:r w:rsidRPr="00836121">
        <w:t>(Unwanted/Unwanted+Blocking)</w:t>
      </w:r>
    </w:p>
    <w:tbl>
      <w:tblPr>
        <w:tblStyle w:val="ECCTable-redheader"/>
        <w:tblW w:w="0" w:type="auto"/>
        <w:tblInd w:w="0" w:type="dxa"/>
        <w:tblLook w:val="04A0" w:firstRow="1" w:lastRow="0" w:firstColumn="1" w:lastColumn="0" w:noHBand="0" w:noVBand="1"/>
      </w:tblPr>
      <w:tblGrid>
        <w:gridCol w:w="3653"/>
        <w:gridCol w:w="1842"/>
        <w:gridCol w:w="1843"/>
        <w:gridCol w:w="1950"/>
      </w:tblGrid>
      <w:tr w:rsidR="00EE556A" w:rsidRPr="00836121" w14:paraId="162E021D" w14:textId="77777777" w:rsidTr="00034846">
        <w:trPr>
          <w:cnfStyle w:val="100000000000" w:firstRow="1" w:lastRow="0" w:firstColumn="0" w:lastColumn="0" w:oddVBand="0" w:evenVBand="0" w:oddHBand="0" w:evenHBand="0" w:firstRowFirstColumn="0" w:firstRowLastColumn="0" w:lastRowFirstColumn="0" w:lastRowLastColumn="0"/>
        </w:trPr>
        <w:tc>
          <w:tcPr>
            <w:tcW w:w="3653" w:type="dxa"/>
          </w:tcPr>
          <w:p w14:paraId="6B7C3EBF" w14:textId="77777777" w:rsidR="00EE556A" w:rsidRPr="00836121" w:rsidRDefault="00EE556A" w:rsidP="00792CD7">
            <w:pPr>
              <w:pStyle w:val="ECCTabletext"/>
              <w:spacing w:before="120"/>
            </w:pPr>
            <w:r w:rsidRPr="00836121">
              <w:t>Interferer</w:t>
            </w:r>
          </w:p>
        </w:tc>
        <w:tc>
          <w:tcPr>
            <w:tcW w:w="1842" w:type="dxa"/>
          </w:tcPr>
          <w:p w14:paraId="18800EE3" w14:textId="77777777" w:rsidR="00EE556A" w:rsidRPr="00836121" w:rsidRDefault="00EE556A" w:rsidP="00792CD7">
            <w:pPr>
              <w:pStyle w:val="ECCTabletext"/>
              <w:spacing w:before="120"/>
            </w:pPr>
            <w:r w:rsidRPr="00836121">
              <w:t>TN</w:t>
            </w:r>
          </w:p>
        </w:tc>
        <w:tc>
          <w:tcPr>
            <w:tcW w:w="1843" w:type="dxa"/>
          </w:tcPr>
          <w:p w14:paraId="03C7EAB8" w14:textId="77777777" w:rsidR="00EE556A" w:rsidRPr="00836121" w:rsidRDefault="00EE556A" w:rsidP="00792CD7">
            <w:pPr>
              <w:pStyle w:val="ECCTabletext"/>
              <w:spacing w:before="120"/>
            </w:pPr>
            <w:r w:rsidRPr="00836121">
              <w:t>NN</w:t>
            </w:r>
          </w:p>
        </w:tc>
        <w:tc>
          <w:tcPr>
            <w:tcW w:w="1950" w:type="dxa"/>
          </w:tcPr>
          <w:p w14:paraId="27843690" w14:textId="77777777" w:rsidR="00EE556A" w:rsidRPr="00836121" w:rsidRDefault="00EE556A" w:rsidP="00792CD7">
            <w:pPr>
              <w:pStyle w:val="ECCTabletext"/>
              <w:spacing w:before="120"/>
            </w:pPr>
            <w:r w:rsidRPr="00836121">
              <w:t>NAP</w:t>
            </w:r>
          </w:p>
        </w:tc>
      </w:tr>
      <w:tr w:rsidR="00EE556A" w:rsidRPr="00836121" w14:paraId="692B3D89" w14:textId="77777777" w:rsidTr="00034846">
        <w:tc>
          <w:tcPr>
            <w:tcW w:w="3653" w:type="dxa"/>
          </w:tcPr>
          <w:p w14:paraId="7E13D72A" w14:textId="77777777" w:rsidR="00EE556A" w:rsidRPr="00836121" w:rsidRDefault="00EE556A" w:rsidP="00034846">
            <w:pPr>
              <w:pStyle w:val="ECCTabletext"/>
              <w:jc w:val="left"/>
            </w:pPr>
            <w:r w:rsidRPr="00836121">
              <w:t>Tx power (mW)</w:t>
            </w:r>
          </w:p>
        </w:tc>
        <w:tc>
          <w:tcPr>
            <w:tcW w:w="1842" w:type="dxa"/>
          </w:tcPr>
          <w:p w14:paraId="5A327525" w14:textId="77777777" w:rsidR="00EE556A" w:rsidRPr="00836121" w:rsidRDefault="00EE556A" w:rsidP="00034846">
            <w:pPr>
              <w:pStyle w:val="ECCTabletext"/>
              <w:jc w:val="left"/>
            </w:pPr>
            <w:r w:rsidRPr="00836121">
              <w:t>250</w:t>
            </w:r>
          </w:p>
        </w:tc>
        <w:tc>
          <w:tcPr>
            <w:tcW w:w="1843" w:type="dxa"/>
          </w:tcPr>
          <w:p w14:paraId="5CC4F544" w14:textId="77777777" w:rsidR="00EE556A" w:rsidRPr="00836121" w:rsidRDefault="00EE556A" w:rsidP="00034846">
            <w:pPr>
              <w:pStyle w:val="ECCTabletext"/>
              <w:jc w:val="left"/>
            </w:pPr>
            <w:r w:rsidRPr="00836121">
              <w:t>500</w:t>
            </w:r>
          </w:p>
        </w:tc>
        <w:tc>
          <w:tcPr>
            <w:tcW w:w="1950" w:type="dxa"/>
          </w:tcPr>
          <w:p w14:paraId="0B020FF7" w14:textId="77777777" w:rsidR="00EE556A" w:rsidRPr="00836121" w:rsidRDefault="00EE556A" w:rsidP="00034846">
            <w:pPr>
              <w:pStyle w:val="ECCTabletext"/>
              <w:jc w:val="left"/>
            </w:pPr>
            <w:r w:rsidRPr="00836121">
              <w:t>500</w:t>
            </w:r>
          </w:p>
        </w:tc>
      </w:tr>
      <w:tr w:rsidR="00EE556A" w:rsidRPr="00836121" w14:paraId="096661F0" w14:textId="77777777" w:rsidTr="00034846">
        <w:tc>
          <w:tcPr>
            <w:tcW w:w="3653" w:type="dxa"/>
          </w:tcPr>
          <w:p w14:paraId="3AE4A38F" w14:textId="77777777" w:rsidR="00EE556A" w:rsidRPr="00836121" w:rsidRDefault="00EE556A" w:rsidP="00034846">
            <w:pPr>
              <w:pStyle w:val="ECCTabletext"/>
              <w:jc w:val="left"/>
            </w:pPr>
            <w:r w:rsidRPr="00836121">
              <w:t>DC</w:t>
            </w:r>
          </w:p>
        </w:tc>
        <w:tc>
          <w:tcPr>
            <w:tcW w:w="1842" w:type="dxa"/>
          </w:tcPr>
          <w:p w14:paraId="70638947" w14:textId="77777777" w:rsidR="00EE556A" w:rsidRPr="00836121" w:rsidRDefault="00EE556A" w:rsidP="00034846">
            <w:pPr>
              <w:pStyle w:val="ECCTabletext"/>
              <w:jc w:val="left"/>
            </w:pPr>
            <w:r w:rsidRPr="00836121">
              <w:t>0.1%</w:t>
            </w:r>
          </w:p>
        </w:tc>
        <w:tc>
          <w:tcPr>
            <w:tcW w:w="1843" w:type="dxa"/>
          </w:tcPr>
          <w:p w14:paraId="35964AF3" w14:textId="77777777" w:rsidR="00EE556A" w:rsidRPr="00836121" w:rsidRDefault="00EE556A" w:rsidP="00034846">
            <w:pPr>
              <w:pStyle w:val="ECCTabletext"/>
              <w:jc w:val="left"/>
            </w:pPr>
            <w:r w:rsidRPr="00836121">
              <w:t>1%</w:t>
            </w:r>
          </w:p>
        </w:tc>
        <w:tc>
          <w:tcPr>
            <w:tcW w:w="1950" w:type="dxa"/>
          </w:tcPr>
          <w:p w14:paraId="61C6242B" w14:textId="77777777" w:rsidR="00EE556A" w:rsidRPr="00836121" w:rsidRDefault="00EE556A" w:rsidP="00034846">
            <w:pPr>
              <w:pStyle w:val="ECCTabletext"/>
              <w:jc w:val="left"/>
            </w:pPr>
            <w:r w:rsidRPr="00836121">
              <w:t>1%</w:t>
            </w:r>
          </w:p>
        </w:tc>
      </w:tr>
      <w:tr w:rsidR="00EE556A" w:rsidRPr="00836121" w14:paraId="6C9F9D28" w14:textId="77777777" w:rsidTr="00034846">
        <w:tc>
          <w:tcPr>
            <w:tcW w:w="3653" w:type="dxa"/>
          </w:tcPr>
          <w:p w14:paraId="37C7DF46" w14:textId="77777777" w:rsidR="00EE556A" w:rsidRPr="00836121" w:rsidRDefault="00EE556A" w:rsidP="00034846">
            <w:pPr>
              <w:pStyle w:val="ECCTabletext"/>
              <w:jc w:val="left"/>
            </w:pPr>
            <w:r w:rsidRPr="00836121">
              <w:t>Frequency (MHz)</w:t>
            </w:r>
          </w:p>
        </w:tc>
        <w:tc>
          <w:tcPr>
            <w:tcW w:w="1842" w:type="dxa"/>
          </w:tcPr>
          <w:p w14:paraId="09CD44EB" w14:textId="77777777" w:rsidR="00EE556A" w:rsidRPr="00836121" w:rsidRDefault="00EE556A" w:rsidP="00034846">
            <w:pPr>
              <w:pStyle w:val="ECCTabletext"/>
              <w:jc w:val="left"/>
            </w:pPr>
            <w:r w:rsidRPr="00836121">
              <w:t>862-862.4</w:t>
            </w:r>
          </w:p>
        </w:tc>
        <w:tc>
          <w:tcPr>
            <w:tcW w:w="1843" w:type="dxa"/>
          </w:tcPr>
          <w:p w14:paraId="22D99F99" w14:textId="77777777" w:rsidR="00EE556A" w:rsidRPr="00836121" w:rsidRDefault="00EE556A" w:rsidP="00034846">
            <w:pPr>
              <w:pStyle w:val="ECCTabletext"/>
              <w:jc w:val="left"/>
            </w:pPr>
            <w:r w:rsidRPr="00836121">
              <w:t>862.4-863</w:t>
            </w:r>
          </w:p>
        </w:tc>
        <w:tc>
          <w:tcPr>
            <w:tcW w:w="1950" w:type="dxa"/>
          </w:tcPr>
          <w:p w14:paraId="11CC7B37" w14:textId="77777777" w:rsidR="00EE556A" w:rsidRPr="00836121" w:rsidRDefault="00EE556A" w:rsidP="00034846">
            <w:pPr>
              <w:pStyle w:val="ECCTabletext"/>
              <w:jc w:val="left"/>
            </w:pPr>
            <w:r w:rsidRPr="00836121">
              <w:t>862.4-863</w:t>
            </w:r>
          </w:p>
        </w:tc>
      </w:tr>
      <w:tr w:rsidR="00EE556A" w:rsidRPr="00836121" w14:paraId="79EBED6F" w14:textId="77777777" w:rsidTr="00034846">
        <w:tc>
          <w:tcPr>
            <w:tcW w:w="3653" w:type="dxa"/>
          </w:tcPr>
          <w:p w14:paraId="425CFFDE" w14:textId="153D1BF6" w:rsidR="00EE556A" w:rsidRPr="00836121" w:rsidRDefault="00EE556A" w:rsidP="00034846">
            <w:pPr>
              <w:pStyle w:val="ECCTabletext"/>
              <w:jc w:val="left"/>
            </w:pPr>
            <w:r w:rsidRPr="00836121">
              <w:t>High density</w:t>
            </w:r>
          </w:p>
          <w:p w14:paraId="04D0B68D" w14:textId="77777777" w:rsidR="00EE556A" w:rsidRPr="00836121" w:rsidRDefault="00EE556A" w:rsidP="00034846">
            <w:pPr>
              <w:pStyle w:val="ECCTabletext"/>
              <w:jc w:val="left"/>
            </w:pPr>
            <w:r w:rsidRPr="00836121">
              <w:t>Probability of interference (%)</w:t>
            </w:r>
          </w:p>
          <w:p w14:paraId="55F7FCF6" w14:textId="77777777" w:rsidR="00EE556A" w:rsidRPr="00836121" w:rsidRDefault="00EE556A" w:rsidP="00034846">
            <w:pPr>
              <w:pStyle w:val="ECCTabletext"/>
              <w:jc w:val="left"/>
            </w:pPr>
            <w:r w:rsidRPr="00836121">
              <w:t>Victim : Hearing aids 863.3 MHz</w:t>
            </w:r>
          </w:p>
        </w:tc>
        <w:tc>
          <w:tcPr>
            <w:tcW w:w="5635" w:type="dxa"/>
            <w:gridSpan w:val="3"/>
          </w:tcPr>
          <w:p w14:paraId="25B05CFC" w14:textId="77777777" w:rsidR="00EE556A" w:rsidRPr="00836121" w:rsidRDefault="00EE556A" w:rsidP="00034846">
            <w:pPr>
              <w:pStyle w:val="ECCTabletext"/>
              <w:jc w:val="left"/>
            </w:pPr>
            <w:r w:rsidRPr="00836121">
              <w:t>0.08/0.55</w:t>
            </w:r>
          </w:p>
        </w:tc>
      </w:tr>
      <w:tr w:rsidR="00EE556A" w:rsidRPr="00836121" w14:paraId="0CA297A7" w14:textId="77777777" w:rsidTr="00034846">
        <w:tc>
          <w:tcPr>
            <w:tcW w:w="3653" w:type="dxa"/>
          </w:tcPr>
          <w:p w14:paraId="6B00BCDF" w14:textId="77777777" w:rsidR="00EE556A" w:rsidRPr="00836121" w:rsidRDefault="00EE556A" w:rsidP="00034846">
            <w:pPr>
              <w:pStyle w:val="ECCTabletext"/>
              <w:jc w:val="left"/>
            </w:pPr>
            <w:r w:rsidRPr="00836121">
              <w:t>Medium density</w:t>
            </w:r>
          </w:p>
          <w:p w14:paraId="165AB977" w14:textId="77777777" w:rsidR="00EE556A" w:rsidRPr="00836121" w:rsidRDefault="00EE556A" w:rsidP="00034846">
            <w:pPr>
              <w:pStyle w:val="ECCTabletext"/>
              <w:jc w:val="left"/>
            </w:pPr>
            <w:r w:rsidRPr="00836121">
              <w:t>Probability of interference (%)</w:t>
            </w:r>
          </w:p>
          <w:p w14:paraId="3189C6D9" w14:textId="77777777" w:rsidR="00EE556A" w:rsidRPr="00836121" w:rsidRDefault="00EE556A" w:rsidP="00034846">
            <w:pPr>
              <w:pStyle w:val="ECCTabletext"/>
              <w:jc w:val="left"/>
            </w:pPr>
            <w:r w:rsidRPr="00836121">
              <w:t>Victim : Hearing aids 863.3 MHz</w:t>
            </w:r>
          </w:p>
        </w:tc>
        <w:tc>
          <w:tcPr>
            <w:tcW w:w="5635" w:type="dxa"/>
            <w:gridSpan w:val="3"/>
          </w:tcPr>
          <w:p w14:paraId="0D9E4AA7" w14:textId="77777777" w:rsidR="00EE556A" w:rsidRPr="00836121" w:rsidRDefault="00EE556A" w:rsidP="00034846">
            <w:pPr>
              <w:pStyle w:val="ECCTabletext"/>
              <w:jc w:val="left"/>
            </w:pPr>
            <w:r w:rsidRPr="00836121">
              <w:t>0.06/0.33</w:t>
            </w:r>
          </w:p>
        </w:tc>
      </w:tr>
    </w:tbl>
    <w:p w14:paraId="2EE2A57C" w14:textId="77777777" w:rsidR="00EE556A" w:rsidRPr="00836121" w:rsidRDefault="00EE556A" w:rsidP="002F4257">
      <w:pPr>
        <w:pStyle w:val="Heading3"/>
        <w:rPr>
          <w:rStyle w:val="ECCParagraph"/>
          <w:lang w:val="en-GB"/>
        </w:rPr>
      </w:pPr>
      <w:bookmarkStart w:id="227" w:name="_Toc473268708"/>
      <w:r w:rsidRPr="00836121">
        <w:rPr>
          <w:rStyle w:val="ECCParagraph"/>
          <w:lang w:val="en-GB"/>
        </w:rPr>
        <w:lastRenderedPageBreak/>
        <w:t>Conclusion for compatibility between high power NBN in the band 862-863 MHz and incumbent applications in the band 863-865 MHz (Cordless audio and Hearing Aids in the band)</w:t>
      </w:r>
      <w:bookmarkEnd w:id="227"/>
    </w:p>
    <w:p w14:paraId="51268066" w14:textId="3080CD6D" w:rsidR="000E63E0" w:rsidRPr="00836121" w:rsidRDefault="00034846" w:rsidP="002F4257">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36</w:t>
      </w:r>
      <w:r w:rsidRPr="00836121">
        <w:fldChar w:fldCharType="end"/>
      </w:r>
      <w:r w:rsidRPr="00836121">
        <w:t xml:space="preserve">: </w:t>
      </w:r>
      <w:r w:rsidR="00EE556A" w:rsidRPr="00836121">
        <w:t>NBN in 862-863 MHz compatibility with Cordless Audio and Hearing Aids at 863-865 MHz</w:t>
      </w:r>
    </w:p>
    <w:tbl>
      <w:tblPr>
        <w:tblW w:w="0" w:type="auto"/>
        <w:tblInd w:w="250" w:type="dxa"/>
        <w:tblCellMar>
          <w:left w:w="0" w:type="dxa"/>
          <w:right w:w="0" w:type="dxa"/>
        </w:tblCellMar>
        <w:tblLook w:val="04A0" w:firstRow="1" w:lastRow="0" w:firstColumn="1" w:lastColumn="0" w:noHBand="0" w:noVBand="1"/>
      </w:tblPr>
      <w:tblGrid>
        <w:gridCol w:w="2693"/>
        <w:gridCol w:w="1134"/>
        <w:gridCol w:w="1134"/>
        <w:gridCol w:w="1276"/>
        <w:gridCol w:w="1418"/>
        <w:gridCol w:w="1842"/>
      </w:tblGrid>
      <w:tr w:rsidR="00C80B65" w:rsidRPr="00836121" w14:paraId="02775D41" w14:textId="77777777" w:rsidTr="002F4257">
        <w:tc>
          <w:tcPr>
            <w:tcW w:w="2693" w:type="dxa"/>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D2232A"/>
            <w:tcMar>
              <w:top w:w="0" w:type="dxa"/>
              <w:left w:w="108" w:type="dxa"/>
              <w:bottom w:w="0" w:type="dxa"/>
              <w:right w:w="108" w:type="dxa"/>
            </w:tcMar>
          </w:tcPr>
          <w:p w14:paraId="270EC1B2" w14:textId="77777777" w:rsidR="00CB0079" w:rsidRPr="00836121" w:rsidRDefault="00CB0079" w:rsidP="002F4257">
            <w:pPr>
              <w:keepNext/>
              <w:spacing w:before="120"/>
              <w:jc w:val="center"/>
              <w:rPr>
                <w:b/>
                <w:color w:val="FFFFFF" w:themeColor="background1"/>
              </w:rPr>
            </w:pPr>
          </w:p>
        </w:tc>
        <w:tc>
          <w:tcPr>
            <w:tcW w:w="1134" w:type="dxa"/>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D2232A"/>
            <w:tcMar>
              <w:top w:w="0" w:type="dxa"/>
              <w:left w:w="108" w:type="dxa"/>
              <w:bottom w:w="0" w:type="dxa"/>
              <w:right w:w="108" w:type="dxa"/>
            </w:tcMar>
            <w:hideMark/>
          </w:tcPr>
          <w:p w14:paraId="7C299497" w14:textId="77777777" w:rsidR="00CB0079" w:rsidRPr="00836121" w:rsidRDefault="00CB0079" w:rsidP="002F4257">
            <w:pPr>
              <w:keepNext/>
              <w:spacing w:before="120"/>
              <w:jc w:val="center"/>
              <w:rPr>
                <w:b/>
                <w:color w:val="FFFFFF" w:themeColor="background1"/>
              </w:rPr>
            </w:pPr>
            <w:r w:rsidRPr="00836121">
              <w:rPr>
                <w:b/>
                <w:color w:val="FFFFFF" w:themeColor="background1"/>
              </w:rPr>
              <w:t>Scenario</w:t>
            </w:r>
          </w:p>
        </w:tc>
        <w:tc>
          <w:tcPr>
            <w:tcW w:w="1134" w:type="dxa"/>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D2232A"/>
            <w:tcMar>
              <w:top w:w="0" w:type="dxa"/>
              <w:left w:w="108" w:type="dxa"/>
              <w:bottom w:w="0" w:type="dxa"/>
              <w:right w:w="108" w:type="dxa"/>
            </w:tcMar>
            <w:hideMark/>
          </w:tcPr>
          <w:p w14:paraId="62365745" w14:textId="77777777" w:rsidR="00CB0079" w:rsidRPr="00836121" w:rsidRDefault="00CB0079" w:rsidP="002F4257">
            <w:pPr>
              <w:keepNext/>
              <w:spacing w:before="120"/>
              <w:jc w:val="center"/>
              <w:rPr>
                <w:b/>
                <w:color w:val="FFFFFF" w:themeColor="background1"/>
              </w:rPr>
            </w:pPr>
            <w:r w:rsidRPr="00836121">
              <w:rPr>
                <w:b/>
                <w:color w:val="FFFFFF" w:themeColor="background1"/>
              </w:rPr>
              <w:t>High density</w:t>
            </w:r>
          </w:p>
        </w:tc>
        <w:tc>
          <w:tcPr>
            <w:tcW w:w="1276" w:type="dxa"/>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D2232A"/>
            <w:tcMar>
              <w:top w:w="0" w:type="dxa"/>
              <w:left w:w="108" w:type="dxa"/>
              <w:bottom w:w="0" w:type="dxa"/>
              <w:right w:w="108" w:type="dxa"/>
            </w:tcMar>
            <w:hideMark/>
          </w:tcPr>
          <w:p w14:paraId="59BED9FE" w14:textId="77777777" w:rsidR="00CB0079" w:rsidRPr="00836121" w:rsidRDefault="00CB0079" w:rsidP="002F4257">
            <w:pPr>
              <w:keepNext/>
              <w:spacing w:before="120"/>
              <w:jc w:val="center"/>
              <w:rPr>
                <w:b/>
                <w:color w:val="FFFFFF" w:themeColor="background1"/>
              </w:rPr>
            </w:pPr>
            <w:r w:rsidRPr="00836121">
              <w:rPr>
                <w:b/>
                <w:color w:val="FFFFFF" w:themeColor="background1"/>
              </w:rPr>
              <w:t>Medium density</w:t>
            </w:r>
          </w:p>
        </w:tc>
        <w:tc>
          <w:tcPr>
            <w:tcW w:w="1418" w:type="dxa"/>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D2232A"/>
            <w:tcMar>
              <w:top w:w="0" w:type="dxa"/>
              <w:left w:w="108" w:type="dxa"/>
              <w:bottom w:w="0" w:type="dxa"/>
              <w:right w:w="108" w:type="dxa"/>
            </w:tcMar>
            <w:hideMark/>
          </w:tcPr>
          <w:p w14:paraId="09BDBCA5" w14:textId="77777777" w:rsidR="00CB0079" w:rsidRPr="00836121" w:rsidRDefault="00CB0079" w:rsidP="002F4257">
            <w:pPr>
              <w:keepNext/>
              <w:spacing w:before="120"/>
              <w:jc w:val="center"/>
              <w:rPr>
                <w:b/>
                <w:color w:val="FFFFFF" w:themeColor="background1"/>
              </w:rPr>
            </w:pPr>
            <w:r w:rsidRPr="00836121">
              <w:rPr>
                <w:b/>
                <w:color w:val="FFFFFF" w:themeColor="background1"/>
              </w:rPr>
              <w:t>Low density</w:t>
            </w:r>
          </w:p>
        </w:tc>
        <w:tc>
          <w:tcPr>
            <w:tcW w:w="1842" w:type="dxa"/>
            <w:tcBorders>
              <w:top w:val="single" w:sz="8" w:space="0" w:color="FFFFFF" w:themeColor="background1"/>
              <w:left w:val="single" w:sz="8" w:space="0" w:color="FFFFFF" w:themeColor="background1"/>
              <w:bottom w:val="single" w:sz="8" w:space="0" w:color="D2232A"/>
              <w:right w:val="single" w:sz="8" w:space="0" w:color="FFFFFF" w:themeColor="background1"/>
            </w:tcBorders>
            <w:shd w:val="clear" w:color="auto" w:fill="D2232A"/>
            <w:tcMar>
              <w:top w:w="0" w:type="dxa"/>
              <w:left w:w="108" w:type="dxa"/>
              <w:bottom w:w="0" w:type="dxa"/>
              <w:right w:w="108" w:type="dxa"/>
            </w:tcMar>
            <w:hideMark/>
          </w:tcPr>
          <w:p w14:paraId="4EFAB179" w14:textId="77777777" w:rsidR="00CB0079" w:rsidRPr="00836121" w:rsidRDefault="00CB0079" w:rsidP="002F4257">
            <w:pPr>
              <w:keepNext/>
              <w:spacing w:before="120"/>
              <w:jc w:val="center"/>
              <w:rPr>
                <w:b/>
                <w:color w:val="FFFFFF" w:themeColor="background1"/>
              </w:rPr>
            </w:pPr>
            <w:r w:rsidRPr="00836121">
              <w:rPr>
                <w:b/>
                <w:color w:val="FFFFFF" w:themeColor="background1"/>
              </w:rPr>
              <w:t>Very low density</w:t>
            </w:r>
          </w:p>
        </w:tc>
      </w:tr>
      <w:tr w:rsidR="00CB0079" w:rsidRPr="00836121" w14:paraId="6DC9C880" w14:textId="77777777" w:rsidTr="002F4257">
        <w:tc>
          <w:tcPr>
            <w:tcW w:w="2693"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3841487A" w14:textId="77777777" w:rsidR="00CB0079" w:rsidRPr="00836121" w:rsidRDefault="00CB0079" w:rsidP="002F4257">
            <w:pPr>
              <w:keepNext/>
              <w:spacing w:before="120"/>
            </w:pPr>
            <w:r w:rsidRPr="00836121">
              <w:t>500 mW NBN</w:t>
            </w:r>
          </w:p>
        </w:tc>
        <w:tc>
          <w:tcPr>
            <w:tcW w:w="1134"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3B863D33" w14:textId="77777777" w:rsidR="00CB0079" w:rsidRPr="00836121" w:rsidRDefault="00CB0079" w:rsidP="002F4257">
            <w:pPr>
              <w:keepNext/>
              <w:spacing w:before="120"/>
            </w:pPr>
            <w:r w:rsidRPr="00836121">
              <w:t>Initial</w:t>
            </w:r>
          </w:p>
        </w:tc>
        <w:tc>
          <w:tcPr>
            <w:tcW w:w="1134"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27E6A5F2" w14:textId="77777777" w:rsidR="00CB0079" w:rsidRPr="00836121" w:rsidRDefault="00CB0079" w:rsidP="002F4257">
            <w:pPr>
              <w:keepNext/>
              <w:spacing w:before="120"/>
            </w:pPr>
          </w:p>
        </w:tc>
        <w:tc>
          <w:tcPr>
            <w:tcW w:w="1276"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5678F547" w14:textId="77777777" w:rsidR="00CB0079" w:rsidRPr="00836121" w:rsidRDefault="00CB0079" w:rsidP="002F4257">
            <w:pPr>
              <w:keepNext/>
              <w:spacing w:before="120"/>
            </w:pPr>
          </w:p>
        </w:tc>
        <w:tc>
          <w:tcPr>
            <w:tcW w:w="1418"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vAlign w:val="center"/>
            <w:hideMark/>
          </w:tcPr>
          <w:p w14:paraId="79667FC1" w14:textId="77777777" w:rsidR="00CB0079" w:rsidRPr="00836121" w:rsidRDefault="00CB0079" w:rsidP="002F4257">
            <w:pPr>
              <w:keepNext/>
              <w:spacing w:before="120"/>
            </w:pPr>
            <w:r w:rsidRPr="00836121">
              <w:t>N/A</w:t>
            </w:r>
          </w:p>
        </w:tc>
        <w:tc>
          <w:tcPr>
            <w:tcW w:w="1842"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vAlign w:val="center"/>
            <w:hideMark/>
          </w:tcPr>
          <w:p w14:paraId="6C3FFC95" w14:textId="77777777" w:rsidR="00CB0079" w:rsidRPr="00836121" w:rsidRDefault="00CB0079" w:rsidP="002F4257">
            <w:pPr>
              <w:keepNext/>
              <w:spacing w:before="120"/>
            </w:pPr>
            <w:r w:rsidRPr="00836121">
              <w:t>N/A</w:t>
            </w:r>
          </w:p>
        </w:tc>
      </w:tr>
      <w:tr w:rsidR="00CB0079" w:rsidRPr="00836121" w14:paraId="7BDCDC42" w14:textId="77777777" w:rsidTr="002F4257">
        <w:tc>
          <w:tcPr>
            <w:tcW w:w="2693"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711DD7C0" w14:textId="77777777" w:rsidR="00CB0079" w:rsidRPr="00836121" w:rsidRDefault="00CB0079" w:rsidP="002F4257">
            <w:pPr>
              <w:keepNext/>
              <w:spacing w:before="120"/>
            </w:pPr>
            <w:r w:rsidRPr="00836121">
              <w:t>500 mW 1%</w:t>
            </w:r>
          </w:p>
        </w:tc>
        <w:tc>
          <w:tcPr>
            <w:tcW w:w="1134"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20EAC754" w14:textId="77777777" w:rsidR="00CB0079" w:rsidRPr="00836121" w:rsidRDefault="00CB0079" w:rsidP="002F4257">
            <w:pPr>
              <w:keepNext/>
              <w:spacing w:before="120"/>
            </w:pPr>
            <w:r w:rsidRPr="00836121">
              <w:t>2</w:t>
            </w:r>
          </w:p>
        </w:tc>
        <w:tc>
          <w:tcPr>
            <w:tcW w:w="1134" w:type="dxa"/>
            <w:tcBorders>
              <w:top w:val="single" w:sz="8" w:space="0" w:color="D2232A"/>
              <w:left w:val="single" w:sz="8" w:space="0" w:color="D2232A"/>
              <w:bottom w:val="single" w:sz="8" w:space="0" w:color="D2232A"/>
              <w:right w:val="single" w:sz="8" w:space="0" w:color="D2232A"/>
            </w:tcBorders>
            <w:shd w:val="clear" w:color="auto" w:fill="FF0000"/>
            <w:tcMar>
              <w:top w:w="0" w:type="dxa"/>
              <w:left w:w="108" w:type="dxa"/>
              <w:bottom w:w="0" w:type="dxa"/>
              <w:right w:w="108" w:type="dxa"/>
            </w:tcMar>
          </w:tcPr>
          <w:p w14:paraId="69EDAE9D" w14:textId="77777777" w:rsidR="00CB0079" w:rsidRPr="00836121" w:rsidRDefault="00CB0079" w:rsidP="002F4257">
            <w:pPr>
              <w:keepNext/>
              <w:spacing w:before="120"/>
            </w:pPr>
          </w:p>
        </w:tc>
        <w:tc>
          <w:tcPr>
            <w:tcW w:w="1276" w:type="dxa"/>
            <w:tcBorders>
              <w:top w:val="single" w:sz="8" w:space="0" w:color="D2232A"/>
              <w:left w:val="single" w:sz="8" w:space="0" w:color="D2232A"/>
              <w:bottom w:val="single" w:sz="8" w:space="0" w:color="D2232A"/>
              <w:right w:val="single" w:sz="8" w:space="0" w:color="D2232A"/>
            </w:tcBorders>
            <w:shd w:val="clear" w:color="auto" w:fill="FF0000"/>
            <w:tcMar>
              <w:top w:w="0" w:type="dxa"/>
              <w:left w:w="108" w:type="dxa"/>
              <w:bottom w:w="0" w:type="dxa"/>
              <w:right w:w="108" w:type="dxa"/>
            </w:tcMar>
          </w:tcPr>
          <w:p w14:paraId="5E50B9B7" w14:textId="77777777" w:rsidR="00CB0079" w:rsidRPr="00836121" w:rsidRDefault="00CB0079" w:rsidP="002F4257">
            <w:pPr>
              <w:keepNext/>
              <w:spacing w:before="120"/>
            </w:pPr>
          </w:p>
        </w:tc>
        <w:tc>
          <w:tcPr>
            <w:tcW w:w="1418"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hideMark/>
          </w:tcPr>
          <w:p w14:paraId="59F184E9" w14:textId="77777777" w:rsidR="00CB0079" w:rsidRPr="00836121" w:rsidRDefault="00CB0079" w:rsidP="002F4257">
            <w:pPr>
              <w:keepNext/>
              <w:spacing w:before="120"/>
            </w:pPr>
            <w:r w:rsidRPr="00836121">
              <w:t>(TN only)</w:t>
            </w:r>
          </w:p>
        </w:tc>
        <w:tc>
          <w:tcPr>
            <w:tcW w:w="1842"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2184B9E9" w14:textId="77777777" w:rsidR="00CB0079" w:rsidRPr="00836121" w:rsidRDefault="00CB0079" w:rsidP="002F4257">
            <w:pPr>
              <w:keepNext/>
              <w:spacing w:before="120"/>
            </w:pPr>
            <w:r w:rsidRPr="00836121">
              <w:t>(TN only)</w:t>
            </w:r>
          </w:p>
        </w:tc>
      </w:tr>
      <w:tr w:rsidR="00CB0079" w:rsidRPr="00836121" w14:paraId="742C7891" w14:textId="77777777" w:rsidTr="002F4257">
        <w:tc>
          <w:tcPr>
            <w:tcW w:w="2693"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62FACE27" w14:textId="77777777" w:rsidR="00CB0079" w:rsidRPr="00836121" w:rsidRDefault="00CB0079" w:rsidP="002F4257">
            <w:pPr>
              <w:keepNext/>
              <w:spacing w:before="120"/>
            </w:pPr>
            <w:r w:rsidRPr="00836121">
              <w:t>500 mW 0.1%</w:t>
            </w:r>
          </w:p>
        </w:tc>
        <w:tc>
          <w:tcPr>
            <w:tcW w:w="1134"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4AC3A9E0" w14:textId="77777777" w:rsidR="00CB0079" w:rsidRPr="00836121" w:rsidRDefault="00CB0079" w:rsidP="002F4257">
            <w:pPr>
              <w:keepNext/>
              <w:spacing w:before="120"/>
            </w:pPr>
            <w:r w:rsidRPr="00836121">
              <w:t>2</w:t>
            </w:r>
          </w:p>
        </w:tc>
        <w:tc>
          <w:tcPr>
            <w:tcW w:w="1134"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4F58CBF1" w14:textId="77777777" w:rsidR="00CB0079" w:rsidRPr="00836121" w:rsidRDefault="00CB0079" w:rsidP="002F4257">
            <w:pPr>
              <w:keepNext/>
              <w:spacing w:before="120"/>
            </w:pPr>
          </w:p>
        </w:tc>
        <w:tc>
          <w:tcPr>
            <w:tcW w:w="1276"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1C94C707" w14:textId="77777777" w:rsidR="00CB0079" w:rsidRPr="00836121" w:rsidRDefault="00CB0079" w:rsidP="002F4257">
            <w:pPr>
              <w:keepNext/>
              <w:spacing w:before="120"/>
            </w:pPr>
          </w:p>
        </w:tc>
        <w:tc>
          <w:tcPr>
            <w:tcW w:w="1418"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hideMark/>
          </w:tcPr>
          <w:p w14:paraId="12A40F4B" w14:textId="77777777" w:rsidR="00CB0079" w:rsidRPr="00836121" w:rsidRDefault="00CB0079" w:rsidP="002F4257">
            <w:pPr>
              <w:keepNext/>
              <w:spacing w:before="120"/>
            </w:pPr>
            <w:r w:rsidRPr="00836121">
              <w:t>(TN only)</w:t>
            </w:r>
          </w:p>
        </w:tc>
        <w:tc>
          <w:tcPr>
            <w:tcW w:w="1842"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3AEB691E" w14:textId="77777777" w:rsidR="00CB0079" w:rsidRPr="00836121" w:rsidRDefault="00CB0079" w:rsidP="002F4257">
            <w:pPr>
              <w:keepNext/>
              <w:spacing w:before="120"/>
            </w:pPr>
            <w:r w:rsidRPr="00836121">
              <w:t>(TN only)</w:t>
            </w:r>
          </w:p>
        </w:tc>
      </w:tr>
      <w:tr w:rsidR="00CB0079" w:rsidRPr="00836121" w14:paraId="3B56E203" w14:textId="77777777" w:rsidTr="002F4257">
        <w:tc>
          <w:tcPr>
            <w:tcW w:w="2693"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691A3641" w14:textId="77777777" w:rsidR="00CB0079" w:rsidRPr="00836121" w:rsidRDefault="00CB0079" w:rsidP="002F4257">
            <w:pPr>
              <w:keepNext/>
              <w:spacing w:before="120"/>
            </w:pPr>
            <w:r w:rsidRPr="00836121">
              <w:t>250 mW NBN</w:t>
            </w:r>
          </w:p>
        </w:tc>
        <w:tc>
          <w:tcPr>
            <w:tcW w:w="1134"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2DA044E4" w14:textId="77777777" w:rsidR="00CB0079" w:rsidRPr="00836121" w:rsidRDefault="00CB0079" w:rsidP="002F4257">
            <w:pPr>
              <w:keepNext/>
              <w:spacing w:before="120"/>
            </w:pPr>
            <w:r w:rsidRPr="00836121">
              <w:t>Initial</w:t>
            </w:r>
          </w:p>
        </w:tc>
        <w:tc>
          <w:tcPr>
            <w:tcW w:w="1134"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787F9A2B" w14:textId="77777777" w:rsidR="00CB0079" w:rsidRPr="00836121" w:rsidRDefault="00CB0079" w:rsidP="002F4257">
            <w:pPr>
              <w:keepNext/>
              <w:spacing w:before="120"/>
            </w:pPr>
          </w:p>
        </w:tc>
        <w:tc>
          <w:tcPr>
            <w:tcW w:w="1276"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524A5E6E" w14:textId="77777777" w:rsidR="00CB0079" w:rsidRPr="00836121" w:rsidRDefault="00CB0079" w:rsidP="002F4257">
            <w:pPr>
              <w:keepNext/>
              <w:spacing w:before="120"/>
            </w:pPr>
          </w:p>
        </w:tc>
        <w:tc>
          <w:tcPr>
            <w:tcW w:w="1418"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vAlign w:val="center"/>
            <w:hideMark/>
          </w:tcPr>
          <w:p w14:paraId="0A1570B7" w14:textId="77777777" w:rsidR="00CB0079" w:rsidRPr="00836121" w:rsidRDefault="00CB0079" w:rsidP="002F4257">
            <w:pPr>
              <w:keepNext/>
              <w:spacing w:before="120"/>
            </w:pPr>
            <w:r w:rsidRPr="00836121">
              <w:t>N/A</w:t>
            </w:r>
          </w:p>
        </w:tc>
        <w:tc>
          <w:tcPr>
            <w:tcW w:w="1842"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vAlign w:val="center"/>
            <w:hideMark/>
          </w:tcPr>
          <w:p w14:paraId="7391CC48" w14:textId="77777777" w:rsidR="00CB0079" w:rsidRPr="00836121" w:rsidRDefault="00CB0079" w:rsidP="002F4257">
            <w:pPr>
              <w:keepNext/>
              <w:spacing w:before="120"/>
            </w:pPr>
            <w:r w:rsidRPr="00836121">
              <w:t>N/A</w:t>
            </w:r>
          </w:p>
        </w:tc>
      </w:tr>
      <w:tr w:rsidR="00CB0079" w:rsidRPr="00836121" w14:paraId="6CAF0991" w14:textId="77777777" w:rsidTr="002F4257">
        <w:tc>
          <w:tcPr>
            <w:tcW w:w="2693"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0F2970AC" w14:textId="77777777" w:rsidR="00CB0079" w:rsidRPr="00836121" w:rsidRDefault="00CB0079" w:rsidP="002F4257">
            <w:pPr>
              <w:keepNext/>
              <w:spacing w:before="120"/>
            </w:pPr>
            <w:r w:rsidRPr="00836121">
              <w:t>250 mW 1%</w:t>
            </w:r>
          </w:p>
        </w:tc>
        <w:tc>
          <w:tcPr>
            <w:tcW w:w="1134"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43D43952" w14:textId="77777777" w:rsidR="00CB0079" w:rsidRPr="00836121" w:rsidRDefault="00CB0079" w:rsidP="002F4257">
            <w:pPr>
              <w:keepNext/>
              <w:spacing w:before="120"/>
            </w:pPr>
            <w:r w:rsidRPr="00836121">
              <w:t>2</w:t>
            </w:r>
          </w:p>
        </w:tc>
        <w:tc>
          <w:tcPr>
            <w:tcW w:w="1134" w:type="dxa"/>
            <w:tcBorders>
              <w:top w:val="single" w:sz="8" w:space="0" w:color="D2232A"/>
              <w:left w:val="single" w:sz="8" w:space="0" w:color="D2232A"/>
              <w:bottom w:val="single" w:sz="8" w:space="0" w:color="D2232A"/>
              <w:right w:val="single" w:sz="8" w:space="0" w:color="D2232A"/>
            </w:tcBorders>
            <w:shd w:val="clear" w:color="auto" w:fill="FF0000"/>
            <w:tcMar>
              <w:top w:w="0" w:type="dxa"/>
              <w:left w:w="108" w:type="dxa"/>
              <w:bottom w:w="0" w:type="dxa"/>
              <w:right w:w="108" w:type="dxa"/>
            </w:tcMar>
          </w:tcPr>
          <w:p w14:paraId="3FA7D987" w14:textId="77777777" w:rsidR="00CB0079" w:rsidRPr="00836121" w:rsidRDefault="00CB0079" w:rsidP="002F4257">
            <w:pPr>
              <w:keepNext/>
              <w:spacing w:before="120"/>
            </w:pPr>
          </w:p>
        </w:tc>
        <w:tc>
          <w:tcPr>
            <w:tcW w:w="1276" w:type="dxa"/>
            <w:tcBorders>
              <w:top w:val="single" w:sz="8" w:space="0" w:color="D2232A"/>
              <w:left w:val="single" w:sz="8" w:space="0" w:color="D2232A"/>
              <w:bottom w:val="single" w:sz="8" w:space="0" w:color="D2232A"/>
              <w:right w:val="single" w:sz="8" w:space="0" w:color="D2232A"/>
            </w:tcBorders>
            <w:shd w:val="clear" w:color="auto" w:fill="FF0000"/>
            <w:tcMar>
              <w:top w:w="0" w:type="dxa"/>
              <w:left w:w="108" w:type="dxa"/>
              <w:bottom w:w="0" w:type="dxa"/>
              <w:right w:w="108" w:type="dxa"/>
            </w:tcMar>
          </w:tcPr>
          <w:p w14:paraId="2550E89C" w14:textId="77777777" w:rsidR="00CB0079" w:rsidRPr="00836121" w:rsidRDefault="00CB0079" w:rsidP="002F4257">
            <w:pPr>
              <w:keepNext/>
              <w:spacing w:before="120"/>
            </w:pPr>
          </w:p>
        </w:tc>
        <w:tc>
          <w:tcPr>
            <w:tcW w:w="1418"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hideMark/>
          </w:tcPr>
          <w:p w14:paraId="2BF876F9" w14:textId="77777777" w:rsidR="00CB0079" w:rsidRPr="00836121" w:rsidRDefault="00CB0079" w:rsidP="002F4257">
            <w:pPr>
              <w:keepNext/>
              <w:spacing w:before="120"/>
            </w:pPr>
            <w:r w:rsidRPr="00836121">
              <w:t>(TN only)</w:t>
            </w:r>
          </w:p>
        </w:tc>
        <w:tc>
          <w:tcPr>
            <w:tcW w:w="1842"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75F9012D" w14:textId="77777777" w:rsidR="00CB0079" w:rsidRPr="00836121" w:rsidRDefault="00CB0079" w:rsidP="002F4257">
            <w:pPr>
              <w:keepNext/>
              <w:spacing w:before="120"/>
            </w:pPr>
            <w:r w:rsidRPr="00836121">
              <w:t>(TN only)</w:t>
            </w:r>
          </w:p>
        </w:tc>
      </w:tr>
      <w:tr w:rsidR="00CB0079" w:rsidRPr="00836121" w14:paraId="7C60223F" w14:textId="77777777" w:rsidTr="002F4257">
        <w:tc>
          <w:tcPr>
            <w:tcW w:w="2693"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120EE103" w14:textId="77777777" w:rsidR="00CB0079" w:rsidRPr="00836121" w:rsidRDefault="00CB0079" w:rsidP="002F4257">
            <w:pPr>
              <w:keepNext/>
              <w:spacing w:before="120"/>
            </w:pPr>
            <w:r w:rsidRPr="00836121">
              <w:t>250 mW 0.1%</w:t>
            </w:r>
          </w:p>
        </w:tc>
        <w:tc>
          <w:tcPr>
            <w:tcW w:w="1134"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5FDAE1C4" w14:textId="77777777" w:rsidR="00CB0079" w:rsidRPr="00836121" w:rsidRDefault="00CB0079" w:rsidP="002F4257">
            <w:pPr>
              <w:keepNext/>
              <w:spacing w:before="120"/>
            </w:pPr>
            <w:r w:rsidRPr="00836121">
              <w:t>2</w:t>
            </w:r>
          </w:p>
        </w:tc>
        <w:tc>
          <w:tcPr>
            <w:tcW w:w="1134"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6B140673" w14:textId="77777777" w:rsidR="00CB0079" w:rsidRPr="00836121" w:rsidRDefault="00CB0079" w:rsidP="002F4257">
            <w:pPr>
              <w:keepNext/>
              <w:spacing w:before="120"/>
            </w:pPr>
          </w:p>
        </w:tc>
        <w:tc>
          <w:tcPr>
            <w:tcW w:w="1276"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7A485958" w14:textId="77777777" w:rsidR="00CB0079" w:rsidRPr="00836121" w:rsidRDefault="00CB0079" w:rsidP="002F4257">
            <w:pPr>
              <w:keepNext/>
              <w:spacing w:before="120"/>
            </w:pPr>
          </w:p>
        </w:tc>
        <w:tc>
          <w:tcPr>
            <w:tcW w:w="1418"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hideMark/>
          </w:tcPr>
          <w:p w14:paraId="449870A4" w14:textId="77777777" w:rsidR="00CB0079" w:rsidRPr="00836121" w:rsidRDefault="00CB0079" w:rsidP="002F4257">
            <w:pPr>
              <w:keepNext/>
              <w:spacing w:before="120"/>
            </w:pPr>
            <w:r w:rsidRPr="00836121">
              <w:t>(TN only)</w:t>
            </w:r>
          </w:p>
        </w:tc>
        <w:tc>
          <w:tcPr>
            <w:tcW w:w="1842"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27261E2B" w14:textId="77777777" w:rsidR="00CB0079" w:rsidRPr="00836121" w:rsidRDefault="00CB0079" w:rsidP="002F4257">
            <w:pPr>
              <w:keepNext/>
              <w:spacing w:before="120"/>
            </w:pPr>
            <w:r w:rsidRPr="00836121">
              <w:t>(TN only)</w:t>
            </w:r>
          </w:p>
        </w:tc>
      </w:tr>
      <w:tr w:rsidR="00CB0079" w:rsidRPr="00836121" w14:paraId="60CB13B5" w14:textId="77777777" w:rsidTr="002F4257">
        <w:trPr>
          <w:trHeight w:val="887"/>
        </w:trPr>
        <w:tc>
          <w:tcPr>
            <w:tcW w:w="2693"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0F0EC7CC" w14:textId="58549D0A" w:rsidR="00CB0079" w:rsidRPr="00836121" w:rsidRDefault="00CB0079" w:rsidP="002F4257">
            <w:pPr>
              <w:keepNext/>
              <w:spacing w:before="120"/>
              <w:jc w:val="left"/>
            </w:pPr>
            <w:r w:rsidRPr="00836121">
              <w:t xml:space="preserve">Combination of Tx power and duty cycles </w:t>
            </w:r>
            <w:r w:rsidR="003D1F9D">
              <w:br/>
            </w:r>
            <w:r w:rsidRPr="00836121">
              <w:t>in different frequency bands</w:t>
            </w:r>
          </w:p>
        </w:tc>
        <w:tc>
          <w:tcPr>
            <w:tcW w:w="1134" w:type="dxa"/>
            <w:tcBorders>
              <w:top w:val="single" w:sz="8" w:space="0" w:color="D2232A"/>
              <w:left w:val="single" w:sz="8" w:space="0" w:color="D2232A"/>
              <w:bottom w:val="single" w:sz="8" w:space="0" w:color="D2232A"/>
              <w:right w:val="single" w:sz="8" w:space="0" w:color="D2232A"/>
            </w:tcBorders>
            <w:tcMar>
              <w:top w:w="0" w:type="dxa"/>
              <w:left w:w="108" w:type="dxa"/>
              <w:bottom w:w="0" w:type="dxa"/>
              <w:right w:w="108" w:type="dxa"/>
            </w:tcMar>
            <w:hideMark/>
          </w:tcPr>
          <w:p w14:paraId="451388CB" w14:textId="77777777" w:rsidR="00CB0079" w:rsidRPr="00836121" w:rsidRDefault="00CB0079" w:rsidP="002F4257">
            <w:pPr>
              <w:keepNext/>
              <w:spacing w:before="120"/>
            </w:pPr>
            <w:r w:rsidRPr="00836121">
              <w:t>3</w:t>
            </w:r>
          </w:p>
        </w:tc>
        <w:tc>
          <w:tcPr>
            <w:tcW w:w="1134"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1973A99E" w14:textId="77777777" w:rsidR="00CB0079" w:rsidRPr="00836121" w:rsidRDefault="00CB0079" w:rsidP="002F4257">
            <w:pPr>
              <w:keepNext/>
              <w:spacing w:before="120"/>
            </w:pPr>
          </w:p>
        </w:tc>
        <w:tc>
          <w:tcPr>
            <w:tcW w:w="1276"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053ECC06" w14:textId="77777777" w:rsidR="00CB0079" w:rsidRPr="00836121" w:rsidRDefault="00CB0079" w:rsidP="002F4257">
            <w:pPr>
              <w:keepNext/>
              <w:spacing w:before="120"/>
            </w:pPr>
          </w:p>
        </w:tc>
        <w:tc>
          <w:tcPr>
            <w:tcW w:w="1418" w:type="dxa"/>
            <w:tcBorders>
              <w:top w:val="single" w:sz="8" w:space="0" w:color="D2232A"/>
              <w:left w:val="single" w:sz="8" w:space="0" w:color="D2232A"/>
              <w:bottom w:val="single" w:sz="8" w:space="0" w:color="D2232A"/>
              <w:right w:val="single" w:sz="8" w:space="0" w:color="D2232A"/>
            </w:tcBorders>
            <w:shd w:val="clear" w:color="auto" w:fill="00FF00"/>
            <w:tcMar>
              <w:top w:w="0" w:type="dxa"/>
              <w:left w:w="108" w:type="dxa"/>
              <w:bottom w:w="0" w:type="dxa"/>
              <w:right w:w="108" w:type="dxa"/>
            </w:tcMar>
          </w:tcPr>
          <w:p w14:paraId="5525A971" w14:textId="77777777" w:rsidR="00CB0079" w:rsidRPr="00836121" w:rsidRDefault="00CB0079" w:rsidP="002F4257">
            <w:pPr>
              <w:keepNext/>
              <w:spacing w:before="120"/>
            </w:pPr>
          </w:p>
        </w:tc>
        <w:tc>
          <w:tcPr>
            <w:tcW w:w="1842" w:type="dxa"/>
            <w:tcBorders>
              <w:top w:val="single" w:sz="8" w:space="0" w:color="D2232A"/>
              <w:left w:val="single" w:sz="8" w:space="0" w:color="D2232A"/>
              <w:bottom w:val="single" w:sz="8" w:space="0" w:color="D2232A"/>
              <w:right w:val="single" w:sz="8" w:space="0" w:color="D2232A"/>
            </w:tcBorders>
            <w:shd w:val="clear" w:color="auto" w:fill="FFFFFF"/>
            <w:tcMar>
              <w:top w:w="0" w:type="dxa"/>
              <w:left w:w="108" w:type="dxa"/>
              <w:bottom w:w="0" w:type="dxa"/>
              <w:right w:w="108" w:type="dxa"/>
            </w:tcMar>
          </w:tcPr>
          <w:p w14:paraId="75B5F6D4" w14:textId="1AD12A2C" w:rsidR="00CB0079" w:rsidRPr="00836121" w:rsidRDefault="00CB0079" w:rsidP="002F4257">
            <w:pPr>
              <w:keepNext/>
              <w:spacing w:before="120"/>
            </w:pPr>
            <w:r w:rsidRPr="00836121">
              <w:t>N/A</w:t>
            </w:r>
          </w:p>
        </w:tc>
      </w:tr>
    </w:tbl>
    <w:p w14:paraId="5358F626" w14:textId="0EB73F94" w:rsidR="00EE556A" w:rsidRPr="00836121" w:rsidRDefault="00EE556A" w:rsidP="002F4257">
      <w:pPr>
        <w:pStyle w:val="ECCBulletsLv1"/>
        <w:keepNext/>
        <w:numPr>
          <w:ilvl w:val="0"/>
          <w:numId w:val="0"/>
        </w:numPr>
        <w:ind w:left="340"/>
        <w:rPr>
          <w:rStyle w:val="ECCParagraph"/>
        </w:rPr>
      </w:pPr>
    </w:p>
    <w:p w14:paraId="2BD51C31" w14:textId="574FC04D" w:rsidR="00C3388D" w:rsidRPr="00836121" w:rsidRDefault="00C3388D" w:rsidP="00C3388D">
      <w:pPr>
        <w:pStyle w:val="ECCBulletsLv1"/>
      </w:pPr>
      <w:r w:rsidRPr="00836121">
        <w:t xml:space="preserve">As a general rule, it can be seen that compatibility with incumbent applications in the band 863-865 MHz is achieved when terminals are operating with a low duty cycle (0.1%). Indeed, by their own nature (low density), NBN NAP and NBN NN within networks such as described in section </w:t>
      </w:r>
      <w:r w:rsidR="00EE4A36">
        <w:fldChar w:fldCharType="begin"/>
      </w:r>
      <w:r w:rsidR="00EE4A36">
        <w:instrText xml:space="preserve"> REF _Ref461617273 \n \h </w:instrText>
      </w:r>
      <w:r w:rsidR="00EE4A36">
        <w:fldChar w:fldCharType="separate"/>
      </w:r>
      <w:r w:rsidR="003B7BCD">
        <w:t>2.5.1</w:t>
      </w:r>
      <w:r w:rsidR="00EE4A36">
        <w:fldChar w:fldCharType="end"/>
      </w:r>
      <w:r w:rsidRPr="00836121">
        <w:t>(initial scenario) have a low impact with regard to associated TN (NBN terminals) with 0.1% DC.</w:t>
      </w:r>
    </w:p>
    <w:p w14:paraId="52FA5EC9" w14:textId="036FC391" w:rsidR="00A72B24" w:rsidRPr="00836121" w:rsidRDefault="000E7C8E" w:rsidP="00A72B24">
      <w:pPr>
        <w:pStyle w:val="Heading2"/>
        <w:spacing w:after="240"/>
        <w:jc w:val="left"/>
        <w:rPr>
          <w:lang w:val="en-GB"/>
        </w:rPr>
      </w:pPr>
      <w:bookmarkStart w:id="228" w:name="_MON_1461335480"/>
      <w:bookmarkStart w:id="229" w:name="_MON_1461335512"/>
      <w:bookmarkStart w:id="230" w:name="_MON_1461335532"/>
      <w:bookmarkStart w:id="231" w:name="_MON_1461335716"/>
      <w:bookmarkStart w:id="232" w:name="_MON_1461335761"/>
      <w:bookmarkStart w:id="233" w:name="_Toc444153848"/>
      <w:bookmarkStart w:id="234" w:name="_Ref461615114"/>
      <w:bookmarkStart w:id="235" w:name="_Toc473268709"/>
      <w:bookmarkEnd w:id="228"/>
      <w:bookmarkEnd w:id="229"/>
      <w:bookmarkEnd w:id="230"/>
      <w:bookmarkEnd w:id="231"/>
      <w:bookmarkEnd w:id="232"/>
      <w:r w:rsidRPr="00836121">
        <w:rPr>
          <w:lang w:val="en-GB"/>
        </w:rPr>
        <w:t>Regulatory and t</w:t>
      </w:r>
      <w:r w:rsidR="00A72B24" w:rsidRPr="00836121">
        <w:rPr>
          <w:lang w:val="en-GB"/>
        </w:rPr>
        <w:t>echnical conditions for SRDs operations in 862-863 MHz</w:t>
      </w:r>
      <w:bookmarkEnd w:id="233"/>
      <w:bookmarkEnd w:id="234"/>
      <w:bookmarkEnd w:id="235"/>
    </w:p>
    <w:p w14:paraId="7C87D916" w14:textId="6C7CBB87" w:rsidR="00A72B24" w:rsidRPr="00836121" w:rsidRDefault="002F5622" w:rsidP="00A72B24">
      <w:r w:rsidRPr="00836121">
        <w:t>Based on analysis provided in the chapter, it may be recommended that the band 862-863 MHz is opened for some new SRD uses.</w:t>
      </w:r>
    </w:p>
    <w:p w14:paraId="1B1E0F87" w14:textId="0B5A19C2" w:rsidR="003658AB" w:rsidRDefault="003658AB" w:rsidP="00800CB9">
      <w:r>
        <w:t>Namely</w:t>
      </w:r>
      <w:r w:rsidR="002F5622" w:rsidRPr="00836121">
        <w:t xml:space="preserve">, the use of non-specific SRD devices with e.r.p. of up to 25 mW and DC of up to 0.1% could be extended down to 862 </w:t>
      </w:r>
      <w:r w:rsidR="002F5622" w:rsidRPr="0021114F">
        <w:rPr>
          <w:rStyle w:val="ECCParagraph"/>
        </w:rPr>
        <w:t>MHz</w:t>
      </w:r>
      <w:r w:rsidR="00E05E3E" w:rsidRPr="0021114F">
        <w:rPr>
          <w:rStyle w:val="ECCParagraph"/>
        </w:rPr>
        <w:t xml:space="preserve"> </w:t>
      </w:r>
      <w:r w:rsidR="00E05E3E" w:rsidRPr="00A9072E">
        <w:rPr>
          <w:rStyle w:val="ECCParagraph"/>
        </w:rPr>
        <w:t>under the condition that the transmitters use emission mask Option 1</w:t>
      </w:r>
      <w:r w:rsidR="002F5622" w:rsidRPr="00A9072E">
        <w:rPr>
          <w:rStyle w:val="ECCParagraph"/>
        </w:rPr>
        <w:t>.</w:t>
      </w:r>
      <w:r w:rsidR="002F5622" w:rsidRPr="0021114F">
        <w:rPr>
          <w:rStyle w:val="ECCParagraph"/>
        </w:rPr>
        <w:t xml:space="preserve"> Even though it is acknowledged that when using the band 862-863 MHz the SRDs will have to contend with the high background noise due to spill over of LTE OOB emissions</w:t>
      </w:r>
      <w:r w:rsidR="002F5622" w:rsidRPr="00836121">
        <w:t xml:space="preserve"> from the adjacent band below 862 MHz. </w:t>
      </w:r>
      <w:r w:rsidR="00800CB9" w:rsidRPr="00836121">
        <w:t xml:space="preserve">Nevertheless, it would be up to SRD vendors to decide whether their specific application may be capable of operating in this noisy band. </w:t>
      </w:r>
    </w:p>
    <w:p w14:paraId="5A7AB950" w14:textId="6B467479" w:rsidR="002F5622" w:rsidRPr="00836121" w:rsidRDefault="00800CB9" w:rsidP="00800CB9">
      <w:r w:rsidRPr="00836121">
        <w:t>It is therefore expected that the design of new SRDs applications for the band 862-863 MHz will have to take into account the relatively high level of ambient interference from LTE UEs. For example, the ambient interference from LTE UEs would be seen by SRD as in-channel noise, therefore it could be detectable and avoided by using LBT or DAA-type techniques. Alternatively, even typical legacy SRD technologies should be capable of operating in the band 862-863 MHz but with maximum operating ranges reduced to around 20 m.</w:t>
      </w:r>
    </w:p>
    <w:p w14:paraId="02A02C96" w14:textId="4B8EB0A8" w:rsidR="00A72B24" w:rsidRDefault="003658AB" w:rsidP="00034846">
      <w:r>
        <w:t xml:space="preserve"> </w:t>
      </w:r>
      <w:r w:rsidR="00240C3F">
        <w:t>T</w:t>
      </w:r>
      <w:r>
        <w:t>he simulations have shown</w:t>
      </w:r>
      <w:r w:rsidR="00800CB9" w:rsidRPr="00836121">
        <w:t xml:space="preserve"> </w:t>
      </w:r>
      <w:r>
        <w:t xml:space="preserve">that it would not be feasible to allow </w:t>
      </w:r>
      <w:r w:rsidR="00800CB9" w:rsidRPr="00836121">
        <w:t xml:space="preserve">new networked SRD applications in this band, such as the </w:t>
      </w:r>
      <w:r w:rsidR="00D86974">
        <w:t xml:space="preserve">500 mW </w:t>
      </w:r>
      <w:r w:rsidR="00800CB9" w:rsidRPr="00836121">
        <w:t xml:space="preserve">NBN SRD used for Smart Metering. </w:t>
      </w:r>
      <w:r>
        <w:t>Even with output power reduced to 100 mW and assuming more stringent unwanted emission mask (Option 1), the adjacent band interference to LTE operations below 862 MHz would be unacceptably high.</w:t>
      </w:r>
    </w:p>
    <w:p w14:paraId="3A448CE3" w14:textId="5479B578" w:rsidR="00EB5644" w:rsidRPr="0021114F" w:rsidRDefault="00EB5644" w:rsidP="00034846">
      <w:pPr>
        <w:rPr>
          <w:rStyle w:val="ECCParagraph"/>
        </w:rPr>
      </w:pPr>
      <w:r w:rsidRPr="0021114F">
        <w:rPr>
          <w:rStyle w:val="ECCParagraph"/>
        </w:rPr>
        <w:t xml:space="preserve">Hence, </w:t>
      </w:r>
      <w:r w:rsidR="00E22258" w:rsidRPr="0021114F">
        <w:rPr>
          <w:rStyle w:val="ECCParagraph"/>
        </w:rPr>
        <w:t xml:space="preserve">as shown in table 87, </w:t>
      </w:r>
      <w:r w:rsidRPr="0021114F">
        <w:rPr>
          <w:rStyle w:val="ECCParagraph"/>
        </w:rPr>
        <w:t>operation  in the band 862-862.4 MHz should be restricted to  terminals with 500 mW e.r.p, low duty cycle (0.1%) and to terminals with 100 mW e.r.p, low duty cycle (0.1%) in the band 862.4-863 MHz, within specific networks (e.g. smart metering in rural or remote area and low density deployments). In all cases, unwanted emission mask of these terminals shall comply with mask option 1 (in Annex 1 figure 44).</w:t>
      </w:r>
    </w:p>
    <w:p w14:paraId="19EB570D" w14:textId="75511220" w:rsidR="00A72B24" w:rsidRPr="00836121" w:rsidRDefault="00422380" w:rsidP="00A72B24">
      <w:pPr>
        <w:pStyle w:val="Heading1"/>
        <w:tabs>
          <w:tab w:val="num" w:pos="432"/>
        </w:tabs>
        <w:spacing w:after="240"/>
        <w:ind w:left="432" w:hanging="432"/>
        <w:jc w:val="left"/>
        <w:rPr>
          <w:lang w:val="en-GB"/>
        </w:rPr>
      </w:pPr>
      <w:bookmarkStart w:id="236" w:name="_Toc444153849"/>
      <w:bookmarkStart w:id="237" w:name="_Ref461616435"/>
      <w:bookmarkStart w:id="238" w:name="_Ref461616737"/>
      <w:bookmarkStart w:id="239" w:name="_Toc473268710"/>
      <w:r w:rsidRPr="00836121">
        <w:rPr>
          <w:lang w:val="en-GB"/>
        </w:rPr>
        <w:lastRenderedPageBreak/>
        <w:t>Feasibility of implementing</w:t>
      </w:r>
      <w:r w:rsidRPr="00836121" w:rsidDel="00422380">
        <w:rPr>
          <w:lang w:val="en-GB"/>
        </w:rPr>
        <w:t xml:space="preserve"> </w:t>
      </w:r>
      <w:r w:rsidR="00A72B24" w:rsidRPr="00836121">
        <w:rPr>
          <w:lang w:val="en-GB"/>
        </w:rPr>
        <w:t xml:space="preserve">High Power </w:t>
      </w:r>
      <w:r w:rsidR="00136277" w:rsidRPr="00836121">
        <w:rPr>
          <w:lang w:val="en-GB"/>
        </w:rPr>
        <w:t xml:space="preserve">NBN </w:t>
      </w:r>
      <w:r w:rsidR="00A72B24" w:rsidRPr="00836121">
        <w:rPr>
          <w:lang w:val="en-GB"/>
        </w:rPr>
        <w:t>SRD</w:t>
      </w:r>
      <w:r w:rsidR="000E7C8E" w:rsidRPr="00836121">
        <w:rPr>
          <w:lang w:val="en-GB"/>
        </w:rPr>
        <w:t>s</w:t>
      </w:r>
      <w:r w:rsidR="00BB5E7B" w:rsidRPr="00836121">
        <w:rPr>
          <w:lang w:val="en-GB"/>
        </w:rPr>
        <w:t xml:space="preserve"> in the b</w:t>
      </w:r>
      <w:r w:rsidR="00A72B24" w:rsidRPr="00836121">
        <w:rPr>
          <w:lang w:val="en-GB"/>
        </w:rPr>
        <w:t>and 86</w:t>
      </w:r>
      <w:r w:rsidR="00BB5E7B" w:rsidRPr="00836121">
        <w:rPr>
          <w:lang w:val="en-GB"/>
        </w:rPr>
        <w:t>2</w:t>
      </w:r>
      <w:r w:rsidR="00A72B24" w:rsidRPr="00836121">
        <w:rPr>
          <w:lang w:val="en-GB"/>
        </w:rPr>
        <w:t>-868 MHz</w:t>
      </w:r>
      <w:bookmarkEnd w:id="236"/>
      <w:bookmarkEnd w:id="237"/>
      <w:bookmarkEnd w:id="238"/>
      <w:bookmarkEnd w:id="239"/>
    </w:p>
    <w:p w14:paraId="74774A90" w14:textId="6520FA5F" w:rsidR="00A72B24" w:rsidRPr="00836121" w:rsidRDefault="00A72B24" w:rsidP="00A72B24">
      <w:pPr>
        <w:rPr>
          <w:rStyle w:val="ECCParagraph"/>
        </w:rPr>
      </w:pPr>
      <w:r w:rsidRPr="00836121">
        <w:rPr>
          <w:rStyle w:val="ECCParagraph"/>
        </w:rPr>
        <w:t xml:space="preserve">This chapter will review the sharing feasibility of latest proposals for utilising </w:t>
      </w:r>
      <w:r w:rsidR="00136277" w:rsidRPr="00836121">
        <w:rPr>
          <w:rStyle w:val="ECCParagraph"/>
        </w:rPr>
        <w:t xml:space="preserve">NBN </w:t>
      </w:r>
      <w:r w:rsidRPr="00836121">
        <w:rPr>
          <w:rStyle w:val="ECCParagraph"/>
        </w:rPr>
        <w:t>SRDs with transmit power of up to 500 mW in the band 86</w:t>
      </w:r>
      <w:r w:rsidR="00BB5E7B" w:rsidRPr="00836121">
        <w:rPr>
          <w:rStyle w:val="ECCParagraph"/>
        </w:rPr>
        <w:t>2</w:t>
      </w:r>
      <w:r w:rsidRPr="00836121">
        <w:rPr>
          <w:rStyle w:val="ECCParagraph"/>
        </w:rPr>
        <w:t xml:space="preserve">-868 MHz. </w:t>
      </w:r>
    </w:p>
    <w:p w14:paraId="1F746309" w14:textId="034EA84A" w:rsidR="00A72B24" w:rsidRPr="00836121" w:rsidRDefault="00A72B24">
      <w:pPr>
        <w:rPr>
          <w:rStyle w:val="ECCParagraph"/>
        </w:rPr>
      </w:pPr>
      <w:r w:rsidRPr="00836121">
        <w:rPr>
          <w:rStyle w:val="ECCParagraph"/>
        </w:rPr>
        <w:t>This section investigates the possibility of accommodating in the frequency range 86</w:t>
      </w:r>
      <w:r w:rsidR="00BB5E7B" w:rsidRPr="00836121">
        <w:rPr>
          <w:rStyle w:val="ECCParagraph"/>
        </w:rPr>
        <w:t>2</w:t>
      </w:r>
      <w:r w:rsidRPr="00836121">
        <w:rPr>
          <w:rStyle w:val="ECCParagraph"/>
        </w:rPr>
        <w:t xml:space="preserve">-868 MHz high power </w:t>
      </w:r>
      <w:r w:rsidR="00BB5E7B" w:rsidRPr="00836121">
        <w:rPr>
          <w:rStyle w:val="ECCParagraph"/>
        </w:rPr>
        <w:t>networked</w:t>
      </w:r>
      <w:r w:rsidRPr="00836121">
        <w:rPr>
          <w:rStyle w:val="ECCParagraph"/>
        </w:rPr>
        <w:t xml:space="preserve"> SRDs for fixed installations including smart meters with up to 500 mW e.r.p. and duty cycle restrictions (or other appropriate mitigations) as alternative and complementary option for the new entry for such devices in 870-875.6 MHz in Annex 2 of ERC/REC 70-03</w:t>
      </w:r>
      <w:r w:rsidR="00034846" w:rsidRPr="00836121">
        <w:rPr>
          <w:rStyle w:val="ECCParagraph"/>
        </w:rPr>
        <w:t xml:space="preserve"> </w:t>
      </w:r>
      <w:r w:rsidR="00034846" w:rsidRPr="00836121">
        <w:rPr>
          <w:rStyle w:val="ECCParagraph"/>
        </w:rPr>
        <w:fldChar w:fldCharType="begin"/>
      </w:r>
      <w:r w:rsidR="00034846" w:rsidRPr="00836121">
        <w:rPr>
          <w:rStyle w:val="ECCParagraph"/>
        </w:rPr>
        <w:instrText xml:space="preserve"> REF _Ref461450788 \n \h </w:instrText>
      </w:r>
      <w:r w:rsidR="00034846" w:rsidRPr="00836121">
        <w:rPr>
          <w:rStyle w:val="ECCParagraph"/>
        </w:rPr>
      </w:r>
      <w:r w:rsidR="00034846" w:rsidRPr="00836121">
        <w:rPr>
          <w:rStyle w:val="ECCParagraph"/>
        </w:rPr>
        <w:fldChar w:fldCharType="separate"/>
      </w:r>
      <w:r w:rsidR="003B7BCD">
        <w:rPr>
          <w:rStyle w:val="ECCParagraph"/>
        </w:rPr>
        <w:t>[11]</w:t>
      </w:r>
      <w:r w:rsidR="00034846" w:rsidRPr="00836121">
        <w:rPr>
          <w:rStyle w:val="ECCParagraph"/>
        </w:rPr>
        <w:fldChar w:fldCharType="end"/>
      </w:r>
      <w:r w:rsidRPr="00836121">
        <w:rPr>
          <w:rStyle w:val="ECCParagraph"/>
        </w:rPr>
        <w:t xml:space="preserve">. Also possibilities for utilising other kinds of ad hoc professional digital SRD applications  with </w:t>
      </w:r>
      <w:r w:rsidR="00E84279" w:rsidRPr="00836121">
        <w:rPr>
          <w:rStyle w:val="ECCParagraph"/>
        </w:rPr>
        <w:t>e.r.p.</w:t>
      </w:r>
      <w:r w:rsidRPr="00836121">
        <w:rPr>
          <w:rStyle w:val="ECCParagraph"/>
        </w:rPr>
        <w:t xml:space="preserve"> of up to 500 mW was considered to be potentially useful.</w:t>
      </w:r>
    </w:p>
    <w:p w14:paraId="4F081953" w14:textId="07865332" w:rsidR="00A72B24" w:rsidRPr="00836121" w:rsidRDefault="00A72B24" w:rsidP="00A72B24">
      <w:pPr>
        <w:jc w:val="left"/>
        <w:rPr>
          <w:rStyle w:val="ECCParagraph"/>
        </w:rPr>
      </w:pPr>
      <w:r w:rsidRPr="00836121">
        <w:rPr>
          <w:rStyle w:val="ECCParagraph"/>
        </w:rPr>
        <w:t xml:space="preserve">A general description and essential parameters for proposed new higher power </w:t>
      </w:r>
      <w:r w:rsidR="00FB407D" w:rsidRPr="00836121">
        <w:rPr>
          <w:rStyle w:val="ECCParagraph"/>
        </w:rPr>
        <w:t>NBN</w:t>
      </w:r>
      <w:r w:rsidR="00BB5E7B" w:rsidRPr="00836121">
        <w:rPr>
          <w:rStyle w:val="ECCParagraph"/>
        </w:rPr>
        <w:t xml:space="preserve"> </w:t>
      </w:r>
      <w:r w:rsidRPr="00836121">
        <w:rPr>
          <w:rStyle w:val="ECCParagraph"/>
        </w:rPr>
        <w:t xml:space="preserve">SRD applications were </w:t>
      </w:r>
      <w:r w:rsidR="00FB407D" w:rsidRPr="00836121">
        <w:rPr>
          <w:rStyle w:val="ECCParagraph"/>
        </w:rPr>
        <w:t>discussed</w:t>
      </w:r>
      <w:r w:rsidRPr="00836121">
        <w:rPr>
          <w:rStyle w:val="ECCParagraph"/>
        </w:rPr>
        <w:t xml:space="preserve"> in section </w:t>
      </w:r>
      <w:r w:rsidR="00EE4A36">
        <w:rPr>
          <w:rStyle w:val="ECCParagraph"/>
        </w:rPr>
        <w:fldChar w:fldCharType="begin"/>
      </w:r>
      <w:r w:rsidR="00EE4A36">
        <w:rPr>
          <w:rStyle w:val="ECCParagraph"/>
        </w:rPr>
        <w:instrText xml:space="preserve"> REF _Ref461617311 \n \h </w:instrText>
      </w:r>
      <w:r w:rsidR="00EE4A36">
        <w:rPr>
          <w:rStyle w:val="ECCParagraph"/>
        </w:rPr>
      </w:r>
      <w:r w:rsidR="00EE4A36">
        <w:rPr>
          <w:rStyle w:val="ECCParagraph"/>
        </w:rPr>
        <w:fldChar w:fldCharType="separate"/>
      </w:r>
      <w:r w:rsidR="003B7BCD">
        <w:rPr>
          <w:rStyle w:val="ECCParagraph"/>
        </w:rPr>
        <w:t>2.5.1</w:t>
      </w:r>
      <w:r w:rsidR="00EE4A36">
        <w:rPr>
          <w:rStyle w:val="ECCParagraph"/>
        </w:rPr>
        <w:fldChar w:fldCharType="end"/>
      </w:r>
      <w:r w:rsidRPr="00836121">
        <w:rPr>
          <w:rStyle w:val="ECCParagraph"/>
        </w:rPr>
        <w:t>.</w:t>
      </w:r>
    </w:p>
    <w:p w14:paraId="639BA159" w14:textId="115CD23A" w:rsidR="00A72B24" w:rsidRPr="00836121" w:rsidRDefault="000E7C8E" w:rsidP="00A72B24">
      <w:pPr>
        <w:pStyle w:val="Heading2"/>
        <w:spacing w:after="240"/>
        <w:jc w:val="left"/>
        <w:rPr>
          <w:lang w:val="en-GB"/>
        </w:rPr>
      </w:pPr>
      <w:bookmarkStart w:id="240" w:name="_Toc435014641"/>
      <w:bookmarkStart w:id="241" w:name="_Toc435014642"/>
      <w:bookmarkStart w:id="242" w:name="_Toc444153850"/>
      <w:bookmarkStart w:id="243" w:name="_Ref461522968"/>
      <w:bookmarkStart w:id="244" w:name="_Ref461616092"/>
      <w:bookmarkStart w:id="245" w:name="_Ref461616932"/>
      <w:bookmarkStart w:id="246" w:name="_Ref461617764"/>
      <w:bookmarkStart w:id="247" w:name="_Ref461619205"/>
      <w:bookmarkStart w:id="248" w:name="_Ref473191301"/>
      <w:bookmarkStart w:id="249" w:name="_Toc473268711"/>
      <w:bookmarkEnd w:id="240"/>
      <w:bookmarkEnd w:id="241"/>
      <w:r w:rsidRPr="00836121">
        <w:rPr>
          <w:lang w:val="en-GB"/>
        </w:rPr>
        <w:t>Adjacent band studies with Public Cellular S</w:t>
      </w:r>
      <w:r w:rsidR="00111112" w:rsidRPr="00836121">
        <w:rPr>
          <w:lang w:val="en-GB"/>
        </w:rPr>
        <w:t>ystems below 862 MH</w:t>
      </w:r>
      <w:r w:rsidR="00A72B24" w:rsidRPr="00836121">
        <w:rPr>
          <w:lang w:val="en-GB"/>
        </w:rPr>
        <w:t>z</w:t>
      </w:r>
      <w:bookmarkEnd w:id="242"/>
      <w:bookmarkEnd w:id="243"/>
      <w:bookmarkEnd w:id="244"/>
      <w:bookmarkEnd w:id="245"/>
      <w:bookmarkEnd w:id="246"/>
      <w:bookmarkEnd w:id="247"/>
      <w:bookmarkEnd w:id="248"/>
      <w:bookmarkEnd w:id="249"/>
    </w:p>
    <w:p w14:paraId="443AB775" w14:textId="39739C60" w:rsidR="00A72B24" w:rsidRPr="00836121" w:rsidRDefault="00A72B24" w:rsidP="00B91396">
      <w:r w:rsidRPr="00836121">
        <w:t>This sub-section will complement the analys</w:t>
      </w:r>
      <w:r w:rsidR="00B91396" w:rsidRPr="00836121">
        <w:t>is carried out previously in 5.1.3</w:t>
      </w:r>
      <w:r w:rsidRPr="00836121">
        <w:t xml:space="preserve"> by looking at the possible impact from proposed high power SRDs to LTE operation in adjacent band below 862 MHz. In this sub-section the impact of high power (500 mW with APC) new </w:t>
      </w:r>
      <w:r w:rsidR="00AC5E8D" w:rsidRPr="00836121">
        <w:t xml:space="preserve">NBN </w:t>
      </w:r>
      <w:r w:rsidRPr="00836121">
        <w:t>SRD devices with a bandwidth</w:t>
      </w:r>
      <w:r w:rsidR="00B91396" w:rsidRPr="00836121">
        <w:t xml:space="preserve"> of 200 KHz on LTE is analysed</w:t>
      </w:r>
      <w:r w:rsidRPr="00836121">
        <w:t xml:space="preserve"> if they were deployed in sub-band 863-865 MHz</w:t>
      </w:r>
      <w:r w:rsidR="009E623E">
        <w:t xml:space="preserve"> or 865-868 MHz</w:t>
      </w:r>
      <w:r w:rsidRPr="00836121">
        <w:t>.</w:t>
      </w:r>
      <w:r w:rsidR="009E623E">
        <w:t xml:space="preserve"> </w:t>
      </w:r>
      <w:r w:rsidR="009E623E" w:rsidRPr="009E623E">
        <w:t xml:space="preserve">In the latter case, the 500 mW NBN SRD operating frequencies had been restricted to </w:t>
      </w:r>
      <w:proofErr w:type="gramStart"/>
      <w:r w:rsidR="009E623E" w:rsidRPr="009E623E">
        <w:t>4x200</w:t>
      </w:r>
      <w:proofErr w:type="gramEnd"/>
      <w:r w:rsidR="009E623E" w:rsidRPr="009E623E">
        <w:t xml:space="preserve"> kHz channels overlapping with high power RFID interrogating channels.</w:t>
      </w:r>
    </w:p>
    <w:p w14:paraId="1B9CE73C" w14:textId="2A320000" w:rsidR="00A72B24" w:rsidRPr="00836121" w:rsidRDefault="00A72B24" w:rsidP="00800CB9">
      <w:r w:rsidRPr="00836121">
        <w:t xml:space="preserve">As the only change here compared with previous scenario would be the shift of operating frequency band for proposed </w:t>
      </w:r>
      <w:r w:rsidR="004724AD">
        <w:t>N</w:t>
      </w:r>
      <w:r w:rsidR="00541AF1" w:rsidRPr="00836121">
        <w:t>BN SRD</w:t>
      </w:r>
      <w:r w:rsidRPr="00836121">
        <w:t xml:space="preserve"> operations, the rest of assumptions will remain the</w:t>
      </w:r>
      <w:r w:rsidR="00136277" w:rsidRPr="00836121">
        <w:t xml:space="preserve"> same as shown in </w:t>
      </w:r>
      <w:r w:rsidR="00160ADA">
        <w:fldChar w:fldCharType="begin"/>
      </w:r>
      <w:r w:rsidR="00160ADA">
        <w:instrText xml:space="preserve"> REF _Ref461527175 \h </w:instrText>
      </w:r>
      <w:r w:rsidR="00160ADA">
        <w:fldChar w:fldCharType="separate"/>
      </w:r>
      <w:r w:rsidR="003B7BCD" w:rsidRPr="00836121">
        <w:t xml:space="preserve">Table </w:t>
      </w:r>
      <w:r w:rsidR="003B7BCD">
        <w:rPr>
          <w:noProof/>
        </w:rPr>
        <w:t>86</w:t>
      </w:r>
      <w:r w:rsidR="00160ADA">
        <w:fldChar w:fldCharType="end"/>
      </w:r>
      <w:r w:rsidRPr="00836121">
        <w:t>, including the application of two options of unwanted (OOB+spurious) masks for incumbent and proposed SRDs.</w:t>
      </w:r>
    </w:p>
    <w:p w14:paraId="5C550CB9" w14:textId="5D46D126" w:rsidR="009E623E" w:rsidRPr="00A9072E" w:rsidRDefault="00A72B24" w:rsidP="00976113">
      <w:pPr>
        <w:rPr>
          <w:shd w:val="solid" w:color="00FFFF" w:fill="auto"/>
        </w:rPr>
      </w:pPr>
      <w:r w:rsidRPr="00836121">
        <w:t>The result</w:t>
      </w:r>
      <w:r w:rsidR="00FB407D" w:rsidRPr="00836121">
        <w:t>s</w:t>
      </w:r>
      <w:r w:rsidRPr="00836121">
        <w:t xml:space="preserve"> of SEAMCAT simula</w:t>
      </w:r>
      <w:r w:rsidR="00800CB9" w:rsidRPr="00836121">
        <w:t xml:space="preserve">tions for </w:t>
      </w:r>
      <w:r w:rsidR="009E623E">
        <w:t>the</w:t>
      </w:r>
      <w:r w:rsidR="009E623E" w:rsidRPr="00836121">
        <w:t xml:space="preserve"> </w:t>
      </w:r>
      <w:r w:rsidR="00800CB9" w:rsidRPr="00836121">
        <w:t xml:space="preserve">scenario </w:t>
      </w:r>
      <w:r w:rsidR="009E623E" w:rsidRPr="009E623E">
        <w:t xml:space="preserve">of 500 mW NBN SRD operating in 863-865 MHz </w:t>
      </w:r>
      <w:r w:rsidR="00800CB9" w:rsidRPr="00836121">
        <w:t xml:space="preserve">are summarised in </w:t>
      </w:r>
      <w:r w:rsidR="007F36ED">
        <w:fldChar w:fldCharType="begin"/>
      </w:r>
      <w:r w:rsidR="007F36ED">
        <w:instrText xml:space="preserve"> REF _Ref461527573 \h </w:instrText>
      </w:r>
      <w:r w:rsidR="007F36ED">
        <w:fldChar w:fldCharType="separate"/>
      </w:r>
      <w:r w:rsidR="003B7BCD" w:rsidRPr="00836121">
        <w:t xml:space="preserve">Table </w:t>
      </w:r>
      <w:r w:rsidR="003B7BCD">
        <w:rPr>
          <w:noProof/>
        </w:rPr>
        <w:t>90</w:t>
      </w:r>
      <w:r w:rsidR="007F36ED">
        <w:fldChar w:fldCharType="end"/>
      </w:r>
      <w:r w:rsidR="00800CB9" w:rsidRPr="00836121">
        <w:t xml:space="preserve"> and </w:t>
      </w:r>
      <w:r w:rsidR="007F36ED">
        <w:fldChar w:fldCharType="begin"/>
      </w:r>
      <w:r w:rsidR="007F36ED">
        <w:instrText xml:space="preserve"> REF _Ref461527590 \h </w:instrText>
      </w:r>
      <w:r w:rsidR="007F36ED">
        <w:fldChar w:fldCharType="separate"/>
      </w:r>
      <w:r w:rsidR="003B7BCD" w:rsidRPr="00836121">
        <w:t xml:space="preserve">Table </w:t>
      </w:r>
      <w:r w:rsidR="003B7BCD">
        <w:rPr>
          <w:noProof/>
        </w:rPr>
        <w:t>91</w:t>
      </w:r>
      <w:r w:rsidR="007F36ED">
        <w:fldChar w:fldCharType="end"/>
      </w:r>
      <w:r w:rsidR="00800CB9" w:rsidRPr="00836121">
        <w:t xml:space="preserve"> </w:t>
      </w:r>
      <w:r w:rsidR="00432EE6" w:rsidRPr="00836121">
        <w:t xml:space="preserve">for respectively NBN SRD with </w:t>
      </w:r>
      <w:r w:rsidR="00D86974">
        <w:t>r</w:t>
      </w:r>
      <w:r w:rsidR="00B47794">
        <w:t>educed emissions</w:t>
      </w:r>
      <w:r w:rsidR="00B47794" w:rsidRPr="00836121">
        <w:t xml:space="preserve"> </w:t>
      </w:r>
      <w:r w:rsidR="00432EE6" w:rsidRPr="00836121">
        <w:t xml:space="preserve">(Mask Option 1, see </w:t>
      </w:r>
      <w:r w:rsidR="00DA6A86">
        <w:fldChar w:fldCharType="begin"/>
      </w:r>
      <w:r w:rsidR="00DA6A86">
        <w:instrText xml:space="preserve"> REF _Ref461629592 \n \h </w:instrText>
      </w:r>
      <w:r w:rsidR="00DA6A86">
        <w:fldChar w:fldCharType="separate"/>
      </w:r>
      <w:r w:rsidR="003B7BCD">
        <w:t>ANNEX 1:</w:t>
      </w:r>
      <w:r w:rsidR="00DA6A86">
        <w:fldChar w:fldCharType="end"/>
      </w:r>
      <w:r w:rsidR="00432EE6" w:rsidRPr="00836121">
        <w:t xml:space="preserve">) and worst case (Mask Option 2) unwanted emissions masks. </w:t>
      </w:r>
      <w:r w:rsidR="009E623E" w:rsidRPr="009E623E">
        <w:t>The results for 500 mW NBN SRD operating in high power RFID interrogat</w:t>
      </w:r>
      <w:r w:rsidR="00D86974">
        <w:t xml:space="preserve">or </w:t>
      </w:r>
      <w:r w:rsidR="009E623E" w:rsidRPr="009E623E">
        <w:t xml:space="preserve">channels in 865-868 MHz are summarised in Tables 90bis (Mask Option 1) and 91bis (Mask Option 2). </w:t>
      </w:r>
      <w:r w:rsidR="0021114F" w:rsidRPr="0021114F">
        <w:rPr>
          <w:rStyle w:val="ECCParagraph"/>
        </w:rPr>
        <w:t xml:space="preserve"> </w:t>
      </w:r>
      <w:r w:rsidR="00DD510D" w:rsidRPr="0021114F">
        <w:rPr>
          <w:rStyle w:val="ECCParagraph"/>
        </w:rPr>
        <w:t>R</w:t>
      </w:r>
      <w:r w:rsidR="00B4344E" w:rsidRPr="00A9072E">
        <w:rPr>
          <w:rStyle w:val="ECCParagraph"/>
        </w:rPr>
        <w:t>ecognising that this kind of operation would be more than 3 MHz offset from the LTE upper edge, it appears that implementation of NBN networks within "RFID interrogator channels" may create acceptable probability of interference to LTE base stations below 862 MHz</w:t>
      </w:r>
      <w:r w:rsidR="00240C3F" w:rsidRPr="0021114F">
        <w:rPr>
          <w:rStyle w:val="ECCParagraph"/>
        </w:rPr>
        <w:t>.</w:t>
      </w:r>
      <w:r w:rsidR="00B4344E" w:rsidRPr="00A9072E">
        <w:rPr>
          <w:rStyle w:val="ECCHLcyan"/>
        </w:rPr>
        <w:t xml:space="preserve"> </w:t>
      </w:r>
    </w:p>
    <w:p w14:paraId="14743935" w14:textId="77777777" w:rsidR="00A72B24" w:rsidRPr="00836121" w:rsidRDefault="00A72B24" w:rsidP="00A72B24">
      <w:pPr>
        <w:pStyle w:val="Heading2"/>
        <w:spacing w:after="240"/>
        <w:jc w:val="left"/>
        <w:rPr>
          <w:lang w:val="en-GB"/>
        </w:rPr>
      </w:pPr>
      <w:bookmarkStart w:id="250" w:name="_Toc444153851"/>
      <w:bookmarkStart w:id="251" w:name="_Ref461614976"/>
      <w:bookmarkStart w:id="252" w:name="_Ref461616109"/>
      <w:bookmarkStart w:id="253" w:name="_Toc473268712"/>
      <w:r w:rsidRPr="00836121">
        <w:rPr>
          <w:lang w:val="en-GB"/>
        </w:rPr>
        <w:t>Intra SRD studies</w:t>
      </w:r>
      <w:bookmarkEnd w:id="250"/>
      <w:bookmarkEnd w:id="251"/>
      <w:bookmarkEnd w:id="252"/>
      <w:bookmarkEnd w:id="253"/>
    </w:p>
    <w:p w14:paraId="634C72B3" w14:textId="428EEFD7" w:rsidR="00FE64FC" w:rsidRPr="00836121" w:rsidRDefault="00FE64FC">
      <w:pPr>
        <w:pStyle w:val="Heading3"/>
        <w:spacing w:after="120"/>
        <w:jc w:val="left"/>
        <w:rPr>
          <w:lang w:val="en-GB"/>
        </w:rPr>
      </w:pPr>
      <w:bookmarkStart w:id="254" w:name="_Toc424560949"/>
      <w:bookmarkStart w:id="255" w:name="_Toc427928335"/>
      <w:bookmarkStart w:id="256" w:name="_Toc427928432"/>
      <w:bookmarkStart w:id="257" w:name="_Toc427928538"/>
      <w:bookmarkStart w:id="258" w:name="_Toc473268713"/>
      <w:bookmarkStart w:id="259" w:name="_Toc444153853"/>
      <w:bookmarkEnd w:id="254"/>
      <w:bookmarkEnd w:id="255"/>
      <w:bookmarkEnd w:id="256"/>
      <w:bookmarkEnd w:id="257"/>
      <w:r w:rsidRPr="00836121">
        <w:rPr>
          <w:lang w:val="en-GB"/>
        </w:rPr>
        <w:t>Impact on potential new SRDs in 862-863 MHz</w:t>
      </w:r>
      <w:bookmarkEnd w:id="258"/>
    </w:p>
    <w:p w14:paraId="1002E894" w14:textId="148FDBAB" w:rsidR="00FE64FC" w:rsidRPr="00836121" w:rsidRDefault="00FE64FC" w:rsidP="00CD04AE">
      <w:pPr>
        <w:keepNext/>
        <w:rPr>
          <w:rStyle w:val="ECCParagraph"/>
        </w:rPr>
      </w:pPr>
      <w:r w:rsidRPr="00836121">
        <w:t xml:space="preserve">This sub-section will review assumptions and results of simulations of </w:t>
      </w:r>
      <w:r w:rsidR="00D445CE" w:rsidRPr="00836121">
        <w:t>coexistence</w:t>
      </w:r>
      <w:r w:rsidRPr="00836121">
        <w:t xml:space="preserve"> of proposed new high-power </w:t>
      </w:r>
      <w:r w:rsidR="002C71EE" w:rsidRPr="00836121">
        <w:t>NBN</w:t>
      </w:r>
      <w:r w:rsidRPr="00836121">
        <w:t xml:space="preserve"> SRD applications in the</w:t>
      </w:r>
      <w:r w:rsidR="002D550D" w:rsidRPr="00836121">
        <w:t xml:space="preserve"> band 862-863 MHz</w:t>
      </w:r>
      <w:r w:rsidR="002C71EE" w:rsidRPr="00836121">
        <w:t xml:space="preserve"> with legacy SRD applications deployed in the same band</w:t>
      </w:r>
      <w:r w:rsidR="002D550D" w:rsidRPr="00836121">
        <w:t xml:space="preserve">. </w:t>
      </w:r>
      <w:r w:rsidRPr="00836121">
        <w:rPr>
          <w:rStyle w:val="ECCParagraph"/>
        </w:rPr>
        <w:t xml:space="preserve">Key technical parameters </w:t>
      </w:r>
      <w:r w:rsidR="002D550D" w:rsidRPr="00836121">
        <w:rPr>
          <w:rStyle w:val="ECCParagraph"/>
        </w:rPr>
        <w:t xml:space="preserve">of NBN SRD </w:t>
      </w:r>
      <w:r w:rsidRPr="00836121">
        <w:rPr>
          <w:rStyle w:val="ECCParagraph"/>
        </w:rPr>
        <w:t xml:space="preserve">and various deployment assumptions for simulations were taken from information in section </w:t>
      </w:r>
      <w:r w:rsidR="00EE4A36">
        <w:rPr>
          <w:rStyle w:val="ECCParagraph"/>
        </w:rPr>
        <w:fldChar w:fldCharType="begin"/>
      </w:r>
      <w:r w:rsidR="00EE4A36">
        <w:rPr>
          <w:rStyle w:val="ECCParagraph"/>
        </w:rPr>
        <w:instrText xml:space="preserve"> REF _Ref461617325 \n \h </w:instrText>
      </w:r>
      <w:r w:rsidR="00EE4A36">
        <w:rPr>
          <w:rStyle w:val="ECCParagraph"/>
        </w:rPr>
      </w:r>
      <w:r w:rsidR="00EE4A36">
        <w:rPr>
          <w:rStyle w:val="ECCParagraph"/>
        </w:rPr>
        <w:fldChar w:fldCharType="separate"/>
      </w:r>
      <w:r w:rsidR="003B7BCD">
        <w:rPr>
          <w:rStyle w:val="ECCParagraph"/>
        </w:rPr>
        <w:t>2.5.1</w:t>
      </w:r>
      <w:r w:rsidR="00EE4A36">
        <w:rPr>
          <w:rStyle w:val="ECCParagraph"/>
        </w:rPr>
        <w:fldChar w:fldCharType="end"/>
      </w:r>
      <w:r w:rsidRPr="00836121">
        <w:rPr>
          <w:rStyle w:val="ECCParagraph"/>
        </w:rPr>
        <w:t>.</w:t>
      </w:r>
    </w:p>
    <w:p w14:paraId="1AFB671E" w14:textId="23474077" w:rsidR="00D44737" w:rsidRPr="00836121" w:rsidRDefault="002C71EE" w:rsidP="002E111A">
      <w:pPr>
        <w:rPr>
          <w:rStyle w:val="ECCParagraph"/>
        </w:rPr>
      </w:pPr>
      <w:r w:rsidRPr="00836121">
        <w:rPr>
          <w:rStyle w:val="ECCParagraph"/>
        </w:rPr>
        <w:t xml:space="preserve">The </w:t>
      </w:r>
      <w:r w:rsidRPr="002E111A">
        <w:t xml:space="preserve">detailed technical parameters for SEAMCAT simulation of this scenario are given in </w:t>
      </w:r>
      <w:r w:rsidR="00DF0F65">
        <w:fldChar w:fldCharType="begin"/>
      </w:r>
      <w:r w:rsidR="00DF0F65">
        <w:instrText xml:space="preserve"> REF _Ref461627950 \h </w:instrText>
      </w:r>
      <w:r w:rsidR="00DF0F65">
        <w:fldChar w:fldCharType="separate"/>
      </w:r>
      <w:r w:rsidR="003B7BCD" w:rsidRPr="00836121">
        <w:t xml:space="preserve">Table </w:t>
      </w:r>
      <w:r w:rsidR="003B7BCD">
        <w:rPr>
          <w:noProof/>
        </w:rPr>
        <w:t>97</w:t>
      </w:r>
      <w:r w:rsidR="00DF0F65">
        <w:fldChar w:fldCharType="end"/>
      </w:r>
      <w:r w:rsidR="00DF0F65">
        <w:t xml:space="preserve"> </w:t>
      </w:r>
      <w:r w:rsidRPr="00836121">
        <w:rPr>
          <w:rStyle w:val="ECCParagraph"/>
        </w:rPr>
        <w:t xml:space="preserve">in </w:t>
      </w:r>
      <w:r w:rsidR="00DA6A86">
        <w:rPr>
          <w:rStyle w:val="ECCParagraph"/>
        </w:rPr>
        <w:fldChar w:fldCharType="begin"/>
      </w:r>
      <w:r w:rsidR="00DA6A86">
        <w:rPr>
          <w:rStyle w:val="ECCParagraph"/>
        </w:rPr>
        <w:instrText xml:space="preserve"> REF _Ref461629622 \n \h </w:instrText>
      </w:r>
      <w:r w:rsidR="00DA6A86">
        <w:rPr>
          <w:rStyle w:val="ECCParagraph"/>
        </w:rPr>
      </w:r>
      <w:r w:rsidR="00DA6A86">
        <w:rPr>
          <w:rStyle w:val="ECCParagraph"/>
        </w:rPr>
        <w:fldChar w:fldCharType="separate"/>
      </w:r>
      <w:r w:rsidR="003B7BCD">
        <w:rPr>
          <w:rStyle w:val="ECCParagraph"/>
        </w:rPr>
        <w:t>ANNEX 10</w:t>
      </w:r>
      <w:proofErr w:type="gramStart"/>
      <w:r w:rsidR="003B7BCD">
        <w:rPr>
          <w:rStyle w:val="ECCParagraph"/>
        </w:rPr>
        <w:t>:</w:t>
      </w:r>
      <w:r w:rsidR="00DA6A86">
        <w:rPr>
          <w:rStyle w:val="ECCParagraph"/>
        </w:rPr>
        <w:fldChar w:fldCharType="end"/>
      </w:r>
      <w:r w:rsidR="00FE64FC" w:rsidRPr="00836121">
        <w:rPr>
          <w:rStyle w:val="ECCParagraph"/>
        </w:rPr>
        <w:t>.</w:t>
      </w:r>
      <w:proofErr w:type="gramEnd"/>
      <w:r w:rsidR="00FE64FC" w:rsidRPr="00836121">
        <w:rPr>
          <w:rStyle w:val="ECCParagraph"/>
        </w:rPr>
        <w:t xml:space="preserve"> </w:t>
      </w:r>
      <w:r w:rsidR="00D44737" w:rsidRPr="00836121">
        <w:rPr>
          <w:rStyle w:val="ECCParagraph"/>
        </w:rPr>
        <w:t>Graphical depiction of this sce</w:t>
      </w:r>
      <w:r w:rsidR="00FB407D" w:rsidRPr="00836121">
        <w:rPr>
          <w:rStyle w:val="ECCParagraph"/>
        </w:rPr>
        <w:t>nario is given in</w:t>
      </w:r>
      <w:r w:rsidR="003B5062">
        <w:rPr>
          <w:rStyle w:val="ECCParagraph"/>
        </w:rPr>
        <w:t xml:space="preserve"> </w:t>
      </w:r>
      <w:r w:rsidR="003B5062">
        <w:rPr>
          <w:rStyle w:val="ECCParagraph"/>
        </w:rPr>
        <w:fldChar w:fldCharType="begin"/>
      </w:r>
      <w:r w:rsidR="003B5062">
        <w:rPr>
          <w:rStyle w:val="ECCParagraph"/>
        </w:rPr>
        <w:instrText xml:space="preserve"> REF _Ref461522004 \h </w:instrText>
      </w:r>
      <w:r w:rsidR="003B5062">
        <w:rPr>
          <w:rStyle w:val="ECCParagraph"/>
        </w:rPr>
      </w:r>
      <w:r w:rsidR="003B5062">
        <w:rPr>
          <w:rStyle w:val="ECCParagraph"/>
        </w:rPr>
        <w:fldChar w:fldCharType="separate"/>
      </w:r>
      <w:r w:rsidR="003B7BCD" w:rsidRPr="00836121">
        <w:t xml:space="preserve">Figure </w:t>
      </w:r>
      <w:r w:rsidR="003B7BCD">
        <w:rPr>
          <w:noProof/>
        </w:rPr>
        <w:t>12</w:t>
      </w:r>
      <w:r w:rsidR="003B5062">
        <w:rPr>
          <w:rStyle w:val="ECCParagraph"/>
        </w:rPr>
        <w:fldChar w:fldCharType="end"/>
      </w:r>
      <w:r w:rsidR="00D44737" w:rsidRPr="00836121">
        <w:rPr>
          <w:rStyle w:val="ECCParagraph"/>
        </w:rPr>
        <w:t>.</w:t>
      </w:r>
    </w:p>
    <w:p w14:paraId="1519B9E0" w14:textId="5BB12B0D" w:rsidR="00FE64FC" w:rsidRPr="00836121" w:rsidRDefault="00FE64FC" w:rsidP="002C71EE">
      <w:r w:rsidRPr="00836121">
        <w:rPr>
          <w:rStyle w:val="ECCParagraph"/>
        </w:rPr>
        <w:t>As this scenario addresses a newly developed “greenfield” band 862-863 MHz, as far as SRDs are concerned, a traditional SRD application of the type “Home Automation” will be considered a representative victim. In addition to previous studies related to implementation of 500mW SRD devices in 862-863 MHz, the following studies considered implementation of 250</w:t>
      </w:r>
      <w:r w:rsidR="003B5062">
        <w:rPr>
          <w:rStyle w:val="ECCParagraph"/>
        </w:rPr>
        <w:t xml:space="preserve"> </w:t>
      </w:r>
      <w:r w:rsidRPr="00836121">
        <w:rPr>
          <w:rStyle w:val="ECCParagraph"/>
        </w:rPr>
        <w:t xml:space="preserve">mW </w:t>
      </w:r>
      <w:r w:rsidR="002C71EE" w:rsidRPr="00836121">
        <w:rPr>
          <w:rStyle w:val="ECCParagraph"/>
        </w:rPr>
        <w:t xml:space="preserve">NBN </w:t>
      </w:r>
      <w:r w:rsidRPr="00836121">
        <w:rPr>
          <w:rStyle w:val="ECCParagraph"/>
        </w:rPr>
        <w:t xml:space="preserve">SRD in the band 862-863 MHz, with 0.1% duty </w:t>
      </w:r>
      <w:r w:rsidRPr="00836121">
        <w:rPr>
          <w:rStyle w:val="ECCParagraph"/>
        </w:rPr>
        <w:lastRenderedPageBreak/>
        <w:t>cycle and very low density. It was considered that such characteristics could reflect specific SRDs deployment and act as mitigating circumstance to ensure the coexistence.</w:t>
      </w:r>
    </w:p>
    <w:p w14:paraId="450284BE" w14:textId="707C93F9" w:rsidR="00D44737" w:rsidRPr="00836121" w:rsidRDefault="00D44737" w:rsidP="002C71EE">
      <w:r w:rsidRPr="00836121">
        <w:rPr>
          <w:noProof/>
          <w:lang w:val="da-DK" w:eastAsia="da-DK"/>
        </w:rPr>
        <w:drawing>
          <wp:inline distT="0" distB="0" distL="0" distR="0" wp14:anchorId="39B3548F" wp14:editId="071D2FFC">
            <wp:extent cx="6120765" cy="253299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2532991"/>
                    </a:xfrm>
                    <a:prstGeom prst="rect">
                      <a:avLst/>
                    </a:prstGeom>
                    <a:noFill/>
                    <a:ln>
                      <a:noFill/>
                    </a:ln>
                  </pic:spPr>
                </pic:pic>
              </a:graphicData>
            </a:graphic>
          </wp:inline>
        </w:drawing>
      </w:r>
    </w:p>
    <w:p w14:paraId="3A70529D" w14:textId="792D2A15" w:rsidR="00D44737" w:rsidRPr="00836121" w:rsidRDefault="00034846" w:rsidP="003D1F9D">
      <w:pPr>
        <w:pStyle w:val="Caption"/>
      </w:pPr>
      <w:bookmarkStart w:id="260" w:name="_Ref461522004"/>
      <w:r w:rsidRPr="00836121">
        <w:t xml:space="preserve">Figure </w:t>
      </w:r>
      <w:r w:rsidRPr="00836121">
        <w:fldChar w:fldCharType="begin"/>
      </w:r>
      <w:r w:rsidRPr="00836121">
        <w:instrText xml:space="preserve"> SEQ Figure \* ARABIC </w:instrText>
      </w:r>
      <w:r w:rsidRPr="00836121">
        <w:fldChar w:fldCharType="separate"/>
      </w:r>
      <w:r w:rsidR="003B7BCD">
        <w:rPr>
          <w:noProof/>
        </w:rPr>
        <w:t>12</w:t>
      </w:r>
      <w:r w:rsidRPr="00836121">
        <w:fldChar w:fldCharType="end"/>
      </w:r>
      <w:bookmarkEnd w:id="260"/>
      <w:r w:rsidR="00D44737" w:rsidRPr="00836121">
        <w:t>: Scenario for NBN SRD co-existence with legacy SRDs in 862-863 MHz</w:t>
      </w:r>
    </w:p>
    <w:p w14:paraId="0CEEF7FB" w14:textId="411A07D2" w:rsidR="00FE64FC" w:rsidRPr="00836121" w:rsidRDefault="00FE64FC" w:rsidP="00D44737">
      <w:pPr>
        <w:rPr>
          <w:rStyle w:val="ECCParagraph"/>
        </w:rPr>
      </w:pPr>
      <w:r w:rsidRPr="00836121">
        <w:rPr>
          <w:rStyle w:val="ECCParagraph"/>
        </w:rPr>
        <w:t>The previous studies on operation of 500</w:t>
      </w:r>
      <w:r w:rsidR="00034846" w:rsidRPr="00836121">
        <w:rPr>
          <w:rStyle w:val="ECCParagraph"/>
        </w:rPr>
        <w:t xml:space="preserve"> </w:t>
      </w:r>
      <w:r w:rsidRPr="00836121">
        <w:rPr>
          <w:rStyle w:val="ECCParagraph"/>
        </w:rPr>
        <w:t xml:space="preserve">mW narrowband SRDs in the band 862-863 MHz considered the impact on Home Automation system. Taking into account medium density and average duty cycle for each component </w:t>
      </w:r>
      <w:r w:rsidR="00D44737" w:rsidRPr="00836121">
        <w:rPr>
          <w:rStyle w:val="ECCParagraph"/>
        </w:rPr>
        <w:t xml:space="preserve">of NBN SRD </w:t>
      </w:r>
      <w:r w:rsidRPr="00836121">
        <w:rPr>
          <w:rStyle w:val="ECCParagraph"/>
        </w:rPr>
        <w:t>(Terminal nodes, Network nodes, Network Access Point), the results indicated interference probability of 6.5%/7.8% (unwanted/unwanted and blocking).</w:t>
      </w:r>
      <w:r w:rsidR="00C86724" w:rsidRPr="00836121">
        <w:rPr>
          <w:rStyle w:val="ECCParagraph"/>
        </w:rPr>
        <w:t xml:space="preserve"> </w:t>
      </w:r>
      <w:r w:rsidRPr="00836121">
        <w:rPr>
          <w:rStyle w:val="ECCParagraph"/>
        </w:rPr>
        <w:t xml:space="preserve">Extending the analysis to most restrictive parameters (0.1% duty cycle for all </w:t>
      </w:r>
      <w:r w:rsidR="00D44737" w:rsidRPr="00836121">
        <w:rPr>
          <w:rStyle w:val="ECCParagraph"/>
        </w:rPr>
        <w:t>NBN SRD</w:t>
      </w:r>
      <w:r w:rsidRPr="00836121">
        <w:rPr>
          <w:rStyle w:val="ECCParagraph"/>
        </w:rPr>
        <w:t xml:space="preserve"> c</w:t>
      </w:r>
      <w:r w:rsidR="00444B4C" w:rsidRPr="00836121">
        <w:rPr>
          <w:rStyle w:val="ECCParagraph"/>
        </w:rPr>
        <w:t>omponents, very low density), it</w:t>
      </w:r>
      <w:r w:rsidRPr="00836121">
        <w:rPr>
          <w:rStyle w:val="ECCParagraph"/>
        </w:rPr>
        <w:t xml:space="preserve"> can be seen that sharing between high power (250 to 500</w:t>
      </w:r>
      <w:r w:rsidR="00D44737" w:rsidRPr="00836121">
        <w:rPr>
          <w:rStyle w:val="ECCParagraph"/>
        </w:rPr>
        <w:t xml:space="preserve"> m</w:t>
      </w:r>
      <w:r w:rsidRPr="00836121">
        <w:rPr>
          <w:rStyle w:val="ECCParagraph"/>
        </w:rPr>
        <w:t xml:space="preserve">W) </w:t>
      </w:r>
      <w:r w:rsidR="00D44737" w:rsidRPr="00836121">
        <w:rPr>
          <w:rStyle w:val="ECCParagraph"/>
        </w:rPr>
        <w:t xml:space="preserve">NBN </w:t>
      </w:r>
      <w:r w:rsidRPr="00836121">
        <w:rPr>
          <w:rStyle w:val="ECCParagraph"/>
        </w:rPr>
        <w:t>SRDs and Home Automation equipment is achievable</w:t>
      </w:r>
      <w:r w:rsidR="00D44737" w:rsidRPr="00836121">
        <w:rPr>
          <w:rStyle w:val="ECCParagraph"/>
        </w:rPr>
        <w:t xml:space="preserve"> with simulated probability of interference being around 1%</w:t>
      </w:r>
      <w:r w:rsidRPr="00836121">
        <w:rPr>
          <w:rStyle w:val="ECCParagraph"/>
        </w:rPr>
        <w:t>.</w:t>
      </w:r>
    </w:p>
    <w:p w14:paraId="043691A2" w14:textId="0BB87E40" w:rsidR="00A72B24" w:rsidRPr="00836121" w:rsidRDefault="00A72B24" w:rsidP="00A72B24">
      <w:pPr>
        <w:pStyle w:val="Heading3"/>
        <w:spacing w:after="120"/>
        <w:jc w:val="left"/>
        <w:rPr>
          <w:lang w:val="en-GB"/>
        </w:rPr>
      </w:pPr>
      <w:bookmarkStart w:id="261" w:name="_Ref461615545"/>
      <w:bookmarkStart w:id="262" w:name="_Ref461615959"/>
      <w:bookmarkStart w:id="263" w:name="_Toc473268714"/>
      <w:r w:rsidRPr="00836121">
        <w:rPr>
          <w:lang w:val="en-GB"/>
        </w:rPr>
        <w:t>Impact on Cordless Audio and Hearing Aids in 863-865 MHz</w:t>
      </w:r>
      <w:bookmarkEnd w:id="259"/>
      <w:bookmarkEnd w:id="261"/>
      <w:bookmarkEnd w:id="262"/>
      <w:bookmarkEnd w:id="263"/>
    </w:p>
    <w:p w14:paraId="585662F7" w14:textId="0F5AC2FC" w:rsidR="00EC52B3" w:rsidRPr="00836121" w:rsidRDefault="00A72B24" w:rsidP="00BB5E7B">
      <w:r w:rsidRPr="00836121">
        <w:rPr>
          <w:rStyle w:val="ECCParagraph"/>
        </w:rPr>
        <w:t>T</w:t>
      </w:r>
      <w:r w:rsidR="00BB5E7B" w:rsidRPr="00836121">
        <w:rPr>
          <w:rStyle w:val="ECCParagraph"/>
        </w:rPr>
        <w:t>he first part of t</w:t>
      </w:r>
      <w:r w:rsidRPr="00836121">
        <w:rPr>
          <w:rStyle w:val="ECCParagraph"/>
        </w:rPr>
        <w:t>his</w:t>
      </w:r>
      <w:r w:rsidR="00BB5E7B" w:rsidRPr="00836121">
        <w:rPr>
          <w:rStyle w:val="ECCParagraph"/>
        </w:rPr>
        <w:t xml:space="preserve"> </w:t>
      </w:r>
      <w:r w:rsidR="00BB5E7B" w:rsidRPr="00836121">
        <w:t xml:space="preserve">sub-section is considering the impact of introducing </w:t>
      </w:r>
      <w:r w:rsidR="0025294A" w:rsidRPr="00836121">
        <w:t>NBN SRD</w:t>
      </w:r>
      <w:r w:rsidR="00BB5E7B" w:rsidRPr="00836121">
        <w:t xml:space="preserve"> in the range 862</w:t>
      </w:r>
      <w:r w:rsidR="003B5062">
        <w:t>-</w:t>
      </w:r>
      <w:r w:rsidR="00BB5E7B" w:rsidRPr="00836121">
        <w:t>863 MHz on Cordless Audio applications in 863-865 MHz</w:t>
      </w:r>
      <w:r w:rsidR="00EC52B3" w:rsidRPr="00836121">
        <w:t>, with scenario outlin</w:t>
      </w:r>
      <w:r w:rsidR="00FB407D" w:rsidRPr="00836121">
        <w:t>e depicted in</w:t>
      </w:r>
      <w:r w:rsidR="003B5062">
        <w:t xml:space="preserve"> </w:t>
      </w:r>
      <w:r w:rsidR="003B5062">
        <w:fldChar w:fldCharType="begin"/>
      </w:r>
      <w:r w:rsidR="003B5062">
        <w:instrText xml:space="preserve"> REF _Ref461522040 \h </w:instrText>
      </w:r>
      <w:r w:rsidR="003B5062">
        <w:fldChar w:fldCharType="separate"/>
      </w:r>
      <w:r w:rsidR="003B7BCD" w:rsidRPr="00836121">
        <w:t xml:space="preserve">Figure </w:t>
      </w:r>
      <w:r w:rsidR="003B7BCD">
        <w:rPr>
          <w:noProof/>
        </w:rPr>
        <w:t>13</w:t>
      </w:r>
      <w:r w:rsidR="003B5062">
        <w:fldChar w:fldCharType="end"/>
      </w:r>
      <w:r w:rsidR="00EC52B3" w:rsidRPr="00836121">
        <w:t>.</w:t>
      </w:r>
    </w:p>
    <w:p w14:paraId="246BA001" w14:textId="1DBEA34A" w:rsidR="00EC52B3" w:rsidRPr="00836121" w:rsidRDefault="000729B7" w:rsidP="00BB5E7B">
      <w:r w:rsidRPr="00836121">
        <w:rPr>
          <w:noProof/>
          <w:lang w:val="da-DK" w:eastAsia="da-DK"/>
        </w:rPr>
        <w:drawing>
          <wp:inline distT="0" distB="0" distL="0" distR="0" wp14:anchorId="19C246F8" wp14:editId="1090FC25">
            <wp:extent cx="6120765" cy="253299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2532991"/>
                    </a:xfrm>
                    <a:prstGeom prst="rect">
                      <a:avLst/>
                    </a:prstGeom>
                    <a:noFill/>
                    <a:ln>
                      <a:noFill/>
                    </a:ln>
                  </pic:spPr>
                </pic:pic>
              </a:graphicData>
            </a:graphic>
          </wp:inline>
        </w:drawing>
      </w:r>
    </w:p>
    <w:p w14:paraId="21F9D802" w14:textId="4F2F611E" w:rsidR="00EC52B3" w:rsidRPr="00836121" w:rsidRDefault="00034846" w:rsidP="003D1F9D">
      <w:pPr>
        <w:pStyle w:val="Caption"/>
      </w:pPr>
      <w:bookmarkStart w:id="264" w:name="_Ref461522040"/>
      <w:r w:rsidRPr="00836121">
        <w:t xml:space="preserve">Figure </w:t>
      </w:r>
      <w:r w:rsidRPr="00836121">
        <w:fldChar w:fldCharType="begin"/>
      </w:r>
      <w:r w:rsidRPr="00836121">
        <w:instrText xml:space="preserve"> SEQ Figure \* ARABIC </w:instrText>
      </w:r>
      <w:r w:rsidRPr="00836121">
        <w:fldChar w:fldCharType="separate"/>
      </w:r>
      <w:r w:rsidR="003B7BCD">
        <w:rPr>
          <w:noProof/>
        </w:rPr>
        <w:t>13</w:t>
      </w:r>
      <w:r w:rsidRPr="00836121">
        <w:fldChar w:fldCharType="end"/>
      </w:r>
      <w:bookmarkEnd w:id="264"/>
      <w:r w:rsidR="00EC52B3" w:rsidRPr="00836121">
        <w:t xml:space="preserve">: Scenario for NBN SRD co-existence with </w:t>
      </w:r>
      <w:r w:rsidR="00FA5EAD" w:rsidRPr="00836121">
        <w:t>Cordless Audio</w:t>
      </w:r>
      <w:r w:rsidR="00EC52B3" w:rsidRPr="00836121">
        <w:t xml:space="preserve"> SRDs</w:t>
      </w:r>
      <w:r w:rsidR="00C600A3" w:rsidRPr="00836121">
        <w:t xml:space="preserve"> in 863-865 MHz</w:t>
      </w:r>
    </w:p>
    <w:p w14:paraId="7B052BB2" w14:textId="6E790862" w:rsidR="00BB5E7B" w:rsidRPr="00836121" w:rsidRDefault="00BB5E7B" w:rsidP="000729B7">
      <w:pPr>
        <w:rPr>
          <w:rStyle w:val="ECCParagraph"/>
        </w:rPr>
      </w:pPr>
      <w:r w:rsidRPr="00836121">
        <w:t xml:space="preserve">The </w:t>
      </w:r>
      <w:r w:rsidR="00DF0F65">
        <w:fldChar w:fldCharType="begin"/>
      </w:r>
      <w:r w:rsidR="00DF0F65">
        <w:instrText xml:space="preserve"> REF _Ref461627950 \h </w:instrText>
      </w:r>
      <w:r w:rsidR="00DF0F65">
        <w:fldChar w:fldCharType="separate"/>
      </w:r>
      <w:r w:rsidR="003B7BCD" w:rsidRPr="00836121">
        <w:t xml:space="preserve">Table </w:t>
      </w:r>
      <w:r w:rsidR="003B7BCD">
        <w:rPr>
          <w:noProof/>
        </w:rPr>
        <w:t>97</w:t>
      </w:r>
      <w:r w:rsidR="00DF0F65">
        <w:fldChar w:fldCharType="end"/>
      </w:r>
      <w:r w:rsidR="00AC5E8D" w:rsidRPr="00836121">
        <w:t xml:space="preserve"> </w:t>
      </w:r>
      <w:r w:rsidR="00EC52B3" w:rsidRPr="00836121">
        <w:t xml:space="preserve">in </w:t>
      </w:r>
      <w:r w:rsidR="00DA6A86">
        <w:fldChar w:fldCharType="begin"/>
      </w:r>
      <w:r w:rsidR="00DA6A86">
        <w:instrText xml:space="preserve"> REF _Ref461629641 \n \h </w:instrText>
      </w:r>
      <w:r w:rsidR="00DA6A86">
        <w:fldChar w:fldCharType="separate"/>
      </w:r>
      <w:r w:rsidR="003B7BCD">
        <w:t>ANNEX 10:</w:t>
      </w:r>
      <w:r w:rsidR="00DA6A86">
        <w:fldChar w:fldCharType="end"/>
      </w:r>
      <w:r w:rsidR="00EC52B3" w:rsidRPr="00836121">
        <w:t xml:space="preserve"> </w:t>
      </w:r>
      <w:r w:rsidRPr="00836121">
        <w:t>lists the key relevant parameters for this simulation</w:t>
      </w:r>
      <w:r w:rsidR="00D44737" w:rsidRPr="00836121">
        <w:t xml:space="preserve"> while </w:t>
      </w:r>
      <w:r w:rsidR="00DF0F65">
        <w:fldChar w:fldCharType="begin"/>
      </w:r>
      <w:r w:rsidR="00DF0F65">
        <w:instrText xml:space="preserve"> REF _Ref461527723 \h </w:instrText>
      </w:r>
      <w:r w:rsidR="00DF0F65">
        <w:fldChar w:fldCharType="separate"/>
      </w:r>
      <w:r w:rsidR="003B7BCD" w:rsidRPr="00836121">
        <w:t xml:space="preserve">Table </w:t>
      </w:r>
      <w:r w:rsidR="003B7BCD">
        <w:rPr>
          <w:noProof/>
        </w:rPr>
        <w:t>98</w:t>
      </w:r>
      <w:r w:rsidR="00DF0F65">
        <w:fldChar w:fldCharType="end"/>
      </w:r>
      <w:r w:rsidR="00EC52B3" w:rsidRPr="00836121">
        <w:t xml:space="preserve"> provides the results of simulations</w:t>
      </w:r>
      <w:r w:rsidRPr="00836121">
        <w:t>.</w:t>
      </w:r>
      <w:r w:rsidR="000729B7" w:rsidRPr="00836121">
        <w:t xml:space="preserve"> </w:t>
      </w:r>
      <w:r w:rsidR="000729B7" w:rsidRPr="00836121">
        <w:rPr>
          <w:rStyle w:val="ECCParagraph"/>
        </w:rPr>
        <w:t>These results show that w</w:t>
      </w:r>
      <w:r w:rsidRPr="00836121">
        <w:rPr>
          <w:rStyle w:val="ECCParagraph"/>
        </w:rPr>
        <w:t>ith regards t</w:t>
      </w:r>
      <w:r w:rsidR="000729B7" w:rsidRPr="00836121">
        <w:rPr>
          <w:rStyle w:val="ECCParagraph"/>
        </w:rPr>
        <w:t>o the current situation</w:t>
      </w:r>
      <w:r w:rsidRPr="00836121">
        <w:rPr>
          <w:rStyle w:val="ECCParagraph"/>
        </w:rPr>
        <w:t xml:space="preserve">, the implementation of 500 mW </w:t>
      </w:r>
      <w:r w:rsidR="000729B7" w:rsidRPr="00836121">
        <w:rPr>
          <w:rStyle w:val="ECCParagraph"/>
        </w:rPr>
        <w:t>NBN</w:t>
      </w:r>
      <w:r w:rsidRPr="00836121">
        <w:rPr>
          <w:rStyle w:val="ECCParagraph"/>
        </w:rPr>
        <w:t xml:space="preserve"> SRD in the band 862-863 MHz has only a very marginal impact on cordless audio devices in </w:t>
      </w:r>
      <w:r w:rsidRPr="00836121">
        <w:rPr>
          <w:rStyle w:val="ECCParagraph"/>
        </w:rPr>
        <w:lastRenderedPageBreak/>
        <w:t xml:space="preserve">the band 863-865 MHz. It appears clearly </w:t>
      </w:r>
      <w:r w:rsidR="000729B7" w:rsidRPr="00836121">
        <w:rPr>
          <w:rStyle w:val="ECCParagraph"/>
        </w:rPr>
        <w:t xml:space="preserve">from comparing different cases </w:t>
      </w:r>
      <w:r w:rsidRPr="00836121">
        <w:rPr>
          <w:rStyle w:val="ECCParagraph"/>
        </w:rPr>
        <w:t xml:space="preserve">that </w:t>
      </w:r>
      <w:r w:rsidR="000729B7" w:rsidRPr="00836121">
        <w:rPr>
          <w:rStyle w:val="ECCParagraph"/>
        </w:rPr>
        <w:t>unwanted</w:t>
      </w:r>
      <w:r w:rsidRPr="00836121">
        <w:rPr>
          <w:rStyle w:val="ECCParagraph"/>
        </w:rPr>
        <w:t xml:space="preserve"> emissions </w:t>
      </w:r>
      <w:r w:rsidR="000729B7" w:rsidRPr="00836121">
        <w:rPr>
          <w:rStyle w:val="ECCParagraph"/>
        </w:rPr>
        <w:t>from LTE in adjacent band would be</w:t>
      </w:r>
      <w:r w:rsidRPr="00836121">
        <w:rPr>
          <w:rStyle w:val="ECCParagraph"/>
        </w:rPr>
        <w:t xml:space="preserve"> a major </w:t>
      </w:r>
      <w:r w:rsidR="000729B7" w:rsidRPr="00836121">
        <w:rPr>
          <w:rStyle w:val="ECCParagraph"/>
        </w:rPr>
        <w:t xml:space="preserve">contributor </w:t>
      </w:r>
      <w:r w:rsidR="005450DD" w:rsidRPr="00976113">
        <w:rPr>
          <w:rStyle w:val="ECCParagraph"/>
        </w:rPr>
        <w:t>in</w:t>
      </w:r>
      <w:r w:rsidR="005450DD" w:rsidRPr="00836121">
        <w:rPr>
          <w:rStyle w:val="ECCParagraph"/>
        </w:rPr>
        <w:t xml:space="preserve"> </w:t>
      </w:r>
      <w:r w:rsidR="000729B7" w:rsidRPr="00836121">
        <w:rPr>
          <w:rStyle w:val="ECCParagraph"/>
        </w:rPr>
        <w:t>rising</w:t>
      </w:r>
      <w:r w:rsidRPr="00836121">
        <w:rPr>
          <w:rStyle w:val="ECCParagraph"/>
        </w:rPr>
        <w:t xml:space="preserve"> probability of interference. </w:t>
      </w:r>
    </w:p>
    <w:p w14:paraId="06261618" w14:textId="088C01AA" w:rsidR="00FA5EAD" w:rsidRPr="00836121" w:rsidRDefault="00BB5E7B" w:rsidP="00FA5EAD">
      <w:pPr>
        <w:rPr>
          <w:rStyle w:val="ECCParagraph"/>
        </w:rPr>
      </w:pPr>
      <w:r w:rsidRPr="00836121">
        <w:rPr>
          <w:rStyle w:val="ECCParagraph"/>
        </w:rPr>
        <w:t>The following part of</w:t>
      </w:r>
      <w:r w:rsidR="00A72B24" w:rsidRPr="00836121">
        <w:rPr>
          <w:rStyle w:val="ECCParagraph"/>
        </w:rPr>
        <w:t xml:space="preserve"> </w:t>
      </w:r>
      <w:r w:rsidR="000729B7" w:rsidRPr="00836121">
        <w:rPr>
          <w:rStyle w:val="ECCParagraph"/>
        </w:rPr>
        <w:t xml:space="preserve">this </w:t>
      </w:r>
      <w:r w:rsidR="00A72B24" w:rsidRPr="00836121">
        <w:rPr>
          <w:rStyle w:val="ECCParagraph"/>
        </w:rPr>
        <w:t xml:space="preserve">sub-section will consider the impact of introducing </w:t>
      </w:r>
      <w:r w:rsidR="0025294A" w:rsidRPr="00836121">
        <w:rPr>
          <w:rStyle w:val="ECCParagraph"/>
        </w:rPr>
        <w:t>NBN SRD</w:t>
      </w:r>
      <w:r w:rsidR="00A72B24" w:rsidRPr="00836121">
        <w:rPr>
          <w:rStyle w:val="ECCParagraph"/>
        </w:rPr>
        <w:t>s in the range 86</w:t>
      </w:r>
      <w:r w:rsidR="00C13BCC" w:rsidRPr="00836121">
        <w:rPr>
          <w:rStyle w:val="ECCParagraph"/>
        </w:rPr>
        <w:t>3</w:t>
      </w:r>
      <w:r w:rsidR="00A72B24" w:rsidRPr="00836121">
        <w:rPr>
          <w:rStyle w:val="ECCParagraph"/>
        </w:rPr>
        <w:t xml:space="preserve">-868 MHz on Cordless Audio and Hearing Aids in 863-865 MHz. The </w:t>
      </w:r>
      <w:r w:rsidR="000729B7" w:rsidRPr="00836121">
        <w:rPr>
          <w:rStyle w:val="ECCParagraph"/>
        </w:rPr>
        <w:t xml:space="preserve">general outline of this scenario for the case of Cordless Audio as victim remains the same </w:t>
      </w:r>
      <w:r w:rsidR="00FB407D" w:rsidRPr="00836121">
        <w:rPr>
          <w:rStyle w:val="ECCParagraph"/>
        </w:rPr>
        <w:t>as illustrated in</w:t>
      </w:r>
      <w:r w:rsidR="003B5062">
        <w:rPr>
          <w:rStyle w:val="ECCParagraph"/>
        </w:rPr>
        <w:t xml:space="preserve"> </w:t>
      </w:r>
      <w:r w:rsidR="003B5062">
        <w:rPr>
          <w:rStyle w:val="ECCParagraph"/>
        </w:rPr>
        <w:fldChar w:fldCharType="begin"/>
      </w:r>
      <w:r w:rsidR="003B5062">
        <w:rPr>
          <w:rStyle w:val="ECCParagraph"/>
        </w:rPr>
        <w:instrText xml:space="preserve"> REF _Ref461522040 \h </w:instrText>
      </w:r>
      <w:r w:rsidR="003B5062">
        <w:rPr>
          <w:rStyle w:val="ECCParagraph"/>
        </w:rPr>
      </w:r>
      <w:r w:rsidR="003B5062">
        <w:rPr>
          <w:rStyle w:val="ECCParagraph"/>
        </w:rPr>
        <w:fldChar w:fldCharType="separate"/>
      </w:r>
      <w:r w:rsidR="003B7BCD" w:rsidRPr="00836121">
        <w:t xml:space="preserve">Figure </w:t>
      </w:r>
      <w:r w:rsidR="003B7BCD">
        <w:rPr>
          <w:noProof/>
        </w:rPr>
        <w:t>13</w:t>
      </w:r>
      <w:r w:rsidR="003B5062">
        <w:rPr>
          <w:rStyle w:val="ECCParagraph"/>
        </w:rPr>
        <w:fldChar w:fldCharType="end"/>
      </w:r>
      <w:r w:rsidR="000729B7" w:rsidRPr="00836121">
        <w:rPr>
          <w:rStyle w:val="ECCParagraph"/>
        </w:rPr>
        <w:t>. Whereas when considering the Hearing Aids as a victim the simulated interaction radiuses will be different</w:t>
      </w:r>
      <w:r w:rsidR="00FB407D" w:rsidRPr="00836121">
        <w:rPr>
          <w:rStyle w:val="ECCParagraph"/>
        </w:rPr>
        <w:t>, see</w:t>
      </w:r>
      <w:r w:rsidR="003B5062">
        <w:rPr>
          <w:rStyle w:val="ECCParagraph"/>
        </w:rPr>
        <w:t xml:space="preserve"> </w:t>
      </w:r>
      <w:r w:rsidR="003B5062">
        <w:rPr>
          <w:rStyle w:val="ECCParagraph"/>
        </w:rPr>
        <w:fldChar w:fldCharType="begin"/>
      </w:r>
      <w:r w:rsidR="003B5062">
        <w:rPr>
          <w:rStyle w:val="ECCParagraph"/>
        </w:rPr>
        <w:instrText xml:space="preserve"> REF _Ref461459376 \h </w:instrText>
      </w:r>
      <w:r w:rsidR="003B5062">
        <w:rPr>
          <w:rStyle w:val="ECCParagraph"/>
        </w:rPr>
      </w:r>
      <w:r w:rsidR="003B5062">
        <w:rPr>
          <w:rStyle w:val="ECCParagraph"/>
        </w:rPr>
        <w:fldChar w:fldCharType="separate"/>
      </w:r>
      <w:r w:rsidR="003B7BCD" w:rsidRPr="00836121">
        <w:t xml:space="preserve">Figure </w:t>
      </w:r>
      <w:r w:rsidR="003B7BCD">
        <w:rPr>
          <w:noProof/>
        </w:rPr>
        <w:t>14</w:t>
      </w:r>
      <w:r w:rsidR="003B5062">
        <w:rPr>
          <w:rStyle w:val="ECCParagraph"/>
        </w:rPr>
        <w:fldChar w:fldCharType="end"/>
      </w:r>
      <w:r w:rsidR="00FA5EAD" w:rsidRPr="00836121">
        <w:rPr>
          <w:rStyle w:val="ECCParagraph"/>
        </w:rPr>
        <w:t>,</w:t>
      </w:r>
      <w:r w:rsidR="000729B7" w:rsidRPr="00836121">
        <w:rPr>
          <w:rStyle w:val="ECCParagraph"/>
        </w:rPr>
        <w:t xml:space="preserve"> to reflect on different impact ranges </w:t>
      </w:r>
      <w:r w:rsidR="00FA5EAD" w:rsidRPr="00836121">
        <w:rPr>
          <w:rStyle w:val="ECCParagraph"/>
        </w:rPr>
        <w:t xml:space="preserve">in the case of Hearing Aid as victim </w:t>
      </w:r>
      <w:r w:rsidR="000729B7" w:rsidRPr="00836121">
        <w:rPr>
          <w:rStyle w:val="ECCParagraph"/>
        </w:rPr>
        <w:t xml:space="preserve">(cf. </w:t>
      </w:r>
      <w:r w:rsidR="00DA6A86">
        <w:rPr>
          <w:rStyle w:val="ECCParagraph"/>
        </w:rPr>
        <w:fldChar w:fldCharType="begin"/>
      </w:r>
      <w:r w:rsidR="00DA6A86">
        <w:rPr>
          <w:rStyle w:val="ECCParagraph"/>
        </w:rPr>
        <w:instrText xml:space="preserve"> REF _Ref461629662 \n \h </w:instrText>
      </w:r>
      <w:r w:rsidR="00DA6A86">
        <w:rPr>
          <w:rStyle w:val="ECCParagraph"/>
        </w:rPr>
      </w:r>
      <w:r w:rsidR="00DA6A86">
        <w:rPr>
          <w:rStyle w:val="ECCParagraph"/>
        </w:rPr>
        <w:fldChar w:fldCharType="separate"/>
      </w:r>
      <w:r w:rsidR="003B7BCD">
        <w:rPr>
          <w:rStyle w:val="ECCParagraph"/>
        </w:rPr>
        <w:t>ANNEX 4:</w:t>
      </w:r>
      <w:r w:rsidR="00DA6A86">
        <w:rPr>
          <w:rStyle w:val="ECCParagraph"/>
        </w:rPr>
        <w:fldChar w:fldCharType="end"/>
      </w:r>
      <w:r w:rsidR="000729B7" w:rsidRPr="00836121">
        <w:rPr>
          <w:rStyle w:val="ECCParagraph"/>
        </w:rPr>
        <w:t xml:space="preserve"> fo</w:t>
      </w:r>
      <w:r w:rsidR="00FA5EAD" w:rsidRPr="00836121">
        <w:rPr>
          <w:rStyle w:val="ECCParagraph"/>
        </w:rPr>
        <w:t>r details).</w:t>
      </w:r>
    </w:p>
    <w:p w14:paraId="3A24D28A" w14:textId="4C342187" w:rsidR="00FA5EAD" w:rsidRPr="00836121" w:rsidRDefault="00FA5EAD" w:rsidP="000729B7">
      <w:pPr>
        <w:rPr>
          <w:rStyle w:val="ECCParagraph"/>
        </w:rPr>
      </w:pPr>
      <w:r w:rsidRPr="00836121">
        <w:rPr>
          <w:noProof/>
          <w:lang w:val="da-DK" w:eastAsia="da-DK"/>
        </w:rPr>
        <w:drawing>
          <wp:inline distT="0" distB="0" distL="0" distR="0" wp14:anchorId="40547667" wp14:editId="192FB97A">
            <wp:extent cx="6120765" cy="253299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2532991"/>
                    </a:xfrm>
                    <a:prstGeom prst="rect">
                      <a:avLst/>
                    </a:prstGeom>
                    <a:noFill/>
                    <a:ln>
                      <a:noFill/>
                    </a:ln>
                  </pic:spPr>
                </pic:pic>
              </a:graphicData>
            </a:graphic>
          </wp:inline>
        </w:drawing>
      </w:r>
    </w:p>
    <w:p w14:paraId="3E6872A9" w14:textId="6A1A6A11" w:rsidR="00FA5EAD" w:rsidRPr="00836121" w:rsidRDefault="00611C86" w:rsidP="003D1F9D">
      <w:pPr>
        <w:pStyle w:val="Caption"/>
      </w:pPr>
      <w:bookmarkStart w:id="265" w:name="_Ref461459376"/>
      <w:r w:rsidRPr="00836121">
        <w:t xml:space="preserve">Figure </w:t>
      </w:r>
      <w:r w:rsidRPr="00836121">
        <w:fldChar w:fldCharType="begin"/>
      </w:r>
      <w:r w:rsidRPr="00836121">
        <w:instrText xml:space="preserve"> SEQ Figure \* ARABIC </w:instrText>
      </w:r>
      <w:r w:rsidRPr="00836121">
        <w:fldChar w:fldCharType="separate"/>
      </w:r>
      <w:r w:rsidR="003B7BCD">
        <w:rPr>
          <w:noProof/>
        </w:rPr>
        <w:t>14</w:t>
      </w:r>
      <w:r w:rsidRPr="00836121">
        <w:fldChar w:fldCharType="end"/>
      </w:r>
      <w:bookmarkEnd w:id="265"/>
      <w:r w:rsidR="00FA5EAD" w:rsidRPr="00836121">
        <w:t>: Scenario for NBN SRD co-existence with Hearing Aids SRDs as a victim</w:t>
      </w:r>
    </w:p>
    <w:p w14:paraId="7674B7EA" w14:textId="36FF265E" w:rsidR="00FA5EAD" w:rsidRPr="00836121" w:rsidRDefault="00FA5EAD" w:rsidP="000729B7">
      <w:pPr>
        <w:rPr>
          <w:rStyle w:val="ECCParagraph"/>
        </w:rPr>
      </w:pPr>
      <w:r w:rsidRPr="00836121">
        <w:rPr>
          <w:rStyle w:val="ECCParagraph"/>
        </w:rPr>
        <w:t>The</w:t>
      </w:r>
      <w:r w:rsidR="000729B7" w:rsidRPr="00836121">
        <w:rPr>
          <w:rStyle w:val="ECCParagraph"/>
        </w:rPr>
        <w:t xml:space="preserve"> detailed </w:t>
      </w:r>
      <w:r w:rsidR="00A72B24" w:rsidRPr="00836121">
        <w:rPr>
          <w:rStyle w:val="ECCParagraph"/>
        </w:rPr>
        <w:t xml:space="preserve">SEAMCAT simulation settings for this </w:t>
      </w:r>
      <w:r w:rsidR="000729B7" w:rsidRPr="00836121">
        <w:rPr>
          <w:rStyle w:val="ECCParagraph"/>
        </w:rPr>
        <w:t>scenario</w:t>
      </w:r>
      <w:r w:rsidR="00A72B24" w:rsidRPr="00836121">
        <w:rPr>
          <w:rStyle w:val="ECCParagraph"/>
        </w:rPr>
        <w:t xml:space="preserve"> are provided in </w:t>
      </w:r>
      <w:r w:rsidR="00325989">
        <w:rPr>
          <w:rStyle w:val="ECCParagraph"/>
        </w:rPr>
        <w:fldChar w:fldCharType="begin"/>
      </w:r>
      <w:r w:rsidR="00325989">
        <w:rPr>
          <w:rStyle w:val="ECCParagraph"/>
        </w:rPr>
        <w:instrText xml:space="preserve"> REF _Ref461627950 \h </w:instrText>
      </w:r>
      <w:r w:rsidR="00325989">
        <w:rPr>
          <w:rStyle w:val="ECCParagraph"/>
        </w:rPr>
      </w:r>
      <w:r w:rsidR="00325989">
        <w:rPr>
          <w:rStyle w:val="ECCParagraph"/>
        </w:rPr>
        <w:fldChar w:fldCharType="separate"/>
      </w:r>
      <w:r w:rsidR="003B7BCD" w:rsidRPr="00836121">
        <w:t xml:space="preserve">Table </w:t>
      </w:r>
      <w:r w:rsidR="003B7BCD">
        <w:rPr>
          <w:noProof/>
        </w:rPr>
        <w:t>97</w:t>
      </w:r>
      <w:r w:rsidR="00325989">
        <w:rPr>
          <w:rStyle w:val="ECCParagraph"/>
        </w:rPr>
        <w:fldChar w:fldCharType="end"/>
      </w:r>
      <w:r w:rsidR="000729B7" w:rsidRPr="00836121">
        <w:rPr>
          <w:rStyle w:val="ECCParagraph"/>
        </w:rPr>
        <w:t xml:space="preserve"> and</w:t>
      </w:r>
      <w:r w:rsidR="00325989">
        <w:rPr>
          <w:rStyle w:val="ECCParagraph"/>
        </w:rPr>
        <w:t xml:space="preserve"> </w:t>
      </w:r>
      <w:r w:rsidR="00325989">
        <w:rPr>
          <w:rStyle w:val="ECCParagraph"/>
        </w:rPr>
        <w:fldChar w:fldCharType="begin"/>
      </w:r>
      <w:r w:rsidR="00325989">
        <w:rPr>
          <w:rStyle w:val="ECCParagraph"/>
        </w:rPr>
        <w:instrText xml:space="preserve"> REF _Ref461527772 \h </w:instrText>
      </w:r>
      <w:r w:rsidR="00325989">
        <w:rPr>
          <w:rStyle w:val="ECCParagraph"/>
        </w:rPr>
      </w:r>
      <w:r w:rsidR="00325989">
        <w:rPr>
          <w:rStyle w:val="ECCParagraph"/>
        </w:rPr>
        <w:fldChar w:fldCharType="separate"/>
      </w:r>
      <w:r w:rsidR="003B7BCD" w:rsidRPr="00836121">
        <w:t xml:space="preserve">Table </w:t>
      </w:r>
      <w:r w:rsidR="003B7BCD">
        <w:rPr>
          <w:noProof/>
        </w:rPr>
        <w:t>99</w:t>
      </w:r>
      <w:r w:rsidR="00325989">
        <w:rPr>
          <w:rStyle w:val="ECCParagraph"/>
        </w:rPr>
        <w:fldChar w:fldCharType="end"/>
      </w:r>
      <w:r w:rsidR="00AC5E8D" w:rsidRPr="00836121">
        <w:rPr>
          <w:rStyle w:val="ECCParagraph"/>
        </w:rPr>
        <w:t xml:space="preserve"> </w:t>
      </w:r>
      <w:r w:rsidR="000729B7" w:rsidRPr="00836121">
        <w:rPr>
          <w:rStyle w:val="ECCParagraph"/>
        </w:rPr>
        <w:t xml:space="preserve">of </w:t>
      </w:r>
      <w:r w:rsidR="00DA6A86">
        <w:rPr>
          <w:rStyle w:val="ECCParagraph"/>
        </w:rPr>
        <w:fldChar w:fldCharType="begin"/>
      </w:r>
      <w:r w:rsidR="00DA6A86">
        <w:rPr>
          <w:rStyle w:val="ECCParagraph"/>
        </w:rPr>
        <w:instrText xml:space="preserve"> REF _Ref461629682 \n \h </w:instrText>
      </w:r>
      <w:r w:rsidR="00DA6A86">
        <w:rPr>
          <w:rStyle w:val="ECCParagraph"/>
        </w:rPr>
      </w:r>
      <w:r w:rsidR="00DA6A86">
        <w:rPr>
          <w:rStyle w:val="ECCParagraph"/>
        </w:rPr>
        <w:fldChar w:fldCharType="separate"/>
      </w:r>
      <w:r w:rsidR="003B7BCD">
        <w:rPr>
          <w:rStyle w:val="ECCParagraph"/>
        </w:rPr>
        <w:t>ANNEX 10:</w:t>
      </w:r>
      <w:r w:rsidR="00DA6A86">
        <w:rPr>
          <w:rStyle w:val="ECCParagraph"/>
        </w:rPr>
        <w:fldChar w:fldCharType="end"/>
      </w:r>
      <w:r w:rsidR="000729B7" w:rsidRPr="00836121">
        <w:rPr>
          <w:rStyle w:val="ECCParagraph"/>
        </w:rPr>
        <w:t xml:space="preserve"> </w:t>
      </w:r>
      <w:r w:rsidR="00AC5E8D" w:rsidRPr="00836121">
        <w:rPr>
          <w:rStyle w:val="ECCParagraph"/>
        </w:rPr>
        <w:t>respectively</w:t>
      </w:r>
      <w:r w:rsidR="000729B7" w:rsidRPr="00836121">
        <w:rPr>
          <w:rStyle w:val="ECCParagraph"/>
        </w:rPr>
        <w:t>: first for</w:t>
      </w:r>
      <w:r w:rsidR="00A72B24" w:rsidRPr="00836121">
        <w:rPr>
          <w:rStyle w:val="ECCParagraph"/>
        </w:rPr>
        <w:t xml:space="preserve"> the representative incumbent victim </w:t>
      </w:r>
      <w:r w:rsidR="000729B7" w:rsidRPr="00836121">
        <w:rPr>
          <w:rStyle w:val="ECCParagraph"/>
        </w:rPr>
        <w:t>to be</w:t>
      </w:r>
      <w:r w:rsidR="00EA19E1" w:rsidRPr="00836121">
        <w:rPr>
          <w:rStyle w:val="ECCParagraph"/>
        </w:rPr>
        <w:t xml:space="preserve"> </w:t>
      </w:r>
      <w:r w:rsidR="00A72B24" w:rsidRPr="00836121">
        <w:rPr>
          <w:rStyle w:val="ECCParagraph"/>
        </w:rPr>
        <w:t>a Cordless Audio device, such as consumer cordless headphones or radio microphones</w:t>
      </w:r>
      <w:r w:rsidR="00EA19E1" w:rsidRPr="00836121">
        <w:rPr>
          <w:rStyle w:val="ECCParagraph"/>
        </w:rPr>
        <w:t xml:space="preserve"> and, secondly, a Hearing Aid</w:t>
      </w:r>
      <w:r w:rsidR="000729B7" w:rsidRPr="00836121">
        <w:rPr>
          <w:rStyle w:val="ECCParagraph"/>
        </w:rPr>
        <w:t>s</w:t>
      </w:r>
      <w:r w:rsidR="00EA19E1" w:rsidRPr="00836121">
        <w:rPr>
          <w:rStyle w:val="ECCParagraph"/>
        </w:rPr>
        <w:t xml:space="preserve"> device</w:t>
      </w:r>
      <w:r w:rsidRPr="00836121">
        <w:rPr>
          <w:rStyle w:val="ECCParagraph"/>
        </w:rPr>
        <w:t xml:space="preserve"> as a victim.</w:t>
      </w:r>
    </w:p>
    <w:p w14:paraId="4AA66CCC" w14:textId="79AA1AA5" w:rsidR="00A72B24" w:rsidRPr="00836121" w:rsidRDefault="000729B7" w:rsidP="00FA5EAD">
      <w:r w:rsidRPr="00836121">
        <w:rPr>
          <w:rStyle w:val="ECCParagraph"/>
        </w:rPr>
        <w:t xml:space="preserve">The relevant results of simulations of this scenario are given in </w:t>
      </w:r>
      <w:r w:rsidR="007F36ED">
        <w:rPr>
          <w:rStyle w:val="ECCParagraph"/>
        </w:rPr>
        <w:fldChar w:fldCharType="begin"/>
      </w:r>
      <w:r w:rsidR="007F36ED">
        <w:rPr>
          <w:rStyle w:val="ECCParagraph"/>
        </w:rPr>
        <w:instrText xml:space="preserve"> REF _Ref461527723 \h </w:instrText>
      </w:r>
      <w:r w:rsidR="007F36ED">
        <w:rPr>
          <w:rStyle w:val="ECCParagraph"/>
        </w:rPr>
      </w:r>
      <w:r w:rsidR="007F36ED">
        <w:rPr>
          <w:rStyle w:val="ECCParagraph"/>
        </w:rPr>
        <w:fldChar w:fldCharType="separate"/>
      </w:r>
      <w:r w:rsidR="003B7BCD" w:rsidRPr="00836121">
        <w:t xml:space="preserve">Table </w:t>
      </w:r>
      <w:r w:rsidR="003B7BCD">
        <w:rPr>
          <w:noProof/>
        </w:rPr>
        <w:t>98</w:t>
      </w:r>
      <w:r w:rsidR="007F36ED">
        <w:rPr>
          <w:rStyle w:val="ECCParagraph"/>
        </w:rPr>
        <w:fldChar w:fldCharType="end"/>
      </w:r>
      <w:r w:rsidRPr="00836121">
        <w:rPr>
          <w:rStyle w:val="ECCParagraph"/>
        </w:rPr>
        <w:t xml:space="preserve"> for victim Cordless Audio and in </w:t>
      </w:r>
      <w:r w:rsidR="007F36ED">
        <w:rPr>
          <w:rStyle w:val="ECCParagraph"/>
        </w:rPr>
        <w:fldChar w:fldCharType="begin"/>
      </w:r>
      <w:r w:rsidR="007F36ED">
        <w:rPr>
          <w:rStyle w:val="ECCParagraph"/>
        </w:rPr>
        <w:instrText xml:space="preserve"> REF _Ref461528046 \h </w:instrText>
      </w:r>
      <w:r w:rsidR="007F36ED">
        <w:rPr>
          <w:rStyle w:val="ECCParagraph"/>
        </w:rPr>
      </w:r>
      <w:r w:rsidR="007F36ED">
        <w:rPr>
          <w:rStyle w:val="ECCParagraph"/>
        </w:rPr>
        <w:fldChar w:fldCharType="separate"/>
      </w:r>
      <w:r w:rsidR="003B7BCD" w:rsidRPr="00836121">
        <w:t xml:space="preserve">Table </w:t>
      </w:r>
      <w:r w:rsidR="003B7BCD">
        <w:rPr>
          <w:noProof/>
        </w:rPr>
        <w:t>100</w:t>
      </w:r>
      <w:r w:rsidR="007F36ED">
        <w:rPr>
          <w:rStyle w:val="ECCParagraph"/>
        </w:rPr>
        <w:fldChar w:fldCharType="end"/>
      </w:r>
      <w:r w:rsidR="007F36ED">
        <w:rPr>
          <w:rStyle w:val="ECCParagraph"/>
        </w:rPr>
        <w:t xml:space="preserve"> </w:t>
      </w:r>
      <w:r w:rsidRPr="00836121">
        <w:rPr>
          <w:rStyle w:val="ECCParagraph"/>
        </w:rPr>
        <w:t>for victim Hearing Aids.</w:t>
      </w:r>
      <w:r w:rsidR="00FA5EAD" w:rsidRPr="00836121">
        <w:t xml:space="preserve"> These </w:t>
      </w:r>
      <w:r w:rsidR="00A72B24" w:rsidRPr="00836121">
        <w:t>results indicate that</w:t>
      </w:r>
      <w:r w:rsidR="00D038B9" w:rsidRPr="00836121">
        <w:t xml:space="preserve"> in general</w:t>
      </w:r>
      <w:r w:rsidR="00B17C00" w:rsidRPr="00836121">
        <w:t xml:space="preserve"> in the scenarios with</w:t>
      </w:r>
      <w:r w:rsidR="00843B0F" w:rsidRPr="00836121">
        <w:t xml:space="preserve"> NBN SRD </w:t>
      </w:r>
      <w:r w:rsidR="00B17C00" w:rsidRPr="00836121">
        <w:t>using</w:t>
      </w:r>
      <w:r w:rsidR="00843B0F" w:rsidRPr="00836121">
        <w:t xml:space="preserve"> the band 863-865 MHz</w:t>
      </w:r>
      <w:r w:rsidR="00B17C00" w:rsidRPr="00836121">
        <w:t xml:space="preserve"> as part of their operating frequency range</w:t>
      </w:r>
      <w:r w:rsidR="00843B0F" w:rsidRPr="00836121">
        <w:t>,</w:t>
      </w:r>
      <w:r w:rsidR="00D038B9" w:rsidRPr="00836121">
        <w:t xml:space="preserve"> the</w:t>
      </w:r>
      <w:r w:rsidR="00FA5EAD" w:rsidRPr="00836121">
        <w:t xml:space="preserve"> audio SRDs may experience probabilities of interference of up to 8-20%</w:t>
      </w:r>
      <w:r w:rsidR="00B17C00" w:rsidRPr="00836121">
        <w:t>.</w:t>
      </w:r>
      <w:r w:rsidR="00FA5EAD" w:rsidRPr="00836121">
        <w:t xml:space="preserve"> </w:t>
      </w:r>
      <w:r w:rsidR="00B17C00" w:rsidRPr="00836121">
        <w:t>H</w:t>
      </w:r>
      <w:r w:rsidR="00FA5EAD" w:rsidRPr="00836121">
        <w:t xml:space="preserve">owever the major part of that would be </w:t>
      </w:r>
      <w:r w:rsidR="00B17C00" w:rsidRPr="00836121">
        <w:t xml:space="preserve">due to ambient noise levels </w:t>
      </w:r>
      <w:r w:rsidR="00FA5EAD" w:rsidRPr="00836121">
        <w:t xml:space="preserve">attributable to other interferers such as unwanted emissions from LTE in adjacent band. The contribution of NBN SRD alone may be up to 3-6% for highest density case with maximum allowed DC. For the medium density and average DC case the contribution of NBN SRD deployed over 863-868 MHz </w:t>
      </w:r>
      <w:r w:rsidR="00B17C00" w:rsidRPr="00836121">
        <w:t xml:space="preserve">to audio SRDs in 863-865 MHz </w:t>
      </w:r>
      <w:r w:rsidR="00FA5EAD" w:rsidRPr="00836121">
        <w:t>may be estimated to be around 2-4% of probability of interference.</w:t>
      </w:r>
    </w:p>
    <w:p w14:paraId="6DA8AB3E" w14:textId="0B93887F" w:rsidR="00A72B24" w:rsidRPr="00836121" w:rsidRDefault="005D5177" w:rsidP="00A72B24">
      <w:pPr>
        <w:pStyle w:val="Heading4"/>
        <w:spacing w:after="120"/>
        <w:jc w:val="left"/>
        <w:rPr>
          <w:lang w:val="en-GB"/>
        </w:rPr>
      </w:pPr>
      <w:bookmarkStart w:id="266" w:name="_Toc444153855"/>
      <w:bookmarkStart w:id="267" w:name="_Toc473268715"/>
      <w:r w:rsidRPr="00836121">
        <w:rPr>
          <w:lang w:val="en-GB"/>
        </w:rPr>
        <w:t>Practical tests of t</w:t>
      </w:r>
      <w:r w:rsidR="00A72B24" w:rsidRPr="00836121">
        <w:rPr>
          <w:lang w:val="en-GB"/>
        </w:rPr>
        <w:t xml:space="preserve">he adjacent band impact of </w:t>
      </w:r>
      <w:r w:rsidRPr="00836121">
        <w:rPr>
          <w:lang w:val="en-GB"/>
        </w:rPr>
        <w:t>NBN SR</w:t>
      </w:r>
      <w:bookmarkEnd w:id="266"/>
      <w:r w:rsidRPr="00836121">
        <w:rPr>
          <w:lang w:val="en-GB"/>
        </w:rPr>
        <w:t>Ds</w:t>
      </w:r>
      <w:bookmarkEnd w:id="267"/>
    </w:p>
    <w:p w14:paraId="74A60501" w14:textId="32275855" w:rsidR="00A72B24" w:rsidRDefault="00DA6A86" w:rsidP="00A72B24">
      <w:r>
        <w:fldChar w:fldCharType="begin"/>
      </w:r>
      <w:r>
        <w:instrText xml:space="preserve"> REF _Ref461629695 \n \h </w:instrText>
      </w:r>
      <w:r>
        <w:fldChar w:fldCharType="separate"/>
      </w:r>
      <w:r w:rsidR="003B7BCD">
        <w:t>ANNEX 8:</w:t>
      </w:r>
      <w:r>
        <w:fldChar w:fldCharType="end"/>
      </w:r>
      <w:r>
        <w:t xml:space="preserve"> </w:t>
      </w:r>
      <w:r w:rsidR="00A72B24" w:rsidRPr="00836121">
        <w:t>provides the summary of practical tests on the</w:t>
      </w:r>
      <w:r w:rsidR="005D5177" w:rsidRPr="00836121">
        <w:t xml:space="preserve"> impact of Smart M</w:t>
      </w:r>
      <w:r w:rsidR="00A72B24" w:rsidRPr="00836121">
        <w:t xml:space="preserve">etering </w:t>
      </w:r>
      <w:r w:rsidR="005D5177" w:rsidRPr="00836121">
        <w:t xml:space="preserve">NBN SRD </w:t>
      </w:r>
      <w:r w:rsidR="00A72B24" w:rsidRPr="00836121">
        <w:t xml:space="preserve">systems built according to EN 303 204 </w:t>
      </w:r>
      <w:r w:rsidR="00966712" w:rsidRPr="00836121">
        <w:fldChar w:fldCharType="begin"/>
      </w:r>
      <w:r w:rsidR="00966712" w:rsidRPr="00836121">
        <w:instrText xml:space="preserve"> REF _Ref461452729 \n \h </w:instrText>
      </w:r>
      <w:r w:rsidR="00966712" w:rsidRPr="00836121">
        <w:fldChar w:fldCharType="separate"/>
      </w:r>
      <w:r w:rsidR="003B7BCD">
        <w:t>[44]</w:t>
      </w:r>
      <w:r w:rsidR="00966712" w:rsidRPr="00836121">
        <w:fldChar w:fldCharType="end"/>
      </w:r>
      <w:r w:rsidR="00966712" w:rsidRPr="00836121">
        <w:t xml:space="preserve"> </w:t>
      </w:r>
      <w:r w:rsidR="00A72B24" w:rsidRPr="00836121">
        <w:t xml:space="preserve">and working above 865 MHz on 4 audio systems working below 865 MHz. </w:t>
      </w:r>
      <w:r w:rsidR="00A32878" w:rsidRPr="00A32878">
        <w:t>The results of the laboratory tests described in Annex 8 make it clear that operation of NBN devices in the band 863-865</w:t>
      </w:r>
      <w:r w:rsidR="00A32878">
        <w:t xml:space="preserve"> </w:t>
      </w:r>
      <w:r w:rsidR="00A32878" w:rsidRPr="00A32878">
        <w:t>MHz is not feasible.</w:t>
      </w:r>
      <w:r w:rsidR="00A32878">
        <w:t xml:space="preserve"> </w:t>
      </w:r>
      <w:r w:rsidR="00A72B24" w:rsidRPr="00836121">
        <w:t xml:space="preserve">It </w:t>
      </w:r>
      <w:r w:rsidR="00A32878">
        <w:t xml:space="preserve">further </w:t>
      </w:r>
      <w:r w:rsidR="00A72B24" w:rsidRPr="00836121">
        <w:t>shows that under the selected conditions</w:t>
      </w:r>
      <w:r w:rsidR="00A32878">
        <w:t xml:space="preserve"> of adjacent band operation</w:t>
      </w:r>
      <w:r w:rsidR="00A72B24" w:rsidRPr="00836121">
        <w:t xml:space="preserve"> (500</w:t>
      </w:r>
      <w:r w:rsidR="009C7375">
        <w:t xml:space="preserve"> </w:t>
      </w:r>
      <w:r w:rsidR="00A72B24" w:rsidRPr="00836121">
        <w:t>mW e.r.p. above 865.6 MHz, 100</w:t>
      </w:r>
      <w:r w:rsidR="009C7375">
        <w:t xml:space="preserve"> </w:t>
      </w:r>
      <w:r w:rsidR="00A72B24" w:rsidRPr="00836121">
        <w:t xml:space="preserve">mW e.r.p. from 865-865.6 MHz) the coexistence with </w:t>
      </w:r>
      <w:r w:rsidR="005264C9" w:rsidRPr="00836121">
        <w:t>Cordless Audio</w:t>
      </w:r>
      <w:r w:rsidR="00FA5EAD" w:rsidRPr="00836121">
        <w:t xml:space="preserve"> is possible.</w:t>
      </w:r>
    </w:p>
    <w:p w14:paraId="59318BD3" w14:textId="77777777" w:rsidR="004E2D17" w:rsidRDefault="004E2D17" w:rsidP="00A72B24"/>
    <w:p w14:paraId="5CCDFBB0" w14:textId="653D6733" w:rsidR="004E2D17" w:rsidRDefault="004E2D17">
      <w:r>
        <w:br w:type="page"/>
      </w:r>
    </w:p>
    <w:p w14:paraId="42ACE90C" w14:textId="77777777" w:rsidR="00A72B24" w:rsidRPr="00836121" w:rsidRDefault="00A72B24" w:rsidP="00A72B24">
      <w:pPr>
        <w:pStyle w:val="Heading3"/>
        <w:spacing w:after="120"/>
        <w:jc w:val="left"/>
        <w:rPr>
          <w:lang w:val="en-GB"/>
        </w:rPr>
      </w:pPr>
      <w:bookmarkStart w:id="268" w:name="_Toc444153856"/>
      <w:bookmarkStart w:id="269" w:name="_Ref461615985"/>
      <w:bookmarkStart w:id="270" w:name="_Toc473268716"/>
      <w:r w:rsidRPr="00836121">
        <w:rPr>
          <w:lang w:val="en-GB"/>
        </w:rPr>
        <w:lastRenderedPageBreak/>
        <w:t>Impact on RFID and SRD systems in 865-868 MHz</w:t>
      </w:r>
      <w:bookmarkEnd w:id="268"/>
      <w:bookmarkEnd w:id="269"/>
      <w:bookmarkEnd w:id="270"/>
    </w:p>
    <w:p w14:paraId="7A349929" w14:textId="1AF1C26C" w:rsidR="000B5A6C" w:rsidRPr="00836121" w:rsidRDefault="00157AD6" w:rsidP="000B5A6C">
      <w:pPr>
        <w:pStyle w:val="Heading4"/>
        <w:rPr>
          <w:lang w:val="en-GB"/>
        </w:rPr>
      </w:pPr>
      <w:bookmarkStart w:id="271" w:name="_Toc433114059"/>
      <w:bookmarkStart w:id="272" w:name="_Toc433114217"/>
      <w:bookmarkStart w:id="273" w:name="_Toc433114402"/>
      <w:bookmarkStart w:id="274" w:name="_Toc433114501"/>
      <w:bookmarkStart w:id="275" w:name="_Ref461459485"/>
      <w:bookmarkStart w:id="276" w:name="_Toc473268717"/>
      <w:bookmarkStart w:id="277" w:name="_Toc444153857"/>
      <w:bookmarkEnd w:id="271"/>
      <w:bookmarkEnd w:id="272"/>
      <w:bookmarkEnd w:id="273"/>
      <w:bookmarkEnd w:id="274"/>
      <w:r w:rsidRPr="00836121">
        <w:rPr>
          <w:lang w:val="en-GB"/>
        </w:rPr>
        <w:t>Analytical evaluation of impact to RFID</w:t>
      </w:r>
      <w:bookmarkEnd w:id="275"/>
      <w:bookmarkEnd w:id="276"/>
    </w:p>
    <w:p w14:paraId="6EB88F2C" w14:textId="39597EF9" w:rsidR="006B7329" w:rsidRPr="00836121" w:rsidRDefault="006B7329">
      <w:pPr>
        <w:rPr>
          <w:rStyle w:val="ECCHLbold"/>
        </w:rPr>
      </w:pPr>
      <w:r w:rsidRPr="00836121">
        <w:rPr>
          <w:rStyle w:val="ECCHLbold"/>
        </w:rPr>
        <w:t>Overview</w:t>
      </w:r>
    </w:p>
    <w:p w14:paraId="219E9EAA" w14:textId="118B2B8E" w:rsidR="00157AD6" w:rsidRPr="00836121" w:rsidRDefault="00157AD6" w:rsidP="00894BB6">
      <w:r w:rsidRPr="00836121">
        <w:t xml:space="preserve">This section investigates the potential impact of emerging applications in the band 863-870 MHz on RFID systems that are currently deployed in the band 865-868 MHz. </w:t>
      </w:r>
      <w:r w:rsidR="00B17C00" w:rsidRPr="00836121">
        <w:t xml:space="preserve">This is an externally produced study and as such is different from and complementary to the statistical methodology adopted across this report. The statistical analysis of NBN SRD and RFID coexistence is provided later </w:t>
      </w:r>
      <w:r w:rsidR="00B17C00" w:rsidRPr="00F76683">
        <w:rPr>
          <w:rStyle w:val="ECCParagraph"/>
        </w:rPr>
        <w:t xml:space="preserve">in </w:t>
      </w:r>
      <w:r w:rsidR="00F76683">
        <w:rPr>
          <w:rStyle w:val="ECCParagraph"/>
        </w:rPr>
        <w:t xml:space="preserve">subsection </w:t>
      </w:r>
      <w:r w:rsidR="00786C99">
        <w:rPr>
          <w:rStyle w:val="ECCHLgreen"/>
        </w:rPr>
        <w:fldChar w:fldCharType="begin"/>
      </w:r>
      <w:r w:rsidR="00786C99">
        <w:rPr>
          <w:rStyle w:val="ECCParagraph"/>
        </w:rPr>
        <w:instrText xml:space="preserve"> REF _Ref471909282 \r \h </w:instrText>
      </w:r>
      <w:r w:rsidR="00786C99">
        <w:rPr>
          <w:rStyle w:val="ECCHLgreen"/>
        </w:rPr>
      </w:r>
      <w:r w:rsidR="00786C99">
        <w:rPr>
          <w:rStyle w:val="ECCHLgreen"/>
        </w:rPr>
        <w:fldChar w:fldCharType="separate"/>
      </w:r>
      <w:r w:rsidR="003B7BCD">
        <w:rPr>
          <w:rStyle w:val="ECCParagraph"/>
        </w:rPr>
        <w:t>6.2.3.2</w:t>
      </w:r>
      <w:r w:rsidR="00786C99">
        <w:rPr>
          <w:rStyle w:val="ECCHLgreen"/>
        </w:rPr>
        <w:fldChar w:fldCharType="end"/>
      </w:r>
      <w:r w:rsidR="00F76683">
        <w:rPr>
          <w:rStyle w:val="ECCParagraph"/>
        </w:rPr>
        <w:t xml:space="preserve">. </w:t>
      </w:r>
      <w:r w:rsidR="00FB407D" w:rsidRPr="00836121">
        <w:t xml:space="preserve">The following </w:t>
      </w:r>
      <w:r w:rsidR="007F36ED">
        <w:fldChar w:fldCharType="begin"/>
      </w:r>
      <w:r w:rsidR="007F36ED">
        <w:instrText xml:space="preserve"> REF _Ref461521602 \h </w:instrText>
      </w:r>
      <w:r w:rsidR="007F36ED">
        <w:fldChar w:fldCharType="separate"/>
      </w:r>
      <w:r w:rsidR="003B7BCD" w:rsidRPr="00836121">
        <w:t xml:space="preserve">Table </w:t>
      </w:r>
      <w:r w:rsidR="003B7BCD">
        <w:rPr>
          <w:noProof/>
        </w:rPr>
        <w:t>37</w:t>
      </w:r>
      <w:r w:rsidR="007F36ED">
        <w:fldChar w:fldCharType="end"/>
      </w:r>
      <w:r w:rsidR="007F36ED">
        <w:t xml:space="preserve"> </w:t>
      </w:r>
      <w:r w:rsidR="00EE4A36">
        <w:t>summaris</w:t>
      </w:r>
      <w:r w:rsidRPr="00836121">
        <w:t xml:space="preserve">es the parameters used in this </w:t>
      </w:r>
      <w:r w:rsidR="00B17C00" w:rsidRPr="00836121">
        <w:t xml:space="preserve">analytical </w:t>
      </w:r>
      <w:r w:rsidRPr="00836121">
        <w:t>study for RFID interrogators for two important applications – fixed infrastructure used for portals, vehicular access, and general area monitoring that operate at 2 W e.r.p.; and handheld (HH) devices that operate at 0.5 W e.r.p. that are often used in warehouses and retail shops for it</w:t>
      </w:r>
      <w:r w:rsidR="00650680" w:rsidRPr="00836121">
        <w:t xml:space="preserve">em-level inventory monitoring. </w:t>
      </w:r>
      <w:r w:rsidRPr="00836121">
        <w:t>The latter has become an especially common and important use of RFID equipment due to the benefits that high inventory accuracy affords to end users.</w:t>
      </w:r>
    </w:p>
    <w:p w14:paraId="5D39B134" w14:textId="41B9864D" w:rsidR="00157AD6" w:rsidRPr="00836121" w:rsidRDefault="00034846" w:rsidP="003D1F9D">
      <w:pPr>
        <w:pStyle w:val="Caption"/>
      </w:pPr>
      <w:bookmarkStart w:id="278" w:name="_Ref461521602"/>
      <w:r w:rsidRPr="00836121">
        <w:t xml:space="preserve">Table </w:t>
      </w:r>
      <w:r w:rsidRPr="00836121">
        <w:fldChar w:fldCharType="begin"/>
      </w:r>
      <w:r w:rsidRPr="00836121">
        <w:instrText xml:space="preserve"> SEQ Table \* ARABIC </w:instrText>
      </w:r>
      <w:r w:rsidRPr="00836121">
        <w:fldChar w:fldCharType="separate"/>
      </w:r>
      <w:r w:rsidR="003B7BCD">
        <w:rPr>
          <w:noProof/>
        </w:rPr>
        <w:t>37</w:t>
      </w:r>
      <w:r w:rsidRPr="00836121">
        <w:fldChar w:fldCharType="end"/>
      </w:r>
      <w:bookmarkEnd w:id="278"/>
      <w:r w:rsidR="00157AD6" w:rsidRPr="00836121">
        <w:t>: RFID parameters assumed for analytical study</w:t>
      </w:r>
    </w:p>
    <w:tbl>
      <w:tblPr>
        <w:tblStyle w:val="ECCTable-redheader"/>
        <w:tblW w:w="0" w:type="auto"/>
        <w:tblInd w:w="0" w:type="dxa"/>
        <w:tblLayout w:type="fixed"/>
        <w:tblLook w:val="04A0" w:firstRow="1" w:lastRow="0" w:firstColumn="1" w:lastColumn="0" w:noHBand="0" w:noVBand="1"/>
      </w:tblPr>
      <w:tblGrid>
        <w:gridCol w:w="3600"/>
        <w:gridCol w:w="1800"/>
        <w:gridCol w:w="1800"/>
      </w:tblGrid>
      <w:tr w:rsidR="00157AD6" w:rsidRPr="00836121" w14:paraId="75054CE0" w14:textId="77777777" w:rsidTr="00A60E10">
        <w:trPr>
          <w:cnfStyle w:val="100000000000" w:firstRow="1" w:lastRow="0" w:firstColumn="0" w:lastColumn="0" w:oddVBand="0" w:evenVBand="0" w:oddHBand="0" w:evenHBand="0" w:firstRowFirstColumn="0" w:firstRowLastColumn="0" w:lastRowFirstColumn="0" w:lastRowLastColumn="0"/>
        </w:trPr>
        <w:tc>
          <w:tcPr>
            <w:tcW w:w="3600" w:type="dxa"/>
            <w:vMerge w:val="restart"/>
          </w:tcPr>
          <w:p w14:paraId="095002BE" w14:textId="77777777" w:rsidR="00157AD6" w:rsidRPr="00836121" w:rsidRDefault="00157AD6" w:rsidP="00157AD6">
            <w:r w:rsidRPr="00836121">
              <w:t>Parameter</w:t>
            </w:r>
          </w:p>
        </w:tc>
        <w:tc>
          <w:tcPr>
            <w:tcW w:w="3600" w:type="dxa"/>
            <w:gridSpan w:val="2"/>
          </w:tcPr>
          <w:p w14:paraId="5D85E73F" w14:textId="77777777" w:rsidR="00157AD6" w:rsidRPr="00836121" w:rsidRDefault="00157AD6" w:rsidP="00157AD6">
            <w:r w:rsidRPr="00836121">
              <w:t>RFID Application</w:t>
            </w:r>
          </w:p>
        </w:tc>
      </w:tr>
      <w:tr w:rsidR="00157AD6" w:rsidRPr="00836121" w14:paraId="34DD6076" w14:textId="77777777" w:rsidTr="00A60E10">
        <w:tc>
          <w:tcPr>
            <w:tcW w:w="3600" w:type="dxa"/>
            <w:vMerge/>
          </w:tcPr>
          <w:p w14:paraId="67632A47" w14:textId="77777777" w:rsidR="00157AD6" w:rsidRPr="00836121" w:rsidRDefault="00157AD6" w:rsidP="00157AD6"/>
        </w:tc>
        <w:tc>
          <w:tcPr>
            <w:tcW w:w="1800" w:type="dxa"/>
          </w:tcPr>
          <w:p w14:paraId="6259DE33" w14:textId="77777777" w:rsidR="00157AD6" w:rsidRPr="00836121" w:rsidRDefault="00157AD6" w:rsidP="00A60E10">
            <w:pPr>
              <w:pStyle w:val="ECCTableHeaderredfont"/>
            </w:pPr>
            <w:r w:rsidRPr="00836121">
              <w:t>Fixed Infrastructure</w:t>
            </w:r>
          </w:p>
        </w:tc>
        <w:tc>
          <w:tcPr>
            <w:tcW w:w="1800" w:type="dxa"/>
          </w:tcPr>
          <w:p w14:paraId="2CAE46C3" w14:textId="77777777" w:rsidR="00157AD6" w:rsidRPr="00836121" w:rsidRDefault="00157AD6" w:rsidP="00A60E10">
            <w:pPr>
              <w:pStyle w:val="ECCTableHeaderredfont"/>
            </w:pPr>
            <w:r w:rsidRPr="00836121">
              <w:t>Hand-held (HH) devices</w:t>
            </w:r>
          </w:p>
        </w:tc>
      </w:tr>
      <w:tr w:rsidR="00157AD6" w:rsidRPr="00836121" w14:paraId="02869E17" w14:textId="77777777" w:rsidTr="00A60E10">
        <w:trPr>
          <w:trHeight w:val="323"/>
        </w:trPr>
        <w:tc>
          <w:tcPr>
            <w:tcW w:w="3600" w:type="dxa"/>
          </w:tcPr>
          <w:p w14:paraId="2BCA5C7F" w14:textId="77777777" w:rsidR="00157AD6" w:rsidRPr="00836121" w:rsidRDefault="00157AD6" w:rsidP="00157AD6">
            <w:r w:rsidRPr="00836121">
              <w:t>Frequency range (MHz)</w:t>
            </w:r>
          </w:p>
        </w:tc>
        <w:tc>
          <w:tcPr>
            <w:tcW w:w="1800" w:type="dxa"/>
          </w:tcPr>
          <w:p w14:paraId="0D4B2E82" w14:textId="77777777" w:rsidR="00157AD6" w:rsidRPr="00836121" w:rsidRDefault="00157AD6" w:rsidP="00157AD6">
            <w:r w:rsidRPr="00836121">
              <w:t>865-868</w:t>
            </w:r>
          </w:p>
        </w:tc>
        <w:tc>
          <w:tcPr>
            <w:tcW w:w="1800" w:type="dxa"/>
          </w:tcPr>
          <w:p w14:paraId="1843F7D0" w14:textId="77777777" w:rsidR="00157AD6" w:rsidRPr="00836121" w:rsidRDefault="00157AD6" w:rsidP="00157AD6">
            <w:r w:rsidRPr="00836121">
              <w:t>865-868</w:t>
            </w:r>
          </w:p>
        </w:tc>
      </w:tr>
      <w:tr w:rsidR="00157AD6" w:rsidRPr="00836121" w14:paraId="77D1C398" w14:textId="77777777" w:rsidTr="00A60E10">
        <w:trPr>
          <w:trHeight w:val="323"/>
        </w:trPr>
        <w:tc>
          <w:tcPr>
            <w:tcW w:w="3600" w:type="dxa"/>
          </w:tcPr>
          <w:p w14:paraId="016B7C53" w14:textId="77777777" w:rsidR="00157AD6" w:rsidRPr="00836121" w:rsidRDefault="00157AD6" w:rsidP="00157AD6">
            <w:r w:rsidRPr="00836121">
              <w:t>Transmitter power, dBm</w:t>
            </w:r>
          </w:p>
        </w:tc>
        <w:tc>
          <w:tcPr>
            <w:tcW w:w="1800" w:type="dxa"/>
          </w:tcPr>
          <w:p w14:paraId="138D36D4" w14:textId="77777777" w:rsidR="00157AD6" w:rsidRPr="00836121" w:rsidRDefault="00157AD6" w:rsidP="00157AD6">
            <w:r w:rsidRPr="00836121">
              <w:t>29.2</w:t>
            </w:r>
          </w:p>
        </w:tc>
        <w:tc>
          <w:tcPr>
            <w:tcW w:w="1800" w:type="dxa"/>
          </w:tcPr>
          <w:p w14:paraId="2B7D0FBE" w14:textId="77777777" w:rsidR="00157AD6" w:rsidRPr="00836121" w:rsidRDefault="00157AD6" w:rsidP="00157AD6">
            <w:r w:rsidRPr="00836121">
              <w:t>27.0</w:t>
            </w:r>
          </w:p>
        </w:tc>
      </w:tr>
      <w:tr w:rsidR="00157AD6" w:rsidRPr="00836121" w14:paraId="41EACE27" w14:textId="77777777" w:rsidTr="00A60E10">
        <w:trPr>
          <w:trHeight w:val="323"/>
        </w:trPr>
        <w:tc>
          <w:tcPr>
            <w:tcW w:w="3600" w:type="dxa"/>
          </w:tcPr>
          <w:p w14:paraId="45498CE3" w14:textId="77777777" w:rsidR="00157AD6" w:rsidRPr="00836121" w:rsidRDefault="00157AD6" w:rsidP="00157AD6">
            <w:r w:rsidRPr="00836121">
              <w:t>Tx antenna gain, dBi</w:t>
            </w:r>
          </w:p>
        </w:tc>
        <w:tc>
          <w:tcPr>
            <w:tcW w:w="1800" w:type="dxa"/>
          </w:tcPr>
          <w:p w14:paraId="31AEC53F" w14:textId="77777777" w:rsidR="00157AD6" w:rsidRPr="00836121" w:rsidRDefault="00157AD6" w:rsidP="00157AD6">
            <w:r w:rsidRPr="00836121">
              <w:t>6</w:t>
            </w:r>
          </w:p>
        </w:tc>
        <w:tc>
          <w:tcPr>
            <w:tcW w:w="1800" w:type="dxa"/>
          </w:tcPr>
          <w:p w14:paraId="18D1C121" w14:textId="77777777" w:rsidR="00157AD6" w:rsidRPr="00836121" w:rsidRDefault="00157AD6" w:rsidP="00157AD6">
            <w:r w:rsidRPr="00836121">
              <w:t>2.2</w:t>
            </w:r>
          </w:p>
        </w:tc>
      </w:tr>
      <w:tr w:rsidR="00157AD6" w:rsidRPr="00836121" w14:paraId="219E306A" w14:textId="77777777" w:rsidTr="00A60E10">
        <w:trPr>
          <w:trHeight w:val="323"/>
        </w:trPr>
        <w:tc>
          <w:tcPr>
            <w:tcW w:w="3600" w:type="dxa"/>
          </w:tcPr>
          <w:p w14:paraId="67F38CBA" w14:textId="77777777" w:rsidR="00157AD6" w:rsidRPr="00836121" w:rsidRDefault="00157AD6" w:rsidP="00157AD6">
            <w:r w:rsidRPr="00836121">
              <w:t>Tx radiated power (e.r.p.), dBm</w:t>
            </w:r>
          </w:p>
        </w:tc>
        <w:tc>
          <w:tcPr>
            <w:tcW w:w="1800" w:type="dxa"/>
          </w:tcPr>
          <w:p w14:paraId="056A9E41" w14:textId="77777777" w:rsidR="00157AD6" w:rsidRPr="00836121" w:rsidRDefault="00157AD6" w:rsidP="00157AD6">
            <w:r w:rsidRPr="00836121">
              <w:t>33</w:t>
            </w:r>
          </w:p>
        </w:tc>
        <w:tc>
          <w:tcPr>
            <w:tcW w:w="1800" w:type="dxa"/>
          </w:tcPr>
          <w:p w14:paraId="6645DF8E" w14:textId="77777777" w:rsidR="00157AD6" w:rsidRPr="00836121" w:rsidRDefault="00157AD6" w:rsidP="00157AD6">
            <w:r w:rsidRPr="00836121">
              <w:t>27</w:t>
            </w:r>
          </w:p>
        </w:tc>
      </w:tr>
      <w:tr w:rsidR="00157AD6" w:rsidRPr="00836121" w14:paraId="53BE81B9" w14:textId="77777777" w:rsidTr="00A60E10">
        <w:trPr>
          <w:trHeight w:val="323"/>
        </w:trPr>
        <w:tc>
          <w:tcPr>
            <w:tcW w:w="3600" w:type="dxa"/>
          </w:tcPr>
          <w:p w14:paraId="4CB42694" w14:textId="77777777" w:rsidR="00157AD6" w:rsidRPr="00836121" w:rsidRDefault="00157AD6" w:rsidP="00157AD6">
            <w:r w:rsidRPr="00836121">
              <w:t>Rx antenna gain, dBi</w:t>
            </w:r>
          </w:p>
        </w:tc>
        <w:tc>
          <w:tcPr>
            <w:tcW w:w="1800" w:type="dxa"/>
          </w:tcPr>
          <w:p w14:paraId="3638CDF6" w14:textId="77777777" w:rsidR="00157AD6" w:rsidRPr="00836121" w:rsidRDefault="00157AD6" w:rsidP="00157AD6">
            <w:r w:rsidRPr="00836121">
              <w:t>6</w:t>
            </w:r>
          </w:p>
        </w:tc>
        <w:tc>
          <w:tcPr>
            <w:tcW w:w="1800" w:type="dxa"/>
          </w:tcPr>
          <w:p w14:paraId="3C423A2C" w14:textId="77777777" w:rsidR="00157AD6" w:rsidRPr="00836121" w:rsidRDefault="00157AD6" w:rsidP="00157AD6">
            <w:r w:rsidRPr="00836121">
              <w:t>2.2</w:t>
            </w:r>
          </w:p>
        </w:tc>
      </w:tr>
      <w:tr w:rsidR="00157AD6" w:rsidRPr="00836121" w14:paraId="183044A1" w14:textId="77777777" w:rsidTr="00A60E10">
        <w:trPr>
          <w:trHeight w:val="323"/>
        </w:trPr>
        <w:tc>
          <w:tcPr>
            <w:tcW w:w="3600" w:type="dxa"/>
          </w:tcPr>
          <w:p w14:paraId="4E838AF2" w14:textId="77777777" w:rsidR="00157AD6" w:rsidRPr="00836121" w:rsidRDefault="00157AD6" w:rsidP="00157AD6">
            <w:r w:rsidRPr="00836121">
              <w:t>Receiver bandwidth</w:t>
            </w:r>
            <w:r w:rsidRPr="00836121">
              <w:rPr>
                <w:rStyle w:val="FootnoteReference"/>
              </w:rPr>
              <w:footnoteReference w:id="8"/>
            </w:r>
            <w:r w:rsidRPr="00836121">
              <w:t>, kHz</w:t>
            </w:r>
          </w:p>
        </w:tc>
        <w:tc>
          <w:tcPr>
            <w:tcW w:w="1800" w:type="dxa"/>
          </w:tcPr>
          <w:p w14:paraId="27763F9B" w14:textId="77777777" w:rsidR="00157AD6" w:rsidRPr="00836121" w:rsidRDefault="00157AD6" w:rsidP="00157AD6">
            <w:r w:rsidRPr="00836121">
              <w:t>400</w:t>
            </w:r>
          </w:p>
        </w:tc>
        <w:tc>
          <w:tcPr>
            <w:tcW w:w="1800" w:type="dxa"/>
          </w:tcPr>
          <w:p w14:paraId="7E72E10A" w14:textId="77777777" w:rsidR="00157AD6" w:rsidRPr="00836121" w:rsidRDefault="00157AD6" w:rsidP="00157AD6">
            <w:r w:rsidRPr="00836121">
              <w:t>400</w:t>
            </w:r>
          </w:p>
        </w:tc>
      </w:tr>
      <w:tr w:rsidR="00157AD6" w:rsidRPr="00836121" w14:paraId="1293E1FD" w14:textId="77777777" w:rsidTr="00A60E10">
        <w:trPr>
          <w:trHeight w:val="323"/>
        </w:trPr>
        <w:tc>
          <w:tcPr>
            <w:tcW w:w="3600" w:type="dxa"/>
          </w:tcPr>
          <w:p w14:paraId="0EC5A20B" w14:textId="77777777" w:rsidR="00157AD6" w:rsidRPr="00836121" w:rsidRDefault="00157AD6" w:rsidP="00157AD6">
            <w:r w:rsidRPr="00836121">
              <w:t>Declared receiver sensitivity, dBm</w:t>
            </w:r>
          </w:p>
        </w:tc>
        <w:tc>
          <w:tcPr>
            <w:tcW w:w="1800" w:type="dxa"/>
          </w:tcPr>
          <w:p w14:paraId="4EE63365" w14:textId="77777777" w:rsidR="00157AD6" w:rsidRPr="00836121" w:rsidRDefault="00157AD6" w:rsidP="00157AD6">
            <w:r w:rsidRPr="00836121">
              <w:t>-85</w:t>
            </w:r>
          </w:p>
        </w:tc>
        <w:tc>
          <w:tcPr>
            <w:tcW w:w="1800" w:type="dxa"/>
          </w:tcPr>
          <w:p w14:paraId="704E9AC1" w14:textId="77777777" w:rsidR="00157AD6" w:rsidRPr="00836121" w:rsidRDefault="00157AD6" w:rsidP="00157AD6">
            <w:r w:rsidRPr="00836121">
              <w:t>-80</w:t>
            </w:r>
          </w:p>
        </w:tc>
      </w:tr>
      <w:tr w:rsidR="00157AD6" w:rsidRPr="00836121" w14:paraId="18E89EE9" w14:textId="77777777" w:rsidTr="00A60E10">
        <w:trPr>
          <w:trHeight w:val="323"/>
        </w:trPr>
        <w:tc>
          <w:tcPr>
            <w:tcW w:w="3600" w:type="dxa"/>
          </w:tcPr>
          <w:p w14:paraId="4E5174C3" w14:textId="77777777" w:rsidR="00157AD6" w:rsidRPr="00836121" w:rsidRDefault="00157AD6" w:rsidP="00157AD6">
            <w:r w:rsidRPr="00836121">
              <w:t>C/I objective, dB</w:t>
            </w:r>
          </w:p>
        </w:tc>
        <w:tc>
          <w:tcPr>
            <w:tcW w:w="1800" w:type="dxa"/>
          </w:tcPr>
          <w:p w14:paraId="25F92C1E" w14:textId="77777777" w:rsidR="00157AD6" w:rsidRPr="00836121" w:rsidRDefault="00157AD6" w:rsidP="00157AD6">
            <w:r w:rsidRPr="00836121">
              <w:t>8</w:t>
            </w:r>
          </w:p>
        </w:tc>
        <w:tc>
          <w:tcPr>
            <w:tcW w:w="1800" w:type="dxa"/>
          </w:tcPr>
          <w:p w14:paraId="631E351E" w14:textId="77777777" w:rsidR="00157AD6" w:rsidRPr="00836121" w:rsidRDefault="00157AD6" w:rsidP="00157AD6">
            <w:r w:rsidRPr="00836121">
              <w:t>8</w:t>
            </w:r>
          </w:p>
        </w:tc>
      </w:tr>
    </w:tbl>
    <w:p w14:paraId="3BF355BA" w14:textId="3B0664CA" w:rsidR="00157AD6" w:rsidRPr="00836121" w:rsidRDefault="00157AD6" w:rsidP="00157AD6">
      <w:r w:rsidRPr="00836121">
        <w:t xml:space="preserve">RFID systems that are the subject of this study consist of interrogators that operate with passive RFID tags.  When RFID systems were introduced 10-15 years ago, the sensitivity of </w:t>
      </w:r>
      <w:r w:rsidR="00786C99">
        <w:t xml:space="preserve">passive RFID tags was limited. </w:t>
      </w:r>
      <w:r w:rsidRPr="00836121">
        <w:t>This created a forward-link limited system where the power needed to energize a tag provided the tag with enough power that the backscatter energy received by the interrogator often exceeded the receiver sensitivity of the</w:t>
      </w:r>
      <w:r w:rsidR="00F76683">
        <w:t xml:space="preserve"> equipment by 5-10 dB or more. </w:t>
      </w:r>
      <w:r w:rsidRPr="00836121">
        <w:t>As RFID tag technology has improved, the forward and reverse links are now at parity, and to obtain 10 meters or more of read range requires an interrogator sensitivity of -85 dBm.  As a result, a much higher percentage of RFID communications occurs close to the declared (threshold) reader sensitivity of the devices.  It is worth noting that one characteristic of RFID tags is that since they have a threshold sensitivity of approximately -20 dBm, they are typically within close</w:t>
      </w:r>
      <w:r w:rsidR="00F76683">
        <w:t xml:space="preserve"> range of interrogators (10 m) </w:t>
      </w:r>
      <w:r w:rsidRPr="00836121">
        <w:t>and are less vulnerable to interference from other SRDs, cellular systems, WLAN, etc.</w:t>
      </w:r>
    </w:p>
    <w:p w14:paraId="012C8249" w14:textId="48478FB0" w:rsidR="00157AD6" w:rsidRPr="00836121" w:rsidRDefault="00157AD6" w:rsidP="00157AD6">
      <w:r w:rsidRPr="00836121">
        <w:t xml:space="preserve">Another characteristic of RFID systems worthy of mention relates to the ISO/IEC 18000-6 protocol used by RFID interrogators in the 865-868 MHz band. This protocol has a built-in retry mechanism that improves the reliability of communications between the interrogator and the tag.  However, if interference is present for </w:t>
      </w:r>
      <w:r w:rsidRPr="00836121">
        <w:lastRenderedPageBreak/>
        <w:t>extended and continuous periods of time, then a tag that is transient and is within range of an interrogator only briefly may not benefit from the retry mechanism.</w:t>
      </w:r>
    </w:p>
    <w:p w14:paraId="238EE976" w14:textId="426083A3" w:rsidR="00157AD6" w:rsidRPr="00836121" w:rsidRDefault="00157AD6">
      <w:r w:rsidRPr="00836121">
        <w:t xml:space="preserve">The parameters </w:t>
      </w:r>
      <w:r w:rsidR="006B7329" w:rsidRPr="00836121">
        <w:t>for</w:t>
      </w:r>
      <w:r w:rsidRPr="00836121">
        <w:t xml:space="preserve"> </w:t>
      </w:r>
      <w:r w:rsidR="0025294A" w:rsidRPr="00836121">
        <w:t>NBN SRD</w:t>
      </w:r>
      <w:r w:rsidRPr="00836121">
        <w:t xml:space="preserve">s </w:t>
      </w:r>
      <w:r w:rsidR="006B7329" w:rsidRPr="00836121">
        <w:t xml:space="preserve">used in this study are according to description in section </w:t>
      </w:r>
      <w:r w:rsidR="00EE4A36">
        <w:fldChar w:fldCharType="begin"/>
      </w:r>
      <w:r w:rsidR="00EE4A36">
        <w:instrText xml:space="preserve"> REF _Ref461617454 \n \h </w:instrText>
      </w:r>
      <w:r w:rsidR="00EE4A36">
        <w:fldChar w:fldCharType="separate"/>
      </w:r>
      <w:r w:rsidR="003B7BCD">
        <w:t>2.5.1</w:t>
      </w:r>
      <w:r w:rsidR="00EE4A36">
        <w:fldChar w:fldCharType="end"/>
      </w:r>
      <w:r w:rsidRPr="00836121">
        <w:t xml:space="preserve">. Note that smart meter terminal nodes (TN) are not considered </w:t>
      </w:r>
      <w:r w:rsidR="006B7329" w:rsidRPr="00836121">
        <w:t xml:space="preserve">below </w:t>
      </w:r>
      <w:r w:rsidRPr="00836121">
        <w:t xml:space="preserve">as it is assumed that proximity of these devices with RFID installations is not common (or greater than 300 meters), or that site engineering techniques can be employed to mitigate against potential interference conditions. This may not be a </w:t>
      </w:r>
      <w:r w:rsidR="006B7329" w:rsidRPr="00836121">
        <w:t xml:space="preserve">universally </w:t>
      </w:r>
      <w:r w:rsidRPr="00836121">
        <w:t>valid assumption and may be re-visited at a later date.</w:t>
      </w:r>
    </w:p>
    <w:p w14:paraId="2F6AD529" w14:textId="77777777" w:rsidR="00157AD6" w:rsidRPr="00836121" w:rsidRDefault="00157AD6" w:rsidP="00157AD6">
      <w:pPr>
        <w:rPr>
          <w:rStyle w:val="ECCHLbold"/>
        </w:rPr>
      </w:pPr>
      <w:r w:rsidRPr="00836121">
        <w:rPr>
          <w:rStyle w:val="ECCHLbold"/>
        </w:rPr>
        <w:t>Methodology</w:t>
      </w:r>
    </w:p>
    <w:p w14:paraId="30805EE9" w14:textId="60D9C321" w:rsidR="00157AD6" w:rsidRPr="00836121" w:rsidRDefault="00157AD6" w:rsidP="00157AD6">
      <w:r w:rsidRPr="00836121">
        <w:t xml:space="preserve">This </w:t>
      </w:r>
      <w:r w:rsidR="006B7329" w:rsidRPr="00836121">
        <w:t xml:space="preserve">analytical </w:t>
      </w:r>
      <w:r w:rsidRPr="00836121">
        <w:t xml:space="preserve">study uses traditional MCL analysis methods based upon transmission and receive parameters and path loss.  In the process, worst-case scenarios for interference are defined and </w:t>
      </w:r>
      <w:r w:rsidR="006B7329" w:rsidRPr="00836121">
        <w:t>analysed</w:t>
      </w:r>
      <w:r w:rsidRPr="00836121">
        <w:t xml:space="preserve">. </w:t>
      </w:r>
    </w:p>
    <w:p w14:paraId="47C5E264" w14:textId="08AEC9C7" w:rsidR="00157AD6" w:rsidRPr="00836121" w:rsidRDefault="00157AD6" w:rsidP="00650680">
      <w:r w:rsidRPr="00836121">
        <w:t xml:space="preserve">The methodology </w:t>
      </w:r>
      <w:r w:rsidR="00650680" w:rsidRPr="00836121">
        <w:t>further improves on standard MCL by incorporating</w:t>
      </w:r>
      <w:r w:rsidRPr="00836121">
        <w:t xml:space="preserve"> statistical elements that attempt to provide more “real-world</w:t>
      </w:r>
      <w:r w:rsidR="00650680" w:rsidRPr="00836121">
        <w:t xml:space="preserve">” predictions of interference. </w:t>
      </w:r>
      <w:r w:rsidRPr="00836121">
        <w:t>These methods are not intended to replace more sophisticated Monte Carlo techniques like those utilized in SEAMCAT</w:t>
      </w:r>
      <w:r w:rsidR="00650680" w:rsidRPr="00836121">
        <w:t>.</w:t>
      </w:r>
      <w:r w:rsidRPr="00836121">
        <w:t xml:space="preserve"> </w:t>
      </w:r>
      <w:r w:rsidR="006B7329" w:rsidRPr="00836121">
        <w:t>Instead</w:t>
      </w:r>
      <w:r w:rsidRPr="00836121">
        <w:t xml:space="preserve">, they are intended to provide insight into the mechanisms of interference, and to provide a “sanity check” against the more sophisticated methods that are highly dependent upon the assumptions and parameters that are inputs into those models.  Moreover, </w:t>
      </w:r>
      <w:r w:rsidR="006B7329" w:rsidRPr="00836121">
        <w:t>the proposed method is explicitly designed to account for</w:t>
      </w:r>
      <w:r w:rsidRPr="00836121">
        <w:t xml:space="preserve"> reception of RFID signals </w:t>
      </w:r>
      <w:r w:rsidR="006B7329" w:rsidRPr="00836121">
        <w:t xml:space="preserve">in </w:t>
      </w:r>
      <w:r w:rsidRPr="00836121">
        <w:t>upper and lower sideband</w:t>
      </w:r>
      <w:r w:rsidR="006B7329" w:rsidRPr="00836121">
        <w:t>s</w:t>
      </w:r>
      <w:r w:rsidRPr="00836121">
        <w:t>.</w:t>
      </w:r>
    </w:p>
    <w:p w14:paraId="2726880B" w14:textId="77777777" w:rsidR="00157AD6" w:rsidRPr="00836121" w:rsidRDefault="00157AD6" w:rsidP="00157AD6">
      <w:pPr>
        <w:rPr>
          <w:rStyle w:val="ECCHLbold"/>
        </w:rPr>
      </w:pPr>
      <w:r w:rsidRPr="00836121">
        <w:rPr>
          <w:rStyle w:val="ECCHLbold"/>
        </w:rPr>
        <w:t>Technical Analysis</w:t>
      </w:r>
    </w:p>
    <w:p w14:paraId="0C3DDA20" w14:textId="77777777" w:rsidR="00157AD6" w:rsidRPr="00836121" w:rsidRDefault="00157AD6" w:rsidP="00A60E10">
      <w:pPr>
        <w:pStyle w:val="ECCLetteredList"/>
        <w:rPr>
          <w:lang w:val="en-GB"/>
        </w:rPr>
      </w:pPr>
      <w:r w:rsidRPr="00836121">
        <w:rPr>
          <w:lang w:val="en-GB"/>
        </w:rPr>
        <w:t>Calculation of Minimum Coupling Loss and Impact Range</w:t>
      </w:r>
    </w:p>
    <w:p w14:paraId="3BE5C615" w14:textId="77777777" w:rsidR="00157AD6" w:rsidRPr="00836121" w:rsidRDefault="00157AD6" w:rsidP="00157AD6">
      <w:r w:rsidRPr="00836121">
        <w:t>The analysis of coexistence between interfering transmitters and victim receivers is based on the Friis transmission equation:</w:t>
      </w:r>
    </w:p>
    <w:p w14:paraId="78ECDFE7" w14:textId="77777777" w:rsidR="00157AD6" w:rsidRPr="00836121" w:rsidRDefault="000943CF" w:rsidP="00157AD6">
      <m:oMathPara>
        <m:oMathParaPr>
          <m:jc m:val="center"/>
        </m:oMathParaP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Rx</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Tx</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G</m:t>
              </m:r>
            </m:e>
            <m:sub>
              <m:r>
                <m:rPr>
                  <m:sty m:val="bi"/>
                </m:rPr>
                <w:rPr>
                  <w:rFonts w:ascii="Cambria Math" w:hAnsi="Cambria Math"/>
                </w:rPr>
                <m:t>Tx</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G</m:t>
              </m:r>
            </m:e>
            <m:sub>
              <m:r>
                <m:rPr>
                  <m:sty m:val="bi"/>
                </m:rPr>
                <w:rPr>
                  <w:rFonts w:ascii="Cambria Math" w:hAnsi="Cambria Math"/>
                </w:rPr>
                <m:t>Rx</m:t>
              </m:r>
            </m:sub>
          </m:sSub>
          <m:r>
            <m:rPr>
              <m:sty m:val="b"/>
            </m:rPr>
            <w:rPr>
              <w:rFonts w:ascii="Cambria Math" w:hAnsi="Cambria Math"/>
            </w:rPr>
            <m:t>*</m:t>
          </m:r>
          <m:sSup>
            <m:sSupPr>
              <m:ctrlPr>
                <w:rPr>
                  <w:rFonts w:ascii="Cambria Math" w:hAnsi="Cambria Math"/>
                </w:rPr>
              </m:ctrlPr>
            </m:sSupPr>
            <m:e>
              <m:r>
                <m:rPr>
                  <m:sty m:val="b"/>
                </m:rPr>
                <w:rPr>
                  <w:rFonts w:ascii="Cambria Math" w:hAnsi="Cambria Math"/>
                </w:rPr>
                <m:t>(</m:t>
              </m:r>
              <m:f>
                <m:fPr>
                  <m:ctrlPr>
                    <w:rPr>
                      <w:rFonts w:ascii="Cambria Math" w:hAnsi="Cambria Math"/>
                    </w:rPr>
                  </m:ctrlPr>
                </m:fPr>
                <m:num>
                  <m:r>
                    <m:rPr>
                      <m:sty m:val="bi"/>
                    </m:rPr>
                    <w:rPr>
                      <w:rFonts w:ascii="Cambria Math" w:hAnsi="Cambria Math"/>
                    </w:rPr>
                    <m:t>λ</m:t>
                  </m:r>
                </m:num>
                <m:den>
                  <m:r>
                    <m:rPr>
                      <m:sty m:val="b"/>
                    </m:rPr>
                    <w:rPr>
                      <w:rFonts w:ascii="Cambria Math" w:hAnsi="Cambria Math"/>
                    </w:rPr>
                    <m:t>4</m:t>
                  </m:r>
                  <m:r>
                    <m:rPr>
                      <m:sty m:val="bi"/>
                    </m:rPr>
                    <w:rPr>
                      <w:rFonts w:ascii="Cambria Math" w:hAnsi="Cambria Math"/>
                    </w:rPr>
                    <m:t>πR</m:t>
                  </m:r>
                </m:den>
              </m:f>
              <m:r>
                <m:rPr>
                  <m:sty m:val="b"/>
                </m:rPr>
                <w:rPr>
                  <w:rFonts w:ascii="Cambria Math" w:hAnsi="Cambria Math"/>
                </w:rPr>
                <m:t>)</m:t>
              </m:r>
            </m:e>
            <m:sup>
              <m:r>
                <m:rPr>
                  <m:sty m:val="b"/>
                </m:rPr>
                <w:rPr>
                  <w:rFonts w:ascii="Cambria Math" w:hAnsi="Cambria Math"/>
                </w:rPr>
                <m:t>2</m:t>
              </m:r>
            </m:sup>
          </m:sSup>
        </m:oMath>
      </m:oMathPara>
    </w:p>
    <w:p w14:paraId="32569DAD" w14:textId="77777777" w:rsidR="00157AD6" w:rsidRPr="00836121" w:rsidRDefault="00157AD6" w:rsidP="00157AD6">
      <w:r w:rsidRPr="00836121">
        <w:t xml:space="preserve"> </w:t>
      </w:r>
      <w:proofErr w:type="gramStart"/>
      <w:r w:rsidRPr="00836121">
        <w:t>where</w:t>
      </w:r>
      <w:proofErr w:type="gramEnd"/>
      <w:r w:rsidRPr="00836121">
        <w:t xml:space="preserve"> PRx is the power at the (victim) receiver, PTx and GTx are the transmitter (interferer) power and antenna gain respectively, GRx is the receiver antenna gain, and the last term is the free space path loss with R as the distance between transmitter and receiver.  Note</w:t>
      </w:r>
      <w:proofErr w:type="gramStart"/>
      <w:r w:rsidRPr="00836121">
        <w:t>,</w:t>
      </w:r>
      <w:proofErr w:type="gramEnd"/>
      <w:r w:rsidRPr="00836121">
        <w:t xml:space="preserve"> it is common to use the logarithmic version of the Friis equation, and to include a “path loss exponent”, Exp, that accounts for observed measurements found in typical wireless environments (indoor, urban, etc) where the attenuation of the signal due to path loss is often greater than that predicted in free space.  Therefore, the transmission equation used in this study is given by:</w:t>
      </w:r>
    </w:p>
    <w:p w14:paraId="3FEBB9F5" w14:textId="77777777" w:rsidR="00157AD6" w:rsidRPr="00836121" w:rsidRDefault="000943CF" w:rsidP="00157AD6">
      <m:oMathPara>
        <m:oMathParaPr>
          <m:jc m:val="center"/>
        </m:oMathParaP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Rx</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Tx</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G</m:t>
              </m:r>
            </m:e>
            <m:sub>
              <m:r>
                <m:rPr>
                  <m:sty m:val="bi"/>
                </m:rPr>
                <w:rPr>
                  <w:rFonts w:ascii="Cambria Math" w:hAnsi="Cambria Math"/>
                </w:rPr>
                <m:t>Tx</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G</m:t>
              </m:r>
            </m:e>
            <m:sub>
              <m:r>
                <m:rPr>
                  <m:sty m:val="bi"/>
                </m:rPr>
                <w:rPr>
                  <w:rFonts w:ascii="Cambria Math" w:hAnsi="Cambria Math"/>
                </w:rPr>
                <m:t>Rx</m:t>
              </m:r>
            </m:sub>
          </m:sSub>
          <m:r>
            <m:rPr>
              <m:sty m:val="b"/>
            </m:rPr>
            <w:rPr>
              <w:rFonts w:ascii="Cambria Math" w:hAnsi="Cambria Math"/>
            </w:rPr>
            <m:t>-</m:t>
          </m:r>
          <m:d>
            <m:dPr>
              <m:begChr m:val="["/>
              <m:endChr m:val="]"/>
              <m:ctrlPr>
                <w:rPr>
                  <w:rFonts w:ascii="Cambria Math" w:hAnsi="Cambria Math"/>
                </w:rPr>
              </m:ctrlPr>
            </m:dPr>
            <m:e>
              <m:r>
                <m:rPr>
                  <m:sty m:val="b"/>
                </m:rPr>
                <w:rPr>
                  <w:rFonts w:ascii="Cambria Math" w:hAnsi="Cambria Math"/>
                </w:rPr>
                <m:t>20</m:t>
              </m:r>
              <m:r>
                <m:rPr>
                  <m:sty m:val="bi"/>
                </m:rPr>
                <w:rPr>
                  <w:rFonts w:ascii="Cambria Math" w:hAnsi="Cambria Math"/>
                </w:rPr>
                <m:t>log</m:t>
              </m:r>
              <m:d>
                <m:dPr>
                  <m:ctrlPr>
                    <w:rPr>
                      <w:rFonts w:ascii="Cambria Math" w:hAnsi="Cambria Math"/>
                    </w:rPr>
                  </m:ctrlPr>
                </m:dPr>
                <m:e>
                  <m:f>
                    <m:fPr>
                      <m:ctrlPr>
                        <w:rPr>
                          <w:rFonts w:ascii="Cambria Math" w:hAnsi="Cambria Math"/>
                        </w:rPr>
                      </m:ctrlPr>
                    </m:fPr>
                    <m:num>
                      <m:r>
                        <m:rPr>
                          <m:sty m:val="b"/>
                        </m:rPr>
                        <w:rPr>
                          <w:rFonts w:ascii="Cambria Math" w:hAnsi="Cambria Math"/>
                        </w:rPr>
                        <m:t>4</m:t>
                      </m:r>
                      <m:r>
                        <m:rPr>
                          <m:sty m:val="bi"/>
                        </m:rPr>
                        <w:rPr>
                          <w:rFonts w:ascii="Cambria Math" w:hAnsi="Cambria Math"/>
                        </w:rPr>
                        <m:t>πf</m:t>
                      </m:r>
                    </m:num>
                    <m:den>
                      <m:r>
                        <m:rPr>
                          <m:sty m:val="bi"/>
                        </m:rPr>
                        <w:rPr>
                          <w:rFonts w:ascii="Cambria Math" w:hAnsi="Cambria Math"/>
                        </w:rPr>
                        <m:t>c</m:t>
                      </m:r>
                    </m:den>
                  </m:f>
                </m:e>
              </m:d>
              <m:r>
                <m:rPr>
                  <m:sty m:val="b"/>
                </m:rPr>
                <w:rPr>
                  <w:rFonts w:ascii="Cambria Math" w:hAnsi="Cambria Math"/>
                </w:rPr>
                <m:t>+ 10*</m:t>
              </m:r>
              <m:r>
                <m:rPr>
                  <m:sty m:val="bi"/>
                </m:rPr>
                <w:rPr>
                  <w:rFonts w:ascii="Cambria Math" w:hAnsi="Cambria Math"/>
                </w:rPr>
                <m:t>Exp</m:t>
              </m:r>
              <m:r>
                <m:rPr>
                  <m:sty m:val="b"/>
                </m:rPr>
                <w:rPr>
                  <w:rFonts w:ascii="Cambria Math" w:hAnsi="Cambria Math"/>
                </w:rPr>
                <m:t>*log⁡(</m:t>
              </m:r>
              <m:r>
                <m:rPr>
                  <m:sty m:val="bi"/>
                </m:rPr>
                <w:rPr>
                  <w:rFonts w:ascii="Cambria Math" w:hAnsi="Cambria Math"/>
                </w:rPr>
                <m:t>R</m:t>
              </m:r>
              <m:r>
                <m:rPr>
                  <m:sty m:val="b"/>
                </m:rPr>
                <w:rPr>
                  <w:rFonts w:ascii="Cambria Math" w:hAnsi="Cambria Math"/>
                </w:rPr>
                <m:t>)</m:t>
              </m:r>
            </m:e>
          </m:d>
          <m:r>
            <m:rPr>
              <m:sty m:val="b"/>
            </m:rPr>
            <w:rPr>
              <w:rFonts w:ascii="Cambria Math" w:hAnsi="Cambria Math"/>
            </w:rPr>
            <m:t xml:space="preserve"> </m:t>
          </m:r>
        </m:oMath>
      </m:oMathPara>
    </w:p>
    <w:p w14:paraId="5149CA1D" w14:textId="77777777" w:rsidR="00157AD6" w:rsidRPr="00836121" w:rsidRDefault="00157AD6" w:rsidP="00157AD6">
      <w:proofErr w:type="gramStart"/>
      <w:r w:rsidRPr="00836121">
        <w:t>where</w:t>
      </w:r>
      <w:proofErr w:type="gramEnd"/>
      <w:r w:rsidRPr="00836121">
        <w:t xml:space="preserve"> the bracketed term in the above equation is the path loss, L.</w:t>
      </w:r>
    </w:p>
    <w:p w14:paraId="16DB99C6" w14:textId="039F93EC" w:rsidR="00157AD6" w:rsidRPr="00836121" w:rsidRDefault="00157AD6" w:rsidP="00157AD6">
      <w:r w:rsidRPr="00836121">
        <w:t>To achieve “interference free” operation, an interfering transmitter signal arriving at the victim receiver must be no greater than the victim receive sensitivit</w:t>
      </w:r>
      <w:r w:rsidR="00611C86" w:rsidRPr="00836121">
        <w:t xml:space="preserve">y minus its minimum C/I ratio. </w:t>
      </w:r>
      <w:r w:rsidRPr="00836121">
        <w:t>This power level is given by:</w:t>
      </w:r>
    </w:p>
    <w:p w14:paraId="01A6EF3D" w14:textId="77777777" w:rsidR="00157AD6" w:rsidRPr="00836121" w:rsidRDefault="000943CF" w:rsidP="00157AD6">
      <m:oMathPara>
        <m:oMathParaPr>
          <m:jc m:val="center"/>
        </m:oMathParaPr>
        <m:oMath>
          <m:sSub>
            <m:sSubPr>
              <m:ctrlPr>
                <w:rPr>
                  <w:rFonts w:ascii="Cambria Math" w:hAnsi="Cambria Math"/>
                </w:rPr>
              </m:ctrlPr>
            </m:sSubPr>
            <m:e>
              <m:r>
                <m:rPr>
                  <m:sty m:val="b"/>
                </m:rPr>
                <w:rPr>
                  <w:rFonts w:ascii="Cambria Math" w:hAnsi="Cambria Math"/>
                </w:rPr>
                <m:t>I</m:t>
              </m:r>
            </m:e>
            <m:sub>
              <m:r>
                <m:rPr>
                  <m:sty m:val="b"/>
                </m:rPr>
                <w:rPr>
                  <w:rFonts w:ascii="Cambria Math" w:hAnsi="Cambria Math"/>
                </w:rPr>
                <m:t>m</m:t>
              </m:r>
              <m:r>
                <m:rPr>
                  <m:sty m:val="b"/>
                </m:rPr>
                <w:rPr>
                  <w:rFonts w:ascii="Cambria Math" w:hAnsi="Cambria Math"/>
                </w:rPr>
                <m:t>ax</m:t>
              </m:r>
            </m:sub>
          </m:sSub>
          <m:r>
            <m:rPr>
              <m:sty m:val="b"/>
            </m:rPr>
            <w:rPr>
              <w:rFonts w:ascii="Cambria Math" w:hAnsi="Cambria Math"/>
            </w:rPr>
            <m:t xml:space="preserve">=  </m:t>
          </m:r>
          <m:sSub>
            <m:sSubPr>
              <m:ctrlPr>
                <w:rPr>
                  <w:rFonts w:ascii="Cambria Math" w:hAnsi="Cambria Math"/>
                </w:rPr>
              </m:ctrlPr>
            </m:sSubPr>
            <m:e>
              <m:r>
                <m:rPr>
                  <m:sty m:val="b"/>
                </m:rPr>
                <w:rPr>
                  <w:rFonts w:ascii="Cambria Math" w:hAnsi="Cambria Math"/>
                </w:rPr>
                <m:t>P</m:t>
              </m:r>
            </m:e>
            <m:sub>
              <m:r>
                <m:rPr>
                  <m:sty m:val="b"/>
                </m:rPr>
                <w:rPr>
                  <w:rFonts w:ascii="Cambria Math" w:hAnsi="Cambria Math"/>
                </w:rPr>
                <m:t>Rx,sensitivity</m:t>
              </m:r>
            </m:sub>
          </m:sSub>
          <m:r>
            <m:rPr>
              <m:sty m:val="b"/>
            </m:rPr>
            <w:rPr>
              <w:rFonts w:ascii="Cambria Math" w:hAnsi="Cambria Math"/>
            </w:rPr>
            <m:t xml:space="preserve">- </m:t>
          </m:r>
          <m:sSub>
            <m:sSubPr>
              <m:ctrlPr>
                <w:rPr>
                  <w:rFonts w:ascii="Cambria Math" w:hAnsi="Cambria Math"/>
                </w:rPr>
              </m:ctrlPr>
            </m:sSubPr>
            <m:e>
              <m:d>
                <m:dPr>
                  <m:ctrlPr>
                    <w:rPr>
                      <w:rFonts w:ascii="Cambria Math" w:hAnsi="Cambria Math"/>
                    </w:rPr>
                  </m:ctrlPr>
                </m:dPr>
                <m:e>
                  <m:r>
                    <m:rPr>
                      <m:sty m:val="b"/>
                    </m:rPr>
                    <w:rPr>
                      <w:rFonts w:ascii="Cambria Math" w:hAnsi="Cambria Math"/>
                    </w:rPr>
                    <m:t>C/I</m:t>
                  </m:r>
                </m:e>
              </m:d>
            </m:e>
            <m:sub>
              <m:r>
                <m:rPr>
                  <m:sty m:val="b"/>
                </m:rPr>
                <w:rPr>
                  <w:rFonts w:ascii="Cambria Math" w:hAnsi="Cambria Math"/>
                </w:rPr>
                <m:t>min</m:t>
              </m:r>
            </m:sub>
          </m:sSub>
        </m:oMath>
      </m:oMathPara>
    </w:p>
    <w:p w14:paraId="7C34B460" w14:textId="77777777" w:rsidR="00157AD6" w:rsidRPr="00836121" w:rsidRDefault="00157AD6" w:rsidP="00157AD6">
      <w:r w:rsidRPr="00836121">
        <w:t>Therefore, the minimum path loss for interference free operation is given by:</w:t>
      </w:r>
    </w:p>
    <w:p w14:paraId="0CF8B014" w14:textId="77777777" w:rsidR="00157AD6" w:rsidRPr="00836121" w:rsidRDefault="000943CF" w:rsidP="00157AD6">
      <m:oMathPara>
        <m:oMathParaPr>
          <m:jc m:val="center"/>
        </m:oMathParaPr>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min</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Tx</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G</m:t>
              </m:r>
            </m:e>
            <m:sub>
              <m:r>
                <m:rPr>
                  <m:sty m:val="bi"/>
                </m:rPr>
                <w:rPr>
                  <w:rFonts w:ascii="Cambria Math" w:hAnsi="Cambria Math"/>
                </w:rPr>
                <m:t>Tx</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G</m:t>
              </m:r>
            </m:e>
            <m:sub>
              <m:r>
                <m:rPr>
                  <m:sty m:val="bi"/>
                </m:rPr>
                <w:rPr>
                  <w:rFonts w:ascii="Cambria Math" w:hAnsi="Cambria Math"/>
                </w:rPr>
                <m:t>Rx</m:t>
              </m:r>
            </m:sub>
          </m:sSub>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I</m:t>
              </m:r>
            </m:e>
            <m:sub>
              <m:r>
                <m:rPr>
                  <m:sty m:val="bi"/>
                </m:rPr>
                <w:rPr>
                  <w:rFonts w:ascii="Cambria Math" w:hAnsi="Cambria Math"/>
                </w:rPr>
                <m:t>max</m:t>
              </m:r>
            </m:sub>
          </m:sSub>
          <m:r>
            <m:rPr>
              <m:sty m:val="b"/>
            </m:rPr>
            <w:rPr>
              <w:rFonts w:ascii="Cambria Math" w:hAnsi="Cambria Math"/>
            </w:rPr>
            <m:t xml:space="preserve">  </m:t>
          </m:r>
        </m:oMath>
      </m:oMathPara>
    </w:p>
    <w:p w14:paraId="3B87AF2E" w14:textId="77777777" w:rsidR="00157AD6" w:rsidRPr="00836121" w:rsidRDefault="00157AD6" w:rsidP="00157AD6">
      <w:r w:rsidRPr="00836121">
        <w:t xml:space="preserve"> </w:t>
      </w:r>
      <w:proofErr w:type="gramStart"/>
      <w:r w:rsidRPr="00836121">
        <w:t>and</w:t>
      </w:r>
      <w:proofErr w:type="gramEnd"/>
      <w:r w:rsidRPr="00836121">
        <w:t xml:space="preserve"> the minimum range for interference free operation (impact range) if given by:</w:t>
      </w:r>
    </w:p>
    <w:p w14:paraId="5F584F3A" w14:textId="77777777" w:rsidR="00157AD6" w:rsidRPr="00836121" w:rsidRDefault="000943CF" w:rsidP="00157AD6">
      <m:oMathPara>
        <m:oMathParaPr>
          <m:jc m:val="center"/>
        </m:oMathParaPr>
        <m:oMath>
          <m:sSub>
            <m:sSubPr>
              <m:ctrlPr>
                <w:rPr>
                  <w:rFonts w:ascii="Cambria Math" w:hAnsi="Cambria Math"/>
                </w:rPr>
              </m:ctrlPr>
            </m:sSubPr>
            <m:e>
              <m:r>
                <m:rPr>
                  <m:sty m:val="bi"/>
                </m:rPr>
                <w:rPr>
                  <w:rFonts w:ascii="Cambria Math" w:hAnsi="Cambria Math"/>
                </w:rPr>
                <m:t>R</m:t>
              </m:r>
            </m:e>
            <m:sub>
              <m:r>
                <m:rPr>
                  <m:sty m:val="bi"/>
                </m:rPr>
                <w:rPr>
                  <w:rFonts w:ascii="Cambria Math" w:hAnsi="Cambria Math"/>
                </w:rPr>
                <m:t>min</m:t>
              </m:r>
            </m:sub>
          </m:sSub>
          <m:r>
            <m:rPr>
              <m:sty m:val="b"/>
            </m:rPr>
            <w:rPr>
              <w:rFonts w:ascii="Cambria Math" w:hAnsi="Cambria Math"/>
            </w:rPr>
            <m:t xml:space="preserve">= </m:t>
          </m:r>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L</m:t>
                          </m:r>
                        </m:e>
                        <m:sub>
                          <m:r>
                            <m:rPr>
                              <m:sty m:val="bi"/>
                            </m:rPr>
                            <w:rPr>
                              <w:rFonts w:ascii="Cambria Math" w:hAnsi="Cambria Math"/>
                            </w:rPr>
                            <m:t>min</m:t>
                          </m:r>
                        </m:sub>
                      </m:sSub>
                      <m:r>
                        <m:rPr>
                          <m:sty m:val="b"/>
                        </m:rPr>
                        <w:rPr>
                          <w:rFonts w:ascii="Cambria Math" w:hAnsi="Cambria Math"/>
                        </w:rPr>
                        <m:t>- 20</m:t>
                      </m:r>
                      <m:r>
                        <m:rPr>
                          <m:sty m:val="bi"/>
                        </m:rPr>
                        <w:rPr>
                          <w:rFonts w:ascii="Cambria Math" w:hAnsi="Cambria Math"/>
                        </w:rPr>
                        <m:t>log</m:t>
                      </m:r>
                      <m:d>
                        <m:dPr>
                          <m:ctrlPr>
                            <w:rPr>
                              <w:rFonts w:ascii="Cambria Math" w:hAnsi="Cambria Math"/>
                            </w:rPr>
                          </m:ctrlPr>
                        </m:dPr>
                        <m:e>
                          <m:f>
                            <m:fPr>
                              <m:ctrlPr>
                                <w:rPr>
                                  <w:rFonts w:ascii="Cambria Math" w:hAnsi="Cambria Math"/>
                                </w:rPr>
                              </m:ctrlPr>
                            </m:fPr>
                            <m:num>
                              <m:r>
                                <m:rPr>
                                  <m:sty m:val="b"/>
                                </m:rPr>
                                <w:rPr>
                                  <w:rFonts w:ascii="Cambria Math" w:hAnsi="Cambria Math"/>
                                </w:rPr>
                                <m:t>4</m:t>
                              </m:r>
                              <m:r>
                                <m:rPr>
                                  <m:sty m:val="bi"/>
                                </m:rPr>
                                <w:rPr>
                                  <w:rFonts w:ascii="Cambria Math" w:hAnsi="Cambria Math"/>
                                </w:rPr>
                                <m:t>πf</m:t>
                              </m:r>
                            </m:num>
                            <m:den>
                              <m:r>
                                <m:rPr>
                                  <m:sty m:val="bi"/>
                                </m:rPr>
                                <w:rPr>
                                  <w:rFonts w:ascii="Cambria Math" w:hAnsi="Cambria Math"/>
                                </w:rPr>
                                <m:t>c</m:t>
                              </m:r>
                            </m:den>
                          </m:f>
                        </m:e>
                      </m:d>
                    </m:e>
                  </m:d>
                </m:num>
                <m:den>
                  <m:r>
                    <m:rPr>
                      <m:sty m:val="b"/>
                    </m:rPr>
                    <w:rPr>
                      <w:rFonts w:ascii="Cambria Math" w:hAnsi="Cambria Math"/>
                    </w:rPr>
                    <m:t>10*</m:t>
                  </m:r>
                  <m:r>
                    <m:rPr>
                      <m:sty m:val="bi"/>
                    </m:rPr>
                    <w:rPr>
                      <w:rFonts w:ascii="Cambria Math" w:hAnsi="Cambria Math"/>
                    </w:rPr>
                    <m:t>Exp</m:t>
                  </m:r>
                </m:den>
              </m:f>
            </m:sup>
          </m:sSup>
        </m:oMath>
      </m:oMathPara>
    </w:p>
    <w:p w14:paraId="59E443E7" w14:textId="77777777" w:rsidR="00157AD6" w:rsidRPr="00836121" w:rsidRDefault="00157AD6" w:rsidP="00157AD6">
      <w:r w:rsidRPr="00836121">
        <w:lastRenderedPageBreak/>
        <w:t xml:space="preserve">From this value, the impact area, </w:t>
      </w:r>
      <w:proofErr w:type="gramStart"/>
      <w:r w:rsidRPr="00836121">
        <w:t>Aimpact ,</w:t>
      </w:r>
      <w:proofErr w:type="gramEnd"/>
      <w:r w:rsidRPr="00836121">
        <w:t xml:space="preserve"> can be determined.</w:t>
      </w:r>
    </w:p>
    <w:p w14:paraId="250DDAF9" w14:textId="735E1BBA" w:rsidR="00157AD6" w:rsidRPr="00836121" w:rsidRDefault="00157AD6" w:rsidP="00157AD6">
      <w:r w:rsidRPr="00836121">
        <w:t>One additional refinement that is applied in this analysis is to limit t</w:t>
      </w:r>
      <w:r w:rsidR="00611C86" w:rsidRPr="00836121">
        <w:t xml:space="preserve">he impact range to 300 meters. </w:t>
      </w:r>
      <w:r w:rsidRPr="00836121">
        <w:t xml:space="preserve">This is consistent with </w:t>
      </w:r>
      <w:r w:rsidR="00FB407D" w:rsidRPr="00836121">
        <w:t>the same approach</w:t>
      </w:r>
      <w:r w:rsidRPr="00836121">
        <w:t xml:space="preserve"> used in</w:t>
      </w:r>
      <w:r w:rsidR="00FB407D" w:rsidRPr="00836121">
        <w:t xml:space="preserve"> other parts of</w:t>
      </w:r>
      <w:r w:rsidRPr="00836121">
        <w:t xml:space="preserve"> </w:t>
      </w:r>
      <w:r w:rsidR="00FB407D" w:rsidRPr="00836121">
        <w:t>this report</w:t>
      </w:r>
      <w:r w:rsidRPr="00836121">
        <w:t>.</w:t>
      </w:r>
    </w:p>
    <w:p w14:paraId="1F964512" w14:textId="0BC92B65" w:rsidR="00157AD6" w:rsidRPr="00836121" w:rsidRDefault="00157AD6" w:rsidP="00157AD6">
      <w:r w:rsidRPr="00836121">
        <w:t xml:space="preserve">Another refinement to the above model used in this study was to apply a bandwidth correction factor for cases where the interfering transmitter signal bandwidth BTx is greater than the </w:t>
      </w:r>
      <w:r w:rsidR="00217F19">
        <w:t xml:space="preserve">victim receiver bandwidth BRx. </w:t>
      </w:r>
      <w:r w:rsidRPr="00836121">
        <w:t>In dB, this correction factor, F, is given by:</w:t>
      </w:r>
    </w:p>
    <w:p w14:paraId="62E4895F" w14:textId="77777777" w:rsidR="00157AD6" w:rsidRPr="00836121" w:rsidRDefault="00157AD6" w:rsidP="00157AD6">
      <m:oMathPara>
        <m:oMathParaPr>
          <m:jc m:val="center"/>
        </m:oMathParaPr>
        <m:oMath>
          <m:r>
            <m:rPr>
              <m:sty m:val="b"/>
            </m:rPr>
            <w:rPr>
              <w:rFonts w:ascii="Cambria Math" w:hAnsi="Cambria Math"/>
            </w:rPr>
            <m:t>F=10log</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
                        </m:rPr>
                        <w:rPr>
                          <w:rFonts w:ascii="Cambria Math" w:hAnsi="Cambria Math"/>
                        </w:rPr>
                        <m:t>B</m:t>
                      </m:r>
                    </m:e>
                    <m:sub>
                      <m:r>
                        <m:rPr>
                          <m:sty m:val="b"/>
                        </m:rPr>
                        <w:rPr>
                          <w:rFonts w:ascii="Cambria Math" w:hAnsi="Cambria Math"/>
                        </w:rPr>
                        <m:t>Tx</m:t>
                      </m:r>
                    </m:sub>
                  </m:sSub>
                </m:num>
                <m:den>
                  <m:sSub>
                    <m:sSubPr>
                      <m:ctrlPr>
                        <w:rPr>
                          <w:rFonts w:ascii="Cambria Math" w:hAnsi="Cambria Math"/>
                        </w:rPr>
                      </m:ctrlPr>
                    </m:sSubPr>
                    <m:e>
                      <m:r>
                        <m:rPr>
                          <m:sty m:val="b"/>
                        </m:rPr>
                        <w:rPr>
                          <w:rFonts w:ascii="Cambria Math" w:hAnsi="Cambria Math"/>
                        </w:rPr>
                        <m:t>B</m:t>
                      </m:r>
                    </m:e>
                    <m:sub>
                      <m:r>
                        <m:rPr>
                          <m:sty m:val="b"/>
                        </m:rPr>
                        <w:rPr>
                          <w:rFonts w:ascii="Cambria Math" w:hAnsi="Cambria Math"/>
                        </w:rPr>
                        <m:t>Rx</m:t>
                      </m:r>
                    </m:sub>
                  </m:sSub>
                </m:den>
              </m:f>
            </m:e>
          </m:d>
        </m:oMath>
      </m:oMathPara>
    </w:p>
    <w:p w14:paraId="7476E670" w14:textId="01C2D8EB" w:rsidR="00157AD6" w:rsidRPr="00836121" w:rsidRDefault="00157AD6" w:rsidP="00157AD6">
      <w:proofErr w:type="gramStart"/>
      <w:r w:rsidRPr="00836121">
        <w:t>and</w:t>
      </w:r>
      <w:proofErr w:type="gramEnd"/>
      <w:r w:rsidRPr="00836121">
        <w:t xml:space="preserve"> is subtracted from PTx.  This correction factor is necessary only for the </w:t>
      </w:r>
      <w:r w:rsidR="00541AF1" w:rsidRPr="00836121">
        <w:t>WBN SRD</w:t>
      </w:r>
      <w:r w:rsidRPr="00836121">
        <w:t xml:space="preserve">s (WBS) that </w:t>
      </w:r>
      <w:proofErr w:type="gramStart"/>
      <w:r w:rsidRPr="00836121">
        <w:t>utilize</w:t>
      </w:r>
      <w:proofErr w:type="gramEnd"/>
      <w:r w:rsidRPr="00836121">
        <w:t xml:space="preserve"> a transmission bandwidth of 1 MHz.</w:t>
      </w:r>
    </w:p>
    <w:p w14:paraId="10734A3B" w14:textId="77777777" w:rsidR="00157AD6" w:rsidRPr="00836121" w:rsidRDefault="00157AD6" w:rsidP="00A60E10">
      <w:pPr>
        <w:pStyle w:val="ECCLetteredList"/>
        <w:rPr>
          <w:lang w:val="en-GB"/>
        </w:rPr>
      </w:pPr>
      <w:r w:rsidRPr="00836121">
        <w:rPr>
          <w:lang w:val="en-GB"/>
        </w:rPr>
        <w:t>Calculation of Probability of Interference</w:t>
      </w:r>
    </w:p>
    <w:p w14:paraId="31F37082" w14:textId="77777777" w:rsidR="00157AD6" w:rsidRPr="00836121" w:rsidRDefault="00157AD6" w:rsidP="00157AD6">
      <w:r w:rsidRPr="00836121">
        <w:t xml:space="preserve">The general method of determining the probability of interference from an interfering transmitter to a victim receiver is to determine how many potential interferer devices (N) are within the impact range of a victim receiver and also the probability of transmission on an interfering channel.  To compute N: </w:t>
      </w:r>
    </w:p>
    <w:p w14:paraId="632FF21B" w14:textId="77777777" w:rsidR="00157AD6" w:rsidRPr="00836121" w:rsidRDefault="000943CF" w:rsidP="00157AD6">
      <m:oMathPara>
        <m:oMathParaPr>
          <m:jc m:val="center"/>
        </m:oMathParaPr>
        <m:oMath>
          <m:sSub>
            <m:sSubPr>
              <m:ctrlPr>
                <w:rPr>
                  <w:rFonts w:ascii="Cambria Math" w:hAnsi="Cambria Math"/>
                </w:rPr>
              </m:ctrlPr>
            </m:sSubPr>
            <m:e>
              <m:r>
                <m:rPr>
                  <m:sty m:val="bi"/>
                </m:rPr>
                <w:rPr>
                  <w:rFonts w:ascii="Cambria Math" w:hAnsi="Cambria Math"/>
                </w:rPr>
                <m:t>N=A</m:t>
              </m:r>
            </m:e>
            <m:sub>
              <m:r>
                <m:rPr>
                  <m:sty m:val="bi"/>
                </m:rPr>
                <w:rPr>
                  <w:rFonts w:ascii="Cambria Math" w:hAnsi="Cambria Math"/>
                </w:rPr>
                <m:t>impact</m:t>
              </m:r>
            </m:sub>
          </m:sSub>
          <m:r>
            <m:rPr>
              <m:sty m:val="b"/>
            </m:rPr>
            <w:rPr>
              <w:rFonts w:ascii="Cambria Math" w:hAnsi="Cambria Math"/>
            </w:rPr>
            <m:t xml:space="preserve">   /   </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Interfering Device</m:t>
              </m:r>
            </m:sub>
          </m:sSub>
          <m:r>
            <m:rPr>
              <m:sty m:val="b"/>
            </m:rPr>
            <w:rPr>
              <w:rFonts w:ascii="Cambria Math" w:hAnsi="Cambria Math"/>
            </w:rPr>
            <m:t xml:space="preserve">  </m:t>
          </m:r>
        </m:oMath>
      </m:oMathPara>
    </w:p>
    <w:p w14:paraId="4167EF91" w14:textId="77777777" w:rsidR="00157AD6" w:rsidRPr="00836121" w:rsidRDefault="000943CF" w:rsidP="00157AD6">
      <m:oMathPara>
        <m:oMathParaPr>
          <m:jc m:val="center"/>
        </m:oMathParaPr>
        <m:oMath>
          <m:sSub>
            <m:sSubPr>
              <m:ctrlPr>
                <w:rPr>
                  <w:rFonts w:ascii="Cambria Math" w:hAnsi="Cambria Math"/>
                </w:rPr>
              </m:ctrlPr>
            </m:sSubPr>
            <m:e>
              <m:r>
                <m:rPr>
                  <m:sty m:val="bi"/>
                </m:rPr>
                <w:rPr>
                  <w:rFonts w:ascii="Cambria Math" w:hAnsi="Cambria Math"/>
                </w:rPr>
                <m:t xml:space="preserve">   </m:t>
              </m:r>
              <m:r>
                <m:rPr>
                  <m:sty m:val="bi"/>
                  <m:aln/>
                </m:rPr>
                <w:rPr>
                  <w:rFonts w:ascii="Cambria Math" w:hAnsi="Cambria Math"/>
                </w:rPr>
                <m:t>=A</m:t>
              </m:r>
            </m:e>
            <m:sub>
              <m:r>
                <m:rPr>
                  <m:sty m:val="bi"/>
                </m:rPr>
                <w:rPr>
                  <w:rFonts w:ascii="Cambria Math" w:hAnsi="Cambria Math"/>
                </w:rPr>
                <m:t>impact</m:t>
              </m:r>
            </m:sub>
          </m:sSub>
          <m:r>
            <m:rPr>
              <m:sty m:val="b"/>
            </m:rPr>
            <w:rPr>
              <w:rFonts w:ascii="Cambria Math" w:hAnsi="Cambria Math"/>
            </w:rPr>
            <m:t xml:space="preserve"> *  </m:t>
          </m:r>
          <m:sSub>
            <m:sSubPr>
              <m:ctrlPr>
                <w:rPr>
                  <w:rFonts w:ascii="Cambria Math" w:hAnsi="Cambria Math"/>
                </w:rPr>
              </m:ctrlPr>
            </m:sSubPr>
            <m:e>
              <m:r>
                <m:rPr>
                  <m:sty m:val="bi"/>
                </m:rPr>
                <w:rPr>
                  <w:rFonts w:ascii="Cambria Math" w:hAnsi="Cambria Math"/>
                </w:rPr>
                <m:t>D</m:t>
              </m:r>
            </m:e>
            <m:sub>
              <m:r>
                <m:rPr>
                  <m:sty m:val="bi"/>
                </m:rPr>
                <w:rPr>
                  <w:rFonts w:ascii="Cambria Math" w:hAnsi="Cambria Math"/>
                </w:rPr>
                <m:t>Interfering Device</m:t>
              </m:r>
            </m:sub>
          </m:sSub>
        </m:oMath>
      </m:oMathPara>
    </w:p>
    <w:p w14:paraId="4B5E6DE2" w14:textId="77777777" w:rsidR="00157AD6" w:rsidRPr="00836121" w:rsidRDefault="00157AD6" w:rsidP="00157AD6">
      <w:proofErr w:type="gramStart"/>
      <w:r w:rsidRPr="00836121">
        <w:t>where</w:t>
      </w:r>
      <w:proofErr w:type="gramEnd"/>
      <w:r w:rsidRPr="00836121">
        <w:t xml:space="preserve"> D is the density of interfering devices per square meter.</w:t>
      </w:r>
    </w:p>
    <w:p w14:paraId="00AA59A3" w14:textId="1E628555" w:rsidR="00157AD6" w:rsidRPr="00836121" w:rsidRDefault="00157AD6" w:rsidP="00157AD6">
      <w:r w:rsidRPr="00836121">
        <w:t xml:space="preserve">The probability of interference to a victim receiver is the probability that there is at least one active transmitter within its impact range and transmitting on an interfering channel.  In the proposed coexistence arrangement between RFID and </w:t>
      </w:r>
      <w:r w:rsidR="0025294A" w:rsidRPr="00836121">
        <w:t>NBN SRD</w:t>
      </w:r>
      <w:r w:rsidRPr="00836121">
        <w:t>s, the SRDs will occupy one of fifteen 200 kHz channels in the 865 - 868 MHz band.  The probability that the interfering device will choose an interfering channel is 4/15 (for example, tag sideband transmissions received by an RFID interrogator operating on channel 10 will be interfered with only if the SRD chooses to operate on channels 8, 9, 11, or 12).  The probability that the SRD is active is simply its duty cycle, DC.  Therefore, the probability of interference to a victim receiver when there are N devices within the impact range of the receiver is given by:</w:t>
      </w:r>
    </w:p>
    <w:p w14:paraId="223D7039" w14:textId="77777777" w:rsidR="00157AD6" w:rsidRPr="00836121" w:rsidRDefault="000943CF" w:rsidP="00157AD6">
      <m:oMathPara>
        <m:oMathParaPr>
          <m:jc m:val="center"/>
        </m:oMathParaP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interference</m:t>
              </m:r>
            </m:sub>
          </m:sSub>
          <m:r>
            <m:rPr>
              <m:sty m:val="bi"/>
              <m:aln/>
            </m:rPr>
            <w:rPr>
              <w:rFonts w:ascii="Cambria Math" w:hAnsi="Cambria Math"/>
            </w:rPr>
            <m:t xml:space="preserve">=  </m:t>
          </m:r>
          <m:f>
            <m:fPr>
              <m:ctrlPr>
                <w:rPr>
                  <w:rFonts w:ascii="Cambria Math" w:hAnsi="Cambria Math"/>
                </w:rPr>
              </m:ctrlPr>
            </m:fPr>
            <m:num>
              <m:r>
                <m:rPr>
                  <m:sty m:val="bi"/>
                </m:rPr>
                <w:rPr>
                  <w:rFonts w:ascii="Cambria Math" w:hAnsi="Cambria Math"/>
                </w:rPr>
                <m:t>4</m:t>
              </m:r>
            </m:num>
            <m:den>
              <m:r>
                <m:rPr>
                  <m:sty m:val="bi"/>
                </m:rPr>
                <w:rPr>
                  <w:rFonts w:ascii="Cambria Math" w:hAnsi="Cambria Math"/>
                </w:rPr>
                <m:t>15</m:t>
              </m:r>
            </m:den>
          </m:f>
          <m:r>
            <m:rPr>
              <m:sty m:val="bi"/>
            </m:rPr>
            <w:rPr>
              <w:rFonts w:ascii="Cambria Math" w:hAnsi="Cambria Math"/>
            </w:rPr>
            <m:t>*DC *N</m:t>
          </m:r>
        </m:oMath>
      </m:oMathPara>
    </w:p>
    <w:p w14:paraId="2A07026B" w14:textId="0D5B2809" w:rsidR="00157AD6" w:rsidRPr="00836121" w:rsidRDefault="00157AD6" w:rsidP="00157AD6">
      <w:r w:rsidRPr="00836121">
        <w:t xml:space="preserve">The above probability may not be valid for large N where simultaneous transmission by more than one device on the same channel is possible.   In that case, the equation above will overstate the probability of interference.  Later analysis will reveal that use of this simplified model is justified for </w:t>
      </w:r>
      <w:r w:rsidR="0025294A" w:rsidRPr="00836121">
        <w:t>NBN SRD</w:t>
      </w:r>
      <w:r w:rsidRPr="00836121">
        <w:t>s.</w:t>
      </w:r>
    </w:p>
    <w:p w14:paraId="1E911F0D" w14:textId="77777777" w:rsidR="00157AD6" w:rsidRPr="00836121" w:rsidRDefault="00157AD6" w:rsidP="00A60E10">
      <w:pPr>
        <w:pStyle w:val="ECCLetteredList"/>
        <w:rPr>
          <w:lang w:val="en-GB"/>
        </w:rPr>
      </w:pPr>
      <w:r w:rsidRPr="00836121">
        <w:rPr>
          <w:lang w:val="en-GB"/>
        </w:rPr>
        <w:t>Further Refinements to the Statistical Analysis</w:t>
      </w:r>
    </w:p>
    <w:p w14:paraId="40610812" w14:textId="77777777" w:rsidR="00157AD6" w:rsidRPr="00836121" w:rsidRDefault="00157AD6" w:rsidP="00157AD6">
      <w:r w:rsidRPr="00836121">
        <w:t>Up to this point the probability of interference has been calculated based on the density and transmit power of interfering devices, and by the victim receiver sensitivity and resulting impact range.  In reality the situation is more complex and the probability of interference given by the previous analysis is often pessimistic.  The likelihood of interference in “real-world” deployments is typically less than the probability computed above for a variety of reasons.  Some of the more common reasons are:</w:t>
      </w:r>
    </w:p>
    <w:p w14:paraId="657F65EA" w14:textId="7C5A9691" w:rsidR="00157AD6" w:rsidRPr="00836121" w:rsidRDefault="00157AD6" w:rsidP="00FB407D">
      <w:pPr>
        <w:pStyle w:val="ECCBulletsLv1"/>
      </w:pPr>
      <w:r w:rsidRPr="00836121">
        <w:t>Not all desired signal transmissions are received at the victim receiver at threshold sensitivity</w:t>
      </w:r>
      <w:r w:rsidR="00611C86" w:rsidRPr="00836121">
        <w:t>;</w:t>
      </w:r>
    </w:p>
    <w:p w14:paraId="6375B7DE" w14:textId="3A4F3D60" w:rsidR="00157AD6" w:rsidRPr="00836121" w:rsidRDefault="00157AD6" w:rsidP="00FB407D">
      <w:pPr>
        <w:pStyle w:val="ECCBulletsLv1"/>
      </w:pPr>
      <w:r w:rsidRPr="00836121">
        <w:t>The use of directional antennas (by either the interfering or victim devices)</w:t>
      </w:r>
      <w:r w:rsidR="00611C86" w:rsidRPr="00836121">
        <w:t>;</w:t>
      </w:r>
    </w:p>
    <w:p w14:paraId="361BB523" w14:textId="0CF259BB" w:rsidR="00157AD6" w:rsidRPr="00836121" w:rsidRDefault="00157AD6" w:rsidP="00FB407D">
      <w:pPr>
        <w:pStyle w:val="ECCBulletsLv1"/>
      </w:pPr>
      <w:r w:rsidRPr="00836121">
        <w:t>Additional path loss due to shielding, indoor-outdoor deployment scenarios, etc.</w:t>
      </w:r>
      <w:r w:rsidR="00611C86" w:rsidRPr="00836121">
        <w:t>;</w:t>
      </w:r>
    </w:p>
    <w:p w14:paraId="6000D25C" w14:textId="486903D8" w:rsidR="00157AD6" w:rsidRPr="00836121" w:rsidRDefault="00157AD6" w:rsidP="00FB407D">
      <w:pPr>
        <w:pStyle w:val="ECCBulletsLv1"/>
      </w:pPr>
      <w:r w:rsidRPr="00836121">
        <w:t>Other factors, including site engineering practices</w:t>
      </w:r>
      <w:r w:rsidR="00611C86" w:rsidRPr="00836121">
        <w:t>.</w:t>
      </w:r>
    </w:p>
    <w:p w14:paraId="1A92FAAD" w14:textId="057FA9A3" w:rsidR="00157AD6" w:rsidRPr="00836121" w:rsidRDefault="00157AD6" w:rsidP="00157AD6">
      <w:r w:rsidRPr="00836121">
        <w:t>But of course, it is always possible that interference levels are</w:t>
      </w:r>
      <w:r w:rsidR="00786C99">
        <w:t xml:space="preserve"> higher in certain situations. </w:t>
      </w:r>
      <w:r w:rsidRPr="00836121">
        <w:t>Those cases are best left for site engineering or other remedies.</w:t>
      </w:r>
    </w:p>
    <w:p w14:paraId="13A77DDE" w14:textId="56CD15B6" w:rsidR="00157AD6" w:rsidRPr="00836121" w:rsidRDefault="00157AD6" w:rsidP="00EB5F8A">
      <w:r w:rsidRPr="00EB5F8A">
        <w:lastRenderedPageBreak/>
        <w:t xml:space="preserve">In this study we will directly address the first item from the above list where it is the typical case that there is margin above threshold sensitivity for the majority of signal transmissions. For RFID, a minimum signal occurs approximately 25% of the time.  In this study, the </w:t>
      </w:r>
      <w:r w:rsidR="0071389D" w:rsidRPr="00EB5F8A">
        <w:t>DR</w:t>
      </w:r>
      <w:r w:rsidRPr="00EB5F8A">
        <w:t xml:space="preserve">SS cumulative distribution function shown </w:t>
      </w:r>
      <w:r w:rsidR="00B9258E" w:rsidRPr="00EB5F8A">
        <w:t xml:space="preserve">in </w:t>
      </w:r>
      <w:r w:rsidR="00EB5F8A">
        <w:fldChar w:fldCharType="begin"/>
      </w:r>
      <w:r w:rsidR="00EB5F8A">
        <w:instrText xml:space="preserve"> REF _Ref462997084 \h </w:instrText>
      </w:r>
      <w:r w:rsidR="00EB5F8A">
        <w:fldChar w:fldCharType="separate"/>
      </w:r>
      <w:r w:rsidR="003B7BCD" w:rsidRPr="00836121">
        <w:t xml:space="preserve">Figure </w:t>
      </w:r>
      <w:r w:rsidR="003B7BCD">
        <w:rPr>
          <w:noProof/>
        </w:rPr>
        <w:t>15</w:t>
      </w:r>
      <w:r w:rsidR="00EB5F8A">
        <w:fldChar w:fldCharType="end"/>
      </w:r>
      <w:r w:rsidR="00EB5F8A">
        <w:t xml:space="preserve"> </w:t>
      </w:r>
      <w:r w:rsidRPr="00836121">
        <w:t>is applied to compute a more typical, “real-world” probability of interference.  Intuitively, the impact range (and thus the probability of interference) is reduced when there is signal margin above threshold sensitivity in the victim receiver.</w:t>
      </w:r>
    </w:p>
    <w:p w14:paraId="24FD4A35" w14:textId="77777777" w:rsidR="00157AD6" w:rsidRPr="00836121" w:rsidRDefault="00157AD6" w:rsidP="003D1F9D">
      <w:pPr>
        <w:pStyle w:val="Caption"/>
      </w:pPr>
      <w:r w:rsidRPr="00836121">
        <w:rPr>
          <w:noProof/>
          <w:lang w:val="da-DK" w:eastAsia="da-DK"/>
        </w:rPr>
        <w:drawing>
          <wp:inline distT="0" distB="0" distL="0" distR="0" wp14:anchorId="6A133838" wp14:editId="2977DED0">
            <wp:extent cx="4730566" cy="2315071"/>
            <wp:effectExtent l="0" t="0" r="13335" b="952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526506" w14:textId="77777777" w:rsidR="00FC10BA" w:rsidRDefault="00FC10BA" w:rsidP="003D1F9D">
      <w:pPr>
        <w:pStyle w:val="Caption"/>
      </w:pPr>
      <w:bookmarkStart w:id="279" w:name="_Ref461458476"/>
    </w:p>
    <w:p w14:paraId="2A97EA27" w14:textId="32490FEA" w:rsidR="003235A3" w:rsidRPr="00836121" w:rsidRDefault="00611C86" w:rsidP="003D1F9D">
      <w:pPr>
        <w:pStyle w:val="Caption"/>
      </w:pPr>
      <w:bookmarkStart w:id="280" w:name="_Ref462997084"/>
      <w:r w:rsidRPr="00836121">
        <w:t xml:space="preserve">Figure </w:t>
      </w:r>
      <w:r w:rsidRPr="00836121">
        <w:fldChar w:fldCharType="begin"/>
      </w:r>
      <w:r w:rsidRPr="00836121">
        <w:instrText xml:space="preserve"> SEQ Figure \* ARABIC </w:instrText>
      </w:r>
      <w:r w:rsidRPr="00836121">
        <w:fldChar w:fldCharType="separate"/>
      </w:r>
      <w:r w:rsidR="003B7BCD">
        <w:rPr>
          <w:noProof/>
        </w:rPr>
        <w:t>15</w:t>
      </w:r>
      <w:r w:rsidRPr="00836121">
        <w:fldChar w:fldCharType="end"/>
      </w:r>
      <w:bookmarkEnd w:id="279"/>
      <w:bookmarkEnd w:id="280"/>
      <w:r w:rsidR="003235A3" w:rsidRPr="00836121">
        <w:t xml:space="preserve">: </w:t>
      </w:r>
      <w:r w:rsidR="0071389D" w:rsidRPr="00836121">
        <w:rPr>
          <w:rStyle w:val="ECCParagraph"/>
        </w:rPr>
        <w:t>DR</w:t>
      </w:r>
      <w:r w:rsidR="003235A3" w:rsidRPr="00836121">
        <w:rPr>
          <w:rStyle w:val="ECCParagraph"/>
        </w:rPr>
        <w:t xml:space="preserve">SS </w:t>
      </w:r>
      <w:r w:rsidR="003235A3" w:rsidRPr="00836121">
        <w:t>distributions of victim RFID receivers</w:t>
      </w:r>
    </w:p>
    <w:p w14:paraId="43A99849" w14:textId="77777777" w:rsidR="00157AD6" w:rsidRPr="00836121" w:rsidRDefault="00157AD6" w:rsidP="00157AD6">
      <w:r w:rsidRPr="00836121">
        <w:t xml:space="preserve">The other items listed above are not directly addressed, however, they should be considered in the context of the overall deployment scenario and the probability predicted for each specific scenario. </w:t>
      </w:r>
    </w:p>
    <w:p w14:paraId="37AB3A23" w14:textId="25C19996" w:rsidR="00157AD6" w:rsidRPr="00836121" w:rsidRDefault="00157AD6" w:rsidP="00157AD6">
      <w:pPr>
        <w:rPr>
          <w:rStyle w:val="ECCHLbold"/>
        </w:rPr>
      </w:pPr>
      <w:r w:rsidRPr="00836121">
        <w:rPr>
          <w:rStyle w:val="ECCHLbold"/>
        </w:rPr>
        <w:t xml:space="preserve">Analysis for </w:t>
      </w:r>
      <w:r w:rsidR="0025294A" w:rsidRPr="00836121">
        <w:rPr>
          <w:rStyle w:val="ECCHLbold"/>
        </w:rPr>
        <w:t>NBN SRD</w:t>
      </w:r>
    </w:p>
    <w:p w14:paraId="3EE2315F" w14:textId="443A5A15" w:rsidR="00157AD6" w:rsidRPr="00836121" w:rsidRDefault="00157AD6" w:rsidP="00650680">
      <w:r w:rsidRPr="00836121">
        <w:t xml:space="preserve">The </w:t>
      </w:r>
      <w:r w:rsidR="00650680" w:rsidRPr="00836121">
        <w:t xml:space="preserve">following </w:t>
      </w:r>
      <w:r w:rsidRPr="00836121">
        <w:t xml:space="preserve">table summarizes the results using the analysis method discussed in the previous section.  In the case of smart meter NAP devices, eight scenarios are </w:t>
      </w:r>
      <w:r w:rsidR="003235A3" w:rsidRPr="00836121">
        <w:t>analysed</w:t>
      </w:r>
      <w:r w:rsidRPr="00836121">
        <w:t>:</w:t>
      </w:r>
    </w:p>
    <w:p w14:paraId="068CEF7E" w14:textId="3A8B94D4" w:rsidR="00157AD6" w:rsidRPr="00836121" w:rsidRDefault="00157AD6" w:rsidP="00A60E10">
      <w:pPr>
        <w:pStyle w:val="ECCBulletsLv1"/>
      </w:pPr>
      <w:r w:rsidRPr="00836121">
        <w:t>NAP with maximum density and average duty cycle with fixed RFID interrogators</w:t>
      </w:r>
      <w:r w:rsidR="005A6696" w:rsidRPr="00836121">
        <w:t>;</w:t>
      </w:r>
    </w:p>
    <w:p w14:paraId="67CC706A" w14:textId="17D95512" w:rsidR="00157AD6" w:rsidRPr="00836121" w:rsidRDefault="00157AD6" w:rsidP="00A60E10">
      <w:pPr>
        <w:pStyle w:val="ECCBulletsLv1"/>
      </w:pPr>
      <w:r w:rsidRPr="00836121">
        <w:t>NAP with maximum density and maximum duty cycle with fixed RFID interrogators</w:t>
      </w:r>
      <w:r w:rsidR="005A6696" w:rsidRPr="00836121">
        <w:t>;</w:t>
      </w:r>
    </w:p>
    <w:p w14:paraId="290182D4" w14:textId="07A15508" w:rsidR="00157AD6" w:rsidRPr="00836121" w:rsidRDefault="00157AD6" w:rsidP="00A60E10">
      <w:pPr>
        <w:pStyle w:val="ECCBulletsLv1"/>
      </w:pPr>
      <w:r w:rsidRPr="00836121">
        <w:t>NAP with maximum density and average duty cycle with handheld RFID interrogators</w:t>
      </w:r>
      <w:r w:rsidR="005A6696" w:rsidRPr="00836121">
        <w:t>;</w:t>
      </w:r>
    </w:p>
    <w:p w14:paraId="3A04BD35" w14:textId="5347BDF1" w:rsidR="00157AD6" w:rsidRPr="00836121" w:rsidRDefault="00157AD6" w:rsidP="00A60E10">
      <w:pPr>
        <w:pStyle w:val="ECCBulletsLv1"/>
      </w:pPr>
      <w:r w:rsidRPr="00836121">
        <w:t>NAP with maximum density and maximum duty cycle with handheld RFID interrogators</w:t>
      </w:r>
      <w:r w:rsidR="005A6696" w:rsidRPr="00836121">
        <w:t>;</w:t>
      </w:r>
    </w:p>
    <w:p w14:paraId="62DB6AF3" w14:textId="5B01C2F9" w:rsidR="00157AD6" w:rsidRPr="00836121" w:rsidRDefault="00157AD6" w:rsidP="00A60E10">
      <w:pPr>
        <w:pStyle w:val="ECCBulletsLv1"/>
      </w:pPr>
      <w:r w:rsidRPr="00836121">
        <w:t>NN with maximum density and average duty cycle with fixed RFID interrogators</w:t>
      </w:r>
      <w:r w:rsidR="005A6696" w:rsidRPr="00836121">
        <w:t>;</w:t>
      </w:r>
    </w:p>
    <w:p w14:paraId="16A2DE2C" w14:textId="6DA1B9DF" w:rsidR="00157AD6" w:rsidRPr="00836121" w:rsidRDefault="00157AD6" w:rsidP="00A60E10">
      <w:pPr>
        <w:pStyle w:val="ECCBulletsLv1"/>
      </w:pPr>
      <w:r w:rsidRPr="00836121">
        <w:t>NN with maximum density and maximum duty cycle with fixed RFID interrogators</w:t>
      </w:r>
      <w:r w:rsidR="005A6696" w:rsidRPr="00836121">
        <w:t>;</w:t>
      </w:r>
    </w:p>
    <w:p w14:paraId="0131F510" w14:textId="7064A408" w:rsidR="00157AD6" w:rsidRPr="00836121" w:rsidRDefault="00157AD6" w:rsidP="00A60E10">
      <w:pPr>
        <w:pStyle w:val="ECCBulletsLv1"/>
      </w:pPr>
      <w:r w:rsidRPr="00836121">
        <w:t>NN with maximum density and average duty cycle with handheld RFID interrogators</w:t>
      </w:r>
      <w:r w:rsidR="005A6696" w:rsidRPr="00836121">
        <w:t>;</w:t>
      </w:r>
    </w:p>
    <w:p w14:paraId="74930754" w14:textId="5FF5C934" w:rsidR="00157AD6" w:rsidRPr="00836121" w:rsidRDefault="00157AD6" w:rsidP="00A60E10">
      <w:pPr>
        <w:pStyle w:val="ECCBulletsLv1"/>
      </w:pPr>
      <w:r w:rsidRPr="00836121">
        <w:t>NN with maximum density and maximum duty cycle with handheld RFID interrogators</w:t>
      </w:r>
      <w:r w:rsidR="005A6696" w:rsidRPr="00836121">
        <w:t>.</w:t>
      </w:r>
    </w:p>
    <w:p w14:paraId="478D1B46" w14:textId="77777777" w:rsidR="00157AD6" w:rsidRPr="00836121" w:rsidRDefault="00157AD6" w:rsidP="00157AD6">
      <w:r w:rsidRPr="00836121">
        <w:t>The maximum density of NAP and NN devices is assumed for the following reasons:</w:t>
      </w:r>
    </w:p>
    <w:p w14:paraId="0B5C3841" w14:textId="7B755258" w:rsidR="00157AD6" w:rsidRPr="00836121" w:rsidRDefault="00157AD6" w:rsidP="00A60E10">
      <w:pPr>
        <w:pStyle w:val="ECCBulletsLv1"/>
      </w:pPr>
      <w:r w:rsidRPr="00836121">
        <w:t>Anticipation of future growth of these systems</w:t>
      </w:r>
      <w:r w:rsidR="005A6696" w:rsidRPr="00836121">
        <w:t>;</w:t>
      </w:r>
    </w:p>
    <w:p w14:paraId="6BE6D7B3" w14:textId="70BF7195" w:rsidR="00157AD6" w:rsidRPr="00836121" w:rsidRDefault="00157AD6" w:rsidP="00A60E10">
      <w:pPr>
        <w:pStyle w:val="ECCBulletsLv1"/>
      </w:pPr>
      <w:r w:rsidRPr="00836121">
        <w:t>Multiple systems operated by competing network operators or other professional systems operating according to the 500 mW standard</w:t>
      </w:r>
      <w:r w:rsidR="005A6696" w:rsidRPr="00836121">
        <w:t>.</w:t>
      </w:r>
    </w:p>
    <w:p w14:paraId="11EDCFD0" w14:textId="54045DE6" w:rsidR="00157AD6" w:rsidRPr="00836121" w:rsidRDefault="00611C86" w:rsidP="003D1F9D">
      <w:pPr>
        <w:pStyle w:val="Caption"/>
      </w:pPr>
      <w:bookmarkStart w:id="281" w:name="_Ref461514994"/>
      <w:r w:rsidRPr="00836121">
        <w:t xml:space="preserve">Table </w:t>
      </w:r>
      <w:r w:rsidRPr="00836121">
        <w:fldChar w:fldCharType="begin"/>
      </w:r>
      <w:r w:rsidRPr="00836121">
        <w:instrText xml:space="preserve"> SEQ Table \* ARABIC </w:instrText>
      </w:r>
      <w:r w:rsidRPr="00836121">
        <w:fldChar w:fldCharType="separate"/>
      </w:r>
      <w:r w:rsidR="003B7BCD">
        <w:rPr>
          <w:noProof/>
        </w:rPr>
        <w:t>38</w:t>
      </w:r>
      <w:r w:rsidRPr="00836121">
        <w:fldChar w:fldCharType="end"/>
      </w:r>
      <w:bookmarkEnd w:id="281"/>
      <w:r w:rsidR="003235A3" w:rsidRPr="00836121">
        <w:t xml:space="preserve">: Analytical calculation of probability of interference from </w:t>
      </w:r>
      <w:r w:rsidR="0025294A" w:rsidRPr="00836121">
        <w:t>NBN SRD</w:t>
      </w:r>
      <w:r w:rsidR="003235A3" w:rsidRPr="00836121">
        <w:t>s to RFID</w:t>
      </w:r>
    </w:p>
    <w:tbl>
      <w:tblPr>
        <w:tblStyle w:val="ECCTable-redheader"/>
        <w:tblW w:w="9844" w:type="dxa"/>
        <w:tblInd w:w="0" w:type="dxa"/>
        <w:tblLook w:val="0480" w:firstRow="0" w:lastRow="0" w:firstColumn="1" w:lastColumn="0" w:noHBand="0" w:noVBand="1"/>
      </w:tblPr>
      <w:tblGrid>
        <w:gridCol w:w="2772"/>
        <w:gridCol w:w="884"/>
        <w:gridCol w:w="884"/>
        <w:gridCol w:w="884"/>
        <w:gridCol w:w="884"/>
        <w:gridCol w:w="884"/>
        <w:gridCol w:w="884"/>
        <w:gridCol w:w="884"/>
        <w:gridCol w:w="884"/>
      </w:tblGrid>
      <w:tr w:rsidR="003235A3" w:rsidRPr="00836121" w14:paraId="2F717D64" w14:textId="77777777" w:rsidTr="0073184D">
        <w:trPr>
          <w:trHeight w:val="315"/>
        </w:trPr>
        <w:tc>
          <w:tcPr>
            <w:tcW w:w="9844" w:type="dxa"/>
            <w:gridSpan w:val="9"/>
            <w:noWrap/>
            <w:hideMark/>
          </w:tcPr>
          <w:p w14:paraId="7D9A9C77" w14:textId="7E4DA20E" w:rsidR="003235A3" w:rsidRPr="00836121" w:rsidRDefault="003235A3" w:rsidP="00611C86">
            <w:pPr>
              <w:pStyle w:val="ECCTableHeaderredfont"/>
              <w:jc w:val="center"/>
            </w:pPr>
            <w:r w:rsidRPr="00836121">
              <w:t>Interferer</w:t>
            </w:r>
          </w:p>
        </w:tc>
      </w:tr>
      <w:tr w:rsidR="00157AD6" w:rsidRPr="00836121" w14:paraId="054FCE65" w14:textId="77777777" w:rsidTr="0073184D">
        <w:trPr>
          <w:trHeight w:val="315"/>
        </w:trPr>
        <w:tc>
          <w:tcPr>
            <w:tcW w:w="2772" w:type="dxa"/>
            <w:noWrap/>
            <w:hideMark/>
          </w:tcPr>
          <w:p w14:paraId="2FE42EFC" w14:textId="77777777" w:rsidR="00157AD6" w:rsidRPr="00836121" w:rsidRDefault="00157AD6" w:rsidP="00157AD6">
            <w:r w:rsidRPr="00836121">
              <w:t>Type</w:t>
            </w:r>
          </w:p>
        </w:tc>
        <w:tc>
          <w:tcPr>
            <w:tcW w:w="884" w:type="dxa"/>
            <w:noWrap/>
            <w:hideMark/>
          </w:tcPr>
          <w:p w14:paraId="5FEB423A" w14:textId="77777777" w:rsidR="00157AD6" w:rsidRPr="00836121" w:rsidRDefault="00157AD6" w:rsidP="00157AD6">
            <w:r w:rsidRPr="00836121">
              <w:t>NAP</w:t>
            </w:r>
          </w:p>
        </w:tc>
        <w:tc>
          <w:tcPr>
            <w:tcW w:w="884" w:type="dxa"/>
            <w:noWrap/>
            <w:hideMark/>
          </w:tcPr>
          <w:p w14:paraId="5F588C40" w14:textId="77777777" w:rsidR="00157AD6" w:rsidRPr="00836121" w:rsidRDefault="00157AD6" w:rsidP="00157AD6">
            <w:r w:rsidRPr="00836121">
              <w:t>NAP</w:t>
            </w:r>
          </w:p>
        </w:tc>
        <w:tc>
          <w:tcPr>
            <w:tcW w:w="884" w:type="dxa"/>
          </w:tcPr>
          <w:p w14:paraId="630963A4" w14:textId="77777777" w:rsidR="00157AD6" w:rsidRPr="00836121" w:rsidRDefault="00157AD6" w:rsidP="00157AD6">
            <w:r w:rsidRPr="00836121">
              <w:t>NAP</w:t>
            </w:r>
          </w:p>
        </w:tc>
        <w:tc>
          <w:tcPr>
            <w:tcW w:w="884" w:type="dxa"/>
          </w:tcPr>
          <w:p w14:paraId="7A407619" w14:textId="77777777" w:rsidR="00157AD6" w:rsidRPr="00836121" w:rsidRDefault="00157AD6" w:rsidP="00157AD6">
            <w:r w:rsidRPr="00836121">
              <w:t>NAP</w:t>
            </w:r>
          </w:p>
        </w:tc>
        <w:tc>
          <w:tcPr>
            <w:tcW w:w="884" w:type="dxa"/>
          </w:tcPr>
          <w:p w14:paraId="15FF9006" w14:textId="77777777" w:rsidR="00157AD6" w:rsidRPr="00836121" w:rsidRDefault="00157AD6" w:rsidP="00157AD6">
            <w:r w:rsidRPr="00836121">
              <w:t>NN</w:t>
            </w:r>
          </w:p>
        </w:tc>
        <w:tc>
          <w:tcPr>
            <w:tcW w:w="884" w:type="dxa"/>
          </w:tcPr>
          <w:p w14:paraId="0845023C" w14:textId="77777777" w:rsidR="00157AD6" w:rsidRPr="00836121" w:rsidRDefault="00157AD6" w:rsidP="00157AD6">
            <w:r w:rsidRPr="00836121">
              <w:t>NN</w:t>
            </w:r>
          </w:p>
        </w:tc>
        <w:tc>
          <w:tcPr>
            <w:tcW w:w="884" w:type="dxa"/>
            <w:noWrap/>
            <w:hideMark/>
          </w:tcPr>
          <w:p w14:paraId="5A737948" w14:textId="77777777" w:rsidR="00157AD6" w:rsidRPr="00836121" w:rsidRDefault="00157AD6" w:rsidP="00157AD6">
            <w:r w:rsidRPr="00836121">
              <w:t>NN</w:t>
            </w:r>
          </w:p>
        </w:tc>
        <w:tc>
          <w:tcPr>
            <w:tcW w:w="884" w:type="dxa"/>
            <w:noWrap/>
            <w:hideMark/>
          </w:tcPr>
          <w:p w14:paraId="1B00B5EC" w14:textId="77777777" w:rsidR="00157AD6" w:rsidRPr="00836121" w:rsidRDefault="00157AD6" w:rsidP="00157AD6">
            <w:r w:rsidRPr="00836121">
              <w:t>NN</w:t>
            </w:r>
          </w:p>
        </w:tc>
      </w:tr>
      <w:tr w:rsidR="00157AD6" w:rsidRPr="00836121" w14:paraId="69BF09AB" w14:textId="77777777" w:rsidTr="0073184D">
        <w:trPr>
          <w:trHeight w:val="315"/>
        </w:trPr>
        <w:tc>
          <w:tcPr>
            <w:tcW w:w="2772" w:type="dxa"/>
            <w:noWrap/>
            <w:hideMark/>
          </w:tcPr>
          <w:p w14:paraId="61AD99E2" w14:textId="77777777" w:rsidR="00157AD6" w:rsidRPr="00836121" w:rsidRDefault="00157AD6" w:rsidP="00157AD6">
            <w:r w:rsidRPr="00836121">
              <w:t>IL Transmitter power, dBm</w:t>
            </w:r>
          </w:p>
        </w:tc>
        <w:tc>
          <w:tcPr>
            <w:tcW w:w="884" w:type="dxa"/>
            <w:noWrap/>
            <w:hideMark/>
          </w:tcPr>
          <w:p w14:paraId="5BF55ED9" w14:textId="77777777" w:rsidR="00157AD6" w:rsidRPr="00836121" w:rsidRDefault="00157AD6" w:rsidP="00157AD6">
            <w:r w:rsidRPr="00836121">
              <w:t>29.2</w:t>
            </w:r>
          </w:p>
        </w:tc>
        <w:tc>
          <w:tcPr>
            <w:tcW w:w="884" w:type="dxa"/>
            <w:noWrap/>
            <w:hideMark/>
          </w:tcPr>
          <w:p w14:paraId="6F448C50" w14:textId="77777777" w:rsidR="00157AD6" w:rsidRPr="00836121" w:rsidRDefault="00157AD6" w:rsidP="00157AD6">
            <w:r w:rsidRPr="00836121">
              <w:t>29.2</w:t>
            </w:r>
          </w:p>
        </w:tc>
        <w:tc>
          <w:tcPr>
            <w:tcW w:w="884" w:type="dxa"/>
          </w:tcPr>
          <w:p w14:paraId="33C7BEF7" w14:textId="77777777" w:rsidR="00157AD6" w:rsidRPr="00836121" w:rsidRDefault="00157AD6" w:rsidP="00157AD6">
            <w:r w:rsidRPr="00836121">
              <w:t>29.2</w:t>
            </w:r>
          </w:p>
        </w:tc>
        <w:tc>
          <w:tcPr>
            <w:tcW w:w="884" w:type="dxa"/>
          </w:tcPr>
          <w:p w14:paraId="10F5E4C6" w14:textId="77777777" w:rsidR="00157AD6" w:rsidRPr="00836121" w:rsidRDefault="00157AD6" w:rsidP="00157AD6">
            <w:r w:rsidRPr="00836121">
              <w:t>29.2</w:t>
            </w:r>
          </w:p>
        </w:tc>
        <w:tc>
          <w:tcPr>
            <w:tcW w:w="884" w:type="dxa"/>
          </w:tcPr>
          <w:p w14:paraId="445627A4" w14:textId="77777777" w:rsidR="00157AD6" w:rsidRPr="00836121" w:rsidRDefault="00157AD6" w:rsidP="00157AD6">
            <w:r w:rsidRPr="00836121">
              <w:t>29.2</w:t>
            </w:r>
          </w:p>
        </w:tc>
        <w:tc>
          <w:tcPr>
            <w:tcW w:w="884" w:type="dxa"/>
          </w:tcPr>
          <w:p w14:paraId="383BA2C2" w14:textId="77777777" w:rsidR="00157AD6" w:rsidRPr="00836121" w:rsidRDefault="00157AD6" w:rsidP="00157AD6">
            <w:r w:rsidRPr="00836121">
              <w:t>29.2</w:t>
            </w:r>
          </w:p>
        </w:tc>
        <w:tc>
          <w:tcPr>
            <w:tcW w:w="884" w:type="dxa"/>
            <w:noWrap/>
            <w:hideMark/>
          </w:tcPr>
          <w:p w14:paraId="62DFC0B2" w14:textId="77777777" w:rsidR="00157AD6" w:rsidRPr="00836121" w:rsidRDefault="00157AD6" w:rsidP="00157AD6">
            <w:r w:rsidRPr="00836121">
              <w:t>29.2</w:t>
            </w:r>
          </w:p>
        </w:tc>
        <w:tc>
          <w:tcPr>
            <w:tcW w:w="884" w:type="dxa"/>
            <w:noWrap/>
            <w:hideMark/>
          </w:tcPr>
          <w:p w14:paraId="3CF04CCC" w14:textId="77777777" w:rsidR="00157AD6" w:rsidRPr="00836121" w:rsidRDefault="00157AD6" w:rsidP="00157AD6">
            <w:r w:rsidRPr="00836121">
              <w:t>29.2</w:t>
            </w:r>
          </w:p>
        </w:tc>
      </w:tr>
      <w:tr w:rsidR="00157AD6" w:rsidRPr="00836121" w14:paraId="7E82F5CC" w14:textId="77777777" w:rsidTr="0073184D">
        <w:trPr>
          <w:trHeight w:val="315"/>
        </w:trPr>
        <w:tc>
          <w:tcPr>
            <w:tcW w:w="2772" w:type="dxa"/>
            <w:noWrap/>
            <w:hideMark/>
          </w:tcPr>
          <w:p w14:paraId="60E2E3F9" w14:textId="77777777" w:rsidR="00157AD6" w:rsidRPr="00A9072E" w:rsidRDefault="00157AD6" w:rsidP="00157AD6">
            <w:pPr>
              <w:spacing w:before="240"/>
              <w:rPr>
                <w:lang w:val="it-IT"/>
              </w:rPr>
            </w:pPr>
            <w:r w:rsidRPr="00A9072E">
              <w:rPr>
                <w:lang w:val="it-IT"/>
              </w:rPr>
              <w:t>IL Tx Antenna gain, dBi</w:t>
            </w:r>
          </w:p>
        </w:tc>
        <w:tc>
          <w:tcPr>
            <w:tcW w:w="884" w:type="dxa"/>
            <w:noWrap/>
            <w:hideMark/>
          </w:tcPr>
          <w:p w14:paraId="7B50B526" w14:textId="77777777" w:rsidR="00157AD6" w:rsidRPr="00836121" w:rsidRDefault="00157AD6" w:rsidP="00157AD6">
            <w:r w:rsidRPr="00836121">
              <w:t>0</w:t>
            </w:r>
          </w:p>
        </w:tc>
        <w:tc>
          <w:tcPr>
            <w:tcW w:w="884" w:type="dxa"/>
            <w:noWrap/>
            <w:hideMark/>
          </w:tcPr>
          <w:p w14:paraId="62427002" w14:textId="77777777" w:rsidR="00157AD6" w:rsidRPr="00836121" w:rsidRDefault="00157AD6" w:rsidP="00157AD6">
            <w:r w:rsidRPr="00836121">
              <w:t>0</w:t>
            </w:r>
          </w:p>
        </w:tc>
        <w:tc>
          <w:tcPr>
            <w:tcW w:w="884" w:type="dxa"/>
          </w:tcPr>
          <w:p w14:paraId="29CFEAA6" w14:textId="77777777" w:rsidR="00157AD6" w:rsidRPr="00836121" w:rsidRDefault="00157AD6" w:rsidP="00157AD6">
            <w:r w:rsidRPr="00836121">
              <w:t>0</w:t>
            </w:r>
          </w:p>
        </w:tc>
        <w:tc>
          <w:tcPr>
            <w:tcW w:w="884" w:type="dxa"/>
          </w:tcPr>
          <w:p w14:paraId="2869A7B1" w14:textId="77777777" w:rsidR="00157AD6" w:rsidRPr="00836121" w:rsidRDefault="00157AD6" w:rsidP="00157AD6">
            <w:r w:rsidRPr="00836121">
              <w:t>0</w:t>
            </w:r>
          </w:p>
        </w:tc>
        <w:tc>
          <w:tcPr>
            <w:tcW w:w="884" w:type="dxa"/>
          </w:tcPr>
          <w:p w14:paraId="7852EC6B" w14:textId="77777777" w:rsidR="00157AD6" w:rsidRPr="00836121" w:rsidRDefault="00157AD6" w:rsidP="00157AD6">
            <w:r w:rsidRPr="00836121">
              <w:t>0</w:t>
            </w:r>
          </w:p>
        </w:tc>
        <w:tc>
          <w:tcPr>
            <w:tcW w:w="884" w:type="dxa"/>
          </w:tcPr>
          <w:p w14:paraId="2044AAC7" w14:textId="77777777" w:rsidR="00157AD6" w:rsidRPr="00836121" w:rsidRDefault="00157AD6" w:rsidP="00157AD6">
            <w:r w:rsidRPr="00836121">
              <w:t>0</w:t>
            </w:r>
          </w:p>
        </w:tc>
        <w:tc>
          <w:tcPr>
            <w:tcW w:w="884" w:type="dxa"/>
            <w:noWrap/>
            <w:hideMark/>
          </w:tcPr>
          <w:p w14:paraId="055848F9" w14:textId="77777777" w:rsidR="00157AD6" w:rsidRPr="00836121" w:rsidRDefault="00157AD6" w:rsidP="00157AD6">
            <w:r w:rsidRPr="00836121">
              <w:t>0</w:t>
            </w:r>
          </w:p>
        </w:tc>
        <w:tc>
          <w:tcPr>
            <w:tcW w:w="884" w:type="dxa"/>
            <w:noWrap/>
            <w:hideMark/>
          </w:tcPr>
          <w:p w14:paraId="26F4202C" w14:textId="77777777" w:rsidR="00157AD6" w:rsidRPr="00836121" w:rsidRDefault="00157AD6" w:rsidP="00157AD6">
            <w:r w:rsidRPr="00836121">
              <w:t>0</w:t>
            </w:r>
          </w:p>
        </w:tc>
      </w:tr>
      <w:tr w:rsidR="00157AD6" w:rsidRPr="00836121" w14:paraId="6FC83886" w14:textId="77777777" w:rsidTr="0073184D">
        <w:trPr>
          <w:trHeight w:val="315"/>
        </w:trPr>
        <w:tc>
          <w:tcPr>
            <w:tcW w:w="2772" w:type="dxa"/>
            <w:noWrap/>
            <w:hideMark/>
          </w:tcPr>
          <w:p w14:paraId="011C8DB2" w14:textId="77777777" w:rsidR="00157AD6" w:rsidRPr="00836121" w:rsidRDefault="00157AD6" w:rsidP="00157AD6">
            <w:r w:rsidRPr="00836121">
              <w:lastRenderedPageBreak/>
              <w:t>Interferer BW, kHz</w:t>
            </w:r>
          </w:p>
        </w:tc>
        <w:tc>
          <w:tcPr>
            <w:tcW w:w="884" w:type="dxa"/>
            <w:noWrap/>
            <w:hideMark/>
          </w:tcPr>
          <w:p w14:paraId="3F749F6F" w14:textId="77777777" w:rsidR="00157AD6" w:rsidRPr="00836121" w:rsidRDefault="00157AD6" w:rsidP="00157AD6">
            <w:r w:rsidRPr="00836121">
              <w:t>200</w:t>
            </w:r>
          </w:p>
        </w:tc>
        <w:tc>
          <w:tcPr>
            <w:tcW w:w="884" w:type="dxa"/>
            <w:noWrap/>
            <w:hideMark/>
          </w:tcPr>
          <w:p w14:paraId="781540E2" w14:textId="77777777" w:rsidR="00157AD6" w:rsidRPr="00836121" w:rsidRDefault="00157AD6" w:rsidP="00157AD6">
            <w:r w:rsidRPr="00836121">
              <w:t>200</w:t>
            </w:r>
          </w:p>
        </w:tc>
        <w:tc>
          <w:tcPr>
            <w:tcW w:w="884" w:type="dxa"/>
          </w:tcPr>
          <w:p w14:paraId="6267286B" w14:textId="77777777" w:rsidR="00157AD6" w:rsidRPr="00836121" w:rsidRDefault="00157AD6" w:rsidP="00157AD6">
            <w:r w:rsidRPr="00836121">
              <w:t>200</w:t>
            </w:r>
          </w:p>
        </w:tc>
        <w:tc>
          <w:tcPr>
            <w:tcW w:w="884" w:type="dxa"/>
          </w:tcPr>
          <w:p w14:paraId="2A8676B3" w14:textId="77777777" w:rsidR="00157AD6" w:rsidRPr="00836121" w:rsidRDefault="00157AD6" w:rsidP="00157AD6">
            <w:r w:rsidRPr="00836121">
              <w:t>200</w:t>
            </w:r>
          </w:p>
        </w:tc>
        <w:tc>
          <w:tcPr>
            <w:tcW w:w="884" w:type="dxa"/>
          </w:tcPr>
          <w:p w14:paraId="0384851A" w14:textId="77777777" w:rsidR="00157AD6" w:rsidRPr="00836121" w:rsidRDefault="00157AD6" w:rsidP="00157AD6">
            <w:r w:rsidRPr="00836121">
              <w:t>200</w:t>
            </w:r>
          </w:p>
        </w:tc>
        <w:tc>
          <w:tcPr>
            <w:tcW w:w="884" w:type="dxa"/>
          </w:tcPr>
          <w:p w14:paraId="0DF2E248" w14:textId="77777777" w:rsidR="00157AD6" w:rsidRPr="00836121" w:rsidRDefault="00157AD6" w:rsidP="00157AD6">
            <w:r w:rsidRPr="00836121">
              <w:t>200</w:t>
            </w:r>
          </w:p>
        </w:tc>
        <w:tc>
          <w:tcPr>
            <w:tcW w:w="884" w:type="dxa"/>
            <w:noWrap/>
            <w:hideMark/>
          </w:tcPr>
          <w:p w14:paraId="39DFA199" w14:textId="77777777" w:rsidR="00157AD6" w:rsidRPr="00836121" w:rsidRDefault="00157AD6" w:rsidP="00157AD6">
            <w:r w:rsidRPr="00836121">
              <w:t>200</w:t>
            </w:r>
          </w:p>
        </w:tc>
        <w:tc>
          <w:tcPr>
            <w:tcW w:w="884" w:type="dxa"/>
            <w:noWrap/>
            <w:hideMark/>
          </w:tcPr>
          <w:p w14:paraId="53474252" w14:textId="77777777" w:rsidR="00157AD6" w:rsidRPr="00836121" w:rsidRDefault="00157AD6" w:rsidP="00157AD6">
            <w:r w:rsidRPr="00836121">
              <w:t>200</w:t>
            </w:r>
          </w:p>
        </w:tc>
      </w:tr>
      <w:tr w:rsidR="00157AD6" w:rsidRPr="00836121" w14:paraId="22065FF9" w14:textId="77777777" w:rsidTr="0073184D">
        <w:trPr>
          <w:trHeight w:val="360"/>
        </w:trPr>
        <w:tc>
          <w:tcPr>
            <w:tcW w:w="2772" w:type="dxa"/>
            <w:noWrap/>
            <w:hideMark/>
          </w:tcPr>
          <w:p w14:paraId="6358E044" w14:textId="77777777" w:rsidR="00157AD6" w:rsidRPr="00836121" w:rsidRDefault="00157AD6" w:rsidP="00157AD6">
            <w:r w:rsidRPr="00836121">
              <w:t>Max Density/km2</w:t>
            </w:r>
          </w:p>
        </w:tc>
        <w:tc>
          <w:tcPr>
            <w:tcW w:w="884" w:type="dxa"/>
            <w:noWrap/>
            <w:hideMark/>
          </w:tcPr>
          <w:p w14:paraId="63A0770E" w14:textId="77777777" w:rsidR="00157AD6" w:rsidRPr="00836121" w:rsidRDefault="00157AD6" w:rsidP="00157AD6">
            <w:r w:rsidRPr="00836121">
              <w:t>10</w:t>
            </w:r>
          </w:p>
        </w:tc>
        <w:tc>
          <w:tcPr>
            <w:tcW w:w="884" w:type="dxa"/>
            <w:noWrap/>
            <w:hideMark/>
          </w:tcPr>
          <w:p w14:paraId="1E043293" w14:textId="77777777" w:rsidR="00157AD6" w:rsidRPr="00836121" w:rsidRDefault="00157AD6" w:rsidP="00157AD6">
            <w:r w:rsidRPr="00836121">
              <w:t>10</w:t>
            </w:r>
          </w:p>
        </w:tc>
        <w:tc>
          <w:tcPr>
            <w:tcW w:w="884" w:type="dxa"/>
          </w:tcPr>
          <w:p w14:paraId="2214E6C1" w14:textId="77777777" w:rsidR="00157AD6" w:rsidRPr="00836121" w:rsidRDefault="00157AD6" w:rsidP="00157AD6">
            <w:r w:rsidRPr="00836121">
              <w:t>10</w:t>
            </w:r>
          </w:p>
        </w:tc>
        <w:tc>
          <w:tcPr>
            <w:tcW w:w="884" w:type="dxa"/>
          </w:tcPr>
          <w:p w14:paraId="16E53A2E" w14:textId="77777777" w:rsidR="00157AD6" w:rsidRPr="00836121" w:rsidRDefault="00157AD6" w:rsidP="00157AD6">
            <w:r w:rsidRPr="00836121">
              <w:t>10</w:t>
            </w:r>
          </w:p>
        </w:tc>
        <w:tc>
          <w:tcPr>
            <w:tcW w:w="884" w:type="dxa"/>
          </w:tcPr>
          <w:p w14:paraId="72F5B5CC" w14:textId="77777777" w:rsidR="00157AD6" w:rsidRPr="00836121" w:rsidRDefault="00157AD6" w:rsidP="00157AD6">
            <w:r w:rsidRPr="00836121">
              <w:t>90</w:t>
            </w:r>
          </w:p>
        </w:tc>
        <w:tc>
          <w:tcPr>
            <w:tcW w:w="884" w:type="dxa"/>
          </w:tcPr>
          <w:p w14:paraId="574C5110" w14:textId="77777777" w:rsidR="00157AD6" w:rsidRPr="00836121" w:rsidRDefault="00157AD6" w:rsidP="00157AD6">
            <w:r w:rsidRPr="00836121">
              <w:t>90</w:t>
            </w:r>
          </w:p>
        </w:tc>
        <w:tc>
          <w:tcPr>
            <w:tcW w:w="884" w:type="dxa"/>
            <w:noWrap/>
            <w:hideMark/>
          </w:tcPr>
          <w:p w14:paraId="25CEB9B1" w14:textId="77777777" w:rsidR="00157AD6" w:rsidRPr="00836121" w:rsidRDefault="00157AD6" w:rsidP="00157AD6">
            <w:r w:rsidRPr="00836121">
              <w:t>90</w:t>
            </w:r>
          </w:p>
        </w:tc>
        <w:tc>
          <w:tcPr>
            <w:tcW w:w="884" w:type="dxa"/>
            <w:noWrap/>
            <w:hideMark/>
          </w:tcPr>
          <w:p w14:paraId="06B67DD7" w14:textId="77777777" w:rsidR="00157AD6" w:rsidRPr="00836121" w:rsidRDefault="00157AD6" w:rsidP="00157AD6">
            <w:r w:rsidRPr="00836121">
              <w:t>90</w:t>
            </w:r>
          </w:p>
        </w:tc>
      </w:tr>
      <w:tr w:rsidR="00157AD6" w:rsidRPr="00836121" w14:paraId="557A43E2" w14:textId="77777777" w:rsidTr="0073184D">
        <w:trPr>
          <w:trHeight w:val="315"/>
        </w:trPr>
        <w:tc>
          <w:tcPr>
            <w:tcW w:w="2772" w:type="dxa"/>
            <w:noWrap/>
            <w:hideMark/>
          </w:tcPr>
          <w:p w14:paraId="699C9624" w14:textId="77777777" w:rsidR="00157AD6" w:rsidRPr="00836121" w:rsidRDefault="00157AD6" w:rsidP="00157AD6">
            <w:r w:rsidRPr="00836121">
              <w:t>DC, %</w:t>
            </w:r>
          </w:p>
        </w:tc>
        <w:tc>
          <w:tcPr>
            <w:tcW w:w="884" w:type="dxa"/>
            <w:noWrap/>
            <w:hideMark/>
          </w:tcPr>
          <w:p w14:paraId="3738D63E" w14:textId="77777777" w:rsidR="00157AD6" w:rsidRPr="00836121" w:rsidRDefault="00157AD6" w:rsidP="00157AD6">
            <w:r w:rsidRPr="00836121">
              <w:t>2.5</w:t>
            </w:r>
          </w:p>
        </w:tc>
        <w:tc>
          <w:tcPr>
            <w:tcW w:w="884" w:type="dxa"/>
            <w:noWrap/>
            <w:hideMark/>
          </w:tcPr>
          <w:p w14:paraId="1A7FE955" w14:textId="77777777" w:rsidR="00157AD6" w:rsidRPr="00836121" w:rsidRDefault="00157AD6" w:rsidP="00157AD6">
            <w:r w:rsidRPr="00836121">
              <w:t>10</w:t>
            </w:r>
          </w:p>
        </w:tc>
        <w:tc>
          <w:tcPr>
            <w:tcW w:w="884" w:type="dxa"/>
          </w:tcPr>
          <w:p w14:paraId="38272F6E" w14:textId="77777777" w:rsidR="00157AD6" w:rsidRPr="00836121" w:rsidRDefault="00157AD6" w:rsidP="00157AD6">
            <w:r w:rsidRPr="00836121">
              <w:t>2.5</w:t>
            </w:r>
          </w:p>
        </w:tc>
        <w:tc>
          <w:tcPr>
            <w:tcW w:w="884" w:type="dxa"/>
          </w:tcPr>
          <w:p w14:paraId="525368B9" w14:textId="77777777" w:rsidR="00157AD6" w:rsidRPr="00836121" w:rsidRDefault="00157AD6" w:rsidP="00157AD6">
            <w:r w:rsidRPr="00836121">
              <w:t>10</w:t>
            </w:r>
          </w:p>
        </w:tc>
        <w:tc>
          <w:tcPr>
            <w:tcW w:w="884" w:type="dxa"/>
          </w:tcPr>
          <w:p w14:paraId="64E57246" w14:textId="77777777" w:rsidR="00157AD6" w:rsidRPr="00836121" w:rsidRDefault="00157AD6" w:rsidP="00157AD6">
            <w:r w:rsidRPr="00836121">
              <w:t>0.7</w:t>
            </w:r>
          </w:p>
        </w:tc>
        <w:tc>
          <w:tcPr>
            <w:tcW w:w="884" w:type="dxa"/>
          </w:tcPr>
          <w:p w14:paraId="515DC4F1" w14:textId="77777777" w:rsidR="00157AD6" w:rsidRPr="00836121" w:rsidRDefault="00157AD6" w:rsidP="00157AD6">
            <w:r w:rsidRPr="00836121">
              <w:t>2.5</w:t>
            </w:r>
          </w:p>
        </w:tc>
        <w:tc>
          <w:tcPr>
            <w:tcW w:w="884" w:type="dxa"/>
            <w:noWrap/>
            <w:hideMark/>
          </w:tcPr>
          <w:p w14:paraId="15591F67" w14:textId="77777777" w:rsidR="00157AD6" w:rsidRPr="00836121" w:rsidRDefault="00157AD6" w:rsidP="00157AD6">
            <w:r w:rsidRPr="00836121">
              <w:t>0.7</w:t>
            </w:r>
          </w:p>
        </w:tc>
        <w:tc>
          <w:tcPr>
            <w:tcW w:w="884" w:type="dxa"/>
            <w:noWrap/>
            <w:hideMark/>
          </w:tcPr>
          <w:p w14:paraId="171681B2" w14:textId="77777777" w:rsidR="00157AD6" w:rsidRPr="00836121" w:rsidRDefault="00157AD6" w:rsidP="00157AD6">
            <w:r w:rsidRPr="00836121">
              <w:t>2.5</w:t>
            </w:r>
          </w:p>
        </w:tc>
      </w:tr>
      <w:tr w:rsidR="00157AD6" w:rsidRPr="00836121" w14:paraId="39C10368" w14:textId="77777777" w:rsidTr="0073184D">
        <w:trPr>
          <w:trHeight w:val="360"/>
        </w:trPr>
        <w:tc>
          <w:tcPr>
            <w:tcW w:w="2772" w:type="dxa"/>
            <w:noWrap/>
            <w:hideMark/>
          </w:tcPr>
          <w:p w14:paraId="4E8B141C" w14:textId="77777777" w:rsidR="00157AD6" w:rsidRPr="00836121" w:rsidRDefault="00157AD6" w:rsidP="00157AD6">
            <w:r w:rsidRPr="00836121">
              <w:t>Area, m2 per device</w:t>
            </w:r>
          </w:p>
        </w:tc>
        <w:tc>
          <w:tcPr>
            <w:tcW w:w="884" w:type="dxa"/>
            <w:noWrap/>
            <w:hideMark/>
          </w:tcPr>
          <w:p w14:paraId="488F5C4D" w14:textId="77777777" w:rsidR="00157AD6" w:rsidRPr="00836121" w:rsidRDefault="00157AD6" w:rsidP="00157AD6">
            <w:r w:rsidRPr="00836121">
              <w:t>100000</w:t>
            </w:r>
          </w:p>
        </w:tc>
        <w:tc>
          <w:tcPr>
            <w:tcW w:w="884" w:type="dxa"/>
            <w:noWrap/>
            <w:hideMark/>
          </w:tcPr>
          <w:p w14:paraId="3ED4BF8D" w14:textId="77777777" w:rsidR="00157AD6" w:rsidRPr="00836121" w:rsidRDefault="00157AD6" w:rsidP="00157AD6">
            <w:r w:rsidRPr="00836121">
              <w:t>100000</w:t>
            </w:r>
          </w:p>
        </w:tc>
        <w:tc>
          <w:tcPr>
            <w:tcW w:w="884" w:type="dxa"/>
          </w:tcPr>
          <w:p w14:paraId="02C56C4D" w14:textId="77777777" w:rsidR="00157AD6" w:rsidRPr="00836121" w:rsidRDefault="00157AD6" w:rsidP="00157AD6">
            <w:r w:rsidRPr="00836121">
              <w:t>100000</w:t>
            </w:r>
          </w:p>
        </w:tc>
        <w:tc>
          <w:tcPr>
            <w:tcW w:w="884" w:type="dxa"/>
          </w:tcPr>
          <w:p w14:paraId="6AD884E9" w14:textId="77777777" w:rsidR="00157AD6" w:rsidRPr="00836121" w:rsidRDefault="00157AD6" w:rsidP="00157AD6">
            <w:r w:rsidRPr="00836121">
              <w:t>100000</w:t>
            </w:r>
          </w:p>
        </w:tc>
        <w:tc>
          <w:tcPr>
            <w:tcW w:w="884" w:type="dxa"/>
          </w:tcPr>
          <w:p w14:paraId="0F6FCEAB" w14:textId="77777777" w:rsidR="00157AD6" w:rsidRPr="00836121" w:rsidRDefault="00157AD6" w:rsidP="00157AD6">
            <w:r w:rsidRPr="00836121">
              <w:t>11111</w:t>
            </w:r>
          </w:p>
        </w:tc>
        <w:tc>
          <w:tcPr>
            <w:tcW w:w="884" w:type="dxa"/>
          </w:tcPr>
          <w:p w14:paraId="4F582F71" w14:textId="77777777" w:rsidR="00157AD6" w:rsidRPr="00836121" w:rsidRDefault="00157AD6" w:rsidP="00157AD6">
            <w:r w:rsidRPr="00836121">
              <w:t>11111</w:t>
            </w:r>
          </w:p>
        </w:tc>
        <w:tc>
          <w:tcPr>
            <w:tcW w:w="884" w:type="dxa"/>
            <w:noWrap/>
            <w:hideMark/>
          </w:tcPr>
          <w:p w14:paraId="0520DA2C" w14:textId="77777777" w:rsidR="00157AD6" w:rsidRPr="00836121" w:rsidRDefault="00157AD6" w:rsidP="00157AD6">
            <w:r w:rsidRPr="00836121">
              <w:t>11111</w:t>
            </w:r>
          </w:p>
        </w:tc>
        <w:tc>
          <w:tcPr>
            <w:tcW w:w="884" w:type="dxa"/>
            <w:noWrap/>
            <w:hideMark/>
          </w:tcPr>
          <w:p w14:paraId="585E6E79" w14:textId="77777777" w:rsidR="00157AD6" w:rsidRPr="00836121" w:rsidRDefault="00157AD6" w:rsidP="00157AD6">
            <w:r w:rsidRPr="00836121">
              <w:t>11111</w:t>
            </w:r>
          </w:p>
        </w:tc>
      </w:tr>
      <w:tr w:rsidR="003235A3" w:rsidRPr="00836121" w14:paraId="356BC3A9" w14:textId="77777777" w:rsidTr="0073184D">
        <w:trPr>
          <w:trHeight w:val="315"/>
        </w:trPr>
        <w:tc>
          <w:tcPr>
            <w:tcW w:w="9844" w:type="dxa"/>
            <w:gridSpan w:val="9"/>
            <w:noWrap/>
            <w:hideMark/>
          </w:tcPr>
          <w:p w14:paraId="26F8E4BC" w14:textId="754B8C6D" w:rsidR="003235A3" w:rsidRPr="00836121" w:rsidRDefault="003235A3" w:rsidP="00611C86">
            <w:pPr>
              <w:pStyle w:val="ECCTableHeaderredfont"/>
              <w:jc w:val="center"/>
            </w:pPr>
            <w:r w:rsidRPr="00836121">
              <w:t>Victim</w:t>
            </w:r>
          </w:p>
        </w:tc>
      </w:tr>
      <w:tr w:rsidR="00157AD6" w:rsidRPr="00836121" w14:paraId="600DF549" w14:textId="77777777" w:rsidTr="0073184D">
        <w:trPr>
          <w:trHeight w:val="315"/>
        </w:trPr>
        <w:tc>
          <w:tcPr>
            <w:tcW w:w="2772" w:type="dxa"/>
            <w:noWrap/>
            <w:hideMark/>
          </w:tcPr>
          <w:p w14:paraId="023DE930" w14:textId="77777777" w:rsidR="00157AD6" w:rsidRPr="00836121" w:rsidRDefault="00157AD6" w:rsidP="00157AD6">
            <w:r w:rsidRPr="00836121">
              <w:t>Operating frequency, GHz</w:t>
            </w:r>
          </w:p>
        </w:tc>
        <w:tc>
          <w:tcPr>
            <w:tcW w:w="884" w:type="dxa"/>
            <w:noWrap/>
            <w:hideMark/>
          </w:tcPr>
          <w:p w14:paraId="1C279228" w14:textId="77777777" w:rsidR="00157AD6" w:rsidRPr="00836121" w:rsidRDefault="00157AD6" w:rsidP="00157AD6">
            <w:r w:rsidRPr="00836121">
              <w:t>0.865</w:t>
            </w:r>
          </w:p>
        </w:tc>
        <w:tc>
          <w:tcPr>
            <w:tcW w:w="884" w:type="dxa"/>
            <w:noWrap/>
            <w:hideMark/>
          </w:tcPr>
          <w:p w14:paraId="351ED975" w14:textId="77777777" w:rsidR="00157AD6" w:rsidRPr="00836121" w:rsidRDefault="00157AD6" w:rsidP="00157AD6">
            <w:r w:rsidRPr="00836121">
              <w:t>0.865</w:t>
            </w:r>
          </w:p>
        </w:tc>
        <w:tc>
          <w:tcPr>
            <w:tcW w:w="884" w:type="dxa"/>
          </w:tcPr>
          <w:p w14:paraId="7B892E93" w14:textId="77777777" w:rsidR="00157AD6" w:rsidRPr="00836121" w:rsidRDefault="00157AD6" w:rsidP="00157AD6">
            <w:r w:rsidRPr="00836121">
              <w:t>0.865</w:t>
            </w:r>
          </w:p>
        </w:tc>
        <w:tc>
          <w:tcPr>
            <w:tcW w:w="884" w:type="dxa"/>
          </w:tcPr>
          <w:p w14:paraId="58CCABC5" w14:textId="77777777" w:rsidR="00157AD6" w:rsidRPr="00836121" w:rsidRDefault="00157AD6" w:rsidP="00157AD6">
            <w:r w:rsidRPr="00836121">
              <w:t>0.865</w:t>
            </w:r>
          </w:p>
        </w:tc>
        <w:tc>
          <w:tcPr>
            <w:tcW w:w="884" w:type="dxa"/>
          </w:tcPr>
          <w:p w14:paraId="3EE693D6" w14:textId="77777777" w:rsidR="00157AD6" w:rsidRPr="00836121" w:rsidRDefault="00157AD6" w:rsidP="00157AD6">
            <w:r w:rsidRPr="00836121">
              <w:t>0.865</w:t>
            </w:r>
          </w:p>
        </w:tc>
        <w:tc>
          <w:tcPr>
            <w:tcW w:w="884" w:type="dxa"/>
          </w:tcPr>
          <w:p w14:paraId="2EC24878" w14:textId="77777777" w:rsidR="00157AD6" w:rsidRPr="00836121" w:rsidRDefault="00157AD6" w:rsidP="00157AD6">
            <w:r w:rsidRPr="00836121">
              <w:t>0.865</w:t>
            </w:r>
          </w:p>
        </w:tc>
        <w:tc>
          <w:tcPr>
            <w:tcW w:w="884" w:type="dxa"/>
            <w:noWrap/>
            <w:hideMark/>
          </w:tcPr>
          <w:p w14:paraId="6E62E142" w14:textId="77777777" w:rsidR="00157AD6" w:rsidRPr="00836121" w:rsidRDefault="00157AD6" w:rsidP="00157AD6">
            <w:r w:rsidRPr="00836121">
              <w:t>0.865</w:t>
            </w:r>
          </w:p>
        </w:tc>
        <w:tc>
          <w:tcPr>
            <w:tcW w:w="884" w:type="dxa"/>
            <w:noWrap/>
            <w:hideMark/>
          </w:tcPr>
          <w:p w14:paraId="62688D9F" w14:textId="77777777" w:rsidR="00157AD6" w:rsidRPr="00836121" w:rsidRDefault="00157AD6" w:rsidP="00157AD6">
            <w:r w:rsidRPr="00836121">
              <w:t>0.865</w:t>
            </w:r>
          </w:p>
        </w:tc>
      </w:tr>
      <w:tr w:rsidR="00157AD6" w:rsidRPr="00836121" w14:paraId="3E192FE5" w14:textId="77777777" w:rsidTr="0073184D">
        <w:trPr>
          <w:trHeight w:val="315"/>
        </w:trPr>
        <w:tc>
          <w:tcPr>
            <w:tcW w:w="2772" w:type="dxa"/>
            <w:noWrap/>
            <w:hideMark/>
          </w:tcPr>
          <w:p w14:paraId="1287DA46" w14:textId="77777777" w:rsidR="00157AD6" w:rsidRPr="00836121" w:rsidRDefault="00157AD6" w:rsidP="00157AD6">
            <w:r w:rsidRPr="00836121">
              <w:t>Transmitter power, dBm</w:t>
            </w:r>
          </w:p>
        </w:tc>
        <w:tc>
          <w:tcPr>
            <w:tcW w:w="884" w:type="dxa"/>
            <w:noWrap/>
            <w:hideMark/>
          </w:tcPr>
          <w:p w14:paraId="00CD605D" w14:textId="77777777" w:rsidR="00157AD6" w:rsidRPr="00836121" w:rsidRDefault="00157AD6" w:rsidP="00157AD6">
            <w:r w:rsidRPr="00836121">
              <w:t>29.2</w:t>
            </w:r>
          </w:p>
        </w:tc>
        <w:tc>
          <w:tcPr>
            <w:tcW w:w="884" w:type="dxa"/>
            <w:noWrap/>
            <w:hideMark/>
          </w:tcPr>
          <w:p w14:paraId="61F67459" w14:textId="77777777" w:rsidR="00157AD6" w:rsidRPr="00836121" w:rsidRDefault="00157AD6" w:rsidP="00157AD6">
            <w:r w:rsidRPr="00836121">
              <w:t>29.2</w:t>
            </w:r>
          </w:p>
        </w:tc>
        <w:tc>
          <w:tcPr>
            <w:tcW w:w="884" w:type="dxa"/>
          </w:tcPr>
          <w:p w14:paraId="46DA6CC0" w14:textId="77777777" w:rsidR="00157AD6" w:rsidRPr="00836121" w:rsidRDefault="00157AD6" w:rsidP="00157AD6">
            <w:r w:rsidRPr="00836121">
              <w:t>27</w:t>
            </w:r>
          </w:p>
        </w:tc>
        <w:tc>
          <w:tcPr>
            <w:tcW w:w="884" w:type="dxa"/>
          </w:tcPr>
          <w:p w14:paraId="448ACEB4" w14:textId="77777777" w:rsidR="00157AD6" w:rsidRPr="00836121" w:rsidRDefault="00157AD6" w:rsidP="00157AD6">
            <w:r w:rsidRPr="00836121">
              <w:t>27</w:t>
            </w:r>
          </w:p>
        </w:tc>
        <w:tc>
          <w:tcPr>
            <w:tcW w:w="884" w:type="dxa"/>
          </w:tcPr>
          <w:p w14:paraId="1C2897C6" w14:textId="77777777" w:rsidR="00157AD6" w:rsidRPr="00836121" w:rsidRDefault="00157AD6" w:rsidP="00157AD6">
            <w:r w:rsidRPr="00836121">
              <w:t>29.2</w:t>
            </w:r>
          </w:p>
        </w:tc>
        <w:tc>
          <w:tcPr>
            <w:tcW w:w="884" w:type="dxa"/>
          </w:tcPr>
          <w:p w14:paraId="5C534C3D" w14:textId="77777777" w:rsidR="00157AD6" w:rsidRPr="00836121" w:rsidRDefault="00157AD6" w:rsidP="00157AD6">
            <w:r w:rsidRPr="00836121">
              <w:t>29.2</w:t>
            </w:r>
          </w:p>
        </w:tc>
        <w:tc>
          <w:tcPr>
            <w:tcW w:w="884" w:type="dxa"/>
            <w:noWrap/>
            <w:hideMark/>
          </w:tcPr>
          <w:p w14:paraId="02A09AAD" w14:textId="77777777" w:rsidR="00157AD6" w:rsidRPr="00836121" w:rsidRDefault="00157AD6" w:rsidP="00157AD6">
            <w:r w:rsidRPr="00836121">
              <w:t>27</w:t>
            </w:r>
          </w:p>
        </w:tc>
        <w:tc>
          <w:tcPr>
            <w:tcW w:w="884" w:type="dxa"/>
            <w:noWrap/>
            <w:hideMark/>
          </w:tcPr>
          <w:p w14:paraId="665AA282" w14:textId="77777777" w:rsidR="00157AD6" w:rsidRPr="00836121" w:rsidRDefault="00157AD6" w:rsidP="00157AD6">
            <w:r w:rsidRPr="00836121">
              <w:t>27</w:t>
            </w:r>
          </w:p>
        </w:tc>
      </w:tr>
      <w:tr w:rsidR="00157AD6" w:rsidRPr="00836121" w14:paraId="0587C4D5" w14:textId="77777777" w:rsidTr="0073184D">
        <w:trPr>
          <w:trHeight w:val="315"/>
        </w:trPr>
        <w:tc>
          <w:tcPr>
            <w:tcW w:w="2772" w:type="dxa"/>
            <w:noWrap/>
            <w:hideMark/>
          </w:tcPr>
          <w:p w14:paraId="674F266D" w14:textId="77777777" w:rsidR="00157AD6" w:rsidRPr="00836121" w:rsidRDefault="00157AD6" w:rsidP="00157AD6">
            <w:r w:rsidRPr="00836121">
              <w:t>Tx Antenna gain, dBi</w:t>
            </w:r>
          </w:p>
        </w:tc>
        <w:tc>
          <w:tcPr>
            <w:tcW w:w="884" w:type="dxa"/>
            <w:noWrap/>
            <w:hideMark/>
          </w:tcPr>
          <w:p w14:paraId="62821350" w14:textId="77777777" w:rsidR="00157AD6" w:rsidRPr="00836121" w:rsidRDefault="00157AD6" w:rsidP="00157AD6">
            <w:r w:rsidRPr="00836121">
              <w:t>6</w:t>
            </w:r>
          </w:p>
        </w:tc>
        <w:tc>
          <w:tcPr>
            <w:tcW w:w="884" w:type="dxa"/>
            <w:noWrap/>
            <w:hideMark/>
          </w:tcPr>
          <w:p w14:paraId="332BDD99" w14:textId="77777777" w:rsidR="00157AD6" w:rsidRPr="00836121" w:rsidRDefault="00157AD6" w:rsidP="00157AD6">
            <w:r w:rsidRPr="00836121">
              <w:t>6</w:t>
            </w:r>
          </w:p>
        </w:tc>
        <w:tc>
          <w:tcPr>
            <w:tcW w:w="884" w:type="dxa"/>
          </w:tcPr>
          <w:p w14:paraId="34E101E3" w14:textId="77777777" w:rsidR="00157AD6" w:rsidRPr="00836121" w:rsidRDefault="00157AD6" w:rsidP="00157AD6">
            <w:r w:rsidRPr="00836121">
              <w:t>2.2</w:t>
            </w:r>
          </w:p>
        </w:tc>
        <w:tc>
          <w:tcPr>
            <w:tcW w:w="884" w:type="dxa"/>
          </w:tcPr>
          <w:p w14:paraId="371229FF" w14:textId="77777777" w:rsidR="00157AD6" w:rsidRPr="00836121" w:rsidRDefault="00157AD6" w:rsidP="00157AD6">
            <w:r w:rsidRPr="00836121">
              <w:t>2.2</w:t>
            </w:r>
          </w:p>
        </w:tc>
        <w:tc>
          <w:tcPr>
            <w:tcW w:w="884" w:type="dxa"/>
          </w:tcPr>
          <w:p w14:paraId="4EE1EEE2" w14:textId="77777777" w:rsidR="00157AD6" w:rsidRPr="00836121" w:rsidRDefault="00157AD6" w:rsidP="00157AD6">
            <w:r w:rsidRPr="00836121">
              <w:t>6</w:t>
            </w:r>
          </w:p>
        </w:tc>
        <w:tc>
          <w:tcPr>
            <w:tcW w:w="884" w:type="dxa"/>
          </w:tcPr>
          <w:p w14:paraId="4C96265F" w14:textId="77777777" w:rsidR="00157AD6" w:rsidRPr="00836121" w:rsidRDefault="00157AD6" w:rsidP="00157AD6">
            <w:r w:rsidRPr="00836121">
              <w:t>6</w:t>
            </w:r>
          </w:p>
        </w:tc>
        <w:tc>
          <w:tcPr>
            <w:tcW w:w="884" w:type="dxa"/>
            <w:noWrap/>
            <w:hideMark/>
          </w:tcPr>
          <w:p w14:paraId="374AF549" w14:textId="77777777" w:rsidR="00157AD6" w:rsidRPr="00836121" w:rsidRDefault="00157AD6" w:rsidP="00157AD6">
            <w:r w:rsidRPr="00836121">
              <w:t>2.2</w:t>
            </w:r>
          </w:p>
        </w:tc>
        <w:tc>
          <w:tcPr>
            <w:tcW w:w="884" w:type="dxa"/>
            <w:noWrap/>
            <w:hideMark/>
          </w:tcPr>
          <w:p w14:paraId="51B0C524" w14:textId="77777777" w:rsidR="00157AD6" w:rsidRPr="00836121" w:rsidRDefault="00157AD6" w:rsidP="00157AD6">
            <w:r w:rsidRPr="00836121">
              <w:t>2.2</w:t>
            </w:r>
          </w:p>
        </w:tc>
      </w:tr>
      <w:tr w:rsidR="00157AD6" w:rsidRPr="00836121" w14:paraId="5FCDDD0D" w14:textId="77777777" w:rsidTr="0073184D">
        <w:trPr>
          <w:trHeight w:val="315"/>
        </w:trPr>
        <w:tc>
          <w:tcPr>
            <w:tcW w:w="2772" w:type="dxa"/>
            <w:noWrap/>
            <w:hideMark/>
          </w:tcPr>
          <w:p w14:paraId="4496CF2F" w14:textId="77777777" w:rsidR="00157AD6" w:rsidRPr="00836121" w:rsidRDefault="00157AD6" w:rsidP="00157AD6">
            <w:r w:rsidRPr="00836121">
              <w:t>Tx radiated power (e.r.p.), dBm</w:t>
            </w:r>
          </w:p>
        </w:tc>
        <w:tc>
          <w:tcPr>
            <w:tcW w:w="884" w:type="dxa"/>
            <w:noWrap/>
            <w:hideMark/>
          </w:tcPr>
          <w:p w14:paraId="68971391" w14:textId="77777777" w:rsidR="00157AD6" w:rsidRPr="00836121" w:rsidRDefault="00157AD6" w:rsidP="00157AD6">
            <w:r w:rsidRPr="00836121">
              <w:t>33</w:t>
            </w:r>
          </w:p>
        </w:tc>
        <w:tc>
          <w:tcPr>
            <w:tcW w:w="884" w:type="dxa"/>
            <w:noWrap/>
            <w:hideMark/>
          </w:tcPr>
          <w:p w14:paraId="06D6852F" w14:textId="77777777" w:rsidR="00157AD6" w:rsidRPr="00836121" w:rsidRDefault="00157AD6" w:rsidP="00157AD6">
            <w:r w:rsidRPr="00836121">
              <w:t>33</w:t>
            </w:r>
          </w:p>
        </w:tc>
        <w:tc>
          <w:tcPr>
            <w:tcW w:w="884" w:type="dxa"/>
          </w:tcPr>
          <w:p w14:paraId="6EC017F0" w14:textId="77777777" w:rsidR="00157AD6" w:rsidRPr="00836121" w:rsidRDefault="00157AD6" w:rsidP="00157AD6">
            <w:r w:rsidRPr="00836121">
              <w:t>27</w:t>
            </w:r>
          </w:p>
        </w:tc>
        <w:tc>
          <w:tcPr>
            <w:tcW w:w="884" w:type="dxa"/>
          </w:tcPr>
          <w:p w14:paraId="5A635769" w14:textId="77777777" w:rsidR="00157AD6" w:rsidRPr="00836121" w:rsidRDefault="00157AD6" w:rsidP="00157AD6">
            <w:r w:rsidRPr="00836121">
              <w:t>27</w:t>
            </w:r>
          </w:p>
        </w:tc>
        <w:tc>
          <w:tcPr>
            <w:tcW w:w="884" w:type="dxa"/>
          </w:tcPr>
          <w:p w14:paraId="301D2F7C" w14:textId="77777777" w:rsidR="00157AD6" w:rsidRPr="00836121" w:rsidRDefault="00157AD6" w:rsidP="00157AD6">
            <w:r w:rsidRPr="00836121">
              <w:t>33</w:t>
            </w:r>
          </w:p>
        </w:tc>
        <w:tc>
          <w:tcPr>
            <w:tcW w:w="884" w:type="dxa"/>
          </w:tcPr>
          <w:p w14:paraId="6AB387CE" w14:textId="77777777" w:rsidR="00157AD6" w:rsidRPr="00836121" w:rsidRDefault="00157AD6" w:rsidP="00157AD6">
            <w:r w:rsidRPr="00836121">
              <w:t>33</w:t>
            </w:r>
          </w:p>
        </w:tc>
        <w:tc>
          <w:tcPr>
            <w:tcW w:w="884" w:type="dxa"/>
            <w:noWrap/>
            <w:hideMark/>
          </w:tcPr>
          <w:p w14:paraId="046DC8ED" w14:textId="77777777" w:rsidR="00157AD6" w:rsidRPr="00836121" w:rsidRDefault="00157AD6" w:rsidP="00157AD6">
            <w:r w:rsidRPr="00836121">
              <w:t>27</w:t>
            </w:r>
          </w:p>
        </w:tc>
        <w:tc>
          <w:tcPr>
            <w:tcW w:w="884" w:type="dxa"/>
            <w:noWrap/>
            <w:hideMark/>
          </w:tcPr>
          <w:p w14:paraId="02C1CC79" w14:textId="77777777" w:rsidR="00157AD6" w:rsidRPr="00836121" w:rsidRDefault="00157AD6" w:rsidP="00157AD6">
            <w:r w:rsidRPr="00836121">
              <w:t>27</w:t>
            </w:r>
          </w:p>
        </w:tc>
      </w:tr>
      <w:tr w:rsidR="00157AD6" w:rsidRPr="00836121" w14:paraId="6808B0A0" w14:textId="77777777" w:rsidTr="0073184D">
        <w:trPr>
          <w:trHeight w:val="315"/>
        </w:trPr>
        <w:tc>
          <w:tcPr>
            <w:tcW w:w="2772" w:type="dxa"/>
            <w:noWrap/>
            <w:hideMark/>
          </w:tcPr>
          <w:p w14:paraId="77A6242C" w14:textId="77777777" w:rsidR="00157AD6" w:rsidRPr="00836121" w:rsidRDefault="00157AD6" w:rsidP="00157AD6">
            <w:r w:rsidRPr="00836121">
              <w:t>Rx Antenna gain, dBi</w:t>
            </w:r>
          </w:p>
        </w:tc>
        <w:tc>
          <w:tcPr>
            <w:tcW w:w="884" w:type="dxa"/>
            <w:noWrap/>
            <w:hideMark/>
          </w:tcPr>
          <w:p w14:paraId="3BC6A4C5" w14:textId="77777777" w:rsidR="00157AD6" w:rsidRPr="00836121" w:rsidRDefault="00157AD6" w:rsidP="00157AD6">
            <w:r w:rsidRPr="00836121">
              <w:t>6</w:t>
            </w:r>
          </w:p>
        </w:tc>
        <w:tc>
          <w:tcPr>
            <w:tcW w:w="884" w:type="dxa"/>
            <w:noWrap/>
            <w:hideMark/>
          </w:tcPr>
          <w:p w14:paraId="4EABEBE9" w14:textId="77777777" w:rsidR="00157AD6" w:rsidRPr="00836121" w:rsidRDefault="00157AD6" w:rsidP="00157AD6">
            <w:r w:rsidRPr="00836121">
              <w:t>6</w:t>
            </w:r>
          </w:p>
        </w:tc>
        <w:tc>
          <w:tcPr>
            <w:tcW w:w="884" w:type="dxa"/>
          </w:tcPr>
          <w:p w14:paraId="34863B63" w14:textId="77777777" w:rsidR="00157AD6" w:rsidRPr="00836121" w:rsidRDefault="00157AD6" w:rsidP="00157AD6">
            <w:r w:rsidRPr="00836121">
              <w:t>2.2</w:t>
            </w:r>
          </w:p>
        </w:tc>
        <w:tc>
          <w:tcPr>
            <w:tcW w:w="884" w:type="dxa"/>
          </w:tcPr>
          <w:p w14:paraId="1CA11477" w14:textId="77777777" w:rsidR="00157AD6" w:rsidRPr="00836121" w:rsidRDefault="00157AD6" w:rsidP="00157AD6">
            <w:r w:rsidRPr="00836121">
              <w:t>2.2</w:t>
            </w:r>
          </w:p>
        </w:tc>
        <w:tc>
          <w:tcPr>
            <w:tcW w:w="884" w:type="dxa"/>
          </w:tcPr>
          <w:p w14:paraId="6A9AE85A" w14:textId="77777777" w:rsidR="00157AD6" w:rsidRPr="00836121" w:rsidRDefault="00157AD6" w:rsidP="00157AD6">
            <w:r w:rsidRPr="00836121">
              <w:t>6</w:t>
            </w:r>
          </w:p>
        </w:tc>
        <w:tc>
          <w:tcPr>
            <w:tcW w:w="884" w:type="dxa"/>
          </w:tcPr>
          <w:p w14:paraId="53D0BDB4" w14:textId="77777777" w:rsidR="00157AD6" w:rsidRPr="00836121" w:rsidRDefault="00157AD6" w:rsidP="00157AD6">
            <w:r w:rsidRPr="00836121">
              <w:t>6</w:t>
            </w:r>
          </w:p>
        </w:tc>
        <w:tc>
          <w:tcPr>
            <w:tcW w:w="884" w:type="dxa"/>
            <w:noWrap/>
            <w:hideMark/>
          </w:tcPr>
          <w:p w14:paraId="0A0A89A5" w14:textId="77777777" w:rsidR="00157AD6" w:rsidRPr="00836121" w:rsidRDefault="00157AD6" w:rsidP="00157AD6">
            <w:r w:rsidRPr="00836121">
              <w:t>2.2</w:t>
            </w:r>
          </w:p>
        </w:tc>
        <w:tc>
          <w:tcPr>
            <w:tcW w:w="884" w:type="dxa"/>
            <w:noWrap/>
            <w:hideMark/>
          </w:tcPr>
          <w:p w14:paraId="514F3DF5" w14:textId="77777777" w:rsidR="00157AD6" w:rsidRPr="00836121" w:rsidRDefault="00157AD6" w:rsidP="00157AD6">
            <w:r w:rsidRPr="00836121">
              <w:t>2.2</w:t>
            </w:r>
          </w:p>
        </w:tc>
      </w:tr>
      <w:tr w:rsidR="00157AD6" w:rsidRPr="00836121" w14:paraId="3012D2F9" w14:textId="77777777" w:rsidTr="0073184D">
        <w:trPr>
          <w:trHeight w:val="315"/>
        </w:trPr>
        <w:tc>
          <w:tcPr>
            <w:tcW w:w="2772" w:type="dxa"/>
            <w:noWrap/>
            <w:hideMark/>
          </w:tcPr>
          <w:p w14:paraId="306CD50D" w14:textId="77777777" w:rsidR="00157AD6" w:rsidRPr="00836121" w:rsidRDefault="00157AD6" w:rsidP="00157AD6">
            <w:r w:rsidRPr="00836121">
              <w:t>Receiver bandwidth, kHz</w:t>
            </w:r>
          </w:p>
        </w:tc>
        <w:tc>
          <w:tcPr>
            <w:tcW w:w="884" w:type="dxa"/>
            <w:noWrap/>
            <w:hideMark/>
          </w:tcPr>
          <w:p w14:paraId="5A360EEA" w14:textId="77777777" w:rsidR="00157AD6" w:rsidRPr="00836121" w:rsidRDefault="00157AD6" w:rsidP="00157AD6">
            <w:r w:rsidRPr="00836121">
              <w:t>400</w:t>
            </w:r>
          </w:p>
        </w:tc>
        <w:tc>
          <w:tcPr>
            <w:tcW w:w="884" w:type="dxa"/>
            <w:noWrap/>
            <w:hideMark/>
          </w:tcPr>
          <w:p w14:paraId="66E713E0" w14:textId="77777777" w:rsidR="00157AD6" w:rsidRPr="00836121" w:rsidRDefault="00157AD6" w:rsidP="00157AD6">
            <w:r w:rsidRPr="00836121">
              <w:t>400</w:t>
            </w:r>
          </w:p>
        </w:tc>
        <w:tc>
          <w:tcPr>
            <w:tcW w:w="884" w:type="dxa"/>
          </w:tcPr>
          <w:p w14:paraId="49F275A8" w14:textId="77777777" w:rsidR="00157AD6" w:rsidRPr="00836121" w:rsidRDefault="00157AD6" w:rsidP="00157AD6">
            <w:r w:rsidRPr="00836121">
              <w:t>400</w:t>
            </w:r>
          </w:p>
        </w:tc>
        <w:tc>
          <w:tcPr>
            <w:tcW w:w="884" w:type="dxa"/>
          </w:tcPr>
          <w:p w14:paraId="75987C7A" w14:textId="77777777" w:rsidR="00157AD6" w:rsidRPr="00836121" w:rsidRDefault="00157AD6" w:rsidP="00157AD6">
            <w:r w:rsidRPr="00836121">
              <w:t>400</w:t>
            </w:r>
          </w:p>
        </w:tc>
        <w:tc>
          <w:tcPr>
            <w:tcW w:w="884" w:type="dxa"/>
          </w:tcPr>
          <w:p w14:paraId="75EC5B57" w14:textId="77777777" w:rsidR="00157AD6" w:rsidRPr="00836121" w:rsidRDefault="00157AD6" w:rsidP="00157AD6">
            <w:r w:rsidRPr="00836121">
              <w:t>400</w:t>
            </w:r>
          </w:p>
        </w:tc>
        <w:tc>
          <w:tcPr>
            <w:tcW w:w="884" w:type="dxa"/>
          </w:tcPr>
          <w:p w14:paraId="0778FEBD" w14:textId="77777777" w:rsidR="00157AD6" w:rsidRPr="00836121" w:rsidRDefault="00157AD6" w:rsidP="00157AD6">
            <w:r w:rsidRPr="00836121">
              <w:t>400</w:t>
            </w:r>
          </w:p>
        </w:tc>
        <w:tc>
          <w:tcPr>
            <w:tcW w:w="884" w:type="dxa"/>
            <w:noWrap/>
            <w:hideMark/>
          </w:tcPr>
          <w:p w14:paraId="47D13BF4" w14:textId="77777777" w:rsidR="00157AD6" w:rsidRPr="00836121" w:rsidRDefault="00157AD6" w:rsidP="00157AD6">
            <w:r w:rsidRPr="00836121">
              <w:t>400</w:t>
            </w:r>
          </w:p>
        </w:tc>
        <w:tc>
          <w:tcPr>
            <w:tcW w:w="884" w:type="dxa"/>
            <w:noWrap/>
            <w:hideMark/>
          </w:tcPr>
          <w:p w14:paraId="40F5C852" w14:textId="77777777" w:rsidR="00157AD6" w:rsidRPr="00836121" w:rsidRDefault="00157AD6" w:rsidP="00157AD6">
            <w:r w:rsidRPr="00836121">
              <w:t>400</w:t>
            </w:r>
          </w:p>
        </w:tc>
      </w:tr>
      <w:tr w:rsidR="00157AD6" w:rsidRPr="00836121" w14:paraId="6BE59558" w14:textId="77777777" w:rsidTr="0073184D">
        <w:trPr>
          <w:trHeight w:val="315"/>
        </w:trPr>
        <w:tc>
          <w:tcPr>
            <w:tcW w:w="2772" w:type="dxa"/>
            <w:noWrap/>
            <w:hideMark/>
          </w:tcPr>
          <w:p w14:paraId="5D34647C" w14:textId="77777777" w:rsidR="00157AD6" w:rsidRPr="00836121" w:rsidRDefault="00157AD6" w:rsidP="00157AD6">
            <w:r w:rsidRPr="00836121">
              <w:t>Declared Rx sensitivity, dBm</w:t>
            </w:r>
          </w:p>
        </w:tc>
        <w:tc>
          <w:tcPr>
            <w:tcW w:w="884" w:type="dxa"/>
            <w:noWrap/>
            <w:hideMark/>
          </w:tcPr>
          <w:p w14:paraId="3DFFD492" w14:textId="77777777" w:rsidR="00157AD6" w:rsidRPr="00836121" w:rsidRDefault="00157AD6" w:rsidP="00157AD6">
            <w:r w:rsidRPr="00836121">
              <w:t>-85</w:t>
            </w:r>
          </w:p>
        </w:tc>
        <w:tc>
          <w:tcPr>
            <w:tcW w:w="884" w:type="dxa"/>
            <w:noWrap/>
            <w:hideMark/>
          </w:tcPr>
          <w:p w14:paraId="1A8AB19E" w14:textId="77777777" w:rsidR="00157AD6" w:rsidRPr="00836121" w:rsidRDefault="00157AD6" w:rsidP="00157AD6">
            <w:r w:rsidRPr="00836121">
              <w:t>-85</w:t>
            </w:r>
          </w:p>
        </w:tc>
        <w:tc>
          <w:tcPr>
            <w:tcW w:w="884" w:type="dxa"/>
          </w:tcPr>
          <w:p w14:paraId="55CCC64D" w14:textId="77777777" w:rsidR="00157AD6" w:rsidRPr="00836121" w:rsidRDefault="00157AD6" w:rsidP="00157AD6">
            <w:r w:rsidRPr="00836121">
              <w:t>-80</w:t>
            </w:r>
          </w:p>
        </w:tc>
        <w:tc>
          <w:tcPr>
            <w:tcW w:w="884" w:type="dxa"/>
          </w:tcPr>
          <w:p w14:paraId="2BE051E3" w14:textId="77777777" w:rsidR="00157AD6" w:rsidRPr="00836121" w:rsidRDefault="00157AD6" w:rsidP="00157AD6">
            <w:r w:rsidRPr="00836121">
              <w:t>-80</w:t>
            </w:r>
          </w:p>
        </w:tc>
        <w:tc>
          <w:tcPr>
            <w:tcW w:w="884" w:type="dxa"/>
          </w:tcPr>
          <w:p w14:paraId="57B24A1B" w14:textId="77777777" w:rsidR="00157AD6" w:rsidRPr="00836121" w:rsidRDefault="00157AD6" w:rsidP="00157AD6">
            <w:r w:rsidRPr="00836121">
              <w:t>-85</w:t>
            </w:r>
          </w:p>
        </w:tc>
        <w:tc>
          <w:tcPr>
            <w:tcW w:w="884" w:type="dxa"/>
          </w:tcPr>
          <w:p w14:paraId="6DD1C313" w14:textId="77777777" w:rsidR="00157AD6" w:rsidRPr="00836121" w:rsidRDefault="00157AD6" w:rsidP="00157AD6">
            <w:r w:rsidRPr="00836121">
              <w:t>-85</w:t>
            </w:r>
          </w:p>
        </w:tc>
        <w:tc>
          <w:tcPr>
            <w:tcW w:w="884" w:type="dxa"/>
            <w:noWrap/>
            <w:hideMark/>
          </w:tcPr>
          <w:p w14:paraId="2335A4DE" w14:textId="77777777" w:rsidR="00157AD6" w:rsidRPr="00836121" w:rsidRDefault="00157AD6" w:rsidP="00157AD6">
            <w:r w:rsidRPr="00836121">
              <w:t>-80</w:t>
            </w:r>
          </w:p>
        </w:tc>
        <w:tc>
          <w:tcPr>
            <w:tcW w:w="884" w:type="dxa"/>
            <w:noWrap/>
            <w:hideMark/>
          </w:tcPr>
          <w:p w14:paraId="5C02A0F4" w14:textId="77777777" w:rsidR="00157AD6" w:rsidRPr="00836121" w:rsidRDefault="00157AD6" w:rsidP="00157AD6">
            <w:r w:rsidRPr="00836121">
              <w:t>-80</w:t>
            </w:r>
          </w:p>
        </w:tc>
      </w:tr>
      <w:tr w:rsidR="00157AD6" w:rsidRPr="00836121" w14:paraId="72B627F9" w14:textId="77777777" w:rsidTr="0073184D">
        <w:trPr>
          <w:trHeight w:val="315"/>
        </w:trPr>
        <w:tc>
          <w:tcPr>
            <w:tcW w:w="2772" w:type="dxa"/>
            <w:noWrap/>
            <w:hideMark/>
          </w:tcPr>
          <w:p w14:paraId="619F2F9A" w14:textId="77777777" w:rsidR="00157AD6" w:rsidRPr="00836121" w:rsidRDefault="00157AD6" w:rsidP="00157AD6">
            <w:r w:rsidRPr="00836121">
              <w:t>Receive signal margin, dB</w:t>
            </w:r>
          </w:p>
        </w:tc>
        <w:tc>
          <w:tcPr>
            <w:tcW w:w="884" w:type="dxa"/>
            <w:noWrap/>
            <w:hideMark/>
          </w:tcPr>
          <w:p w14:paraId="32F210AC" w14:textId="77777777" w:rsidR="00157AD6" w:rsidRPr="00836121" w:rsidRDefault="00157AD6" w:rsidP="00157AD6">
            <w:r w:rsidRPr="00836121">
              <w:t>0</w:t>
            </w:r>
          </w:p>
        </w:tc>
        <w:tc>
          <w:tcPr>
            <w:tcW w:w="884" w:type="dxa"/>
            <w:noWrap/>
            <w:hideMark/>
          </w:tcPr>
          <w:p w14:paraId="0B765547" w14:textId="77777777" w:rsidR="00157AD6" w:rsidRPr="00836121" w:rsidRDefault="00157AD6" w:rsidP="00157AD6">
            <w:r w:rsidRPr="00836121">
              <w:t>0</w:t>
            </w:r>
          </w:p>
        </w:tc>
        <w:tc>
          <w:tcPr>
            <w:tcW w:w="884" w:type="dxa"/>
          </w:tcPr>
          <w:p w14:paraId="55B24083" w14:textId="77777777" w:rsidR="00157AD6" w:rsidRPr="00836121" w:rsidRDefault="00157AD6" w:rsidP="00157AD6">
            <w:r w:rsidRPr="00836121">
              <w:t>0</w:t>
            </w:r>
          </w:p>
        </w:tc>
        <w:tc>
          <w:tcPr>
            <w:tcW w:w="884" w:type="dxa"/>
          </w:tcPr>
          <w:p w14:paraId="3261B283" w14:textId="77777777" w:rsidR="00157AD6" w:rsidRPr="00836121" w:rsidRDefault="00157AD6" w:rsidP="00157AD6">
            <w:r w:rsidRPr="00836121">
              <w:t>0</w:t>
            </w:r>
          </w:p>
        </w:tc>
        <w:tc>
          <w:tcPr>
            <w:tcW w:w="884" w:type="dxa"/>
          </w:tcPr>
          <w:p w14:paraId="690A2C05" w14:textId="77777777" w:rsidR="00157AD6" w:rsidRPr="00836121" w:rsidRDefault="00157AD6" w:rsidP="00157AD6">
            <w:r w:rsidRPr="00836121">
              <w:t>0</w:t>
            </w:r>
          </w:p>
        </w:tc>
        <w:tc>
          <w:tcPr>
            <w:tcW w:w="884" w:type="dxa"/>
          </w:tcPr>
          <w:p w14:paraId="4647B341" w14:textId="77777777" w:rsidR="00157AD6" w:rsidRPr="00836121" w:rsidRDefault="00157AD6" w:rsidP="00157AD6">
            <w:r w:rsidRPr="00836121">
              <w:t>0</w:t>
            </w:r>
          </w:p>
        </w:tc>
        <w:tc>
          <w:tcPr>
            <w:tcW w:w="884" w:type="dxa"/>
            <w:noWrap/>
            <w:hideMark/>
          </w:tcPr>
          <w:p w14:paraId="47B48C9F" w14:textId="77777777" w:rsidR="00157AD6" w:rsidRPr="00836121" w:rsidRDefault="00157AD6" w:rsidP="00157AD6">
            <w:r w:rsidRPr="00836121">
              <w:t>0</w:t>
            </w:r>
          </w:p>
        </w:tc>
        <w:tc>
          <w:tcPr>
            <w:tcW w:w="884" w:type="dxa"/>
            <w:noWrap/>
            <w:hideMark/>
          </w:tcPr>
          <w:p w14:paraId="74837897" w14:textId="77777777" w:rsidR="00157AD6" w:rsidRPr="00836121" w:rsidRDefault="00157AD6" w:rsidP="00157AD6">
            <w:r w:rsidRPr="00836121">
              <w:t>0</w:t>
            </w:r>
          </w:p>
        </w:tc>
      </w:tr>
      <w:tr w:rsidR="00157AD6" w:rsidRPr="00836121" w14:paraId="4DEF5BDC" w14:textId="77777777" w:rsidTr="0073184D">
        <w:trPr>
          <w:trHeight w:val="315"/>
        </w:trPr>
        <w:tc>
          <w:tcPr>
            <w:tcW w:w="2772" w:type="dxa"/>
            <w:noWrap/>
            <w:hideMark/>
          </w:tcPr>
          <w:p w14:paraId="512863AE" w14:textId="77777777" w:rsidR="00157AD6" w:rsidRPr="00836121" w:rsidRDefault="00157AD6" w:rsidP="00157AD6">
            <w:r w:rsidRPr="00836121">
              <w:t>C/I objective, dB</w:t>
            </w:r>
          </w:p>
        </w:tc>
        <w:tc>
          <w:tcPr>
            <w:tcW w:w="884" w:type="dxa"/>
            <w:noWrap/>
            <w:hideMark/>
          </w:tcPr>
          <w:p w14:paraId="1584FD87" w14:textId="77777777" w:rsidR="00157AD6" w:rsidRPr="00836121" w:rsidRDefault="00157AD6" w:rsidP="00157AD6">
            <w:r w:rsidRPr="00836121">
              <w:t>8</w:t>
            </w:r>
          </w:p>
        </w:tc>
        <w:tc>
          <w:tcPr>
            <w:tcW w:w="884" w:type="dxa"/>
            <w:noWrap/>
            <w:hideMark/>
          </w:tcPr>
          <w:p w14:paraId="29FEEC6D" w14:textId="77777777" w:rsidR="00157AD6" w:rsidRPr="00836121" w:rsidRDefault="00157AD6" w:rsidP="00157AD6">
            <w:r w:rsidRPr="00836121">
              <w:t>8</w:t>
            </w:r>
          </w:p>
        </w:tc>
        <w:tc>
          <w:tcPr>
            <w:tcW w:w="884" w:type="dxa"/>
          </w:tcPr>
          <w:p w14:paraId="33C0D6E8" w14:textId="77777777" w:rsidR="00157AD6" w:rsidRPr="00836121" w:rsidRDefault="00157AD6" w:rsidP="00157AD6">
            <w:r w:rsidRPr="00836121">
              <w:t>8</w:t>
            </w:r>
          </w:p>
        </w:tc>
        <w:tc>
          <w:tcPr>
            <w:tcW w:w="884" w:type="dxa"/>
          </w:tcPr>
          <w:p w14:paraId="08015CCC" w14:textId="77777777" w:rsidR="00157AD6" w:rsidRPr="00836121" w:rsidRDefault="00157AD6" w:rsidP="00157AD6">
            <w:r w:rsidRPr="00836121">
              <w:t>8</w:t>
            </w:r>
          </w:p>
        </w:tc>
        <w:tc>
          <w:tcPr>
            <w:tcW w:w="884" w:type="dxa"/>
          </w:tcPr>
          <w:p w14:paraId="3751C1C5" w14:textId="77777777" w:rsidR="00157AD6" w:rsidRPr="00836121" w:rsidRDefault="00157AD6" w:rsidP="00157AD6">
            <w:r w:rsidRPr="00836121">
              <w:t>8</w:t>
            </w:r>
          </w:p>
        </w:tc>
        <w:tc>
          <w:tcPr>
            <w:tcW w:w="884" w:type="dxa"/>
          </w:tcPr>
          <w:p w14:paraId="56837D3B" w14:textId="77777777" w:rsidR="00157AD6" w:rsidRPr="00836121" w:rsidRDefault="00157AD6" w:rsidP="00157AD6">
            <w:r w:rsidRPr="00836121">
              <w:t>8</w:t>
            </w:r>
          </w:p>
        </w:tc>
        <w:tc>
          <w:tcPr>
            <w:tcW w:w="884" w:type="dxa"/>
            <w:noWrap/>
            <w:hideMark/>
          </w:tcPr>
          <w:p w14:paraId="0D681209" w14:textId="77777777" w:rsidR="00157AD6" w:rsidRPr="00836121" w:rsidRDefault="00157AD6" w:rsidP="00157AD6">
            <w:r w:rsidRPr="00836121">
              <w:t>8</w:t>
            </w:r>
          </w:p>
        </w:tc>
        <w:tc>
          <w:tcPr>
            <w:tcW w:w="884" w:type="dxa"/>
            <w:noWrap/>
            <w:hideMark/>
          </w:tcPr>
          <w:p w14:paraId="6C888F53" w14:textId="77777777" w:rsidR="00157AD6" w:rsidRPr="00836121" w:rsidRDefault="00157AD6" w:rsidP="00157AD6">
            <w:r w:rsidRPr="00836121">
              <w:t>8</w:t>
            </w:r>
          </w:p>
        </w:tc>
      </w:tr>
      <w:tr w:rsidR="00157AD6" w:rsidRPr="00836121" w14:paraId="0416CDDF" w14:textId="77777777" w:rsidTr="0073184D">
        <w:trPr>
          <w:trHeight w:val="315"/>
        </w:trPr>
        <w:tc>
          <w:tcPr>
            <w:tcW w:w="2772" w:type="dxa"/>
            <w:noWrap/>
            <w:hideMark/>
          </w:tcPr>
          <w:p w14:paraId="72A3F8BC" w14:textId="77777777" w:rsidR="00157AD6" w:rsidRPr="00836121" w:rsidRDefault="00157AD6" w:rsidP="00157AD6">
            <w:r w:rsidRPr="00836121">
              <w:t>Imax, dBm</w:t>
            </w:r>
          </w:p>
        </w:tc>
        <w:tc>
          <w:tcPr>
            <w:tcW w:w="884" w:type="dxa"/>
            <w:noWrap/>
            <w:hideMark/>
          </w:tcPr>
          <w:p w14:paraId="178A4121" w14:textId="77777777" w:rsidR="00157AD6" w:rsidRPr="00836121" w:rsidRDefault="00157AD6" w:rsidP="00157AD6">
            <w:r w:rsidRPr="00836121">
              <w:t>-93</w:t>
            </w:r>
          </w:p>
        </w:tc>
        <w:tc>
          <w:tcPr>
            <w:tcW w:w="884" w:type="dxa"/>
            <w:noWrap/>
            <w:hideMark/>
          </w:tcPr>
          <w:p w14:paraId="2DF15A25" w14:textId="77777777" w:rsidR="00157AD6" w:rsidRPr="00836121" w:rsidRDefault="00157AD6" w:rsidP="00157AD6">
            <w:r w:rsidRPr="00836121">
              <w:t>-93</w:t>
            </w:r>
          </w:p>
        </w:tc>
        <w:tc>
          <w:tcPr>
            <w:tcW w:w="884" w:type="dxa"/>
          </w:tcPr>
          <w:p w14:paraId="1F1BF80A" w14:textId="77777777" w:rsidR="00157AD6" w:rsidRPr="00836121" w:rsidRDefault="00157AD6" w:rsidP="00157AD6">
            <w:r w:rsidRPr="00836121">
              <w:t>-93</w:t>
            </w:r>
          </w:p>
        </w:tc>
        <w:tc>
          <w:tcPr>
            <w:tcW w:w="884" w:type="dxa"/>
          </w:tcPr>
          <w:p w14:paraId="0F074CC3" w14:textId="77777777" w:rsidR="00157AD6" w:rsidRPr="00836121" w:rsidRDefault="00157AD6" w:rsidP="00157AD6">
            <w:r w:rsidRPr="00836121">
              <w:t>-93</w:t>
            </w:r>
          </w:p>
        </w:tc>
        <w:tc>
          <w:tcPr>
            <w:tcW w:w="884" w:type="dxa"/>
          </w:tcPr>
          <w:p w14:paraId="26188000" w14:textId="77777777" w:rsidR="00157AD6" w:rsidRPr="00836121" w:rsidRDefault="00157AD6" w:rsidP="00157AD6">
            <w:r w:rsidRPr="00836121">
              <w:t>-93</w:t>
            </w:r>
          </w:p>
        </w:tc>
        <w:tc>
          <w:tcPr>
            <w:tcW w:w="884" w:type="dxa"/>
          </w:tcPr>
          <w:p w14:paraId="14F34B75" w14:textId="77777777" w:rsidR="00157AD6" w:rsidRPr="00836121" w:rsidRDefault="00157AD6" w:rsidP="00157AD6">
            <w:r w:rsidRPr="00836121">
              <w:t>-93</w:t>
            </w:r>
          </w:p>
        </w:tc>
        <w:tc>
          <w:tcPr>
            <w:tcW w:w="884" w:type="dxa"/>
            <w:noWrap/>
            <w:hideMark/>
          </w:tcPr>
          <w:p w14:paraId="54A2779B" w14:textId="77777777" w:rsidR="00157AD6" w:rsidRPr="00836121" w:rsidRDefault="00157AD6" w:rsidP="00157AD6">
            <w:r w:rsidRPr="00836121">
              <w:t>-88</w:t>
            </w:r>
          </w:p>
        </w:tc>
        <w:tc>
          <w:tcPr>
            <w:tcW w:w="884" w:type="dxa"/>
            <w:noWrap/>
            <w:hideMark/>
          </w:tcPr>
          <w:p w14:paraId="77D366AC" w14:textId="77777777" w:rsidR="00157AD6" w:rsidRPr="00836121" w:rsidRDefault="00157AD6" w:rsidP="00157AD6">
            <w:r w:rsidRPr="00836121">
              <w:t>-88</w:t>
            </w:r>
          </w:p>
        </w:tc>
      </w:tr>
      <w:tr w:rsidR="00157AD6" w:rsidRPr="00836121" w14:paraId="75424D62" w14:textId="77777777" w:rsidTr="0073184D">
        <w:trPr>
          <w:trHeight w:val="315"/>
        </w:trPr>
        <w:tc>
          <w:tcPr>
            <w:tcW w:w="2772" w:type="dxa"/>
            <w:noWrap/>
            <w:hideMark/>
          </w:tcPr>
          <w:p w14:paraId="79E4A160" w14:textId="77777777" w:rsidR="00157AD6" w:rsidRPr="00836121" w:rsidRDefault="00157AD6" w:rsidP="00157AD6">
            <w:r w:rsidRPr="00836121">
              <w:t>BW correction factor, dB</w:t>
            </w:r>
          </w:p>
        </w:tc>
        <w:tc>
          <w:tcPr>
            <w:tcW w:w="884" w:type="dxa"/>
            <w:noWrap/>
            <w:hideMark/>
          </w:tcPr>
          <w:p w14:paraId="530FD703" w14:textId="77777777" w:rsidR="00157AD6" w:rsidRPr="00836121" w:rsidRDefault="00157AD6" w:rsidP="00157AD6">
            <w:r w:rsidRPr="00836121">
              <w:t>0.0</w:t>
            </w:r>
          </w:p>
        </w:tc>
        <w:tc>
          <w:tcPr>
            <w:tcW w:w="884" w:type="dxa"/>
            <w:noWrap/>
            <w:hideMark/>
          </w:tcPr>
          <w:p w14:paraId="21B860BD" w14:textId="77777777" w:rsidR="00157AD6" w:rsidRPr="00836121" w:rsidRDefault="00157AD6" w:rsidP="00157AD6">
            <w:r w:rsidRPr="00836121">
              <w:t>0.0</w:t>
            </w:r>
          </w:p>
        </w:tc>
        <w:tc>
          <w:tcPr>
            <w:tcW w:w="884" w:type="dxa"/>
          </w:tcPr>
          <w:p w14:paraId="3963F38C" w14:textId="77777777" w:rsidR="00157AD6" w:rsidRPr="00836121" w:rsidRDefault="00157AD6" w:rsidP="00157AD6">
            <w:r w:rsidRPr="00836121">
              <w:t>0.0</w:t>
            </w:r>
          </w:p>
        </w:tc>
        <w:tc>
          <w:tcPr>
            <w:tcW w:w="884" w:type="dxa"/>
          </w:tcPr>
          <w:p w14:paraId="4A83273D" w14:textId="77777777" w:rsidR="00157AD6" w:rsidRPr="00836121" w:rsidRDefault="00157AD6" w:rsidP="00157AD6">
            <w:r w:rsidRPr="00836121">
              <w:t>0.0</w:t>
            </w:r>
          </w:p>
        </w:tc>
        <w:tc>
          <w:tcPr>
            <w:tcW w:w="884" w:type="dxa"/>
          </w:tcPr>
          <w:p w14:paraId="24851FC9" w14:textId="77777777" w:rsidR="00157AD6" w:rsidRPr="00836121" w:rsidRDefault="00157AD6" w:rsidP="00157AD6">
            <w:r w:rsidRPr="00836121">
              <w:t>0.0</w:t>
            </w:r>
          </w:p>
        </w:tc>
        <w:tc>
          <w:tcPr>
            <w:tcW w:w="884" w:type="dxa"/>
          </w:tcPr>
          <w:p w14:paraId="22212695" w14:textId="77777777" w:rsidR="00157AD6" w:rsidRPr="00836121" w:rsidRDefault="00157AD6" w:rsidP="00157AD6">
            <w:r w:rsidRPr="00836121">
              <w:t>0.0</w:t>
            </w:r>
          </w:p>
        </w:tc>
        <w:tc>
          <w:tcPr>
            <w:tcW w:w="884" w:type="dxa"/>
            <w:noWrap/>
            <w:hideMark/>
          </w:tcPr>
          <w:p w14:paraId="6CD1DD52" w14:textId="77777777" w:rsidR="00157AD6" w:rsidRPr="00836121" w:rsidRDefault="00157AD6" w:rsidP="00157AD6">
            <w:r w:rsidRPr="00836121">
              <w:t>0.0</w:t>
            </w:r>
          </w:p>
        </w:tc>
        <w:tc>
          <w:tcPr>
            <w:tcW w:w="884" w:type="dxa"/>
            <w:noWrap/>
            <w:hideMark/>
          </w:tcPr>
          <w:p w14:paraId="4A247FA9" w14:textId="77777777" w:rsidR="00157AD6" w:rsidRPr="00836121" w:rsidRDefault="00157AD6" w:rsidP="00157AD6">
            <w:r w:rsidRPr="00836121">
              <w:t>0.0</w:t>
            </w:r>
          </w:p>
        </w:tc>
      </w:tr>
      <w:tr w:rsidR="00157AD6" w:rsidRPr="00836121" w14:paraId="5B161894" w14:textId="77777777" w:rsidTr="0073184D">
        <w:trPr>
          <w:trHeight w:val="315"/>
        </w:trPr>
        <w:tc>
          <w:tcPr>
            <w:tcW w:w="2772" w:type="dxa"/>
            <w:noWrap/>
            <w:hideMark/>
          </w:tcPr>
          <w:p w14:paraId="21D58E0B" w14:textId="77777777" w:rsidR="00157AD6" w:rsidRPr="00836121" w:rsidRDefault="00157AD6" w:rsidP="00157AD6">
            <w:r w:rsidRPr="00836121">
              <w:t>Minimum path loss, dB</w:t>
            </w:r>
          </w:p>
        </w:tc>
        <w:tc>
          <w:tcPr>
            <w:tcW w:w="884" w:type="dxa"/>
            <w:noWrap/>
            <w:hideMark/>
          </w:tcPr>
          <w:p w14:paraId="18B70547" w14:textId="77777777" w:rsidR="00157AD6" w:rsidRPr="00836121" w:rsidRDefault="00157AD6" w:rsidP="00157AD6">
            <w:r w:rsidRPr="00836121">
              <w:t>128</w:t>
            </w:r>
          </w:p>
        </w:tc>
        <w:tc>
          <w:tcPr>
            <w:tcW w:w="884" w:type="dxa"/>
            <w:noWrap/>
            <w:hideMark/>
          </w:tcPr>
          <w:p w14:paraId="405240FF" w14:textId="77777777" w:rsidR="00157AD6" w:rsidRPr="00836121" w:rsidRDefault="00157AD6" w:rsidP="00157AD6">
            <w:r w:rsidRPr="00836121">
              <w:t>128</w:t>
            </w:r>
          </w:p>
        </w:tc>
        <w:tc>
          <w:tcPr>
            <w:tcW w:w="884" w:type="dxa"/>
          </w:tcPr>
          <w:p w14:paraId="2E944610" w14:textId="77777777" w:rsidR="00157AD6" w:rsidRPr="00836121" w:rsidRDefault="00157AD6" w:rsidP="00157AD6">
            <w:r w:rsidRPr="00836121">
              <w:t>119</w:t>
            </w:r>
          </w:p>
        </w:tc>
        <w:tc>
          <w:tcPr>
            <w:tcW w:w="884" w:type="dxa"/>
          </w:tcPr>
          <w:p w14:paraId="09509BF9" w14:textId="77777777" w:rsidR="00157AD6" w:rsidRPr="00836121" w:rsidRDefault="00157AD6" w:rsidP="00157AD6">
            <w:r w:rsidRPr="00836121">
              <w:t>119</w:t>
            </w:r>
          </w:p>
        </w:tc>
        <w:tc>
          <w:tcPr>
            <w:tcW w:w="884" w:type="dxa"/>
          </w:tcPr>
          <w:p w14:paraId="747C4FDC" w14:textId="77777777" w:rsidR="00157AD6" w:rsidRPr="00836121" w:rsidRDefault="00157AD6" w:rsidP="00157AD6">
            <w:r w:rsidRPr="00836121">
              <w:t>128</w:t>
            </w:r>
          </w:p>
        </w:tc>
        <w:tc>
          <w:tcPr>
            <w:tcW w:w="884" w:type="dxa"/>
          </w:tcPr>
          <w:p w14:paraId="601091CC" w14:textId="77777777" w:rsidR="00157AD6" w:rsidRPr="00836121" w:rsidRDefault="00157AD6" w:rsidP="00157AD6">
            <w:r w:rsidRPr="00836121">
              <w:t>128</w:t>
            </w:r>
          </w:p>
        </w:tc>
        <w:tc>
          <w:tcPr>
            <w:tcW w:w="884" w:type="dxa"/>
            <w:noWrap/>
            <w:hideMark/>
          </w:tcPr>
          <w:p w14:paraId="76B62815" w14:textId="77777777" w:rsidR="00157AD6" w:rsidRPr="00836121" w:rsidRDefault="00157AD6" w:rsidP="00157AD6">
            <w:r w:rsidRPr="00836121">
              <w:t>119</w:t>
            </w:r>
          </w:p>
        </w:tc>
        <w:tc>
          <w:tcPr>
            <w:tcW w:w="884" w:type="dxa"/>
            <w:noWrap/>
            <w:hideMark/>
          </w:tcPr>
          <w:p w14:paraId="452C99D3" w14:textId="77777777" w:rsidR="00157AD6" w:rsidRPr="00836121" w:rsidRDefault="00157AD6" w:rsidP="00157AD6">
            <w:r w:rsidRPr="00836121">
              <w:t>119</w:t>
            </w:r>
          </w:p>
        </w:tc>
      </w:tr>
      <w:tr w:rsidR="00157AD6" w:rsidRPr="00836121" w14:paraId="37B04697" w14:textId="77777777" w:rsidTr="0073184D">
        <w:trPr>
          <w:trHeight w:val="315"/>
        </w:trPr>
        <w:tc>
          <w:tcPr>
            <w:tcW w:w="2772" w:type="dxa"/>
            <w:noWrap/>
            <w:hideMark/>
          </w:tcPr>
          <w:p w14:paraId="79B9D94D" w14:textId="77777777" w:rsidR="00157AD6" w:rsidRPr="00836121" w:rsidRDefault="00157AD6" w:rsidP="00157AD6">
            <w:r w:rsidRPr="00836121">
              <w:t>Propagation exponent</w:t>
            </w:r>
          </w:p>
        </w:tc>
        <w:tc>
          <w:tcPr>
            <w:tcW w:w="884" w:type="dxa"/>
            <w:noWrap/>
            <w:hideMark/>
          </w:tcPr>
          <w:p w14:paraId="69D2629F" w14:textId="77777777" w:rsidR="00157AD6" w:rsidRPr="00836121" w:rsidRDefault="00157AD6" w:rsidP="00157AD6">
            <w:r w:rsidRPr="00836121">
              <w:t>3.5</w:t>
            </w:r>
          </w:p>
        </w:tc>
        <w:tc>
          <w:tcPr>
            <w:tcW w:w="884" w:type="dxa"/>
            <w:noWrap/>
            <w:hideMark/>
          </w:tcPr>
          <w:p w14:paraId="471E4D25" w14:textId="77777777" w:rsidR="00157AD6" w:rsidRPr="00836121" w:rsidRDefault="00157AD6" w:rsidP="00157AD6">
            <w:r w:rsidRPr="00836121">
              <w:t>3.5</w:t>
            </w:r>
          </w:p>
        </w:tc>
        <w:tc>
          <w:tcPr>
            <w:tcW w:w="884" w:type="dxa"/>
          </w:tcPr>
          <w:p w14:paraId="7082670B" w14:textId="77777777" w:rsidR="00157AD6" w:rsidRPr="00836121" w:rsidRDefault="00157AD6" w:rsidP="00157AD6">
            <w:r w:rsidRPr="00836121">
              <w:t>3.5</w:t>
            </w:r>
          </w:p>
        </w:tc>
        <w:tc>
          <w:tcPr>
            <w:tcW w:w="884" w:type="dxa"/>
          </w:tcPr>
          <w:p w14:paraId="55B812B2" w14:textId="77777777" w:rsidR="00157AD6" w:rsidRPr="00836121" w:rsidRDefault="00157AD6" w:rsidP="00157AD6">
            <w:r w:rsidRPr="00836121">
              <w:t>3.5</w:t>
            </w:r>
          </w:p>
        </w:tc>
        <w:tc>
          <w:tcPr>
            <w:tcW w:w="884" w:type="dxa"/>
          </w:tcPr>
          <w:p w14:paraId="11B220B1" w14:textId="77777777" w:rsidR="00157AD6" w:rsidRPr="00836121" w:rsidRDefault="00157AD6" w:rsidP="00157AD6">
            <w:r w:rsidRPr="00836121">
              <w:t>3.5</w:t>
            </w:r>
          </w:p>
        </w:tc>
        <w:tc>
          <w:tcPr>
            <w:tcW w:w="884" w:type="dxa"/>
          </w:tcPr>
          <w:p w14:paraId="799CDA99" w14:textId="77777777" w:rsidR="00157AD6" w:rsidRPr="00836121" w:rsidRDefault="00157AD6" w:rsidP="00157AD6">
            <w:r w:rsidRPr="00836121">
              <w:t>3.5</w:t>
            </w:r>
          </w:p>
        </w:tc>
        <w:tc>
          <w:tcPr>
            <w:tcW w:w="884" w:type="dxa"/>
            <w:noWrap/>
            <w:hideMark/>
          </w:tcPr>
          <w:p w14:paraId="117B178C" w14:textId="77777777" w:rsidR="00157AD6" w:rsidRPr="00836121" w:rsidRDefault="00157AD6" w:rsidP="00157AD6">
            <w:r w:rsidRPr="00836121">
              <w:t>3.5</w:t>
            </w:r>
          </w:p>
        </w:tc>
        <w:tc>
          <w:tcPr>
            <w:tcW w:w="884" w:type="dxa"/>
            <w:noWrap/>
            <w:hideMark/>
          </w:tcPr>
          <w:p w14:paraId="3A4301FE" w14:textId="77777777" w:rsidR="00157AD6" w:rsidRPr="00836121" w:rsidRDefault="00157AD6" w:rsidP="00157AD6">
            <w:r w:rsidRPr="00836121">
              <w:t>3.5</w:t>
            </w:r>
          </w:p>
        </w:tc>
      </w:tr>
      <w:tr w:rsidR="00157AD6" w:rsidRPr="00836121" w14:paraId="553818F9" w14:textId="77777777" w:rsidTr="0073184D">
        <w:trPr>
          <w:trHeight w:val="315"/>
        </w:trPr>
        <w:tc>
          <w:tcPr>
            <w:tcW w:w="2772" w:type="dxa"/>
            <w:noWrap/>
            <w:hideMark/>
          </w:tcPr>
          <w:p w14:paraId="0090D61E" w14:textId="77777777" w:rsidR="00157AD6" w:rsidRPr="00836121" w:rsidRDefault="00157AD6" w:rsidP="00157AD6">
            <w:r w:rsidRPr="00836121">
              <w:t>Impact range, m</w:t>
            </w:r>
          </w:p>
        </w:tc>
        <w:tc>
          <w:tcPr>
            <w:tcW w:w="884" w:type="dxa"/>
            <w:noWrap/>
            <w:hideMark/>
          </w:tcPr>
          <w:p w14:paraId="4F72E668" w14:textId="77777777" w:rsidR="00157AD6" w:rsidRPr="00836121" w:rsidRDefault="00157AD6" w:rsidP="00157AD6">
            <w:r w:rsidRPr="00836121">
              <w:t>591</w:t>
            </w:r>
          </w:p>
        </w:tc>
        <w:tc>
          <w:tcPr>
            <w:tcW w:w="884" w:type="dxa"/>
            <w:noWrap/>
            <w:hideMark/>
          </w:tcPr>
          <w:p w14:paraId="05FE15C1" w14:textId="77777777" w:rsidR="00157AD6" w:rsidRPr="00836121" w:rsidRDefault="00157AD6" w:rsidP="00157AD6">
            <w:r w:rsidRPr="00836121">
              <w:t>591</w:t>
            </w:r>
          </w:p>
        </w:tc>
        <w:tc>
          <w:tcPr>
            <w:tcW w:w="884" w:type="dxa"/>
          </w:tcPr>
          <w:p w14:paraId="7F953040" w14:textId="77777777" w:rsidR="00157AD6" w:rsidRPr="00836121" w:rsidRDefault="00157AD6" w:rsidP="00157AD6">
            <w:r w:rsidRPr="00836121">
              <w:t>331</w:t>
            </w:r>
          </w:p>
        </w:tc>
        <w:tc>
          <w:tcPr>
            <w:tcW w:w="884" w:type="dxa"/>
          </w:tcPr>
          <w:p w14:paraId="19690EB9" w14:textId="77777777" w:rsidR="00157AD6" w:rsidRPr="00836121" w:rsidRDefault="00157AD6" w:rsidP="00157AD6">
            <w:r w:rsidRPr="00836121">
              <w:t>331</w:t>
            </w:r>
          </w:p>
        </w:tc>
        <w:tc>
          <w:tcPr>
            <w:tcW w:w="884" w:type="dxa"/>
          </w:tcPr>
          <w:p w14:paraId="6E669244" w14:textId="77777777" w:rsidR="00157AD6" w:rsidRPr="00836121" w:rsidRDefault="00157AD6" w:rsidP="00157AD6">
            <w:r w:rsidRPr="00836121">
              <w:t>591</w:t>
            </w:r>
          </w:p>
        </w:tc>
        <w:tc>
          <w:tcPr>
            <w:tcW w:w="884" w:type="dxa"/>
          </w:tcPr>
          <w:p w14:paraId="70062A58" w14:textId="77777777" w:rsidR="00157AD6" w:rsidRPr="00836121" w:rsidRDefault="00157AD6" w:rsidP="00157AD6">
            <w:r w:rsidRPr="00836121">
              <w:t>591</w:t>
            </w:r>
          </w:p>
        </w:tc>
        <w:tc>
          <w:tcPr>
            <w:tcW w:w="884" w:type="dxa"/>
            <w:noWrap/>
            <w:hideMark/>
          </w:tcPr>
          <w:p w14:paraId="379364AF" w14:textId="77777777" w:rsidR="00157AD6" w:rsidRPr="00836121" w:rsidRDefault="00157AD6" w:rsidP="00157AD6">
            <w:r w:rsidRPr="00836121">
              <w:t>331</w:t>
            </w:r>
          </w:p>
        </w:tc>
        <w:tc>
          <w:tcPr>
            <w:tcW w:w="884" w:type="dxa"/>
            <w:noWrap/>
            <w:hideMark/>
          </w:tcPr>
          <w:p w14:paraId="2C8A6B03" w14:textId="77777777" w:rsidR="00157AD6" w:rsidRPr="00836121" w:rsidRDefault="00157AD6" w:rsidP="00157AD6">
            <w:r w:rsidRPr="00836121">
              <w:t>331</w:t>
            </w:r>
          </w:p>
        </w:tc>
      </w:tr>
      <w:tr w:rsidR="00157AD6" w:rsidRPr="00836121" w14:paraId="1B07128D" w14:textId="77777777" w:rsidTr="0073184D">
        <w:trPr>
          <w:trHeight w:val="360"/>
        </w:trPr>
        <w:tc>
          <w:tcPr>
            <w:tcW w:w="2772" w:type="dxa"/>
            <w:noWrap/>
            <w:hideMark/>
          </w:tcPr>
          <w:p w14:paraId="6422DBDA" w14:textId="77777777" w:rsidR="00157AD6" w:rsidRPr="00836121" w:rsidRDefault="00157AD6" w:rsidP="00157AD6">
            <w:r w:rsidRPr="00836121">
              <w:t>Impact range (limited to 300m)</w:t>
            </w:r>
          </w:p>
        </w:tc>
        <w:tc>
          <w:tcPr>
            <w:tcW w:w="884" w:type="dxa"/>
            <w:noWrap/>
            <w:hideMark/>
          </w:tcPr>
          <w:p w14:paraId="28591A68" w14:textId="77777777" w:rsidR="00157AD6" w:rsidRPr="00836121" w:rsidRDefault="00157AD6" w:rsidP="00157AD6">
            <w:r w:rsidRPr="00836121">
              <w:t>300</w:t>
            </w:r>
          </w:p>
        </w:tc>
        <w:tc>
          <w:tcPr>
            <w:tcW w:w="884" w:type="dxa"/>
            <w:noWrap/>
            <w:hideMark/>
          </w:tcPr>
          <w:p w14:paraId="7D56C3F2" w14:textId="77777777" w:rsidR="00157AD6" w:rsidRPr="00836121" w:rsidRDefault="00157AD6" w:rsidP="00157AD6">
            <w:r w:rsidRPr="00836121">
              <w:t>300</w:t>
            </w:r>
          </w:p>
        </w:tc>
        <w:tc>
          <w:tcPr>
            <w:tcW w:w="884" w:type="dxa"/>
          </w:tcPr>
          <w:p w14:paraId="04A815A7" w14:textId="77777777" w:rsidR="00157AD6" w:rsidRPr="00836121" w:rsidRDefault="00157AD6" w:rsidP="00157AD6">
            <w:r w:rsidRPr="00836121">
              <w:t>300</w:t>
            </w:r>
          </w:p>
        </w:tc>
        <w:tc>
          <w:tcPr>
            <w:tcW w:w="884" w:type="dxa"/>
          </w:tcPr>
          <w:p w14:paraId="3F534929" w14:textId="77777777" w:rsidR="00157AD6" w:rsidRPr="00836121" w:rsidRDefault="00157AD6" w:rsidP="00157AD6">
            <w:r w:rsidRPr="00836121">
              <w:t>300</w:t>
            </w:r>
          </w:p>
        </w:tc>
        <w:tc>
          <w:tcPr>
            <w:tcW w:w="884" w:type="dxa"/>
          </w:tcPr>
          <w:p w14:paraId="792A8B26" w14:textId="77777777" w:rsidR="00157AD6" w:rsidRPr="00836121" w:rsidRDefault="00157AD6" w:rsidP="00157AD6">
            <w:r w:rsidRPr="00836121">
              <w:t>300</w:t>
            </w:r>
          </w:p>
        </w:tc>
        <w:tc>
          <w:tcPr>
            <w:tcW w:w="884" w:type="dxa"/>
          </w:tcPr>
          <w:p w14:paraId="7029282A" w14:textId="77777777" w:rsidR="00157AD6" w:rsidRPr="00836121" w:rsidRDefault="00157AD6" w:rsidP="00157AD6">
            <w:r w:rsidRPr="00836121">
              <w:t>300</w:t>
            </w:r>
          </w:p>
        </w:tc>
        <w:tc>
          <w:tcPr>
            <w:tcW w:w="884" w:type="dxa"/>
            <w:noWrap/>
            <w:hideMark/>
          </w:tcPr>
          <w:p w14:paraId="75F6BABB" w14:textId="77777777" w:rsidR="00157AD6" w:rsidRPr="00836121" w:rsidRDefault="00157AD6" w:rsidP="00157AD6">
            <w:r w:rsidRPr="00836121">
              <w:t>300</w:t>
            </w:r>
          </w:p>
        </w:tc>
        <w:tc>
          <w:tcPr>
            <w:tcW w:w="884" w:type="dxa"/>
            <w:noWrap/>
            <w:hideMark/>
          </w:tcPr>
          <w:p w14:paraId="1566924B" w14:textId="77777777" w:rsidR="00157AD6" w:rsidRPr="00836121" w:rsidRDefault="00157AD6" w:rsidP="00157AD6">
            <w:r w:rsidRPr="00836121">
              <w:t>300</w:t>
            </w:r>
          </w:p>
        </w:tc>
      </w:tr>
      <w:tr w:rsidR="00157AD6" w:rsidRPr="00836121" w14:paraId="2C33B869" w14:textId="77777777" w:rsidTr="0073184D">
        <w:trPr>
          <w:trHeight w:val="360"/>
        </w:trPr>
        <w:tc>
          <w:tcPr>
            <w:tcW w:w="2772" w:type="dxa"/>
            <w:noWrap/>
            <w:hideMark/>
          </w:tcPr>
          <w:p w14:paraId="795F73C0" w14:textId="77777777" w:rsidR="00157AD6" w:rsidRPr="00836121" w:rsidRDefault="00157AD6" w:rsidP="00157AD6">
            <w:r w:rsidRPr="00836121">
              <w:t>Impact area, m2</w:t>
            </w:r>
          </w:p>
        </w:tc>
        <w:tc>
          <w:tcPr>
            <w:tcW w:w="884" w:type="dxa"/>
            <w:noWrap/>
            <w:hideMark/>
          </w:tcPr>
          <w:p w14:paraId="5DE8865B" w14:textId="77777777" w:rsidR="00157AD6" w:rsidRPr="00836121" w:rsidRDefault="00157AD6" w:rsidP="00157AD6">
            <w:r w:rsidRPr="00836121">
              <w:t>282743</w:t>
            </w:r>
          </w:p>
        </w:tc>
        <w:tc>
          <w:tcPr>
            <w:tcW w:w="884" w:type="dxa"/>
            <w:noWrap/>
            <w:hideMark/>
          </w:tcPr>
          <w:p w14:paraId="3C7749C5" w14:textId="77777777" w:rsidR="00157AD6" w:rsidRPr="00836121" w:rsidRDefault="00157AD6" w:rsidP="00157AD6">
            <w:r w:rsidRPr="00836121">
              <w:t>282743</w:t>
            </w:r>
          </w:p>
        </w:tc>
        <w:tc>
          <w:tcPr>
            <w:tcW w:w="884" w:type="dxa"/>
          </w:tcPr>
          <w:p w14:paraId="4755D5F2" w14:textId="77777777" w:rsidR="00157AD6" w:rsidRPr="00836121" w:rsidRDefault="00157AD6" w:rsidP="00157AD6">
            <w:r w:rsidRPr="00836121">
              <w:t>282743</w:t>
            </w:r>
          </w:p>
        </w:tc>
        <w:tc>
          <w:tcPr>
            <w:tcW w:w="884" w:type="dxa"/>
          </w:tcPr>
          <w:p w14:paraId="42FD746A" w14:textId="77777777" w:rsidR="00157AD6" w:rsidRPr="00836121" w:rsidRDefault="00157AD6" w:rsidP="00157AD6">
            <w:r w:rsidRPr="00836121">
              <w:t>282743</w:t>
            </w:r>
          </w:p>
        </w:tc>
        <w:tc>
          <w:tcPr>
            <w:tcW w:w="884" w:type="dxa"/>
          </w:tcPr>
          <w:p w14:paraId="1067D5A3" w14:textId="77777777" w:rsidR="00157AD6" w:rsidRPr="00836121" w:rsidRDefault="00157AD6" w:rsidP="00157AD6">
            <w:r w:rsidRPr="00836121">
              <w:t>282743</w:t>
            </w:r>
          </w:p>
        </w:tc>
        <w:tc>
          <w:tcPr>
            <w:tcW w:w="884" w:type="dxa"/>
          </w:tcPr>
          <w:p w14:paraId="7A7B7A7F" w14:textId="77777777" w:rsidR="00157AD6" w:rsidRPr="00836121" w:rsidRDefault="00157AD6" w:rsidP="00157AD6">
            <w:r w:rsidRPr="00836121">
              <w:t>282743</w:t>
            </w:r>
          </w:p>
        </w:tc>
        <w:tc>
          <w:tcPr>
            <w:tcW w:w="884" w:type="dxa"/>
            <w:noWrap/>
            <w:hideMark/>
          </w:tcPr>
          <w:p w14:paraId="6E174163" w14:textId="77777777" w:rsidR="00157AD6" w:rsidRPr="00836121" w:rsidRDefault="00157AD6" w:rsidP="00157AD6">
            <w:r w:rsidRPr="00836121">
              <w:t>282743</w:t>
            </w:r>
          </w:p>
        </w:tc>
        <w:tc>
          <w:tcPr>
            <w:tcW w:w="884" w:type="dxa"/>
            <w:noWrap/>
            <w:hideMark/>
          </w:tcPr>
          <w:p w14:paraId="0D34587F" w14:textId="77777777" w:rsidR="00157AD6" w:rsidRPr="00836121" w:rsidRDefault="00157AD6" w:rsidP="00157AD6">
            <w:r w:rsidRPr="00836121">
              <w:t>282743</w:t>
            </w:r>
          </w:p>
        </w:tc>
      </w:tr>
      <w:tr w:rsidR="00157AD6" w:rsidRPr="00836121" w14:paraId="304506CA" w14:textId="77777777" w:rsidTr="0073184D">
        <w:trPr>
          <w:trHeight w:val="315"/>
        </w:trPr>
        <w:tc>
          <w:tcPr>
            <w:tcW w:w="2772" w:type="dxa"/>
            <w:noWrap/>
            <w:hideMark/>
          </w:tcPr>
          <w:p w14:paraId="269CF459" w14:textId="77777777" w:rsidR="00157AD6" w:rsidRPr="00836121" w:rsidRDefault="00157AD6" w:rsidP="00157AD6">
            <w:r w:rsidRPr="00836121">
              <w:t>Devices within Impact area</w:t>
            </w:r>
          </w:p>
        </w:tc>
        <w:tc>
          <w:tcPr>
            <w:tcW w:w="884" w:type="dxa"/>
            <w:noWrap/>
            <w:hideMark/>
          </w:tcPr>
          <w:p w14:paraId="6E56D046" w14:textId="77777777" w:rsidR="00157AD6" w:rsidRPr="00836121" w:rsidRDefault="00157AD6" w:rsidP="00157AD6">
            <w:r w:rsidRPr="00836121">
              <w:t>2.8</w:t>
            </w:r>
          </w:p>
        </w:tc>
        <w:tc>
          <w:tcPr>
            <w:tcW w:w="884" w:type="dxa"/>
            <w:noWrap/>
            <w:hideMark/>
          </w:tcPr>
          <w:p w14:paraId="1380F462" w14:textId="77777777" w:rsidR="00157AD6" w:rsidRPr="00836121" w:rsidRDefault="00157AD6" w:rsidP="00157AD6">
            <w:r w:rsidRPr="00836121">
              <w:t>2.8</w:t>
            </w:r>
          </w:p>
        </w:tc>
        <w:tc>
          <w:tcPr>
            <w:tcW w:w="884" w:type="dxa"/>
          </w:tcPr>
          <w:p w14:paraId="552C1D41" w14:textId="77777777" w:rsidR="00157AD6" w:rsidRPr="00836121" w:rsidRDefault="00157AD6" w:rsidP="00157AD6">
            <w:r w:rsidRPr="00836121">
              <w:t>2.8</w:t>
            </w:r>
          </w:p>
        </w:tc>
        <w:tc>
          <w:tcPr>
            <w:tcW w:w="884" w:type="dxa"/>
          </w:tcPr>
          <w:p w14:paraId="186B35A9" w14:textId="77777777" w:rsidR="00157AD6" w:rsidRPr="00836121" w:rsidRDefault="00157AD6" w:rsidP="00157AD6">
            <w:r w:rsidRPr="00836121">
              <w:t>2.8</w:t>
            </w:r>
          </w:p>
        </w:tc>
        <w:tc>
          <w:tcPr>
            <w:tcW w:w="884" w:type="dxa"/>
          </w:tcPr>
          <w:p w14:paraId="63F64F36" w14:textId="77777777" w:rsidR="00157AD6" w:rsidRPr="00836121" w:rsidRDefault="00157AD6" w:rsidP="00157AD6">
            <w:r w:rsidRPr="00836121">
              <w:t>25.4</w:t>
            </w:r>
          </w:p>
        </w:tc>
        <w:tc>
          <w:tcPr>
            <w:tcW w:w="884" w:type="dxa"/>
          </w:tcPr>
          <w:p w14:paraId="7B49BB02" w14:textId="77777777" w:rsidR="00157AD6" w:rsidRPr="00836121" w:rsidRDefault="00157AD6" w:rsidP="00157AD6">
            <w:r w:rsidRPr="00836121">
              <w:t>25.4</w:t>
            </w:r>
          </w:p>
        </w:tc>
        <w:tc>
          <w:tcPr>
            <w:tcW w:w="884" w:type="dxa"/>
            <w:noWrap/>
            <w:hideMark/>
          </w:tcPr>
          <w:p w14:paraId="5698273F" w14:textId="77777777" w:rsidR="00157AD6" w:rsidRPr="00836121" w:rsidRDefault="00157AD6" w:rsidP="00157AD6">
            <w:r w:rsidRPr="00836121">
              <w:t>25.4</w:t>
            </w:r>
          </w:p>
        </w:tc>
        <w:tc>
          <w:tcPr>
            <w:tcW w:w="884" w:type="dxa"/>
            <w:noWrap/>
            <w:hideMark/>
          </w:tcPr>
          <w:p w14:paraId="26268EE7" w14:textId="77777777" w:rsidR="00157AD6" w:rsidRPr="00836121" w:rsidRDefault="00157AD6" w:rsidP="00157AD6">
            <w:r w:rsidRPr="00836121">
              <w:t>25.4</w:t>
            </w:r>
          </w:p>
        </w:tc>
      </w:tr>
      <w:tr w:rsidR="00157AD6" w:rsidRPr="00836121" w14:paraId="615A45A6" w14:textId="77777777" w:rsidTr="0073184D">
        <w:trPr>
          <w:trHeight w:val="315"/>
        </w:trPr>
        <w:tc>
          <w:tcPr>
            <w:tcW w:w="2772" w:type="dxa"/>
            <w:noWrap/>
            <w:hideMark/>
          </w:tcPr>
          <w:p w14:paraId="6322492D" w14:textId="77777777" w:rsidR="00157AD6" w:rsidRPr="00836121" w:rsidRDefault="00157AD6" w:rsidP="00157AD6">
            <w:r w:rsidRPr="00836121">
              <w:t>Probability of interference, %</w:t>
            </w:r>
          </w:p>
        </w:tc>
        <w:tc>
          <w:tcPr>
            <w:tcW w:w="884" w:type="dxa"/>
            <w:noWrap/>
            <w:hideMark/>
          </w:tcPr>
          <w:p w14:paraId="355E1C5D" w14:textId="77777777" w:rsidR="00157AD6" w:rsidRPr="00836121" w:rsidRDefault="00157AD6" w:rsidP="00157AD6">
            <w:r w:rsidRPr="00836121">
              <w:t>1.9</w:t>
            </w:r>
          </w:p>
        </w:tc>
        <w:tc>
          <w:tcPr>
            <w:tcW w:w="884" w:type="dxa"/>
            <w:noWrap/>
            <w:hideMark/>
          </w:tcPr>
          <w:p w14:paraId="7672ED87" w14:textId="77777777" w:rsidR="00157AD6" w:rsidRPr="00836121" w:rsidRDefault="00157AD6" w:rsidP="00157AD6">
            <w:r w:rsidRPr="00836121">
              <w:t>7.5</w:t>
            </w:r>
          </w:p>
        </w:tc>
        <w:tc>
          <w:tcPr>
            <w:tcW w:w="884" w:type="dxa"/>
          </w:tcPr>
          <w:p w14:paraId="320F5AC4" w14:textId="77777777" w:rsidR="00157AD6" w:rsidRPr="00836121" w:rsidRDefault="00157AD6" w:rsidP="00157AD6">
            <w:r w:rsidRPr="00836121">
              <w:t>1.9</w:t>
            </w:r>
          </w:p>
        </w:tc>
        <w:tc>
          <w:tcPr>
            <w:tcW w:w="884" w:type="dxa"/>
          </w:tcPr>
          <w:p w14:paraId="1219DB76" w14:textId="77777777" w:rsidR="00157AD6" w:rsidRPr="00836121" w:rsidRDefault="00157AD6" w:rsidP="00157AD6">
            <w:r w:rsidRPr="00836121">
              <w:t>7.5</w:t>
            </w:r>
          </w:p>
        </w:tc>
        <w:tc>
          <w:tcPr>
            <w:tcW w:w="884" w:type="dxa"/>
          </w:tcPr>
          <w:p w14:paraId="0504F192" w14:textId="77777777" w:rsidR="00157AD6" w:rsidRPr="00836121" w:rsidRDefault="00157AD6" w:rsidP="00157AD6">
            <w:r w:rsidRPr="00836121">
              <w:t>4.8</w:t>
            </w:r>
          </w:p>
        </w:tc>
        <w:tc>
          <w:tcPr>
            <w:tcW w:w="884" w:type="dxa"/>
          </w:tcPr>
          <w:p w14:paraId="29B42E41" w14:textId="77777777" w:rsidR="00157AD6" w:rsidRPr="00836121" w:rsidRDefault="00157AD6" w:rsidP="00157AD6">
            <w:r w:rsidRPr="00836121">
              <w:t>17.0</w:t>
            </w:r>
          </w:p>
        </w:tc>
        <w:tc>
          <w:tcPr>
            <w:tcW w:w="884" w:type="dxa"/>
            <w:noWrap/>
            <w:hideMark/>
          </w:tcPr>
          <w:p w14:paraId="005F40A5" w14:textId="77777777" w:rsidR="00157AD6" w:rsidRPr="00836121" w:rsidRDefault="00157AD6" w:rsidP="00157AD6">
            <w:r w:rsidRPr="00836121">
              <w:t>4.8</w:t>
            </w:r>
          </w:p>
        </w:tc>
        <w:tc>
          <w:tcPr>
            <w:tcW w:w="884" w:type="dxa"/>
            <w:noWrap/>
            <w:hideMark/>
          </w:tcPr>
          <w:p w14:paraId="613FA2ED" w14:textId="77777777" w:rsidR="00157AD6" w:rsidRPr="00836121" w:rsidRDefault="00157AD6" w:rsidP="00157AD6">
            <w:r w:rsidRPr="00836121">
              <w:t>17.0</w:t>
            </w:r>
          </w:p>
        </w:tc>
      </w:tr>
    </w:tbl>
    <w:p w14:paraId="70424C19" w14:textId="265AFFD5" w:rsidR="00C460DE" w:rsidRDefault="00C460DE" w:rsidP="00137F68">
      <w:r>
        <w:rPr>
          <w:rStyle w:val="ECCHLbold"/>
        </w:rPr>
        <w:t>Explanation of Results</w:t>
      </w:r>
    </w:p>
    <w:p w14:paraId="3341A13C" w14:textId="26D714D6" w:rsidR="00137F68" w:rsidRPr="00836121" w:rsidRDefault="00FB407D" w:rsidP="00137F68">
      <w:r w:rsidRPr="00836121">
        <w:t>In</w:t>
      </w:r>
      <w:r w:rsidR="00C80B65" w:rsidRPr="00836121">
        <w:t xml:space="preserve"> </w:t>
      </w:r>
      <w:r w:rsidR="00C80B65" w:rsidRPr="00836121">
        <w:fldChar w:fldCharType="begin"/>
      </w:r>
      <w:r w:rsidR="00C80B65" w:rsidRPr="00836121">
        <w:instrText xml:space="preserve"> REF _Ref461514994 \h </w:instrText>
      </w:r>
      <w:r w:rsidR="00C80B65" w:rsidRPr="00836121">
        <w:fldChar w:fldCharType="separate"/>
      </w:r>
      <w:r w:rsidR="003B7BCD" w:rsidRPr="00836121">
        <w:t xml:space="preserve">Table </w:t>
      </w:r>
      <w:r w:rsidR="003B7BCD">
        <w:rPr>
          <w:noProof/>
        </w:rPr>
        <w:t>38</w:t>
      </w:r>
      <w:r w:rsidR="00C80B65" w:rsidRPr="00836121">
        <w:fldChar w:fldCharType="end"/>
      </w:r>
      <w:r w:rsidR="00157AD6" w:rsidRPr="00836121">
        <w:t xml:space="preserve">, the calculation of </w:t>
      </w:r>
      <w:proofErr w:type="gramStart"/>
      <w:r w:rsidR="00157AD6" w:rsidRPr="00836121">
        <w:t>I</w:t>
      </w:r>
      <w:r w:rsidR="00157AD6" w:rsidRPr="00F76683">
        <w:rPr>
          <w:rStyle w:val="ECCHLsubscript"/>
        </w:rPr>
        <w:t>max</w:t>
      </w:r>
      <w:proofErr w:type="gramEnd"/>
      <w:r w:rsidR="00157AD6" w:rsidRPr="00836121">
        <w:t>, minimum path</w:t>
      </w:r>
      <w:r w:rsidRPr="00836121">
        <w:t xml:space="preserve"> loss, impact range, etc. was done as</w:t>
      </w:r>
      <w:r w:rsidR="00157AD6" w:rsidRPr="00836121">
        <w:t xml:space="preserve"> desc</w:t>
      </w:r>
      <w:r w:rsidRPr="00836121">
        <w:t xml:space="preserve">ribed in the previous sub-section. </w:t>
      </w:r>
      <w:r w:rsidR="00157AD6" w:rsidRPr="00836121">
        <w:t>Note the use of 3.5 for the propagation exponent (a commonly accepted value for this type of analysis and propagation environment).  In general the impact range of handheld devices is less than that of fixed infrastructure.  This is based on the lower receiver antenna gain and also the lower receive sensitivity of handheld devices, both reasonable assumptions due to the typically reduced size, performance, and read range of handheld RFID readers.  However, since the impact range exceeds 300 meters in all cases, the impa</w:t>
      </w:r>
      <w:r w:rsidRPr="00836121">
        <w:t xml:space="preserve">ct area has been limited to </w:t>
      </w:r>
      <w:r w:rsidRPr="00836121">
        <w:rPr>
          <w:i/>
        </w:rPr>
        <w:t>π</w:t>
      </w:r>
      <w:r w:rsidRPr="00836121">
        <w:t>*</w:t>
      </w:r>
      <w:r w:rsidR="00157AD6" w:rsidRPr="00836121">
        <w:t>3002 resulting in 2.8 potential NAP interferers within the impact range of an RFID interrogator and 25.4 potential NN interferers within the impact range of an RFID interrogator.</w:t>
      </w:r>
    </w:p>
    <w:p w14:paraId="61044328" w14:textId="0C1564ED" w:rsidR="00C80B65" w:rsidRPr="00836121" w:rsidRDefault="00157AD6" w:rsidP="00157AD6">
      <w:r w:rsidRPr="00836121">
        <w:t>The probability of interference computed to this point still assumes all signal transmissions</w:t>
      </w:r>
      <w:r w:rsidR="004503AE" w:rsidRPr="00836121">
        <w:t xml:space="preserve"> are at threshold sensitivity. </w:t>
      </w:r>
      <w:r w:rsidRPr="00836121">
        <w:t>This is a pessimistic assumption wh</w:t>
      </w:r>
      <w:r w:rsidR="00C80B65" w:rsidRPr="00836121">
        <w:t xml:space="preserve">ich we define as “worst-case”. </w:t>
      </w:r>
      <w:r w:rsidRPr="00836121">
        <w:t xml:space="preserve">A more rigorous statistical </w:t>
      </w:r>
      <w:r w:rsidRPr="00836121">
        <w:lastRenderedPageBreak/>
        <w:t xml:space="preserve">analysis that applies </w:t>
      </w:r>
      <w:r w:rsidRPr="00836121">
        <w:rPr>
          <w:rStyle w:val="ECCParagraph"/>
        </w:rPr>
        <w:t xml:space="preserve">the </w:t>
      </w:r>
      <w:r w:rsidR="0071389D" w:rsidRPr="00836121">
        <w:rPr>
          <w:rStyle w:val="ECCParagraph"/>
        </w:rPr>
        <w:t>DR</w:t>
      </w:r>
      <w:r w:rsidRPr="00836121">
        <w:rPr>
          <w:rStyle w:val="ECCParagraph"/>
        </w:rPr>
        <w:t>SS distributions</w:t>
      </w:r>
      <w:r w:rsidRPr="00836121">
        <w:t xml:space="preserve"> shown in the previous section will result in a more typical “real-world”</w:t>
      </w:r>
      <w:r w:rsidR="008B39F4" w:rsidRPr="00836121">
        <w:t xml:space="preserve"> probability of interference.  </w:t>
      </w:r>
      <w:r w:rsidRPr="00836121">
        <w:t>Those resu</w:t>
      </w:r>
      <w:r w:rsidR="00A167F1" w:rsidRPr="00836121">
        <w:t>lts are summarized for NAP and N</w:t>
      </w:r>
      <w:r w:rsidRPr="00836121">
        <w:t xml:space="preserve">N devices operating </w:t>
      </w:r>
      <w:proofErr w:type="gramStart"/>
      <w:r w:rsidRPr="00836121">
        <w:t xml:space="preserve">at 500 mW e.r.p. in the </w:t>
      </w:r>
      <w:r w:rsidR="00FB407D" w:rsidRPr="00836121">
        <w:t>following tables</w:t>
      </w:r>
      <w:proofErr w:type="gramEnd"/>
      <w:r w:rsidRPr="00836121">
        <w:t>.</w:t>
      </w:r>
    </w:p>
    <w:p w14:paraId="6DD158EA" w14:textId="12CD6702" w:rsidR="00157AD6" w:rsidRPr="00836121" w:rsidRDefault="00611C86" w:rsidP="003D1F9D">
      <w:pPr>
        <w:pStyle w:val="Caption"/>
      </w:pPr>
      <w:bookmarkStart w:id="282" w:name="_Ref461528186"/>
      <w:r w:rsidRPr="00836121">
        <w:t xml:space="preserve">Table </w:t>
      </w:r>
      <w:r w:rsidRPr="00836121">
        <w:fldChar w:fldCharType="begin"/>
      </w:r>
      <w:r w:rsidRPr="00836121">
        <w:instrText xml:space="preserve"> SEQ Table \* ARABIC </w:instrText>
      </w:r>
      <w:r w:rsidRPr="00836121">
        <w:fldChar w:fldCharType="separate"/>
      </w:r>
      <w:r w:rsidR="003B7BCD">
        <w:rPr>
          <w:noProof/>
        </w:rPr>
        <w:t>39</w:t>
      </w:r>
      <w:r w:rsidRPr="00836121">
        <w:fldChar w:fldCharType="end"/>
      </w:r>
      <w:bookmarkEnd w:id="282"/>
      <w:r w:rsidR="00A167F1" w:rsidRPr="00836121">
        <w:t xml:space="preserve">: Probability of interference to RFID assuming </w:t>
      </w:r>
      <w:r w:rsidR="00F76683">
        <w:t>d</w:t>
      </w:r>
      <w:r w:rsidR="00A167F1" w:rsidRPr="00836121">
        <w:t xml:space="preserve">rSS distribution: </w:t>
      </w:r>
      <w:r w:rsidR="005A6696" w:rsidRPr="00836121">
        <w:t xml:space="preserve">500 mW </w:t>
      </w:r>
      <w:r w:rsidR="00A167F1" w:rsidRPr="00836121">
        <w:t>NAP interferer</w:t>
      </w:r>
    </w:p>
    <w:tbl>
      <w:tblPr>
        <w:tblStyle w:val="ECCTable-redheader"/>
        <w:tblW w:w="0" w:type="auto"/>
        <w:tblInd w:w="0" w:type="dxa"/>
        <w:tblLayout w:type="fixed"/>
        <w:tblLook w:val="04A0" w:firstRow="1" w:lastRow="0" w:firstColumn="1" w:lastColumn="0" w:noHBand="0" w:noVBand="1"/>
      </w:tblPr>
      <w:tblGrid>
        <w:gridCol w:w="4320"/>
        <w:gridCol w:w="2520"/>
        <w:gridCol w:w="2520"/>
      </w:tblGrid>
      <w:tr w:rsidR="00157AD6" w:rsidRPr="00836121" w14:paraId="7F946899" w14:textId="77777777" w:rsidTr="00A60E10">
        <w:trPr>
          <w:cnfStyle w:val="100000000000" w:firstRow="1" w:lastRow="0" w:firstColumn="0" w:lastColumn="0" w:oddVBand="0" w:evenVBand="0" w:oddHBand="0" w:evenHBand="0" w:firstRowFirstColumn="0" w:firstRowLastColumn="0" w:lastRowFirstColumn="0" w:lastRowLastColumn="0"/>
        </w:trPr>
        <w:tc>
          <w:tcPr>
            <w:tcW w:w="4320" w:type="dxa"/>
            <w:vMerge w:val="restart"/>
          </w:tcPr>
          <w:p w14:paraId="134D08FD" w14:textId="77777777" w:rsidR="00157AD6" w:rsidRPr="00836121" w:rsidRDefault="00157AD6" w:rsidP="00EB5F8A">
            <w:r w:rsidRPr="00836121">
              <w:t>Parameter</w:t>
            </w:r>
          </w:p>
        </w:tc>
        <w:tc>
          <w:tcPr>
            <w:tcW w:w="5040" w:type="dxa"/>
            <w:gridSpan w:val="2"/>
          </w:tcPr>
          <w:p w14:paraId="0D5E8EAE" w14:textId="77777777" w:rsidR="00157AD6" w:rsidRPr="00836121" w:rsidRDefault="00157AD6" w:rsidP="00EB5F8A">
            <w:r w:rsidRPr="00836121">
              <w:t>SRD Scenario</w:t>
            </w:r>
          </w:p>
        </w:tc>
      </w:tr>
      <w:tr w:rsidR="00157AD6" w:rsidRPr="000943CF" w14:paraId="73EDD7D0" w14:textId="77777777" w:rsidTr="00792CD7">
        <w:trPr>
          <w:trHeight w:val="613"/>
        </w:trPr>
        <w:tc>
          <w:tcPr>
            <w:tcW w:w="4320" w:type="dxa"/>
            <w:vMerge/>
          </w:tcPr>
          <w:p w14:paraId="7B7DA90B" w14:textId="77777777" w:rsidR="00157AD6" w:rsidRPr="00836121" w:rsidRDefault="00157AD6" w:rsidP="00EB5F8A">
            <w:pPr>
              <w:spacing w:before="120" w:after="120"/>
            </w:pPr>
          </w:p>
        </w:tc>
        <w:tc>
          <w:tcPr>
            <w:tcW w:w="2520" w:type="dxa"/>
          </w:tcPr>
          <w:p w14:paraId="1ECB07C1" w14:textId="77777777" w:rsidR="00157AD6" w:rsidRPr="00836121" w:rsidRDefault="00157AD6" w:rsidP="00EB5F8A">
            <w:pPr>
              <w:pStyle w:val="ECCTableHeaderredfont"/>
            </w:pPr>
            <w:r w:rsidRPr="00836121">
              <w:t>Smart meter NAP with Fixed RFID Interrogator</w:t>
            </w:r>
          </w:p>
        </w:tc>
        <w:tc>
          <w:tcPr>
            <w:tcW w:w="2520" w:type="dxa"/>
          </w:tcPr>
          <w:p w14:paraId="6DF53B38" w14:textId="77777777" w:rsidR="00157AD6" w:rsidRPr="00DC7B93" w:rsidRDefault="00157AD6" w:rsidP="00EB5F8A">
            <w:pPr>
              <w:pStyle w:val="ECCTableHeaderredfont"/>
              <w:rPr>
                <w:lang w:val="da-DK"/>
              </w:rPr>
            </w:pPr>
            <w:r w:rsidRPr="00DC7B93">
              <w:rPr>
                <w:lang w:val="da-DK"/>
              </w:rPr>
              <w:t>Smart meter NAP with HH RFID Interrogator</w:t>
            </w:r>
          </w:p>
        </w:tc>
      </w:tr>
      <w:tr w:rsidR="00157AD6" w:rsidRPr="00836121" w14:paraId="3531B5EB" w14:textId="77777777" w:rsidTr="00A60E10">
        <w:trPr>
          <w:trHeight w:val="215"/>
        </w:trPr>
        <w:tc>
          <w:tcPr>
            <w:tcW w:w="4320" w:type="dxa"/>
          </w:tcPr>
          <w:p w14:paraId="067D4C2A" w14:textId="77777777" w:rsidR="00157AD6" w:rsidRPr="00836121" w:rsidRDefault="00157AD6" w:rsidP="00157AD6">
            <w:r w:rsidRPr="00836121">
              <w:t>Frequency range (MHz)</w:t>
            </w:r>
          </w:p>
        </w:tc>
        <w:tc>
          <w:tcPr>
            <w:tcW w:w="2520" w:type="dxa"/>
          </w:tcPr>
          <w:p w14:paraId="0FDF95A4" w14:textId="2D3A2A94" w:rsidR="00157AD6" w:rsidRPr="00836121" w:rsidRDefault="00157AD6" w:rsidP="00157AD6">
            <w:r w:rsidRPr="00836121">
              <w:t>86</w:t>
            </w:r>
            <w:r w:rsidR="00093F76" w:rsidRPr="00836121">
              <w:t>5</w:t>
            </w:r>
            <w:r w:rsidRPr="00836121">
              <w:t>-868</w:t>
            </w:r>
          </w:p>
        </w:tc>
        <w:tc>
          <w:tcPr>
            <w:tcW w:w="2520" w:type="dxa"/>
          </w:tcPr>
          <w:p w14:paraId="0F7C78C4" w14:textId="2B8032AE" w:rsidR="00157AD6" w:rsidRPr="00836121" w:rsidRDefault="00157AD6" w:rsidP="00157AD6">
            <w:r w:rsidRPr="00836121">
              <w:t>86</w:t>
            </w:r>
            <w:r w:rsidR="00093F76" w:rsidRPr="00836121">
              <w:t>5</w:t>
            </w:r>
            <w:r w:rsidRPr="00836121">
              <w:t>-868</w:t>
            </w:r>
          </w:p>
        </w:tc>
      </w:tr>
      <w:tr w:rsidR="00157AD6" w:rsidRPr="00836121" w14:paraId="688ADA1A" w14:textId="77777777" w:rsidTr="00A60E10">
        <w:trPr>
          <w:trHeight w:val="323"/>
        </w:trPr>
        <w:tc>
          <w:tcPr>
            <w:tcW w:w="4320" w:type="dxa"/>
          </w:tcPr>
          <w:p w14:paraId="4F1CD37C" w14:textId="77777777" w:rsidR="00157AD6" w:rsidRPr="00836121" w:rsidRDefault="00157AD6" w:rsidP="00157AD6">
            <w:r w:rsidRPr="00836121">
              <w:t>Transmitter e.r.p., dBm</w:t>
            </w:r>
          </w:p>
        </w:tc>
        <w:tc>
          <w:tcPr>
            <w:tcW w:w="2520" w:type="dxa"/>
          </w:tcPr>
          <w:p w14:paraId="1FEA1118" w14:textId="77777777" w:rsidR="00157AD6" w:rsidRPr="00836121" w:rsidRDefault="00157AD6" w:rsidP="00157AD6">
            <w:r w:rsidRPr="00836121">
              <w:t>27.0</w:t>
            </w:r>
          </w:p>
        </w:tc>
        <w:tc>
          <w:tcPr>
            <w:tcW w:w="2520" w:type="dxa"/>
          </w:tcPr>
          <w:p w14:paraId="719E7F69" w14:textId="77777777" w:rsidR="00157AD6" w:rsidRPr="00836121" w:rsidRDefault="00157AD6" w:rsidP="00157AD6">
            <w:r w:rsidRPr="00836121">
              <w:t>27.0</w:t>
            </w:r>
          </w:p>
        </w:tc>
      </w:tr>
      <w:tr w:rsidR="00157AD6" w:rsidRPr="00836121" w14:paraId="7C82E1BA" w14:textId="77777777" w:rsidTr="00A60E10">
        <w:trPr>
          <w:trHeight w:val="323"/>
        </w:trPr>
        <w:tc>
          <w:tcPr>
            <w:tcW w:w="4320" w:type="dxa"/>
          </w:tcPr>
          <w:p w14:paraId="31DDF422" w14:textId="77777777" w:rsidR="00157AD6" w:rsidRPr="00836121" w:rsidRDefault="00157AD6" w:rsidP="00157AD6">
            <w:r w:rsidRPr="00836121">
              <w:t>Assumed device density per km2</w:t>
            </w:r>
          </w:p>
        </w:tc>
        <w:tc>
          <w:tcPr>
            <w:tcW w:w="2520" w:type="dxa"/>
          </w:tcPr>
          <w:p w14:paraId="2AEB8A47" w14:textId="77777777" w:rsidR="00157AD6" w:rsidRPr="00836121" w:rsidRDefault="00157AD6" w:rsidP="00157AD6">
            <w:r w:rsidRPr="00836121">
              <w:t>10</w:t>
            </w:r>
          </w:p>
        </w:tc>
        <w:tc>
          <w:tcPr>
            <w:tcW w:w="2520" w:type="dxa"/>
          </w:tcPr>
          <w:p w14:paraId="29249C0A" w14:textId="77777777" w:rsidR="00157AD6" w:rsidRPr="00836121" w:rsidRDefault="00157AD6" w:rsidP="00157AD6">
            <w:r w:rsidRPr="00836121">
              <w:t>10</w:t>
            </w:r>
          </w:p>
        </w:tc>
      </w:tr>
      <w:tr w:rsidR="00157AD6" w:rsidRPr="00836121" w14:paraId="56B4945D" w14:textId="77777777" w:rsidTr="00A60E10">
        <w:trPr>
          <w:trHeight w:val="323"/>
        </w:trPr>
        <w:tc>
          <w:tcPr>
            <w:tcW w:w="4320" w:type="dxa"/>
          </w:tcPr>
          <w:p w14:paraId="441AA251" w14:textId="77777777" w:rsidR="00157AD6" w:rsidRPr="00836121" w:rsidRDefault="00157AD6" w:rsidP="00157AD6">
            <w:r w:rsidRPr="00836121">
              <w:t>Assumed range of duty cycle, %</w:t>
            </w:r>
          </w:p>
        </w:tc>
        <w:tc>
          <w:tcPr>
            <w:tcW w:w="2520" w:type="dxa"/>
          </w:tcPr>
          <w:p w14:paraId="4CD1E01B" w14:textId="77777777" w:rsidR="00157AD6" w:rsidRPr="00836121" w:rsidRDefault="00157AD6" w:rsidP="00157AD6">
            <w:r w:rsidRPr="00836121">
              <w:t>2.5 / 10</w:t>
            </w:r>
          </w:p>
        </w:tc>
        <w:tc>
          <w:tcPr>
            <w:tcW w:w="2520" w:type="dxa"/>
          </w:tcPr>
          <w:p w14:paraId="2A8F4E1E" w14:textId="77777777" w:rsidR="00157AD6" w:rsidRPr="00836121" w:rsidRDefault="00157AD6" w:rsidP="00157AD6">
            <w:r w:rsidRPr="00836121">
              <w:t>2.5 / 10</w:t>
            </w:r>
          </w:p>
        </w:tc>
      </w:tr>
      <w:tr w:rsidR="00157AD6" w:rsidRPr="00836121" w14:paraId="6D1CE01C" w14:textId="77777777" w:rsidTr="00A60E10">
        <w:trPr>
          <w:trHeight w:val="323"/>
        </w:trPr>
        <w:tc>
          <w:tcPr>
            <w:tcW w:w="4320" w:type="dxa"/>
          </w:tcPr>
          <w:p w14:paraId="68AC87DA" w14:textId="77777777" w:rsidR="00157AD6" w:rsidRPr="00836121" w:rsidRDefault="00157AD6" w:rsidP="00157AD6">
            <w:r w:rsidRPr="00836121">
              <w:t>Worst case probability of interference, %</w:t>
            </w:r>
          </w:p>
        </w:tc>
        <w:tc>
          <w:tcPr>
            <w:tcW w:w="2520" w:type="dxa"/>
          </w:tcPr>
          <w:p w14:paraId="3DE4AEC1" w14:textId="77777777" w:rsidR="00157AD6" w:rsidRPr="00836121" w:rsidRDefault="00157AD6" w:rsidP="00157AD6">
            <w:r w:rsidRPr="00836121">
              <w:t>1.9 / 7.5</w:t>
            </w:r>
          </w:p>
        </w:tc>
        <w:tc>
          <w:tcPr>
            <w:tcW w:w="2520" w:type="dxa"/>
          </w:tcPr>
          <w:p w14:paraId="091105EC" w14:textId="77777777" w:rsidR="00157AD6" w:rsidRPr="00836121" w:rsidRDefault="00157AD6" w:rsidP="00157AD6">
            <w:r w:rsidRPr="00836121">
              <w:t>1.9 / 7.5</w:t>
            </w:r>
          </w:p>
        </w:tc>
      </w:tr>
      <w:tr w:rsidR="00157AD6" w:rsidRPr="00836121" w14:paraId="68A1FC3B" w14:textId="77777777" w:rsidTr="00A60E10">
        <w:trPr>
          <w:trHeight w:val="323"/>
        </w:trPr>
        <w:tc>
          <w:tcPr>
            <w:tcW w:w="4320" w:type="dxa"/>
          </w:tcPr>
          <w:p w14:paraId="07CE86EA" w14:textId="77777777" w:rsidR="00157AD6" w:rsidRPr="00836121" w:rsidRDefault="00157AD6" w:rsidP="00157AD6">
            <w:r w:rsidRPr="00836121">
              <w:t>Typical probability of interference, %</w:t>
            </w:r>
          </w:p>
        </w:tc>
        <w:tc>
          <w:tcPr>
            <w:tcW w:w="2520" w:type="dxa"/>
          </w:tcPr>
          <w:p w14:paraId="191A727C" w14:textId="77777777" w:rsidR="00157AD6" w:rsidRPr="00836121" w:rsidRDefault="00157AD6" w:rsidP="00157AD6">
            <w:r w:rsidRPr="00836121">
              <w:t>1.7 / 6.8</w:t>
            </w:r>
          </w:p>
        </w:tc>
        <w:tc>
          <w:tcPr>
            <w:tcW w:w="2520" w:type="dxa"/>
          </w:tcPr>
          <w:p w14:paraId="26A6D0B8" w14:textId="77777777" w:rsidR="00157AD6" w:rsidRPr="00836121" w:rsidRDefault="00157AD6" w:rsidP="00157AD6">
            <w:r w:rsidRPr="00836121">
              <w:t>1.2 / 4.7</w:t>
            </w:r>
          </w:p>
        </w:tc>
      </w:tr>
    </w:tbl>
    <w:p w14:paraId="14B67E2F" w14:textId="77777777" w:rsidR="00611C86" w:rsidRPr="00836121" w:rsidRDefault="00611C86" w:rsidP="003D1F9D">
      <w:pPr>
        <w:pStyle w:val="Caption"/>
      </w:pPr>
    </w:p>
    <w:p w14:paraId="0128B887" w14:textId="7C603B3C" w:rsidR="00A167F1" w:rsidRPr="00836121" w:rsidRDefault="00611C86" w:rsidP="003D1F9D">
      <w:pPr>
        <w:pStyle w:val="Caption"/>
      </w:pPr>
      <w:bookmarkStart w:id="283" w:name="_Ref461528195"/>
      <w:r w:rsidRPr="00836121">
        <w:t xml:space="preserve">Table </w:t>
      </w:r>
      <w:r w:rsidRPr="00836121">
        <w:fldChar w:fldCharType="begin"/>
      </w:r>
      <w:r w:rsidRPr="00836121">
        <w:instrText xml:space="preserve"> SEQ Table \* ARABIC </w:instrText>
      </w:r>
      <w:r w:rsidRPr="00836121">
        <w:fldChar w:fldCharType="separate"/>
      </w:r>
      <w:r w:rsidR="003B7BCD">
        <w:rPr>
          <w:noProof/>
        </w:rPr>
        <w:t>40</w:t>
      </w:r>
      <w:r w:rsidRPr="00836121">
        <w:fldChar w:fldCharType="end"/>
      </w:r>
      <w:bookmarkEnd w:id="283"/>
      <w:r w:rsidR="00A167F1" w:rsidRPr="00836121">
        <w:t xml:space="preserve">: Probability of interference to RFID assuming </w:t>
      </w:r>
      <w:r w:rsidR="00F76683">
        <w:t>d</w:t>
      </w:r>
      <w:r w:rsidR="00A167F1" w:rsidRPr="00836121">
        <w:t xml:space="preserve">rSS distribution: </w:t>
      </w:r>
      <w:r w:rsidR="005A6696" w:rsidRPr="00836121">
        <w:t xml:space="preserve">500 mW </w:t>
      </w:r>
      <w:r w:rsidR="00A167F1" w:rsidRPr="00836121">
        <w:t>NN interferer</w:t>
      </w:r>
    </w:p>
    <w:tbl>
      <w:tblPr>
        <w:tblStyle w:val="ECCTable-redheader"/>
        <w:tblW w:w="0" w:type="auto"/>
        <w:tblInd w:w="0" w:type="dxa"/>
        <w:tblLayout w:type="fixed"/>
        <w:tblLook w:val="04A0" w:firstRow="1" w:lastRow="0" w:firstColumn="1" w:lastColumn="0" w:noHBand="0" w:noVBand="1"/>
      </w:tblPr>
      <w:tblGrid>
        <w:gridCol w:w="4320"/>
        <w:gridCol w:w="2520"/>
        <w:gridCol w:w="2520"/>
      </w:tblGrid>
      <w:tr w:rsidR="00157AD6" w:rsidRPr="00836121" w14:paraId="66D8F681" w14:textId="77777777" w:rsidTr="00A167F1">
        <w:trPr>
          <w:cnfStyle w:val="100000000000" w:firstRow="1" w:lastRow="0" w:firstColumn="0" w:lastColumn="0" w:oddVBand="0" w:evenVBand="0" w:oddHBand="0" w:evenHBand="0" w:firstRowFirstColumn="0" w:firstRowLastColumn="0" w:lastRowFirstColumn="0" w:lastRowLastColumn="0"/>
        </w:trPr>
        <w:tc>
          <w:tcPr>
            <w:tcW w:w="4320" w:type="dxa"/>
            <w:vMerge w:val="restart"/>
          </w:tcPr>
          <w:p w14:paraId="707BA9EE" w14:textId="77777777" w:rsidR="00157AD6" w:rsidRPr="00836121" w:rsidRDefault="00157AD6" w:rsidP="00157AD6">
            <w:r w:rsidRPr="00836121">
              <w:t>Parameter</w:t>
            </w:r>
          </w:p>
        </w:tc>
        <w:tc>
          <w:tcPr>
            <w:tcW w:w="5040" w:type="dxa"/>
            <w:gridSpan w:val="2"/>
          </w:tcPr>
          <w:p w14:paraId="533301CD" w14:textId="77777777" w:rsidR="00157AD6" w:rsidRPr="00836121" w:rsidRDefault="00157AD6" w:rsidP="00157AD6">
            <w:r w:rsidRPr="00836121">
              <w:t>SRD Scenario</w:t>
            </w:r>
          </w:p>
        </w:tc>
      </w:tr>
      <w:tr w:rsidR="00157AD6" w:rsidRPr="00503BD6" w14:paraId="6E09A26E" w14:textId="77777777" w:rsidTr="00A167F1">
        <w:tc>
          <w:tcPr>
            <w:tcW w:w="4320" w:type="dxa"/>
            <w:vMerge/>
          </w:tcPr>
          <w:p w14:paraId="2C759552" w14:textId="77777777" w:rsidR="00157AD6" w:rsidRPr="00836121" w:rsidRDefault="00157AD6" w:rsidP="00157AD6"/>
        </w:tc>
        <w:tc>
          <w:tcPr>
            <w:tcW w:w="2520" w:type="dxa"/>
          </w:tcPr>
          <w:p w14:paraId="35EE3831" w14:textId="77777777" w:rsidR="00157AD6" w:rsidRPr="00836121" w:rsidRDefault="00157AD6" w:rsidP="00A167F1">
            <w:pPr>
              <w:pStyle w:val="ECCTableHeaderredfont"/>
            </w:pPr>
            <w:r w:rsidRPr="00836121">
              <w:t>Smart meter NN with Fixed RFID Interrogator</w:t>
            </w:r>
          </w:p>
        </w:tc>
        <w:tc>
          <w:tcPr>
            <w:tcW w:w="2520" w:type="dxa"/>
          </w:tcPr>
          <w:p w14:paraId="0EEE7BA2" w14:textId="77777777" w:rsidR="00157AD6" w:rsidRPr="005B10CE" w:rsidRDefault="00157AD6" w:rsidP="00A167F1">
            <w:pPr>
              <w:pStyle w:val="ECCTableHeaderredfont"/>
              <w:rPr>
                <w:lang w:val="de-DE"/>
              </w:rPr>
            </w:pPr>
            <w:r w:rsidRPr="005B10CE">
              <w:rPr>
                <w:lang w:val="de-DE"/>
              </w:rPr>
              <w:t>Smart meter NN with HH RFID Interrogator</w:t>
            </w:r>
          </w:p>
        </w:tc>
      </w:tr>
      <w:tr w:rsidR="00157AD6" w:rsidRPr="00836121" w14:paraId="0897DD1E" w14:textId="77777777" w:rsidTr="00A167F1">
        <w:trPr>
          <w:trHeight w:val="215"/>
        </w:trPr>
        <w:tc>
          <w:tcPr>
            <w:tcW w:w="4320" w:type="dxa"/>
          </w:tcPr>
          <w:p w14:paraId="02A95917" w14:textId="77777777" w:rsidR="00157AD6" w:rsidRPr="00836121" w:rsidRDefault="00157AD6" w:rsidP="00157AD6">
            <w:r w:rsidRPr="00836121">
              <w:t>Frequency range (MHz)</w:t>
            </w:r>
          </w:p>
        </w:tc>
        <w:tc>
          <w:tcPr>
            <w:tcW w:w="2520" w:type="dxa"/>
          </w:tcPr>
          <w:p w14:paraId="35CB7609" w14:textId="77777777" w:rsidR="00157AD6" w:rsidRPr="00836121" w:rsidRDefault="00157AD6" w:rsidP="00157AD6">
            <w:r w:rsidRPr="00836121">
              <w:t>865-868</w:t>
            </w:r>
          </w:p>
        </w:tc>
        <w:tc>
          <w:tcPr>
            <w:tcW w:w="2520" w:type="dxa"/>
          </w:tcPr>
          <w:p w14:paraId="597C1754" w14:textId="77777777" w:rsidR="00157AD6" w:rsidRPr="00836121" w:rsidRDefault="00157AD6" w:rsidP="00157AD6">
            <w:r w:rsidRPr="00836121">
              <w:t>865-868</w:t>
            </w:r>
          </w:p>
        </w:tc>
      </w:tr>
      <w:tr w:rsidR="00157AD6" w:rsidRPr="00836121" w14:paraId="7ADA5371" w14:textId="77777777" w:rsidTr="00A167F1">
        <w:trPr>
          <w:trHeight w:val="323"/>
        </w:trPr>
        <w:tc>
          <w:tcPr>
            <w:tcW w:w="4320" w:type="dxa"/>
          </w:tcPr>
          <w:p w14:paraId="450A7515" w14:textId="77777777" w:rsidR="00157AD6" w:rsidRPr="00836121" w:rsidRDefault="00157AD6" w:rsidP="00157AD6">
            <w:r w:rsidRPr="00836121">
              <w:t>Transmitter e.r.p., dBm</w:t>
            </w:r>
          </w:p>
        </w:tc>
        <w:tc>
          <w:tcPr>
            <w:tcW w:w="2520" w:type="dxa"/>
          </w:tcPr>
          <w:p w14:paraId="3D3A6E69" w14:textId="77777777" w:rsidR="00157AD6" w:rsidRPr="00836121" w:rsidRDefault="00157AD6" w:rsidP="00157AD6">
            <w:r w:rsidRPr="00836121">
              <w:t>27.0</w:t>
            </w:r>
          </w:p>
        </w:tc>
        <w:tc>
          <w:tcPr>
            <w:tcW w:w="2520" w:type="dxa"/>
          </w:tcPr>
          <w:p w14:paraId="05AA8C70" w14:textId="77777777" w:rsidR="00157AD6" w:rsidRPr="00836121" w:rsidRDefault="00157AD6" w:rsidP="00157AD6">
            <w:r w:rsidRPr="00836121">
              <w:t>27.0</w:t>
            </w:r>
          </w:p>
        </w:tc>
      </w:tr>
      <w:tr w:rsidR="00157AD6" w:rsidRPr="00836121" w14:paraId="1D0098C8" w14:textId="77777777" w:rsidTr="00A167F1">
        <w:trPr>
          <w:trHeight w:val="323"/>
        </w:trPr>
        <w:tc>
          <w:tcPr>
            <w:tcW w:w="4320" w:type="dxa"/>
          </w:tcPr>
          <w:p w14:paraId="24BFFD14" w14:textId="77777777" w:rsidR="00157AD6" w:rsidRPr="00836121" w:rsidRDefault="00157AD6" w:rsidP="00157AD6">
            <w:r w:rsidRPr="00836121">
              <w:t>Assumed device density per km2</w:t>
            </w:r>
          </w:p>
        </w:tc>
        <w:tc>
          <w:tcPr>
            <w:tcW w:w="2520" w:type="dxa"/>
          </w:tcPr>
          <w:p w14:paraId="745CB8D0" w14:textId="77777777" w:rsidR="00157AD6" w:rsidRPr="00836121" w:rsidRDefault="00157AD6" w:rsidP="00157AD6">
            <w:r w:rsidRPr="00836121">
              <w:t>90</w:t>
            </w:r>
          </w:p>
        </w:tc>
        <w:tc>
          <w:tcPr>
            <w:tcW w:w="2520" w:type="dxa"/>
          </w:tcPr>
          <w:p w14:paraId="242AE785" w14:textId="77777777" w:rsidR="00157AD6" w:rsidRPr="00836121" w:rsidRDefault="00157AD6" w:rsidP="00157AD6">
            <w:r w:rsidRPr="00836121">
              <w:t>90</w:t>
            </w:r>
          </w:p>
        </w:tc>
      </w:tr>
      <w:tr w:rsidR="00157AD6" w:rsidRPr="00836121" w14:paraId="31D38878" w14:textId="77777777" w:rsidTr="00A167F1">
        <w:trPr>
          <w:trHeight w:val="323"/>
        </w:trPr>
        <w:tc>
          <w:tcPr>
            <w:tcW w:w="4320" w:type="dxa"/>
          </w:tcPr>
          <w:p w14:paraId="3AF204BA" w14:textId="77777777" w:rsidR="00157AD6" w:rsidRPr="00836121" w:rsidRDefault="00157AD6" w:rsidP="00157AD6">
            <w:r w:rsidRPr="00836121">
              <w:t>Assumed range of duty cycle, %</w:t>
            </w:r>
          </w:p>
        </w:tc>
        <w:tc>
          <w:tcPr>
            <w:tcW w:w="2520" w:type="dxa"/>
          </w:tcPr>
          <w:p w14:paraId="71AC25C4" w14:textId="77777777" w:rsidR="00157AD6" w:rsidRPr="00836121" w:rsidRDefault="00157AD6" w:rsidP="00157AD6">
            <w:r w:rsidRPr="00836121">
              <w:t>0.7 / 2.5</w:t>
            </w:r>
          </w:p>
        </w:tc>
        <w:tc>
          <w:tcPr>
            <w:tcW w:w="2520" w:type="dxa"/>
          </w:tcPr>
          <w:p w14:paraId="7431B401" w14:textId="77777777" w:rsidR="00157AD6" w:rsidRPr="00836121" w:rsidRDefault="00157AD6" w:rsidP="00157AD6">
            <w:r w:rsidRPr="00836121">
              <w:t>0.7 / 2.5</w:t>
            </w:r>
          </w:p>
        </w:tc>
      </w:tr>
      <w:tr w:rsidR="00157AD6" w:rsidRPr="00836121" w14:paraId="671D87F2" w14:textId="77777777" w:rsidTr="00A167F1">
        <w:trPr>
          <w:trHeight w:val="323"/>
        </w:trPr>
        <w:tc>
          <w:tcPr>
            <w:tcW w:w="4320" w:type="dxa"/>
          </w:tcPr>
          <w:p w14:paraId="1B27320C" w14:textId="77777777" w:rsidR="00157AD6" w:rsidRPr="00836121" w:rsidRDefault="00157AD6" w:rsidP="00157AD6">
            <w:r w:rsidRPr="00836121">
              <w:t>Worst case probability of interference, %</w:t>
            </w:r>
          </w:p>
        </w:tc>
        <w:tc>
          <w:tcPr>
            <w:tcW w:w="2520" w:type="dxa"/>
          </w:tcPr>
          <w:p w14:paraId="49B7B0A7" w14:textId="77777777" w:rsidR="00157AD6" w:rsidRPr="00836121" w:rsidRDefault="00157AD6" w:rsidP="00157AD6">
            <w:r w:rsidRPr="00836121">
              <w:t>4.8 / 17.0</w:t>
            </w:r>
          </w:p>
        </w:tc>
        <w:tc>
          <w:tcPr>
            <w:tcW w:w="2520" w:type="dxa"/>
          </w:tcPr>
          <w:p w14:paraId="2700DCA6" w14:textId="77777777" w:rsidR="00157AD6" w:rsidRPr="00836121" w:rsidRDefault="00157AD6" w:rsidP="00157AD6">
            <w:r w:rsidRPr="00836121">
              <w:t>4.8 / 17.0</w:t>
            </w:r>
          </w:p>
        </w:tc>
      </w:tr>
      <w:tr w:rsidR="00157AD6" w:rsidRPr="00836121" w14:paraId="1D548BF2" w14:textId="77777777" w:rsidTr="00A167F1">
        <w:trPr>
          <w:trHeight w:val="323"/>
        </w:trPr>
        <w:tc>
          <w:tcPr>
            <w:tcW w:w="4320" w:type="dxa"/>
          </w:tcPr>
          <w:p w14:paraId="72F53F3B" w14:textId="77777777" w:rsidR="00157AD6" w:rsidRPr="00836121" w:rsidRDefault="00157AD6" w:rsidP="00157AD6">
            <w:r w:rsidRPr="00836121">
              <w:t>Typical probability of interference, %</w:t>
            </w:r>
          </w:p>
        </w:tc>
        <w:tc>
          <w:tcPr>
            <w:tcW w:w="2520" w:type="dxa"/>
          </w:tcPr>
          <w:p w14:paraId="45879EFD" w14:textId="77777777" w:rsidR="00157AD6" w:rsidRPr="00836121" w:rsidRDefault="00157AD6" w:rsidP="00157AD6">
            <w:r w:rsidRPr="00836121">
              <w:t>4.3 / 15.3</w:t>
            </w:r>
          </w:p>
        </w:tc>
        <w:tc>
          <w:tcPr>
            <w:tcW w:w="2520" w:type="dxa"/>
          </w:tcPr>
          <w:p w14:paraId="7EEB20C1" w14:textId="77777777" w:rsidR="00157AD6" w:rsidRPr="00836121" w:rsidRDefault="00157AD6" w:rsidP="00157AD6">
            <w:r w:rsidRPr="00836121">
              <w:t>2.9 / 10.5</w:t>
            </w:r>
          </w:p>
        </w:tc>
      </w:tr>
    </w:tbl>
    <w:p w14:paraId="66E333C2" w14:textId="5509F29D" w:rsidR="00157AD6" w:rsidRDefault="00FB407D" w:rsidP="00157AD6">
      <w:r w:rsidRPr="00836121">
        <w:t xml:space="preserve">The above </w:t>
      </w:r>
      <w:r w:rsidR="007F36ED">
        <w:fldChar w:fldCharType="begin"/>
      </w:r>
      <w:r w:rsidR="007F36ED">
        <w:instrText xml:space="preserve"> REF _Ref461528186 \h </w:instrText>
      </w:r>
      <w:r w:rsidR="007F36ED">
        <w:fldChar w:fldCharType="separate"/>
      </w:r>
      <w:r w:rsidR="003B7BCD" w:rsidRPr="00836121">
        <w:t xml:space="preserve">Table </w:t>
      </w:r>
      <w:r w:rsidR="003B7BCD">
        <w:rPr>
          <w:noProof/>
        </w:rPr>
        <w:t>39</w:t>
      </w:r>
      <w:r w:rsidR="007F36ED">
        <w:fldChar w:fldCharType="end"/>
      </w:r>
      <w:r w:rsidR="00611C86" w:rsidRPr="00836121">
        <w:t xml:space="preserve"> and </w:t>
      </w:r>
      <w:r w:rsidR="007F36ED">
        <w:fldChar w:fldCharType="begin"/>
      </w:r>
      <w:r w:rsidR="007F36ED">
        <w:instrText xml:space="preserve"> REF _Ref461528195 \h </w:instrText>
      </w:r>
      <w:r w:rsidR="007F36ED">
        <w:fldChar w:fldCharType="separate"/>
      </w:r>
      <w:r w:rsidR="003B7BCD" w:rsidRPr="00836121">
        <w:t xml:space="preserve">Table </w:t>
      </w:r>
      <w:r w:rsidR="003B7BCD">
        <w:rPr>
          <w:noProof/>
        </w:rPr>
        <w:t>40</w:t>
      </w:r>
      <w:r w:rsidR="007F36ED">
        <w:fldChar w:fldCharType="end"/>
      </w:r>
      <w:r w:rsidRPr="00836121">
        <w:t xml:space="preserve"> </w:t>
      </w:r>
      <w:r w:rsidR="00157AD6" w:rsidRPr="00836121">
        <w:t>illustrate that the expected real-world probabilit</w:t>
      </w:r>
      <w:r w:rsidR="00A167F1" w:rsidRPr="00836121">
        <w:t>y of interference is improved when considering</w:t>
      </w:r>
      <w:r w:rsidR="00157AD6" w:rsidRPr="00836121">
        <w:t xml:space="preserve"> the </w:t>
      </w:r>
      <w:r w:rsidR="00217F19">
        <w:t>d</w:t>
      </w:r>
      <w:r w:rsidR="00157AD6" w:rsidRPr="00836121">
        <w:t>rSS distribution function, although, not by as much as would be expected.  This is due to the fact that the impact range was confined to 300 m in the worst-case analysis, when in fac</w:t>
      </w:r>
      <w:r w:rsidRPr="00836121">
        <w:t xml:space="preserve">t it was much larger. </w:t>
      </w:r>
      <w:r w:rsidR="00157AD6" w:rsidRPr="00836121">
        <w:t xml:space="preserve">Therefore, it took large amounts of receive signal margin to reduce the impact range of victim receivers, which for a given device density is ultimately what drives the probability of interference.  It is also the case that the typical use of directional antennas in RFID interrogator applications could further improve the results, although, it is unlikely it would reduce the combined probability of interference to less than 10% at </w:t>
      </w:r>
      <w:r w:rsidR="008B5233" w:rsidRPr="00836121">
        <w:t>maximum DC</w:t>
      </w:r>
      <w:r w:rsidR="00157AD6" w:rsidRPr="00836121">
        <w:t xml:space="preserve"> for operation of both NAP and NN devices, which is an expected deployment scenario.</w:t>
      </w:r>
    </w:p>
    <w:p w14:paraId="11278EE7" w14:textId="549F0879" w:rsidR="00647C8C" w:rsidRPr="00647C8C" w:rsidRDefault="00647C8C" w:rsidP="00647C8C">
      <w:r w:rsidRPr="00647C8C">
        <w:t xml:space="preserve">Based on the previous analysis it is clear that levels of interference will exist between RFID and </w:t>
      </w:r>
      <w:r w:rsidR="00EB5F8A">
        <w:t xml:space="preserve">emerging NBN SRD applications. </w:t>
      </w:r>
      <w:r w:rsidRPr="00647C8C">
        <w:t>However, at low duty cycles and expected device densities coexistence can be achieved without the need for mitigation t</w:t>
      </w:r>
      <w:r w:rsidR="00EB5F8A">
        <w:t xml:space="preserve">echniques. </w:t>
      </w:r>
      <w:r w:rsidRPr="00647C8C">
        <w:t>However, for duty cycles that exceed 2.5%, interference could exceed acceptable levels unless some form of mitigation is employed.</w:t>
      </w:r>
    </w:p>
    <w:p w14:paraId="44CDB335" w14:textId="0ED59BFE" w:rsidR="00647C8C" w:rsidRDefault="00647C8C" w:rsidP="00CA2C14">
      <w:r w:rsidRPr="00647C8C">
        <w:t xml:space="preserve">With the objective of not imposing LBT or other DAA mechanisms, one suggestion mitigation method is that when duty cycle exceeds 2.5%, that either or both NAP and/or NN devices confine their transmissions to </w:t>
      </w:r>
      <w:r w:rsidRPr="00647C8C">
        <w:lastRenderedPageBreak/>
        <w:t xml:space="preserve">preferentially operate on the high-power RFID channels (provided those transmissions fall within the </w:t>
      </w:r>
      <w:r w:rsidR="00DF0F65">
        <w:t xml:space="preserve">spectrum mask defined in EN 302 </w:t>
      </w:r>
      <w:r w:rsidRPr="00647C8C">
        <w:t>208).  This eliminates SRD transmissions in the sideband channels where tag transmissions occur, resulting in interference free operation</w:t>
      </w:r>
      <w:r>
        <w:t>.</w:t>
      </w:r>
    </w:p>
    <w:p w14:paraId="68D7215A" w14:textId="77777777" w:rsidR="00CD0642" w:rsidRPr="00836121" w:rsidRDefault="00CD0642" w:rsidP="00CD0642">
      <w:pPr>
        <w:pStyle w:val="Heading4"/>
        <w:keepNext/>
        <w:spacing w:after="120"/>
        <w:jc w:val="left"/>
        <w:rPr>
          <w:lang w:val="en-GB"/>
        </w:rPr>
      </w:pPr>
      <w:bookmarkStart w:id="284" w:name="_Ref471909282"/>
      <w:bookmarkStart w:id="285" w:name="_Ref471909313"/>
      <w:bookmarkStart w:id="286" w:name="_Toc473268718"/>
      <w:r w:rsidRPr="00836121">
        <w:rPr>
          <w:lang w:val="en-GB"/>
        </w:rPr>
        <w:t>SEAMCAT simulation with RFID as victim (NBN SRD without sensing)</w:t>
      </w:r>
      <w:bookmarkEnd w:id="284"/>
      <w:bookmarkEnd w:id="285"/>
      <w:bookmarkEnd w:id="286"/>
    </w:p>
    <w:p w14:paraId="202772A2" w14:textId="0B881DBC" w:rsidR="00CD0642" w:rsidRPr="00836121" w:rsidRDefault="00CD0642" w:rsidP="00CD0642">
      <w:pPr>
        <w:keepNext/>
      </w:pPr>
      <w:r w:rsidRPr="00836121">
        <w:t xml:space="preserve">The use of RFID in the frequency band 865 to 868 MHz is shown in </w:t>
      </w:r>
      <w:r w:rsidRPr="00836121">
        <w:fldChar w:fldCharType="begin"/>
      </w:r>
      <w:r w:rsidRPr="00836121">
        <w:instrText xml:space="preserve"> REF _Ref461459205 \h </w:instrText>
      </w:r>
      <w:r w:rsidRPr="00836121">
        <w:fldChar w:fldCharType="separate"/>
      </w:r>
      <w:r w:rsidR="003B7BCD" w:rsidRPr="00836121">
        <w:t xml:space="preserve">Figure </w:t>
      </w:r>
      <w:r w:rsidR="003B7BCD">
        <w:rPr>
          <w:noProof/>
        </w:rPr>
        <w:t>16</w:t>
      </w:r>
      <w:r w:rsidRPr="00836121">
        <w:fldChar w:fldCharType="end"/>
      </w:r>
      <w:r w:rsidRPr="00836121">
        <w:t>.</w:t>
      </w:r>
    </w:p>
    <w:p w14:paraId="24656AC6" w14:textId="77777777" w:rsidR="00CD0642" w:rsidRPr="00836121" w:rsidRDefault="00CD0642" w:rsidP="00CD0642">
      <w:pPr>
        <w:jc w:val="center"/>
      </w:pPr>
      <w:r w:rsidRPr="00836121">
        <w:rPr>
          <w:noProof/>
          <w:lang w:val="da-DK" w:eastAsia="da-DK"/>
        </w:rPr>
        <w:drawing>
          <wp:inline distT="0" distB="0" distL="0" distR="0" wp14:anchorId="3AA88F40" wp14:editId="6F8C5C25">
            <wp:extent cx="5219700" cy="1914525"/>
            <wp:effectExtent l="0" t="0" r="0" b="9525"/>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219700" cy="1914525"/>
                    </a:xfrm>
                    <a:prstGeom prst="rect">
                      <a:avLst/>
                    </a:prstGeom>
                    <a:noFill/>
                    <a:ln>
                      <a:noFill/>
                    </a:ln>
                    <a:effectLst/>
                  </pic:spPr>
                </pic:pic>
              </a:graphicData>
            </a:graphic>
          </wp:inline>
        </w:drawing>
      </w:r>
    </w:p>
    <w:p w14:paraId="61BDF110" w14:textId="77777777" w:rsidR="00CD0642" w:rsidRPr="00836121" w:rsidRDefault="00CD0642" w:rsidP="00CD0642">
      <w:pPr>
        <w:pStyle w:val="Caption"/>
      </w:pPr>
      <w:bookmarkStart w:id="287" w:name="_Ref461459205"/>
      <w:r w:rsidRPr="00836121">
        <w:t xml:space="preserve">Figure </w:t>
      </w:r>
      <w:r w:rsidRPr="00836121">
        <w:fldChar w:fldCharType="begin"/>
      </w:r>
      <w:r w:rsidRPr="00836121">
        <w:instrText xml:space="preserve"> SEQ Figure \* ARABIC </w:instrText>
      </w:r>
      <w:r w:rsidRPr="00836121">
        <w:fldChar w:fldCharType="separate"/>
      </w:r>
      <w:r w:rsidR="003B7BCD">
        <w:rPr>
          <w:noProof/>
        </w:rPr>
        <w:t>16</w:t>
      </w:r>
      <w:r w:rsidRPr="00836121">
        <w:fldChar w:fldCharType="end"/>
      </w:r>
      <w:bookmarkEnd w:id="287"/>
      <w:r w:rsidRPr="00836121">
        <w:t>: RFID Channel Plan in 865-868 MHz</w:t>
      </w:r>
    </w:p>
    <w:p w14:paraId="4ED5E96C" w14:textId="77777777" w:rsidR="00CD0642" w:rsidRPr="00836121" w:rsidRDefault="00CD0642" w:rsidP="00CD0642">
      <w:r w:rsidRPr="00836121">
        <w:t>The 3 MHz of spectrum is channelized into 15 channels of 200 kHz each. RFID interrogators use channel numbers 4, 7, 10 and 13. Interrogators are permitted to transmit with power of up to 33 dBm. RFID tags respond to the interrogator on the adjacent and next-to adjacent channels.</w:t>
      </w:r>
    </w:p>
    <w:p w14:paraId="7F68C2AD" w14:textId="5AEE4FBF" w:rsidR="00CD0642" w:rsidRPr="00836121" w:rsidRDefault="00CD0642" w:rsidP="00CD0642">
      <w:r w:rsidRPr="00836121">
        <w:t xml:space="preserve">From </w:t>
      </w:r>
      <w:r w:rsidRPr="00836121">
        <w:fldChar w:fldCharType="begin"/>
      </w:r>
      <w:r w:rsidRPr="00836121">
        <w:instrText xml:space="preserve"> REF _Ref461459376 \h </w:instrText>
      </w:r>
      <w:r w:rsidRPr="00836121">
        <w:fldChar w:fldCharType="separate"/>
      </w:r>
      <w:r w:rsidR="003B7BCD" w:rsidRPr="00836121">
        <w:t xml:space="preserve">Figure </w:t>
      </w:r>
      <w:r w:rsidR="003B7BCD">
        <w:rPr>
          <w:noProof/>
        </w:rPr>
        <w:t>14</w:t>
      </w:r>
      <w:r w:rsidRPr="00836121">
        <w:fldChar w:fldCharType="end"/>
      </w:r>
      <w:r w:rsidRPr="00836121">
        <w:t xml:space="preserve"> it is therefore clear that channel 1 (865.0-865.2 MHz) remains unused by RFID.</w:t>
      </w:r>
    </w:p>
    <w:p w14:paraId="71015D02" w14:textId="77777777" w:rsidR="00CD0642" w:rsidRPr="00836121" w:rsidRDefault="00CD0642" w:rsidP="00CD0642">
      <w:r w:rsidRPr="00836121">
        <w:t>The four interrogator channels are 865.6 to 865.8 MHz, 866.2 to 866.4 MHz, 866.8 to 867 MHz and 867.4 to 867.6 MHz.</w:t>
      </w:r>
    </w:p>
    <w:p w14:paraId="5C5A00CC" w14:textId="41DFCA68" w:rsidR="00CD0642" w:rsidRPr="00836121" w:rsidRDefault="00CD0642" w:rsidP="00CD0642">
      <w:r w:rsidRPr="00836121">
        <w:t xml:space="preserve">Since it is difficult to model dRSS signal emanating from RFID tags, an empirically measured example of dRSS distribution provided by RFID community will be used in simulations, as illustrated in the following </w:t>
      </w:r>
      <w:r w:rsidRPr="00836121">
        <w:fldChar w:fldCharType="begin"/>
      </w:r>
      <w:r w:rsidRPr="00836121">
        <w:instrText xml:space="preserve"> REF _Ref461459266 \h </w:instrText>
      </w:r>
      <w:r w:rsidRPr="00836121">
        <w:fldChar w:fldCharType="separate"/>
      </w:r>
      <w:r w:rsidR="003B7BCD" w:rsidRPr="00836121">
        <w:t xml:space="preserve">Figure </w:t>
      </w:r>
      <w:r w:rsidR="003B7BCD">
        <w:rPr>
          <w:noProof/>
        </w:rPr>
        <w:t>17</w:t>
      </w:r>
      <w:r w:rsidRPr="00836121">
        <w:fldChar w:fldCharType="end"/>
      </w:r>
      <w:r w:rsidRPr="00836121">
        <w:t>.</w:t>
      </w:r>
    </w:p>
    <w:p w14:paraId="03DD81AE" w14:textId="77777777" w:rsidR="00CD0642" w:rsidRPr="00836121" w:rsidRDefault="00CD0642" w:rsidP="00CD0642">
      <w:pPr>
        <w:jc w:val="center"/>
      </w:pPr>
      <w:r w:rsidRPr="00836121">
        <w:rPr>
          <w:noProof/>
          <w:lang w:val="da-DK" w:eastAsia="da-DK"/>
        </w:rPr>
        <w:drawing>
          <wp:inline distT="0" distB="0" distL="0" distR="0" wp14:anchorId="76B7E5BC" wp14:editId="07F54587">
            <wp:extent cx="6120765" cy="1913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ID dRSS CDF definition.png"/>
                    <pic:cNvPicPr/>
                  </pic:nvPicPr>
                  <pic:blipFill>
                    <a:blip r:embed="rId39" cstate="screen">
                      <a:extLst>
                        <a:ext uri="{28A0092B-C50C-407E-A947-70E740481C1C}">
                          <a14:useLocalDpi xmlns:a14="http://schemas.microsoft.com/office/drawing/2010/main"/>
                        </a:ext>
                      </a:extLst>
                    </a:blip>
                    <a:stretch>
                      <a:fillRect/>
                    </a:stretch>
                  </pic:blipFill>
                  <pic:spPr>
                    <a:xfrm>
                      <a:off x="0" y="0"/>
                      <a:ext cx="6120765" cy="1913890"/>
                    </a:xfrm>
                    <a:prstGeom prst="rect">
                      <a:avLst/>
                    </a:prstGeom>
                  </pic:spPr>
                </pic:pic>
              </a:graphicData>
            </a:graphic>
          </wp:inline>
        </w:drawing>
      </w:r>
    </w:p>
    <w:p w14:paraId="63C4B571" w14:textId="77777777" w:rsidR="00CD0642" w:rsidRPr="00836121" w:rsidRDefault="00CD0642" w:rsidP="00CD0642">
      <w:pPr>
        <w:pStyle w:val="Caption"/>
      </w:pPr>
      <w:bookmarkStart w:id="288" w:name="_Ref461459266"/>
      <w:r w:rsidRPr="00836121">
        <w:t xml:space="preserve">Figure </w:t>
      </w:r>
      <w:r w:rsidRPr="00836121">
        <w:fldChar w:fldCharType="begin"/>
      </w:r>
      <w:r w:rsidRPr="00836121">
        <w:instrText xml:space="preserve"> SEQ Figure \* ARABIC </w:instrText>
      </w:r>
      <w:r w:rsidRPr="00836121">
        <w:fldChar w:fldCharType="separate"/>
      </w:r>
      <w:r w:rsidR="003B7BCD">
        <w:rPr>
          <w:noProof/>
        </w:rPr>
        <w:t>17</w:t>
      </w:r>
      <w:r w:rsidRPr="00836121">
        <w:fldChar w:fldCharType="end"/>
      </w:r>
      <w:bookmarkEnd w:id="288"/>
      <w:r w:rsidRPr="00836121">
        <w:t>: Distribution (CDF) of simulated wanted received signal in RFID reader</w:t>
      </w:r>
    </w:p>
    <w:p w14:paraId="0C71A9F6" w14:textId="77777777" w:rsidR="00CD0642" w:rsidRPr="00836121" w:rsidRDefault="00CD0642" w:rsidP="00CD0642">
      <w:r w:rsidRPr="00836121">
        <w:t>In the following simulations sharing is not considered in the RFID channels where the Tag Response operates. Sharing is only considered in the interrogator channels and the unused channel 1.</w:t>
      </w:r>
    </w:p>
    <w:p w14:paraId="7F920A25" w14:textId="77777777" w:rsidR="00CD0642" w:rsidRPr="00836121" w:rsidRDefault="00CD0642" w:rsidP="00CD0642">
      <w:pPr>
        <w:keepNext/>
      </w:pPr>
      <w:r w:rsidRPr="00836121">
        <w:t xml:space="preserve">As a starting point for this consideration, the LPRA suggested in a liaison statement regarding the proposed operation of Network Access Points (NAP) at 500 mW in the band 862-868 MHz, that it is believed that NAP </w:t>
      </w:r>
      <w:r w:rsidRPr="00836121">
        <w:lastRenderedPageBreak/>
        <w:t>should be capable of sharing the four high power channels with RFID, provided some precautionary measures have been taken, such as:</w:t>
      </w:r>
    </w:p>
    <w:p w14:paraId="209C2E18" w14:textId="77777777" w:rsidR="00CD0642" w:rsidRPr="00836121" w:rsidRDefault="00CD0642" w:rsidP="00CD0642">
      <w:pPr>
        <w:pStyle w:val="ECCBulletsLv1"/>
      </w:pPr>
      <w:proofErr w:type="gramStart"/>
      <w:r w:rsidRPr="00836121">
        <w:t>transmissions</w:t>
      </w:r>
      <w:proofErr w:type="gramEnd"/>
      <w:r w:rsidRPr="00836121">
        <w:t xml:space="preserve"> of NAP devices should fa</w:t>
      </w:r>
      <w:r>
        <w:t>ll within the spectrum mask at f</w:t>
      </w:r>
      <w:r w:rsidRPr="00836121">
        <w:t xml:space="preserve">igure 3 of EN 302 208-1 v1.4.1. </w:t>
      </w:r>
      <w:r w:rsidRPr="00836121">
        <w:fldChar w:fldCharType="begin"/>
      </w:r>
      <w:r w:rsidRPr="00836121">
        <w:instrText xml:space="preserve"> REF _Ref461451193 \n \h </w:instrText>
      </w:r>
      <w:r w:rsidRPr="00836121">
        <w:fldChar w:fldCharType="separate"/>
      </w:r>
      <w:r w:rsidR="003B7BCD">
        <w:t>[43]</w:t>
      </w:r>
      <w:r w:rsidRPr="00836121">
        <w:fldChar w:fldCharType="end"/>
      </w:r>
      <w:r w:rsidRPr="00836121">
        <w:t xml:space="preserve"> This will ensure that transmissions by NAP do not interfere with the very low level responses from tags;</w:t>
      </w:r>
    </w:p>
    <w:p w14:paraId="22A123EA" w14:textId="77777777" w:rsidR="00CD0642" w:rsidRPr="00836121" w:rsidRDefault="00CD0642" w:rsidP="00CD0642">
      <w:pPr>
        <w:pStyle w:val="ECCBulletsLv1"/>
      </w:pPr>
      <w:r w:rsidRPr="00836121">
        <w:rPr>
          <w:rFonts w:cs="Arial"/>
        </w:rPr>
        <w:t>received interfering power levels from 500 mW NAP devices measured at RFID interrogation zones are below -35 dBm;</w:t>
      </w:r>
    </w:p>
    <w:p w14:paraId="1AEB8FA4" w14:textId="77777777" w:rsidR="00CD0642" w:rsidRPr="00836121" w:rsidRDefault="00CD0642" w:rsidP="00CD0642">
      <w:pPr>
        <w:pStyle w:val="ECCBulletsLv1"/>
      </w:pPr>
      <w:proofErr w:type="gramStart"/>
      <w:r w:rsidRPr="00836121">
        <w:rPr>
          <w:rFonts w:cs="Arial"/>
        </w:rPr>
        <w:t>some</w:t>
      </w:r>
      <w:proofErr w:type="gramEnd"/>
      <w:r w:rsidRPr="00836121">
        <w:rPr>
          <w:rFonts w:cs="Arial"/>
        </w:rPr>
        <w:t xml:space="preserve"> form of mitigation technique might be considered, e.g. carrier sensing (DAA) to avoid frequency overlap between RFID and NAP devices in a given locality. Where a NAP senses that RFID is occupying a high power channel, it would need to find and select one that is unused;</w:t>
      </w:r>
    </w:p>
    <w:p w14:paraId="59F252EE" w14:textId="77777777" w:rsidR="00CD0642" w:rsidRPr="00836121" w:rsidRDefault="00CD0642" w:rsidP="00CD0642">
      <w:pPr>
        <w:pStyle w:val="ECCBulletsLv1"/>
      </w:pPr>
      <w:r w:rsidRPr="00836121">
        <w:rPr>
          <w:rFonts w:cs="Arial"/>
        </w:rPr>
        <w:t>alternatively to using mitigation technique as DAA, NAP devices operating in excess of 100 mW may be restricted to outdoor operation only, which would ensure additional shielding by walls and thus offset the impact of higher transmit power</w:t>
      </w:r>
      <w:r w:rsidRPr="00836121">
        <w:t>.</w:t>
      </w:r>
    </w:p>
    <w:p w14:paraId="406451D2" w14:textId="77777777" w:rsidR="00CD0642" w:rsidRPr="00836121" w:rsidRDefault="00CD0642" w:rsidP="00CD0642">
      <w:r w:rsidRPr="00836121">
        <w:t>The LPRA liaison statement concludes that provided these requirements can be met, it would seem probable that NAP can share the high power channels with RFID on a long-term basis.</w:t>
      </w:r>
    </w:p>
    <w:p w14:paraId="63A3CB90" w14:textId="50D3B493" w:rsidR="00CD0642" w:rsidRPr="00836121" w:rsidRDefault="00CD0642" w:rsidP="00CD0642">
      <w:r w:rsidRPr="00836121">
        <w:t xml:space="preserve">In order to complement the analytical feasibility study of NBN SRDs sharing with RFID provided in previous sub-section </w:t>
      </w:r>
      <w:r>
        <w:fldChar w:fldCharType="begin"/>
      </w:r>
      <w:r>
        <w:instrText xml:space="preserve"> REF _Ref461459485 \n \h </w:instrText>
      </w:r>
      <w:r>
        <w:fldChar w:fldCharType="separate"/>
      </w:r>
      <w:r w:rsidR="003B7BCD">
        <w:t>6.2.3.1</w:t>
      </w:r>
      <w:r>
        <w:fldChar w:fldCharType="end"/>
      </w:r>
      <w:r w:rsidRPr="00836121">
        <w:t xml:space="preserve">, the statistical SEAMCAT simulation scenario was set up as illustrated in </w:t>
      </w:r>
      <w:r>
        <w:fldChar w:fldCharType="begin"/>
      </w:r>
      <w:r>
        <w:instrText xml:space="preserve"> REF _Ref461522786 \h </w:instrText>
      </w:r>
      <w:r>
        <w:fldChar w:fldCharType="separate"/>
      </w:r>
      <w:r w:rsidR="003B7BCD" w:rsidRPr="00836121">
        <w:t xml:space="preserve">Figure </w:t>
      </w:r>
      <w:r w:rsidR="003B7BCD">
        <w:rPr>
          <w:noProof/>
        </w:rPr>
        <w:t>18</w:t>
      </w:r>
      <w:r>
        <w:fldChar w:fldCharType="end"/>
      </w:r>
      <w:r w:rsidRPr="00836121">
        <w:t>.</w:t>
      </w:r>
    </w:p>
    <w:p w14:paraId="1DC55132" w14:textId="77777777" w:rsidR="00CD0642" w:rsidRPr="00836121" w:rsidRDefault="00CD0642" w:rsidP="00CD0642">
      <w:r w:rsidRPr="00836121">
        <w:rPr>
          <w:noProof/>
          <w:lang w:val="da-DK" w:eastAsia="da-DK"/>
        </w:rPr>
        <w:drawing>
          <wp:inline distT="0" distB="0" distL="0" distR="0" wp14:anchorId="6778F2A1" wp14:editId="2600F93C">
            <wp:extent cx="6120765" cy="18146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1814680"/>
                    </a:xfrm>
                    <a:prstGeom prst="rect">
                      <a:avLst/>
                    </a:prstGeom>
                    <a:noFill/>
                    <a:ln>
                      <a:noFill/>
                    </a:ln>
                  </pic:spPr>
                </pic:pic>
              </a:graphicData>
            </a:graphic>
          </wp:inline>
        </w:drawing>
      </w:r>
    </w:p>
    <w:p w14:paraId="35C8A4A3" w14:textId="77777777" w:rsidR="00CD0642" w:rsidRPr="00836121" w:rsidRDefault="00CD0642" w:rsidP="00CD0642">
      <w:pPr>
        <w:pStyle w:val="Caption"/>
      </w:pPr>
      <w:bookmarkStart w:id="289" w:name="_Ref461522786"/>
      <w:r w:rsidRPr="00836121">
        <w:t xml:space="preserve">Figure </w:t>
      </w:r>
      <w:r w:rsidRPr="00836121">
        <w:fldChar w:fldCharType="begin"/>
      </w:r>
      <w:r w:rsidRPr="00836121">
        <w:instrText xml:space="preserve"> SEQ Figure \* ARABIC </w:instrText>
      </w:r>
      <w:r w:rsidRPr="00836121">
        <w:fldChar w:fldCharType="separate"/>
      </w:r>
      <w:r w:rsidR="003B7BCD">
        <w:rPr>
          <w:noProof/>
        </w:rPr>
        <w:t>18</w:t>
      </w:r>
      <w:r w:rsidRPr="00836121">
        <w:fldChar w:fldCharType="end"/>
      </w:r>
      <w:bookmarkEnd w:id="289"/>
      <w:r w:rsidRPr="00836121">
        <w:t>: Scenario outline for NBN SRD and RFID coexistence in 865-868 MHz</w:t>
      </w:r>
    </w:p>
    <w:p w14:paraId="6D60C0E7" w14:textId="213FC9E8" w:rsidR="00CD0642" w:rsidRPr="00836121" w:rsidRDefault="00CD0642" w:rsidP="00CD0642">
      <w:r w:rsidRPr="000B6890">
        <w:t xml:space="preserve">The detailed technical parameter settings for this scenario are given in </w:t>
      </w:r>
      <w:r w:rsidRPr="000B6890">
        <w:rPr>
          <w:highlight w:val="yellow"/>
        </w:rPr>
        <w:fldChar w:fldCharType="begin"/>
      </w:r>
      <w:r w:rsidRPr="000B6890">
        <w:rPr>
          <w:highlight w:val="yellow"/>
        </w:rPr>
        <w:instrText xml:space="preserve"> REF _Ref461527811 \h </w:instrText>
      </w:r>
      <w:r>
        <w:rPr>
          <w:highlight w:val="yellow"/>
        </w:rPr>
        <w:instrText xml:space="preserve"> \* MERGEFORMAT </w:instrText>
      </w:r>
      <w:r w:rsidRPr="000B6890">
        <w:rPr>
          <w:highlight w:val="yellow"/>
        </w:rPr>
      </w:r>
      <w:r w:rsidRPr="000B6890">
        <w:rPr>
          <w:highlight w:val="yellow"/>
        </w:rPr>
        <w:fldChar w:fldCharType="separate"/>
      </w:r>
      <w:r w:rsidR="003B7BCD" w:rsidRPr="00836121">
        <w:t xml:space="preserve">Table </w:t>
      </w:r>
      <w:r w:rsidR="003B7BCD">
        <w:t>101</w:t>
      </w:r>
      <w:r w:rsidRPr="000B6890">
        <w:rPr>
          <w:highlight w:val="yellow"/>
        </w:rPr>
        <w:fldChar w:fldCharType="end"/>
      </w:r>
      <w:r>
        <w:t xml:space="preserve"> </w:t>
      </w:r>
      <w:r w:rsidRPr="000B6890">
        <w:t>in ANNEX 10: and the corresponding simulation results are provided in</w:t>
      </w:r>
      <w:r>
        <w:t xml:space="preserve"> </w:t>
      </w:r>
      <w:r w:rsidRPr="000B6890">
        <w:rPr>
          <w:highlight w:val="yellow"/>
        </w:rPr>
        <w:fldChar w:fldCharType="begin"/>
      </w:r>
      <w:r w:rsidRPr="000B6890">
        <w:rPr>
          <w:highlight w:val="yellow"/>
        </w:rPr>
        <w:instrText xml:space="preserve"> REF _Ref461528304 \h </w:instrText>
      </w:r>
      <w:r>
        <w:rPr>
          <w:highlight w:val="yellow"/>
        </w:rPr>
        <w:instrText xml:space="preserve"> \* MERGEFORMAT </w:instrText>
      </w:r>
      <w:r w:rsidRPr="000B6890">
        <w:rPr>
          <w:highlight w:val="yellow"/>
        </w:rPr>
      </w:r>
      <w:r w:rsidRPr="000B6890">
        <w:rPr>
          <w:highlight w:val="yellow"/>
        </w:rPr>
        <w:fldChar w:fldCharType="separate"/>
      </w:r>
      <w:r w:rsidR="003B7BCD" w:rsidRPr="00836121">
        <w:t xml:space="preserve">Table </w:t>
      </w:r>
      <w:r w:rsidR="003B7BCD">
        <w:t>102</w:t>
      </w:r>
      <w:r w:rsidRPr="000B6890">
        <w:rPr>
          <w:highlight w:val="yellow"/>
        </w:rPr>
        <w:fldChar w:fldCharType="end"/>
      </w:r>
      <w:r>
        <w:t xml:space="preserve">. </w:t>
      </w:r>
      <w:r w:rsidRPr="000B6890">
        <w:t>These results show that NBN SRD deployed in</w:t>
      </w:r>
      <w:r w:rsidRPr="00836121">
        <w:t xml:space="preserve"> the band 865-868 MHz are fulfilling a 5% interference probability already without any additional mitigation measures except employing the default mitigation factors of APC and DC limits stipulated by the original industry request for these new SRD applications (see section </w:t>
      </w:r>
      <w:r w:rsidRPr="00836121">
        <w:fldChar w:fldCharType="begin"/>
      </w:r>
      <w:r w:rsidRPr="00836121">
        <w:instrText xml:space="preserve"> REF _Ref461459536 \n \h </w:instrText>
      </w:r>
      <w:r w:rsidRPr="00836121">
        <w:fldChar w:fldCharType="separate"/>
      </w:r>
      <w:r w:rsidR="003B7BCD">
        <w:t>2.5.1</w:t>
      </w:r>
      <w:r w:rsidRPr="00836121">
        <w:fldChar w:fldCharType="end"/>
      </w:r>
      <w:r w:rsidRPr="00836121">
        <w:t>). Comparing the results for different simulated cases allows suggesting that restricting NBN SRDs to the “high power” RFID interrogator channels and one unused channel allows further decreasing the risk of unwanted interference.</w:t>
      </w:r>
    </w:p>
    <w:p w14:paraId="33D546E5" w14:textId="77777777" w:rsidR="00CD0642" w:rsidRPr="00836121" w:rsidRDefault="00CD0642" w:rsidP="00CD0642">
      <w:r w:rsidRPr="00836121">
        <w:t>However, the above results with RFID as victim might not represent the worst case. The above simulation considers that the given band is used by 2-3 NAP, 13-25 Network Nodes</w:t>
      </w:r>
      <w:r>
        <w:t xml:space="preserve"> </w:t>
      </w:r>
      <w:r w:rsidRPr="000B6890">
        <w:t xml:space="preserve">and 269-537 </w:t>
      </w:r>
      <w:r w:rsidRPr="00836121">
        <w:t>Terminals, all in radius of 300 m from the RFID receiver.  However if in the future such Smart Metering applications becomes truly widespread it would be quite possible for these devices to be present in even higher densities, i.e. the same number of simulated devices would be concentrated in a smaller area. Therefore the feasibility of a sensing procedure to protect RFID systems will be analysed in the following section.</w:t>
      </w:r>
    </w:p>
    <w:p w14:paraId="180D851A" w14:textId="77777777" w:rsidR="00CD0642" w:rsidRPr="00836121" w:rsidRDefault="00CD0642" w:rsidP="00CD0642">
      <w:pPr>
        <w:pStyle w:val="Heading4"/>
        <w:spacing w:after="120"/>
        <w:jc w:val="left"/>
        <w:rPr>
          <w:lang w:val="en-GB"/>
        </w:rPr>
      </w:pPr>
      <w:bookmarkStart w:id="290" w:name="_Toc432324187"/>
      <w:bookmarkStart w:id="291" w:name="_Toc444153858"/>
      <w:bookmarkStart w:id="292" w:name="_Toc473268719"/>
      <w:r w:rsidRPr="00836121">
        <w:rPr>
          <w:lang w:val="en-GB"/>
        </w:rPr>
        <w:t xml:space="preserve">Sensing procedure to detect RFID </w:t>
      </w:r>
      <w:bookmarkEnd w:id="290"/>
      <w:r w:rsidRPr="00836121">
        <w:rPr>
          <w:lang w:val="en-GB"/>
        </w:rPr>
        <w:t>systems</w:t>
      </w:r>
      <w:bookmarkEnd w:id="291"/>
      <w:bookmarkEnd w:id="292"/>
    </w:p>
    <w:p w14:paraId="59B7FBFA" w14:textId="77777777" w:rsidR="00CD0642" w:rsidRPr="00836121" w:rsidRDefault="00CD0642" w:rsidP="00CD0642">
      <w:r w:rsidRPr="00836121">
        <w:t>RFID deployments are not ubiquitous, and by using LBT, it may be possible to sense for RFID deployments and exploit a larger number of channels in the band.</w:t>
      </w:r>
    </w:p>
    <w:p w14:paraId="024A953E" w14:textId="77777777" w:rsidR="00CD0642" w:rsidRPr="00836121" w:rsidRDefault="00CD0642" w:rsidP="00CD0642">
      <w:r w:rsidRPr="00836121">
        <w:t xml:space="preserve">NSRDs (network SRDs) could be deployed anywhere. NAPs – which will account for typically one in every 100-1000 devices – will be mounted on street furniture in external locations, as was assumed in the original ECC Report 200 </w:t>
      </w:r>
      <w:r>
        <w:fldChar w:fldCharType="begin"/>
      </w:r>
      <w:r>
        <w:instrText xml:space="preserve"> REF _Ref462987322 \n \h </w:instrText>
      </w:r>
      <w:r>
        <w:fldChar w:fldCharType="separate"/>
      </w:r>
      <w:r w:rsidR="003B7BCD">
        <w:t>[3]</w:t>
      </w:r>
      <w:r>
        <w:fldChar w:fldCharType="end"/>
      </w:r>
      <w:r>
        <w:t xml:space="preserve"> </w:t>
      </w:r>
      <w:r w:rsidRPr="00836121">
        <w:t>work.</w:t>
      </w:r>
    </w:p>
    <w:p w14:paraId="024C22D3" w14:textId="77777777" w:rsidR="00CD0642" w:rsidRPr="00836121" w:rsidRDefault="00CD0642" w:rsidP="00CD0642">
      <w:r w:rsidRPr="00836121">
        <w:lastRenderedPageBreak/>
        <w:t>RFID systems are usually deployed indoors and are typically used in retail or manufacturing environments. High power interrogator beams are directed at items fitted with RFID tags, and a small proportion of the power is returned in the adjacent channels either side (in the frequency domain) of the interrogator channels.</w:t>
      </w:r>
    </w:p>
    <w:p w14:paraId="3DE0AE14" w14:textId="77777777" w:rsidR="00CD0642" w:rsidRPr="00836121" w:rsidRDefault="00CD0642" w:rsidP="00CD0642">
      <w:r w:rsidRPr="00836121">
        <w:fldChar w:fldCharType="begin"/>
      </w:r>
      <w:r w:rsidRPr="00836121">
        <w:instrText xml:space="preserve"> REF _Ref461459614 \n \h </w:instrText>
      </w:r>
      <w:r w:rsidRPr="00836121">
        <w:fldChar w:fldCharType="separate"/>
      </w:r>
      <w:r w:rsidR="003B7BCD">
        <w:t>ANNEX 9</w:t>
      </w:r>
      <w:proofErr w:type="gramStart"/>
      <w:r w:rsidR="003B7BCD">
        <w:t>:</w:t>
      </w:r>
      <w:proofErr w:type="gramEnd"/>
      <w:r w:rsidRPr="00836121">
        <w:fldChar w:fldCharType="end"/>
      </w:r>
      <w:r w:rsidRPr="00836121">
        <w:t xml:space="preserve">of this Report provides a study where the feasibility of a sensing procedure like LBT/AFA to protect RFID is analysed. This study indicates that for an SRD with output power of 500 mW e.r.p., it should be capable of detecting (via energy detection) the operation of RFID systems with sensitivity threshold of -89 dBm. The effected separation distance between active RFIDs and NBN SRDs are estimated approximately to be in the order of up to a few hundreds of meters. </w:t>
      </w:r>
    </w:p>
    <w:p w14:paraId="6F83134B" w14:textId="77777777" w:rsidR="00CD0642" w:rsidRPr="00836121" w:rsidRDefault="00CD0642" w:rsidP="00CD0642">
      <w:r w:rsidRPr="00836121">
        <w:t>This result opens the possibility of considering spectrum sharing techniques between NBN SRDs and RFIDs in band 865-868 MHz based on spectrum sensing, like LBT, DFS and AFA. This, in turn, makes it possible for NBN SRDs to share the same bandwidth on a geographical basis with RFIDs.</w:t>
      </w:r>
    </w:p>
    <w:p w14:paraId="12881B3C" w14:textId="77777777" w:rsidR="00CD0642" w:rsidRPr="00836121" w:rsidRDefault="00CD0642" w:rsidP="00CD0642">
      <w:r w:rsidRPr="00836121">
        <w:t xml:space="preserve">It should be noted that the analysis in </w:t>
      </w:r>
      <w:r w:rsidRPr="00836121">
        <w:fldChar w:fldCharType="begin"/>
      </w:r>
      <w:r w:rsidRPr="00836121">
        <w:instrText xml:space="preserve"> REF _Ref461459628 \n \h </w:instrText>
      </w:r>
      <w:r w:rsidRPr="00836121">
        <w:fldChar w:fldCharType="separate"/>
      </w:r>
      <w:r w:rsidR="003B7BCD">
        <w:t>ANNEX 9:</w:t>
      </w:r>
      <w:r w:rsidRPr="00836121">
        <w:fldChar w:fldCharType="end"/>
      </w:r>
      <w:r w:rsidRPr="00836121">
        <w:t xml:space="preserve"> only considered the detection of high power RFID channels. In the following the feasibility to avoid also the low power tag responses is analysed.</w:t>
      </w:r>
    </w:p>
    <w:p w14:paraId="0A89915C" w14:textId="323B1CC0" w:rsidR="00CD0642" w:rsidRPr="00836121" w:rsidRDefault="00CD0642" w:rsidP="00CD0642">
      <w:r w:rsidRPr="00836121">
        <w:t xml:space="preserve">The challenge of attempting to coexist with RFID systems is the vanishingly low power at which the tag-return signal operates. Although the 2W interrogator channels can – with reasonable certainty - be detected, response signals will not be strong enough to be detected using conventional LBT. By exploiting the known characteristics of these types of systems, however, it is possible to imply occupation of the response channels, as shown in </w:t>
      </w:r>
      <w:r w:rsidRPr="00836121">
        <w:fldChar w:fldCharType="begin"/>
      </w:r>
      <w:r w:rsidRPr="00836121">
        <w:instrText xml:space="preserve"> REF _Ref461459685 \h </w:instrText>
      </w:r>
      <w:r w:rsidRPr="00836121">
        <w:fldChar w:fldCharType="separate"/>
      </w:r>
      <w:r w:rsidR="003B7BCD" w:rsidRPr="00836121">
        <w:t xml:space="preserve">Figure </w:t>
      </w:r>
      <w:r w:rsidR="003B7BCD">
        <w:rPr>
          <w:noProof/>
        </w:rPr>
        <w:t>19</w:t>
      </w:r>
      <w:r w:rsidRPr="00836121">
        <w:fldChar w:fldCharType="end"/>
      </w:r>
      <w:r w:rsidRPr="00836121">
        <w:t xml:space="preserve"> below.</w:t>
      </w:r>
    </w:p>
    <w:p w14:paraId="5A9A319D" w14:textId="77777777" w:rsidR="00CD0642" w:rsidRPr="00836121" w:rsidRDefault="00CD0642" w:rsidP="00CD0642">
      <w:pPr>
        <w:jc w:val="center"/>
      </w:pPr>
      <w:r w:rsidRPr="00836121">
        <w:rPr>
          <w:noProof/>
          <w:lang w:val="da-DK" w:eastAsia="da-DK"/>
        </w:rPr>
        <w:drawing>
          <wp:inline distT="0" distB="0" distL="0" distR="0" wp14:anchorId="0E66381C" wp14:editId="02833E53">
            <wp:extent cx="3401583" cy="1990725"/>
            <wp:effectExtent l="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403322" cy="1991743"/>
                    </a:xfrm>
                    <a:prstGeom prst="rect">
                      <a:avLst/>
                    </a:prstGeom>
                    <a:noFill/>
                    <a:ln>
                      <a:noFill/>
                    </a:ln>
                  </pic:spPr>
                </pic:pic>
              </a:graphicData>
            </a:graphic>
          </wp:inline>
        </w:drawing>
      </w:r>
    </w:p>
    <w:p w14:paraId="686E40E7" w14:textId="77777777" w:rsidR="00CD0642" w:rsidRDefault="00CD0642" w:rsidP="00CD0642">
      <w:pPr>
        <w:pStyle w:val="Caption"/>
      </w:pPr>
      <w:bookmarkStart w:id="293" w:name="_Ref461459685"/>
      <w:r w:rsidRPr="00836121">
        <w:t xml:space="preserve">Figure </w:t>
      </w:r>
      <w:r w:rsidRPr="00836121">
        <w:fldChar w:fldCharType="begin"/>
      </w:r>
      <w:r w:rsidRPr="00836121">
        <w:instrText xml:space="preserve"> SEQ Figure \* ARABIC </w:instrText>
      </w:r>
      <w:r w:rsidRPr="00836121">
        <w:fldChar w:fldCharType="separate"/>
      </w:r>
      <w:r w:rsidR="003B7BCD">
        <w:rPr>
          <w:noProof/>
        </w:rPr>
        <w:t>19</w:t>
      </w:r>
      <w:r w:rsidRPr="00836121">
        <w:fldChar w:fldCharType="end"/>
      </w:r>
      <w:bookmarkEnd w:id="293"/>
      <w:r w:rsidRPr="00836121">
        <w:t>: RFID channel detection configuration</w:t>
      </w:r>
    </w:p>
    <w:p w14:paraId="0429D29A" w14:textId="77777777" w:rsidR="00EB5F8A" w:rsidRPr="00EB5F8A" w:rsidRDefault="00EB5F8A" w:rsidP="00EB5F8A"/>
    <w:p w14:paraId="68BCDB32" w14:textId="77777777" w:rsidR="00CD0642" w:rsidRPr="00836121" w:rsidRDefault="00CD0642" w:rsidP="00CD0642">
      <w:r w:rsidRPr="00836121">
        <w:t>Tags could respond in channels 4 and 5 from transmissions by interrogators on channels 3 or 6. In order to check that it is permissible for NSRDs to transmit on channels 4 and 5, they would have to carry out a CCA (Clear Channel Assessment)</w:t>
      </w:r>
      <w:r w:rsidRPr="00836121">
        <w:rPr>
          <w:rStyle w:val="FootnoteReference"/>
        </w:rPr>
        <w:footnoteReference w:id="9"/>
      </w:r>
      <w:r w:rsidRPr="00836121">
        <w:t xml:space="preserve"> of channel 3 then channel 6</w:t>
      </w:r>
      <w:r w:rsidRPr="00836121">
        <w:rPr>
          <w:rStyle w:val="FootnoteReference"/>
        </w:rPr>
        <w:footnoteReference w:id="10"/>
      </w:r>
      <w:r w:rsidRPr="00836121">
        <w:t>. Transmission on an interrogator channel would be allowed without CCA operation.</w:t>
      </w:r>
    </w:p>
    <w:p w14:paraId="303201FB" w14:textId="77777777" w:rsidR="00CD0642" w:rsidRPr="00836121" w:rsidRDefault="00CD0642" w:rsidP="00CD0642">
      <w:r w:rsidRPr="00836121">
        <w:t>The worst case interfering scenario, therefore, is when power received by the interrogator from the NSRD is just out of range of the receiver’s LBT mechanism. Note: this is irrespective of the exact path (from free space to cluttered propagation), but it will be instructive to calculate the distance nevertheless.</w:t>
      </w:r>
    </w:p>
    <w:p w14:paraId="0982B47B" w14:textId="77777777" w:rsidR="00CD0642" w:rsidRPr="00836121" w:rsidRDefault="00CD0642" w:rsidP="00EB5F8A">
      <w:pPr>
        <w:keepNext/>
        <w:spacing w:before="0"/>
      </w:pPr>
      <w:r w:rsidRPr="00836121">
        <w:lastRenderedPageBreak/>
        <w:t>An MCL calculation within the NSRD transmit channel is set out below:</w:t>
      </w:r>
    </w:p>
    <w:p w14:paraId="7652924B" w14:textId="77777777" w:rsidR="00CD0642" w:rsidRPr="00836121" w:rsidRDefault="00CD0642" w:rsidP="00EB5F8A">
      <w:pPr>
        <w:keepNext/>
        <w:spacing w:before="0"/>
      </w:pPr>
      <w:r w:rsidRPr="00836121">
        <w:t>Assuming the two systems to be on the interrogator bore sight, the path loss between the two systems is as follows:</w:t>
      </w:r>
    </w:p>
    <w:p w14:paraId="58C34F9D" w14:textId="77777777" w:rsidR="00CD0642" w:rsidRPr="00836121" w:rsidRDefault="00CD0642" w:rsidP="00CD04AE">
      <w:pPr>
        <w:pStyle w:val="TOC2"/>
        <w:keepNext/>
        <w:spacing w:before="120" w:after="240"/>
        <w:ind w:left="425" w:firstLine="0"/>
      </w:pPr>
      <w:r w:rsidRPr="00836121">
        <w:t>An RFID interrogator transmitting at 2W (+33dBm) e.r.p. via a 6dBi antenna towards an NSRD device which has a gain of 6dBi, then the path loss to achieve  -81dBm at the input of the NSRD is:</w:t>
      </w:r>
    </w:p>
    <w:p w14:paraId="34AFA340" w14:textId="77777777" w:rsidR="00CD0642" w:rsidRPr="00836121" w:rsidRDefault="00CD0642" w:rsidP="00CD04AE">
      <w:pPr>
        <w:pStyle w:val="TOC2"/>
        <w:spacing w:before="120" w:after="120"/>
        <w:jc w:val="center"/>
      </w:pPr>
      <w:r w:rsidRPr="00836121">
        <w:t>= +33 + 6 + 81 = 120dB</w:t>
      </w:r>
    </w:p>
    <w:p w14:paraId="6BDC9BCD" w14:textId="77777777" w:rsidR="00CD0642" w:rsidRPr="00836121" w:rsidRDefault="00CD0642" w:rsidP="00EB5F8A">
      <w:pPr>
        <w:pStyle w:val="TOC2"/>
        <w:tabs>
          <w:tab w:val="clear" w:pos="993"/>
          <w:tab w:val="left" w:pos="567"/>
        </w:tabs>
        <w:spacing w:before="120" w:after="120"/>
        <w:ind w:left="425" w:firstLine="0"/>
      </w:pPr>
      <w:r w:rsidRPr="00836121">
        <w:t xml:space="preserve">Looking at the RF power in the opposite direction (at the point at which the LBT mechanism is </w:t>
      </w:r>
      <w:r w:rsidRPr="00836121">
        <w:rPr>
          <w:b/>
          <w:i/>
        </w:rPr>
        <w:t>just</w:t>
      </w:r>
      <w:r w:rsidRPr="00836121">
        <w:t xml:space="preserve"> not triggered), the power received (from the up to 500mW </w:t>
      </w:r>
      <w:r>
        <w:t>e.r.p.</w:t>
      </w:r>
      <w:r w:rsidRPr="00836121">
        <w:t xml:space="preserve"> transmission) by the receiver in the interrogator will be:</w:t>
      </w:r>
    </w:p>
    <w:p w14:paraId="2B874363" w14:textId="77777777" w:rsidR="00CD0642" w:rsidRPr="00836121" w:rsidRDefault="00CD0642" w:rsidP="00CD0642">
      <w:pPr>
        <w:pStyle w:val="TOC2"/>
        <w:jc w:val="center"/>
      </w:pPr>
      <w:r w:rsidRPr="00836121">
        <w:t>= +27 – 120 +6  = -87dBm</w:t>
      </w:r>
      <w:r w:rsidRPr="00836121">
        <w:rPr>
          <w:rStyle w:val="FootnoteReference"/>
        </w:rPr>
        <w:footnoteReference w:id="11"/>
      </w:r>
    </w:p>
    <w:p w14:paraId="7F310753" w14:textId="77777777" w:rsidR="00CD0642" w:rsidRPr="00836121" w:rsidRDefault="00CD0642" w:rsidP="00CD0642">
      <w:r w:rsidRPr="00836121">
        <w:t>Assumptions being made in this report are that all usable dRSS power will be above -87dBm, with 88% of the signal being above  -81dBm, which should – even under the worst-case conditions of MCL - give this technique headroom of 0 to 3dB.</w:t>
      </w:r>
    </w:p>
    <w:p w14:paraId="16F2FD9B" w14:textId="77922092" w:rsidR="00CD0642" w:rsidRPr="00836121" w:rsidRDefault="00CD0642" w:rsidP="00CD0642">
      <w:r w:rsidRPr="00836121">
        <w:t>SEAMCAT calculations, based on those in sub-</w:t>
      </w:r>
      <w:r w:rsidRPr="000B6890">
        <w:t xml:space="preserve"> section </w:t>
      </w:r>
      <w:r w:rsidR="00517627">
        <w:fldChar w:fldCharType="begin"/>
      </w:r>
      <w:r w:rsidR="00517627">
        <w:instrText xml:space="preserve"> REF _Ref471909282 \r \h </w:instrText>
      </w:r>
      <w:r w:rsidR="00517627">
        <w:fldChar w:fldCharType="separate"/>
      </w:r>
      <w:r w:rsidR="003B7BCD">
        <w:t>6.2.3.2</w:t>
      </w:r>
      <w:r w:rsidR="00517627">
        <w:fldChar w:fldCharType="end"/>
      </w:r>
      <w:r w:rsidR="00517627">
        <w:t xml:space="preserve"> </w:t>
      </w:r>
      <w:r w:rsidRPr="00836121">
        <w:t>above</w:t>
      </w:r>
      <w:r w:rsidRPr="00836121">
        <w:rPr>
          <w:rStyle w:val="FootnoteReference"/>
        </w:rPr>
        <w:footnoteReference w:id="12"/>
      </w:r>
      <w:r w:rsidRPr="00836121">
        <w:t xml:space="preserve">, confirm that the probability of interference to the RFID victims is acceptable. The detailed technical parameters used for this SEAMCAT simulation are provided in the </w:t>
      </w:r>
      <w:r>
        <w:fldChar w:fldCharType="begin"/>
      </w:r>
      <w:r>
        <w:instrText xml:space="preserve"> REF _Ref461528345 \h </w:instrText>
      </w:r>
      <w:r>
        <w:fldChar w:fldCharType="separate"/>
      </w:r>
      <w:r w:rsidR="003B7BCD" w:rsidRPr="00836121">
        <w:t xml:space="preserve">Table </w:t>
      </w:r>
      <w:r w:rsidR="003B7BCD">
        <w:rPr>
          <w:noProof/>
        </w:rPr>
        <w:t>103</w:t>
      </w:r>
      <w:r>
        <w:fldChar w:fldCharType="end"/>
      </w:r>
      <w:r>
        <w:t xml:space="preserve"> </w:t>
      </w:r>
      <w:r w:rsidRPr="00836121">
        <w:t xml:space="preserve">and the corresponding simulation results are provided </w:t>
      </w:r>
      <w:r w:rsidRPr="007F36ED">
        <w:t xml:space="preserve">in </w:t>
      </w:r>
      <w:r w:rsidR="00CD04AE">
        <w:fldChar w:fldCharType="begin"/>
      </w:r>
      <w:r w:rsidR="00CD04AE">
        <w:instrText xml:space="preserve"> REF _Ref473194022 \h </w:instrText>
      </w:r>
      <w:r w:rsidR="00CD04AE">
        <w:fldChar w:fldCharType="separate"/>
      </w:r>
      <w:r w:rsidR="003B7BCD" w:rsidRPr="00836121">
        <w:t xml:space="preserve">Table </w:t>
      </w:r>
      <w:r w:rsidR="003B7BCD">
        <w:rPr>
          <w:noProof/>
        </w:rPr>
        <w:t>104</w:t>
      </w:r>
      <w:r w:rsidR="00CD04AE">
        <w:fldChar w:fldCharType="end"/>
      </w:r>
      <w:r w:rsidRPr="007F36ED">
        <w:t>, showing t</w:t>
      </w:r>
      <w:r w:rsidRPr="00836121">
        <w:t>he marginal risk of interference with probability not exceeding 2.3% even for most severe case of high density and maximum DC.</w:t>
      </w:r>
    </w:p>
    <w:p w14:paraId="02F7DFEE" w14:textId="44AE99DC" w:rsidR="00CD0642" w:rsidRPr="00836121" w:rsidRDefault="00CD0642" w:rsidP="00CD0642">
      <w:r>
        <w:fldChar w:fldCharType="begin"/>
      </w:r>
      <w:r>
        <w:instrText xml:space="preserve"> REF _Ref461522832 \h </w:instrText>
      </w:r>
      <w:r>
        <w:fldChar w:fldCharType="separate"/>
      </w:r>
      <w:r w:rsidR="003B7BCD" w:rsidRPr="00836121">
        <w:t xml:space="preserve">Figure </w:t>
      </w:r>
      <w:r w:rsidR="003B7BCD">
        <w:rPr>
          <w:noProof/>
        </w:rPr>
        <w:t>20</w:t>
      </w:r>
      <w:r>
        <w:fldChar w:fldCharType="end"/>
      </w:r>
      <w:r>
        <w:t xml:space="preserve"> </w:t>
      </w:r>
      <w:r w:rsidRPr="00836121">
        <w:t>shows a snapshot from one of the simulation runs (High Density – Maximum DC) illustrating the effect of the LBT mechanism, whereas the active smart meter transmissions are kept away from the RFID victims.</w:t>
      </w:r>
    </w:p>
    <w:p w14:paraId="7A565EE9" w14:textId="77777777" w:rsidR="00CD0642" w:rsidRPr="00836121" w:rsidRDefault="00CD0642" w:rsidP="00EB5F8A">
      <w:pPr>
        <w:keepNext/>
        <w:jc w:val="center"/>
      </w:pPr>
      <w:r w:rsidRPr="00836121">
        <w:rPr>
          <w:noProof/>
          <w:lang w:val="da-DK" w:eastAsia="da-DK"/>
        </w:rPr>
        <w:drawing>
          <wp:inline distT="0" distB="0" distL="0" distR="0" wp14:anchorId="7FFAB9CF" wp14:editId="50B73B3A">
            <wp:extent cx="3703320" cy="300990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03320" cy="3009900"/>
                    </a:xfrm>
                    <a:prstGeom prst="rect">
                      <a:avLst/>
                    </a:prstGeom>
                  </pic:spPr>
                </pic:pic>
              </a:graphicData>
            </a:graphic>
          </wp:inline>
        </w:drawing>
      </w:r>
    </w:p>
    <w:p w14:paraId="5E840C5A" w14:textId="77777777" w:rsidR="00CD0642" w:rsidRPr="00836121" w:rsidRDefault="00CD0642" w:rsidP="00EB5F8A">
      <w:pPr>
        <w:pStyle w:val="Caption"/>
        <w:keepNext w:val="0"/>
      </w:pPr>
      <w:bookmarkStart w:id="294" w:name="_Ref461522832"/>
      <w:r w:rsidRPr="00836121">
        <w:t xml:space="preserve">Figure </w:t>
      </w:r>
      <w:r w:rsidRPr="00836121">
        <w:fldChar w:fldCharType="begin"/>
      </w:r>
      <w:r w:rsidRPr="00836121">
        <w:instrText xml:space="preserve"> SEQ Figure \* ARABIC </w:instrText>
      </w:r>
      <w:r w:rsidRPr="00836121">
        <w:fldChar w:fldCharType="separate"/>
      </w:r>
      <w:r w:rsidR="003B7BCD">
        <w:rPr>
          <w:noProof/>
        </w:rPr>
        <w:t>20</w:t>
      </w:r>
      <w:r w:rsidRPr="00836121">
        <w:fldChar w:fldCharType="end"/>
      </w:r>
      <w:bookmarkEnd w:id="294"/>
      <w:r w:rsidRPr="00836121">
        <w:t>: Illustration of geographical spacing resulting from LBT application</w:t>
      </w:r>
    </w:p>
    <w:p w14:paraId="05CEA31D" w14:textId="77777777" w:rsidR="00CD0642" w:rsidRPr="00836121" w:rsidRDefault="00CD0642" w:rsidP="00CD0642">
      <w:pPr>
        <w:keepNext/>
      </w:pPr>
      <w:r w:rsidRPr="00836121">
        <w:lastRenderedPageBreak/>
        <w:t>Two residual risks exist with the above analysis:</w:t>
      </w:r>
    </w:p>
    <w:p w14:paraId="6354481B" w14:textId="77777777" w:rsidR="00CD0642" w:rsidRPr="00836121" w:rsidRDefault="00CD0642" w:rsidP="00CD0642">
      <w:pPr>
        <w:pStyle w:val="ECCBulletsLv1"/>
      </w:pPr>
      <w:r w:rsidRPr="00836121">
        <w:rPr>
          <w:i/>
        </w:rPr>
        <w:t xml:space="preserve">NSRD shut out: </w:t>
      </w:r>
      <w:r w:rsidRPr="00836121">
        <w:t>Operation close to an RFID system will inevitably hold NSRDs off from operation of one or more channels. Mesh networks, however, are designed to self-organize, and so the systems would tend to avoid sending traffic from neighbouring devices into these compromised nodes. Furthermore, the geographical limit of RFID deployments should leave large parts of a territory available, and sensible operators will ensure that NRPs are not located close to RFID hot-spot</w:t>
      </w:r>
      <w:r>
        <w:t>s;</w:t>
      </w:r>
    </w:p>
    <w:p w14:paraId="335F12F8" w14:textId="77777777" w:rsidR="00CD0642" w:rsidRPr="00836121" w:rsidRDefault="00CD0642" w:rsidP="00CD0642">
      <w:pPr>
        <w:pStyle w:val="ECCBulletsLv1"/>
      </w:pPr>
      <w:r w:rsidRPr="00836121">
        <w:rPr>
          <w:i/>
        </w:rPr>
        <w:t xml:space="preserve">Low power RFID operation: </w:t>
      </w:r>
      <w:r w:rsidRPr="00836121">
        <w:t xml:space="preserve">Analysis so far has assumed that RFID equipment will be operating at </w:t>
      </w:r>
      <w:proofErr w:type="gramStart"/>
      <w:r w:rsidRPr="00836121">
        <w:t>2W,</w:t>
      </w:r>
      <w:proofErr w:type="gramEnd"/>
      <w:r w:rsidRPr="00836121">
        <w:t xml:space="preserve"> however, some handheld equipment operates at lower powers and so will be less easy to detect using LBT. Nevertheless, the operational range of this type of equipment is usually lower making interference into the interrogator less likely.</w:t>
      </w:r>
    </w:p>
    <w:p w14:paraId="616781CB" w14:textId="77777777" w:rsidR="00CD0642" w:rsidRPr="00836121" w:rsidRDefault="00CD0642" w:rsidP="00CD0642">
      <w:pPr>
        <w:spacing w:after="240"/>
      </w:pPr>
      <w:r w:rsidRPr="00836121">
        <w:t>In summary, the acceptable protection for RFID systems is assumed to be achieved by 500mW applications in the band 865-868 MHz using LBT (CSMA-CA) with a threshold of -89 dBm.</w:t>
      </w:r>
    </w:p>
    <w:p w14:paraId="5AEB3072" w14:textId="77777777" w:rsidR="00CD0642" w:rsidRPr="00836121" w:rsidRDefault="00CD0642" w:rsidP="00CD0642">
      <w:pPr>
        <w:rPr>
          <w:rFonts w:cs="Arial"/>
          <w:szCs w:val="20"/>
          <w:highlight w:val="yellow"/>
        </w:rPr>
      </w:pPr>
      <w:r w:rsidRPr="00836121">
        <w:t>It should be noted that the shielding of high power RFID installations (e.g. up to 16 dB) will improve the situation. However there are many other RFID applications, which operate at much reduced ranges and where there is no need for shielding.</w:t>
      </w:r>
    </w:p>
    <w:p w14:paraId="0BAE6E3E" w14:textId="77777777" w:rsidR="00CD0642" w:rsidRPr="00836121" w:rsidRDefault="00CD0642" w:rsidP="00CD0642">
      <w:pPr>
        <w:spacing w:after="240"/>
      </w:pPr>
      <w:r w:rsidRPr="00836121">
        <w:rPr>
          <w:rFonts w:cs="Arial"/>
          <w:szCs w:val="20"/>
        </w:rPr>
        <w:t>According to RFID industry, a specific listening time for the detection mechanism might improve further the detection</w:t>
      </w:r>
      <w:r w:rsidRPr="00836121">
        <w:t>. However, to generalize the listening time would hamper the whole SRD industry whereas it might only improve co-located sites. For industrial premises where an RFID high level of service is expected, it’s also recommended to employ site engineering.</w:t>
      </w:r>
    </w:p>
    <w:p w14:paraId="3DC7F86C" w14:textId="77777777" w:rsidR="00CD0642" w:rsidRPr="00836121" w:rsidRDefault="00CD0642" w:rsidP="00CD0642">
      <w:pPr>
        <w:pStyle w:val="Heading4"/>
        <w:spacing w:after="120"/>
        <w:jc w:val="left"/>
        <w:rPr>
          <w:lang w:val="en-GB"/>
        </w:rPr>
      </w:pPr>
      <w:bookmarkStart w:id="295" w:name="_Toc444153859"/>
      <w:bookmarkStart w:id="296" w:name="_Toc473268720"/>
      <w:r w:rsidRPr="00836121">
        <w:rPr>
          <w:lang w:val="en-GB"/>
        </w:rPr>
        <w:t>Impact of NBN SRDs in 865-868 MHz on Non-specific 25 mW SRDs</w:t>
      </w:r>
      <w:bookmarkEnd w:id="295"/>
      <w:bookmarkEnd w:id="296"/>
    </w:p>
    <w:p w14:paraId="3B920E0B" w14:textId="77777777" w:rsidR="00CD0642" w:rsidRPr="00836121" w:rsidRDefault="00CD0642" w:rsidP="00CD0642">
      <w:r w:rsidRPr="00836121">
        <w:t>While the previous sub-sections considered an example of RFID as victim user in the band 865-868 MHz, this band can be also used by low powered non-specific SRDs. The latter use possibility is harmonised across the entire EU in accordance with EU SRD Decision and could not be neglected. This sub-section therefore reviews the simulations of coexistence of proposed 500 mW Network-based SRD applications</w:t>
      </w:r>
      <w:r w:rsidRPr="00836121">
        <w:rPr>
          <w:rFonts w:cs="Arial"/>
        </w:rPr>
        <w:t xml:space="preserve"> against incumbent low power SRDs.</w:t>
      </w:r>
    </w:p>
    <w:p w14:paraId="6D31886C" w14:textId="3972FE38" w:rsidR="00CD0642" w:rsidRPr="00836121" w:rsidRDefault="00CD0642" w:rsidP="00CD0642">
      <w:r w:rsidRPr="00836121">
        <w:t xml:space="preserve">The technical parameters of NBN SRD application remain essentially the same as used in previous simulations reported in </w:t>
      </w:r>
      <w:r w:rsidR="00034A2F">
        <w:t xml:space="preserve">section </w:t>
      </w:r>
      <w:r w:rsidR="00517627">
        <w:fldChar w:fldCharType="begin"/>
      </w:r>
      <w:r w:rsidR="00517627">
        <w:instrText xml:space="preserve"> REF _Ref471909313 \r \h </w:instrText>
      </w:r>
      <w:r w:rsidR="00517627">
        <w:fldChar w:fldCharType="separate"/>
      </w:r>
      <w:r w:rsidR="003B7BCD">
        <w:t>6.2.3.2</w:t>
      </w:r>
      <w:r w:rsidR="00517627">
        <w:fldChar w:fldCharType="end"/>
      </w:r>
      <w:r>
        <w:t>,</w:t>
      </w:r>
      <w:r w:rsidRPr="00836121">
        <w:t xml:space="preserve"> while low-power non-specific SRD is modelled by using data for representative example of Home Automation application as specified in </w:t>
      </w:r>
      <w:r>
        <w:fldChar w:fldCharType="begin"/>
      </w:r>
      <w:r>
        <w:instrText xml:space="preserve"> REF _Ref461449393 \h </w:instrText>
      </w:r>
      <w:r>
        <w:fldChar w:fldCharType="separate"/>
      </w:r>
      <w:r w:rsidR="003B7BCD" w:rsidRPr="00836121">
        <w:t xml:space="preserve">Table </w:t>
      </w:r>
      <w:r w:rsidR="003B7BCD">
        <w:rPr>
          <w:noProof/>
        </w:rPr>
        <w:t>18</w:t>
      </w:r>
      <w:r>
        <w:fldChar w:fldCharType="end"/>
      </w:r>
      <w:r w:rsidRPr="00836121">
        <w:t xml:space="preserve">. Graphical depiction of this scenario is given in the following </w:t>
      </w:r>
      <w:r>
        <w:fldChar w:fldCharType="begin"/>
      </w:r>
      <w:r>
        <w:instrText xml:space="preserve"> REF _Ref461522872 \h </w:instrText>
      </w:r>
      <w:r>
        <w:fldChar w:fldCharType="separate"/>
      </w:r>
      <w:r w:rsidR="003B7BCD" w:rsidRPr="00836121">
        <w:t xml:space="preserve">Figure </w:t>
      </w:r>
      <w:r w:rsidR="003B7BCD">
        <w:rPr>
          <w:noProof/>
        </w:rPr>
        <w:t>21</w:t>
      </w:r>
      <w:r>
        <w:fldChar w:fldCharType="end"/>
      </w:r>
      <w:r w:rsidRPr="00836121">
        <w:t>.</w:t>
      </w:r>
    </w:p>
    <w:p w14:paraId="204B7B91" w14:textId="77777777" w:rsidR="00CD0642" w:rsidRPr="00836121" w:rsidRDefault="00CD0642" w:rsidP="00CD0642">
      <w:r w:rsidRPr="00836121">
        <w:rPr>
          <w:noProof/>
          <w:lang w:val="da-DK" w:eastAsia="da-DK"/>
        </w:rPr>
        <w:drawing>
          <wp:inline distT="0" distB="0" distL="0" distR="0" wp14:anchorId="206808BF" wp14:editId="522457B6">
            <wp:extent cx="6120765" cy="25329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2532991"/>
                    </a:xfrm>
                    <a:prstGeom prst="rect">
                      <a:avLst/>
                    </a:prstGeom>
                    <a:noFill/>
                    <a:ln>
                      <a:noFill/>
                    </a:ln>
                  </pic:spPr>
                </pic:pic>
              </a:graphicData>
            </a:graphic>
          </wp:inline>
        </w:drawing>
      </w:r>
    </w:p>
    <w:p w14:paraId="0AD0258C" w14:textId="77777777" w:rsidR="00CD0642" w:rsidRPr="00836121" w:rsidRDefault="00CD0642" w:rsidP="00CD0642">
      <w:pPr>
        <w:pStyle w:val="Caption"/>
      </w:pPr>
      <w:bookmarkStart w:id="297" w:name="_Ref461522872"/>
      <w:r w:rsidRPr="00836121">
        <w:t xml:space="preserve">Figure </w:t>
      </w:r>
      <w:r w:rsidRPr="00836121">
        <w:fldChar w:fldCharType="begin"/>
      </w:r>
      <w:r w:rsidRPr="00836121">
        <w:instrText xml:space="preserve"> SEQ Figure \* ARABIC </w:instrText>
      </w:r>
      <w:r w:rsidRPr="00836121">
        <w:fldChar w:fldCharType="separate"/>
      </w:r>
      <w:r w:rsidR="003B7BCD">
        <w:rPr>
          <w:noProof/>
        </w:rPr>
        <w:t>21</w:t>
      </w:r>
      <w:r w:rsidRPr="00836121">
        <w:fldChar w:fldCharType="end"/>
      </w:r>
      <w:bookmarkEnd w:id="297"/>
      <w:r w:rsidRPr="00836121">
        <w:t>: Scenario outline for NBN SRD impact on generic 25 mW SRDs in 865-868 MHz</w:t>
      </w:r>
    </w:p>
    <w:p w14:paraId="5B3DB1B4" w14:textId="61C220D9" w:rsidR="00CD0642" w:rsidRDefault="00CD0642" w:rsidP="00CA2C14">
      <w:r w:rsidRPr="00836121">
        <w:t xml:space="preserve">Detailed simulation settings for SEAMCAT are outlined in </w:t>
      </w:r>
      <w:r>
        <w:fldChar w:fldCharType="begin"/>
      </w:r>
      <w:r>
        <w:instrText xml:space="preserve"> REF _Ref461628436 \h </w:instrText>
      </w:r>
      <w:r>
        <w:fldChar w:fldCharType="separate"/>
      </w:r>
      <w:r w:rsidR="003B7BCD" w:rsidRPr="00836121">
        <w:t xml:space="preserve">Table </w:t>
      </w:r>
      <w:r w:rsidR="003B7BCD">
        <w:rPr>
          <w:noProof/>
        </w:rPr>
        <w:t>105</w:t>
      </w:r>
      <w:r>
        <w:fldChar w:fldCharType="end"/>
      </w:r>
      <w:r w:rsidRPr="00836121">
        <w:t xml:space="preserve"> while the corresponding simulation results are given in </w:t>
      </w:r>
      <w:r>
        <w:fldChar w:fldCharType="begin"/>
      </w:r>
      <w:r>
        <w:instrText xml:space="preserve"> REF _Ref461628464 \h </w:instrText>
      </w:r>
      <w:r>
        <w:fldChar w:fldCharType="separate"/>
      </w:r>
      <w:r w:rsidR="003B7BCD" w:rsidRPr="00836121">
        <w:t xml:space="preserve">Table </w:t>
      </w:r>
      <w:r w:rsidR="003B7BCD">
        <w:rPr>
          <w:noProof/>
        </w:rPr>
        <w:t>106</w:t>
      </w:r>
      <w:r>
        <w:fldChar w:fldCharType="end"/>
      </w:r>
      <w:r w:rsidRPr="00836121">
        <w:t xml:space="preserve">. These results show that in most considered scenario configurations the use of </w:t>
      </w:r>
      <w:r w:rsidRPr="00836121">
        <w:lastRenderedPageBreak/>
        <w:t>NBN SRDs in the band 865-868 MHz would create limited risk of interference to incumb</w:t>
      </w:r>
      <w:r>
        <w:t>ent low power SRD applications.</w:t>
      </w:r>
    </w:p>
    <w:p w14:paraId="120A26C1" w14:textId="70F321A3" w:rsidR="00BB0815" w:rsidRPr="00836121" w:rsidRDefault="00BB0815">
      <w:pPr>
        <w:pStyle w:val="Heading3"/>
        <w:rPr>
          <w:lang w:val="en-GB"/>
        </w:rPr>
      </w:pPr>
      <w:bookmarkStart w:id="298" w:name="_Ref473190396"/>
      <w:bookmarkStart w:id="299" w:name="_Ref473190817"/>
      <w:bookmarkStart w:id="300" w:name="_Ref473190847"/>
      <w:bookmarkStart w:id="301" w:name="_Toc473268721"/>
      <w:bookmarkStart w:id="302" w:name="_Ref461617515"/>
      <w:r w:rsidRPr="00836121">
        <w:rPr>
          <w:lang w:val="en-GB"/>
        </w:rPr>
        <w:t>Impact on Low-Power Wide Area Networks</w:t>
      </w:r>
      <w:bookmarkEnd w:id="298"/>
      <w:bookmarkEnd w:id="299"/>
      <w:bookmarkEnd w:id="300"/>
      <w:bookmarkEnd w:id="301"/>
      <w:r w:rsidR="004503AE" w:rsidRPr="00836121">
        <w:rPr>
          <w:lang w:val="en-GB"/>
        </w:rPr>
        <w:t xml:space="preserve"> </w:t>
      </w:r>
      <w:bookmarkEnd w:id="302"/>
    </w:p>
    <w:p w14:paraId="2A7D6F50" w14:textId="0A2653E1" w:rsidR="00BB0815" w:rsidRPr="00836121" w:rsidRDefault="00BB0815">
      <w:pPr>
        <w:rPr>
          <w:shd w:val="solid" w:color="00FFFF" w:fill="auto"/>
        </w:rPr>
      </w:pPr>
      <w:r w:rsidRPr="00836121">
        <w:t xml:space="preserve">The following studies consider impact of NBN implementation into existing Low-Power Wide Area Networks. This </w:t>
      </w:r>
      <w:r w:rsidR="0004364E">
        <w:t>family</w:t>
      </w:r>
      <w:r w:rsidR="0004364E" w:rsidRPr="00836121">
        <w:t xml:space="preserve"> </w:t>
      </w:r>
      <w:r w:rsidRPr="00836121">
        <w:t xml:space="preserve">of </w:t>
      </w:r>
      <w:r w:rsidR="0004364E">
        <w:t xml:space="preserve">SRD </w:t>
      </w:r>
      <w:r w:rsidRPr="00836121">
        <w:t>technolog</w:t>
      </w:r>
      <w:r w:rsidR="0004364E">
        <w:t>ies</w:t>
      </w:r>
      <w:r w:rsidRPr="00836121">
        <w:t xml:space="preserve"> is </w:t>
      </w:r>
      <w:r w:rsidR="00417074" w:rsidRPr="00836121">
        <w:t xml:space="preserve">an existing use within </w:t>
      </w:r>
      <w:r w:rsidRPr="00836121">
        <w:t>Europe</w:t>
      </w:r>
      <w:r w:rsidR="00684071" w:rsidRPr="00836121">
        <w:t xml:space="preserve"> </w:t>
      </w:r>
      <w:r w:rsidRPr="00836121">
        <w:t xml:space="preserve">and in numerous other countries to support </w:t>
      </w:r>
      <w:r w:rsidR="0004364E">
        <w:t>Machine to Machine (M2M) and I</w:t>
      </w:r>
      <w:r w:rsidRPr="00836121">
        <w:t xml:space="preserve">nternet of things (IoT) </w:t>
      </w:r>
      <w:r w:rsidR="0004364E">
        <w:t>networking applications. Already implemented</w:t>
      </w:r>
      <w:r w:rsidRPr="00836121">
        <w:t xml:space="preserve"> </w:t>
      </w:r>
      <w:r w:rsidR="0004364E">
        <w:t xml:space="preserve">examples include </w:t>
      </w:r>
      <w:r w:rsidRPr="00836121">
        <w:t xml:space="preserve">such </w:t>
      </w:r>
      <w:r w:rsidR="0004364E">
        <w:t xml:space="preserve">commercial technologies </w:t>
      </w:r>
      <w:r w:rsidRPr="00836121">
        <w:t xml:space="preserve">as LORA and SIGFOX. </w:t>
      </w:r>
      <w:r w:rsidR="0004364E">
        <w:t>As a tentative representative example of LPWAN technologies, a case of DSSS LPWAN uplink in 865-868 MHz based on LoRa™ WAN specifications is considered further in this section.</w:t>
      </w:r>
    </w:p>
    <w:p w14:paraId="2924288E" w14:textId="620BAA0F" w:rsidR="00BB0815" w:rsidRPr="00836121" w:rsidRDefault="004A146E">
      <w:pPr>
        <w:pStyle w:val="Heading4"/>
        <w:keepNext/>
        <w:rPr>
          <w:lang w:val="en-GB"/>
        </w:rPr>
      </w:pPr>
      <w:bookmarkStart w:id="303" w:name="_Toc473268722"/>
      <w:r w:rsidRPr="00894BB6">
        <w:rPr>
          <w:lang w:val="en-GB"/>
        </w:rPr>
        <w:t xml:space="preserve">Simulation assumptions </w:t>
      </w:r>
      <w:proofErr w:type="gramStart"/>
      <w:r w:rsidRPr="00894BB6">
        <w:rPr>
          <w:lang w:val="en-GB"/>
        </w:rPr>
        <w:t xml:space="preserve">for </w:t>
      </w:r>
      <w:r w:rsidR="00DB0EE1" w:rsidRPr="00836121">
        <w:rPr>
          <w:lang w:val="en-GB"/>
        </w:rPr>
        <w:t xml:space="preserve"> LPWAN</w:t>
      </w:r>
      <w:bookmarkEnd w:id="303"/>
      <w:proofErr w:type="gramEnd"/>
    </w:p>
    <w:p w14:paraId="46C4A574" w14:textId="7C341986" w:rsidR="004E509C" w:rsidRPr="004A146E" w:rsidRDefault="00CF39D5">
      <w:r>
        <w:t xml:space="preserve"> </w:t>
      </w:r>
      <w:r w:rsidR="004E509C">
        <w:t xml:space="preserve">In the analysis below, the LPWAN network (e.g. </w:t>
      </w:r>
      <w:r w:rsidR="004E509C" w:rsidRPr="00DD42BD">
        <w:t>LoRa™</w:t>
      </w:r>
      <w:r w:rsidR="004E509C">
        <w:t xml:space="preserve">) uses 25 mW uplinks in the band 865-868 MHz and 500 mW downlinks </w:t>
      </w:r>
      <w:r>
        <w:t>in the band</w:t>
      </w:r>
      <w:r w:rsidR="004E509C">
        <w:t xml:space="preserve"> </w:t>
      </w:r>
      <w:r w:rsidRPr="004A146E">
        <w:t>86</w:t>
      </w:r>
      <w:r>
        <w:t>9.4</w:t>
      </w:r>
      <w:r>
        <w:noBreakHyphen/>
      </w:r>
      <w:r w:rsidRPr="004A146E">
        <w:t>8</w:t>
      </w:r>
      <w:r>
        <w:t>69.65 </w:t>
      </w:r>
      <w:r w:rsidRPr="004A146E">
        <w:t>MHz</w:t>
      </w:r>
      <w:r>
        <w:t>.</w:t>
      </w:r>
      <w:r w:rsidR="004E509C">
        <w:t xml:space="preserve"> </w:t>
      </w:r>
    </w:p>
    <w:p w14:paraId="4A445C73" w14:textId="03F4FD89" w:rsidR="004A146E" w:rsidRDefault="004A146E" w:rsidP="004A146E">
      <w:pPr>
        <w:keepNext/>
      </w:pPr>
      <w:r w:rsidRPr="004A146E">
        <w:t>The following table shows LPWAN system characteristics taken into account in this study:</w:t>
      </w:r>
    </w:p>
    <w:p w14:paraId="50103519" w14:textId="77777777" w:rsidR="004A146E" w:rsidRDefault="004A146E" w:rsidP="004A146E">
      <w:pPr>
        <w:keepNext/>
      </w:pPr>
    </w:p>
    <w:p w14:paraId="70BBD49F" w14:textId="56779A52" w:rsidR="00DB0EE1" w:rsidRPr="00836121" w:rsidRDefault="00611C86"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41</w:t>
      </w:r>
      <w:r w:rsidRPr="00836121">
        <w:fldChar w:fldCharType="end"/>
      </w:r>
      <w:r w:rsidR="00DB0EE1" w:rsidRPr="00836121">
        <w:t>: Example of LPWAN system (LoRa)</w:t>
      </w:r>
    </w:p>
    <w:tbl>
      <w:tblPr>
        <w:tblStyle w:val="ECCTable-redheader"/>
        <w:tblW w:w="0" w:type="auto"/>
        <w:tblInd w:w="0" w:type="dxa"/>
        <w:tblLook w:val="04A0" w:firstRow="1" w:lastRow="0" w:firstColumn="1" w:lastColumn="0" w:noHBand="0" w:noVBand="1"/>
      </w:tblPr>
      <w:tblGrid>
        <w:gridCol w:w="3904"/>
        <w:gridCol w:w="2693"/>
      </w:tblGrid>
      <w:tr w:rsidR="00DB0EE1" w:rsidRPr="00836121" w14:paraId="23555DAB" w14:textId="77777777" w:rsidTr="00136855">
        <w:trPr>
          <w:cnfStyle w:val="100000000000" w:firstRow="1" w:lastRow="0" w:firstColumn="0" w:lastColumn="0" w:oddVBand="0" w:evenVBand="0" w:oddHBand="0" w:evenHBand="0" w:firstRowFirstColumn="0" w:firstRowLastColumn="0" w:lastRowFirstColumn="0" w:lastRowLastColumn="0"/>
        </w:trPr>
        <w:tc>
          <w:tcPr>
            <w:tcW w:w="6597" w:type="dxa"/>
            <w:gridSpan w:val="2"/>
            <w:hideMark/>
          </w:tcPr>
          <w:p w14:paraId="7F2E03D1" w14:textId="77777777" w:rsidR="00DB0EE1" w:rsidRPr="00836121" w:rsidRDefault="00DB0EE1" w:rsidP="00DB0EE1">
            <w:r w:rsidRPr="00836121">
              <w:t>LoRa Use Case</w:t>
            </w:r>
          </w:p>
        </w:tc>
      </w:tr>
      <w:tr w:rsidR="00DB0EE1" w:rsidRPr="00836121" w14:paraId="7A912238" w14:textId="77777777" w:rsidTr="00136855">
        <w:tc>
          <w:tcPr>
            <w:tcW w:w="3904" w:type="dxa"/>
            <w:hideMark/>
          </w:tcPr>
          <w:p w14:paraId="1CF71C73" w14:textId="77777777" w:rsidR="00DB0EE1" w:rsidRPr="00836121" w:rsidRDefault="00DB0EE1" w:rsidP="00136855">
            <w:pPr>
              <w:pStyle w:val="ECCFiguregraphcentered"/>
              <w:spacing w:after="60"/>
              <w:jc w:val="left"/>
              <w:rPr>
                <w:lang w:val="en-GB" w:eastAsia="en-US"/>
              </w:rPr>
            </w:pPr>
            <w:r w:rsidRPr="00836121">
              <w:rPr>
                <w:lang w:val="en-GB"/>
              </w:rPr>
              <w:t>Bandwith</w:t>
            </w:r>
          </w:p>
        </w:tc>
        <w:tc>
          <w:tcPr>
            <w:tcW w:w="2693" w:type="dxa"/>
            <w:hideMark/>
          </w:tcPr>
          <w:p w14:paraId="4F0B2B83" w14:textId="77777777" w:rsidR="00DB0EE1" w:rsidRPr="00836121" w:rsidRDefault="00DB0EE1" w:rsidP="00136855">
            <w:pPr>
              <w:pStyle w:val="ECCFiguregraphcentered"/>
              <w:spacing w:after="60"/>
              <w:jc w:val="left"/>
              <w:rPr>
                <w:lang w:val="en-GB" w:eastAsia="en-US"/>
              </w:rPr>
            </w:pPr>
            <w:r w:rsidRPr="00836121">
              <w:rPr>
                <w:lang w:val="en-GB"/>
              </w:rPr>
              <w:t>125 kHz</w:t>
            </w:r>
          </w:p>
        </w:tc>
      </w:tr>
      <w:tr w:rsidR="00DB0EE1" w:rsidRPr="00836121" w14:paraId="5F5344D6" w14:textId="77777777" w:rsidTr="00136855">
        <w:tc>
          <w:tcPr>
            <w:tcW w:w="3904" w:type="dxa"/>
            <w:hideMark/>
          </w:tcPr>
          <w:p w14:paraId="2CDAB22F" w14:textId="77777777" w:rsidR="00DB0EE1" w:rsidRPr="00836121" w:rsidRDefault="00DB0EE1" w:rsidP="00136855">
            <w:pPr>
              <w:pStyle w:val="ECCFiguregraphcentered"/>
              <w:spacing w:after="60"/>
              <w:jc w:val="left"/>
              <w:rPr>
                <w:lang w:val="en-GB" w:eastAsia="en-US"/>
              </w:rPr>
            </w:pPr>
            <w:r w:rsidRPr="00836121">
              <w:rPr>
                <w:lang w:val="en-GB"/>
              </w:rPr>
              <w:t>NAP RECEIVER_BLOCKING_MASK</w:t>
            </w:r>
          </w:p>
        </w:tc>
        <w:tc>
          <w:tcPr>
            <w:tcW w:w="2693" w:type="dxa"/>
            <w:hideMark/>
          </w:tcPr>
          <w:p w14:paraId="5CF287DE" w14:textId="2176D9D2" w:rsidR="00DB0EE1" w:rsidRPr="00836121" w:rsidRDefault="00DB0EE1" w:rsidP="00136855">
            <w:pPr>
              <w:pStyle w:val="ECCFiguregraphcentered"/>
              <w:spacing w:after="60"/>
              <w:jc w:val="left"/>
              <w:rPr>
                <w:lang w:val="en-GB" w:eastAsia="en-US"/>
              </w:rPr>
            </w:pPr>
            <w:r w:rsidRPr="00836121">
              <w:rPr>
                <w:lang w:val="en-GB"/>
              </w:rPr>
              <w:t>from EN 300 220</w:t>
            </w:r>
            <w:r w:rsidR="00136855">
              <w:rPr>
                <w:lang w:val="en-GB"/>
              </w:rPr>
              <w:t xml:space="preserve"> </w:t>
            </w:r>
            <w:r w:rsidR="00136855">
              <w:rPr>
                <w:lang w:val="en-GB"/>
              </w:rPr>
              <w:fldChar w:fldCharType="begin"/>
            </w:r>
            <w:r w:rsidR="00136855">
              <w:rPr>
                <w:lang w:val="en-GB"/>
              </w:rPr>
              <w:instrText xml:space="preserve"> REF _Ref461438815 \n \h </w:instrText>
            </w:r>
            <w:r w:rsidR="00136855">
              <w:rPr>
                <w:lang w:val="en-GB"/>
              </w:rPr>
            </w:r>
            <w:r w:rsidR="00136855">
              <w:rPr>
                <w:lang w:val="en-GB"/>
              </w:rPr>
              <w:fldChar w:fldCharType="separate"/>
            </w:r>
            <w:r w:rsidR="003B7BCD">
              <w:rPr>
                <w:lang w:val="en-GB"/>
              </w:rPr>
              <w:t>[12]</w:t>
            </w:r>
            <w:r w:rsidR="00136855">
              <w:rPr>
                <w:lang w:val="en-GB"/>
              </w:rPr>
              <w:fldChar w:fldCharType="end"/>
            </w:r>
          </w:p>
        </w:tc>
      </w:tr>
      <w:tr w:rsidR="00DB0EE1" w:rsidRPr="00836121" w14:paraId="6D0C0D0D" w14:textId="77777777" w:rsidTr="00136855">
        <w:tc>
          <w:tcPr>
            <w:tcW w:w="3904" w:type="dxa"/>
            <w:hideMark/>
          </w:tcPr>
          <w:p w14:paraId="1884A2E1" w14:textId="4B252739" w:rsidR="00DB0EE1" w:rsidRPr="00836121" w:rsidRDefault="00DB0EE1" w:rsidP="00136855">
            <w:pPr>
              <w:pStyle w:val="ECCFiguregraphcentered"/>
              <w:spacing w:after="60"/>
              <w:jc w:val="left"/>
              <w:rPr>
                <w:lang w:val="en-GB" w:eastAsia="en-US"/>
              </w:rPr>
            </w:pPr>
            <w:r w:rsidRPr="00836121">
              <w:rPr>
                <w:lang w:val="en-GB"/>
              </w:rPr>
              <w:t>NAP Gain</w:t>
            </w:r>
            <w:r w:rsidR="00684071" w:rsidRPr="00836121">
              <w:rPr>
                <w:lang w:val="en-GB"/>
              </w:rPr>
              <w:t xml:space="preserve"> </w:t>
            </w:r>
          </w:p>
        </w:tc>
        <w:tc>
          <w:tcPr>
            <w:tcW w:w="2693" w:type="dxa"/>
            <w:hideMark/>
          </w:tcPr>
          <w:p w14:paraId="3369631D" w14:textId="77777777" w:rsidR="00DB0EE1" w:rsidRPr="00836121" w:rsidRDefault="00DB0EE1" w:rsidP="00136855">
            <w:pPr>
              <w:pStyle w:val="ECCFiguregraphcentered"/>
              <w:spacing w:after="60"/>
              <w:jc w:val="left"/>
              <w:rPr>
                <w:lang w:val="en-GB" w:eastAsia="en-US"/>
              </w:rPr>
            </w:pPr>
            <w:r w:rsidRPr="00836121">
              <w:rPr>
                <w:lang w:val="en-GB"/>
              </w:rPr>
              <w:t>5 dBi</w:t>
            </w:r>
          </w:p>
        </w:tc>
      </w:tr>
      <w:tr w:rsidR="00DB0EE1" w:rsidRPr="00836121" w14:paraId="332E9DD5" w14:textId="77777777" w:rsidTr="00136855">
        <w:tc>
          <w:tcPr>
            <w:tcW w:w="3904" w:type="dxa"/>
            <w:hideMark/>
          </w:tcPr>
          <w:p w14:paraId="025D8A70" w14:textId="77777777" w:rsidR="00DB0EE1" w:rsidRPr="00836121" w:rsidRDefault="00DB0EE1" w:rsidP="00136855">
            <w:pPr>
              <w:pStyle w:val="ECCFiguregraphcentered"/>
              <w:spacing w:after="60"/>
              <w:jc w:val="left"/>
              <w:rPr>
                <w:lang w:val="en-GB" w:eastAsia="en-US"/>
              </w:rPr>
            </w:pPr>
            <w:r w:rsidRPr="00836121">
              <w:rPr>
                <w:lang w:val="en-GB"/>
              </w:rPr>
              <w:t>NAP Noise Figure</w:t>
            </w:r>
          </w:p>
        </w:tc>
        <w:tc>
          <w:tcPr>
            <w:tcW w:w="2693" w:type="dxa"/>
            <w:hideMark/>
          </w:tcPr>
          <w:p w14:paraId="59948E94" w14:textId="77777777" w:rsidR="00DB0EE1" w:rsidRPr="00836121" w:rsidRDefault="00DB0EE1" w:rsidP="00136855">
            <w:pPr>
              <w:pStyle w:val="ECCFiguregraphcentered"/>
              <w:spacing w:after="60"/>
              <w:jc w:val="left"/>
              <w:rPr>
                <w:lang w:val="en-GB" w:eastAsia="en-US"/>
              </w:rPr>
            </w:pPr>
            <w:r w:rsidRPr="00836121">
              <w:rPr>
                <w:lang w:val="en-GB"/>
              </w:rPr>
              <w:t>3 dB</w:t>
            </w:r>
          </w:p>
        </w:tc>
      </w:tr>
      <w:tr w:rsidR="00DB0EE1" w:rsidRPr="00836121" w14:paraId="344E54AC" w14:textId="77777777" w:rsidTr="00136855">
        <w:tc>
          <w:tcPr>
            <w:tcW w:w="3904" w:type="dxa"/>
            <w:hideMark/>
          </w:tcPr>
          <w:p w14:paraId="1E69CB99" w14:textId="77777777" w:rsidR="00DB0EE1" w:rsidRPr="00836121" w:rsidRDefault="00DB0EE1" w:rsidP="00136855">
            <w:pPr>
              <w:pStyle w:val="ECCFiguregraphcentered"/>
              <w:spacing w:after="60"/>
              <w:jc w:val="left"/>
              <w:rPr>
                <w:lang w:val="en-GB" w:eastAsia="en-US"/>
              </w:rPr>
            </w:pPr>
            <w:r w:rsidRPr="00836121">
              <w:rPr>
                <w:lang w:val="en-GB"/>
              </w:rPr>
              <w:t>TN Gain</w:t>
            </w:r>
          </w:p>
        </w:tc>
        <w:tc>
          <w:tcPr>
            <w:tcW w:w="2693" w:type="dxa"/>
            <w:hideMark/>
          </w:tcPr>
          <w:p w14:paraId="5BB4708A" w14:textId="77777777" w:rsidR="00DB0EE1" w:rsidRPr="00836121" w:rsidRDefault="00DB0EE1" w:rsidP="00136855">
            <w:pPr>
              <w:pStyle w:val="ECCFiguregraphcentered"/>
              <w:spacing w:after="60"/>
              <w:jc w:val="left"/>
              <w:rPr>
                <w:lang w:val="en-GB" w:eastAsia="en-US"/>
              </w:rPr>
            </w:pPr>
            <w:r w:rsidRPr="00836121">
              <w:rPr>
                <w:lang w:val="en-GB"/>
              </w:rPr>
              <w:t>0 dBi</w:t>
            </w:r>
          </w:p>
        </w:tc>
      </w:tr>
      <w:tr w:rsidR="00DB0EE1" w:rsidRPr="00836121" w14:paraId="34D5D920" w14:textId="77777777" w:rsidTr="00136855">
        <w:tc>
          <w:tcPr>
            <w:tcW w:w="3904" w:type="dxa"/>
            <w:hideMark/>
          </w:tcPr>
          <w:p w14:paraId="3C130B99" w14:textId="77777777" w:rsidR="00DB0EE1" w:rsidRPr="00836121" w:rsidRDefault="00DB0EE1" w:rsidP="00136855">
            <w:pPr>
              <w:pStyle w:val="ECCFiguregraphcentered"/>
              <w:spacing w:after="60"/>
              <w:jc w:val="left"/>
              <w:rPr>
                <w:lang w:val="en-GB" w:eastAsia="en-US"/>
              </w:rPr>
            </w:pPr>
            <w:r w:rsidRPr="00836121">
              <w:rPr>
                <w:lang w:val="en-GB"/>
              </w:rPr>
              <w:t>TN Tx Power</w:t>
            </w:r>
          </w:p>
        </w:tc>
        <w:tc>
          <w:tcPr>
            <w:tcW w:w="2693" w:type="dxa"/>
            <w:hideMark/>
          </w:tcPr>
          <w:p w14:paraId="41B0C080" w14:textId="77777777" w:rsidR="00DB0EE1" w:rsidRPr="00836121" w:rsidRDefault="00DB0EE1" w:rsidP="00136855">
            <w:pPr>
              <w:pStyle w:val="ECCFiguregraphcentered"/>
              <w:spacing w:after="60"/>
              <w:jc w:val="left"/>
              <w:rPr>
                <w:lang w:val="en-GB" w:eastAsia="en-US"/>
              </w:rPr>
            </w:pPr>
            <w:r w:rsidRPr="00836121">
              <w:rPr>
                <w:lang w:val="en-GB"/>
              </w:rPr>
              <w:t>14 dBm</w:t>
            </w:r>
          </w:p>
        </w:tc>
      </w:tr>
      <w:tr w:rsidR="00DB0EE1" w:rsidRPr="00836121" w14:paraId="79594AB7" w14:textId="77777777" w:rsidTr="00136855">
        <w:tc>
          <w:tcPr>
            <w:tcW w:w="3904" w:type="dxa"/>
            <w:hideMark/>
          </w:tcPr>
          <w:p w14:paraId="0AF76650" w14:textId="77777777" w:rsidR="00DB0EE1" w:rsidRPr="00836121" w:rsidRDefault="00DB0EE1" w:rsidP="00136855">
            <w:pPr>
              <w:pStyle w:val="ECCFiguregraphcentered"/>
              <w:spacing w:after="60"/>
              <w:jc w:val="left"/>
              <w:rPr>
                <w:lang w:val="en-GB" w:eastAsia="en-US"/>
              </w:rPr>
            </w:pPr>
            <w:r w:rsidRPr="00836121">
              <w:rPr>
                <w:lang w:val="en-GB"/>
              </w:rPr>
              <w:t>NAP Sensitivity</w:t>
            </w:r>
          </w:p>
        </w:tc>
        <w:tc>
          <w:tcPr>
            <w:tcW w:w="2693" w:type="dxa"/>
            <w:hideMark/>
          </w:tcPr>
          <w:p w14:paraId="501CBBB1" w14:textId="77777777" w:rsidR="00DB0EE1" w:rsidRPr="00836121" w:rsidRDefault="00DB0EE1" w:rsidP="00136855">
            <w:pPr>
              <w:pStyle w:val="ECCFiguregraphcentered"/>
              <w:spacing w:after="60"/>
              <w:jc w:val="left"/>
              <w:rPr>
                <w:lang w:val="en-GB" w:eastAsia="en-US"/>
              </w:rPr>
            </w:pPr>
            <w:r w:rsidRPr="00836121">
              <w:rPr>
                <w:lang w:val="en-GB"/>
              </w:rPr>
              <w:t>-137 dBm</w:t>
            </w:r>
          </w:p>
        </w:tc>
      </w:tr>
      <w:tr w:rsidR="00DB0EE1" w:rsidRPr="00836121" w14:paraId="22D84B4A" w14:textId="77777777" w:rsidTr="00136855">
        <w:tc>
          <w:tcPr>
            <w:tcW w:w="3904" w:type="dxa"/>
            <w:hideMark/>
          </w:tcPr>
          <w:p w14:paraId="71945161" w14:textId="1C58E785" w:rsidR="00DB0EE1" w:rsidRPr="00836121" w:rsidRDefault="004A146E">
            <w:pPr>
              <w:pStyle w:val="ECCFiguregraphcentered"/>
              <w:spacing w:after="60"/>
              <w:jc w:val="left"/>
              <w:rPr>
                <w:lang w:val="en-GB" w:eastAsia="en-US"/>
              </w:rPr>
            </w:pPr>
            <w:r>
              <w:t xml:space="preserve">Protection ratio </w:t>
            </w:r>
          </w:p>
        </w:tc>
        <w:tc>
          <w:tcPr>
            <w:tcW w:w="2693" w:type="dxa"/>
            <w:hideMark/>
          </w:tcPr>
          <w:p w14:paraId="6202DCAA" w14:textId="19B6A692" w:rsidR="00DB0EE1" w:rsidRPr="00836121" w:rsidRDefault="00DB0EE1">
            <w:pPr>
              <w:pStyle w:val="ECCFiguregraphcentered"/>
              <w:spacing w:after="60"/>
              <w:jc w:val="left"/>
              <w:rPr>
                <w:lang w:val="en-GB" w:eastAsia="en-US"/>
              </w:rPr>
            </w:pPr>
            <w:r w:rsidRPr="00836121">
              <w:rPr>
                <w:lang w:val="en-GB"/>
              </w:rPr>
              <w:t>-1</w:t>
            </w:r>
            <w:r w:rsidR="004A146E">
              <w:t>7</w:t>
            </w:r>
            <w:r w:rsidRPr="00836121">
              <w:rPr>
                <w:lang w:val="en-GB"/>
              </w:rPr>
              <w:t xml:space="preserve"> dB</w:t>
            </w:r>
          </w:p>
        </w:tc>
      </w:tr>
      <w:tr w:rsidR="00DB0EE1" w:rsidRPr="00836121" w14:paraId="0FB1E139" w14:textId="77777777" w:rsidTr="00136855">
        <w:tc>
          <w:tcPr>
            <w:tcW w:w="3904" w:type="dxa"/>
            <w:hideMark/>
          </w:tcPr>
          <w:p w14:paraId="5ECD0E14" w14:textId="77777777" w:rsidR="00DB0EE1" w:rsidRPr="00836121" w:rsidRDefault="00DB0EE1" w:rsidP="00136855">
            <w:pPr>
              <w:pStyle w:val="ECCFiguregraphcentered"/>
              <w:spacing w:after="60"/>
              <w:jc w:val="left"/>
              <w:rPr>
                <w:lang w:val="en-GB" w:eastAsia="en-US"/>
              </w:rPr>
            </w:pPr>
            <w:r w:rsidRPr="00836121">
              <w:rPr>
                <w:lang w:val="en-GB"/>
              </w:rPr>
              <w:t>NAP High</w:t>
            </w:r>
          </w:p>
        </w:tc>
        <w:tc>
          <w:tcPr>
            <w:tcW w:w="2693" w:type="dxa"/>
            <w:hideMark/>
          </w:tcPr>
          <w:p w14:paraId="7BA1F7F1" w14:textId="77777777" w:rsidR="00DB0EE1" w:rsidRPr="00836121" w:rsidRDefault="00DB0EE1" w:rsidP="00136855">
            <w:pPr>
              <w:pStyle w:val="ECCFiguregraphcentered"/>
              <w:spacing w:after="60"/>
              <w:jc w:val="left"/>
              <w:rPr>
                <w:lang w:val="en-GB" w:eastAsia="en-US"/>
              </w:rPr>
            </w:pPr>
            <w:r w:rsidRPr="00836121">
              <w:rPr>
                <w:lang w:val="en-GB"/>
              </w:rPr>
              <w:t>25 m</w:t>
            </w:r>
          </w:p>
        </w:tc>
      </w:tr>
      <w:tr w:rsidR="00DB0EE1" w:rsidRPr="00836121" w14:paraId="3DBFA648" w14:textId="77777777" w:rsidTr="00136855">
        <w:tc>
          <w:tcPr>
            <w:tcW w:w="3904" w:type="dxa"/>
            <w:hideMark/>
          </w:tcPr>
          <w:p w14:paraId="361A072C" w14:textId="77777777" w:rsidR="00DB0EE1" w:rsidRPr="00836121" w:rsidRDefault="00DB0EE1" w:rsidP="00136855">
            <w:pPr>
              <w:pStyle w:val="ECCFiguregraphcentered"/>
              <w:spacing w:after="60"/>
              <w:jc w:val="left"/>
              <w:rPr>
                <w:lang w:val="en-GB" w:eastAsia="en-US"/>
              </w:rPr>
            </w:pPr>
            <w:r w:rsidRPr="00836121">
              <w:rPr>
                <w:lang w:val="en-GB"/>
              </w:rPr>
              <w:t>TN High</w:t>
            </w:r>
          </w:p>
        </w:tc>
        <w:tc>
          <w:tcPr>
            <w:tcW w:w="2693" w:type="dxa"/>
            <w:hideMark/>
          </w:tcPr>
          <w:p w14:paraId="1F91F70E" w14:textId="77777777" w:rsidR="00DB0EE1" w:rsidRPr="00836121" w:rsidRDefault="00DB0EE1" w:rsidP="00136855">
            <w:pPr>
              <w:pStyle w:val="ECCFiguregraphcentered"/>
              <w:spacing w:after="60"/>
              <w:jc w:val="left"/>
              <w:rPr>
                <w:lang w:val="en-GB" w:eastAsia="en-US"/>
              </w:rPr>
            </w:pPr>
            <w:r w:rsidRPr="00836121">
              <w:rPr>
                <w:lang w:val="en-GB"/>
              </w:rPr>
              <w:t>1,5 m</w:t>
            </w:r>
          </w:p>
        </w:tc>
      </w:tr>
    </w:tbl>
    <w:p w14:paraId="5D96E946" w14:textId="77777777" w:rsidR="008F1B4A" w:rsidRPr="00836121" w:rsidRDefault="008F1B4A" w:rsidP="00BB0815"/>
    <w:p w14:paraId="6B3496EA" w14:textId="46ED6D17" w:rsidR="00BB0815" w:rsidRPr="00836121" w:rsidRDefault="00BB0815" w:rsidP="00611C86">
      <w:pPr>
        <w:pStyle w:val="Heading4"/>
        <w:keepNext/>
        <w:rPr>
          <w:lang w:val="en-GB"/>
        </w:rPr>
      </w:pPr>
      <w:bookmarkStart w:id="304" w:name="_Toc473268723"/>
      <w:r w:rsidRPr="00836121">
        <w:rPr>
          <w:lang w:val="en-GB"/>
        </w:rPr>
        <w:lastRenderedPageBreak/>
        <w:t xml:space="preserve">Impact into </w:t>
      </w:r>
      <w:r w:rsidR="00DB0EE1" w:rsidRPr="00836121">
        <w:rPr>
          <w:lang w:val="en-GB"/>
        </w:rPr>
        <w:t>LPWAN</w:t>
      </w:r>
      <w:r w:rsidRPr="00836121">
        <w:rPr>
          <w:lang w:val="en-GB"/>
        </w:rPr>
        <w:t xml:space="preserve"> NAP in the band 865-868 MHz</w:t>
      </w:r>
      <w:bookmarkEnd w:id="304"/>
    </w:p>
    <w:p w14:paraId="06A5E18A" w14:textId="1BBEEDA6" w:rsidR="00BB0815" w:rsidRPr="00836121" w:rsidRDefault="00611C86"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42</w:t>
      </w:r>
      <w:r w:rsidRPr="00836121">
        <w:fldChar w:fldCharType="end"/>
      </w:r>
      <w:r w:rsidRPr="00836121">
        <w:t xml:space="preserve">: </w:t>
      </w:r>
      <w:r w:rsidR="00BB0815" w:rsidRPr="00836121">
        <w:t xml:space="preserve">Probability of interference (%) from NBN in 865-868 MHz into </w:t>
      </w:r>
      <w:r w:rsidR="00DB0EE1" w:rsidRPr="00836121">
        <w:t>LPWAN</w:t>
      </w:r>
      <w:r w:rsidR="00BB0815" w:rsidRPr="00836121">
        <w:t xml:space="preserve"> NAP (865.175 MHz)</w:t>
      </w:r>
      <w:r w:rsidRPr="00836121">
        <w:t xml:space="preserve"> </w:t>
      </w:r>
      <w:r w:rsidR="00BB0815" w:rsidRPr="00836121">
        <w:t>(Unwanted/Unwanted+Blocking)</w:t>
      </w:r>
    </w:p>
    <w:tbl>
      <w:tblPr>
        <w:tblStyle w:val="ECCTable-redheader"/>
        <w:tblW w:w="0" w:type="auto"/>
        <w:tblInd w:w="0" w:type="dxa"/>
        <w:tblLook w:val="04A0" w:firstRow="1" w:lastRow="0" w:firstColumn="1" w:lastColumn="0" w:noHBand="0" w:noVBand="1"/>
      </w:tblPr>
      <w:tblGrid>
        <w:gridCol w:w="2539"/>
        <w:gridCol w:w="4253"/>
        <w:gridCol w:w="2661"/>
      </w:tblGrid>
      <w:tr w:rsidR="00BB0815" w:rsidRPr="00836121" w14:paraId="1B9C24B3" w14:textId="77777777" w:rsidTr="003D1F9D">
        <w:trPr>
          <w:cnfStyle w:val="100000000000" w:firstRow="1" w:lastRow="0" w:firstColumn="0" w:lastColumn="0" w:oddVBand="0" w:evenVBand="0" w:oddHBand="0" w:evenHBand="0" w:firstRowFirstColumn="0" w:firstRowLastColumn="0" w:lastRowFirstColumn="0" w:lastRowLastColumn="0"/>
          <w:trHeight w:val="474"/>
        </w:trPr>
        <w:tc>
          <w:tcPr>
            <w:tcW w:w="2539" w:type="dxa"/>
          </w:tcPr>
          <w:p w14:paraId="24CA3085" w14:textId="77777777" w:rsidR="00BB0815" w:rsidRPr="00836121" w:rsidRDefault="00BB0815" w:rsidP="00C80B65">
            <w:pPr>
              <w:keepNext/>
              <w:spacing w:before="0" w:after="0"/>
            </w:pPr>
          </w:p>
        </w:tc>
        <w:tc>
          <w:tcPr>
            <w:tcW w:w="4253" w:type="dxa"/>
          </w:tcPr>
          <w:p w14:paraId="7BB4196E" w14:textId="77777777" w:rsidR="00BB0815" w:rsidRPr="00836121" w:rsidRDefault="00BB0815" w:rsidP="00C80B65">
            <w:pPr>
              <w:pStyle w:val="ECCFiguregraphcentered"/>
              <w:keepNext/>
              <w:spacing w:before="0" w:after="0"/>
              <w:rPr>
                <w:lang w:val="en-GB"/>
              </w:rPr>
            </w:pPr>
          </w:p>
        </w:tc>
        <w:tc>
          <w:tcPr>
            <w:tcW w:w="2661" w:type="dxa"/>
            <w:vMerge w:val="restart"/>
          </w:tcPr>
          <w:p w14:paraId="47409D3A" w14:textId="77777777" w:rsidR="00BB0815" w:rsidRPr="00836121" w:rsidRDefault="00BB0815" w:rsidP="00C80B65">
            <w:pPr>
              <w:keepNext/>
              <w:spacing w:before="0" w:after="0"/>
            </w:pPr>
            <w:r w:rsidRPr="00836121">
              <w:t>Victim</w:t>
            </w:r>
          </w:p>
          <w:p w14:paraId="14DC951C" w14:textId="4F5F0B68" w:rsidR="00BB0815" w:rsidRPr="00836121" w:rsidRDefault="00DB0EE1" w:rsidP="00C80B65">
            <w:pPr>
              <w:keepNext/>
              <w:spacing w:before="0" w:after="0"/>
            </w:pPr>
            <w:r w:rsidRPr="00836121">
              <w:t>LPWAN</w:t>
            </w:r>
            <w:r w:rsidR="00BB0815" w:rsidRPr="00836121">
              <w:t xml:space="preserve"> NAP (h=25m)</w:t>
            </w:r>
          </w:p>
          <w:p w14:paraId="6D51213F" w14:textId="77777777" w:rsidR="00BB0815" w:rsidRPr="00836121" w:rsidRDefault="00BB0815" w:rsidP="00C80B65">
            <w:pPr>
              <w:keepNext/>
              <w:spacing w:before="0" w:after="0"/>
            </w:pPr>
            <w:r w:rsidRPr="00836121">
              <w:t>865.175 MHz</w:t>
            </w:r>
          </w:p>
          <w:p w14:paraId="1BDA2A79" w14:textId="0A6CD963" w:rsidR="00BB0815" w:rsidRPr="00836121" w:rsidRDefault="00BB0815" w:rsidP="003D1F9D">
            <w:pPr>
              <w:keepNext/>
              <w:spacing w:before="0" w:after="0"/>
            </w:pPr>
            <w:r w:rsidRPr="00836121">
              <w:t>Sensitivity: -137 dBm</w:t>
            </w:r>
          </w:p>
        </w:tc>
      </w:tr>
      <w:tr w:rsidR="00BB0815" w:rsidRPr="00836121" w14:paraId="1AC601A2" w14:textId="77777777" w:rsidTr="00EB5F8A">
        <w:trPr>
          <w:trHeight w:val="466"/>
        </w:trPr>
        <w:tc>
          <w:tcPr>
            <w:tcW w:w="2539" w:type="dxa"/>
          </w:tcPr>
          <w:p w14:paraId="5038981B" w14:textId="77777777" w:rsidR="00BB0815" w:rsidRPr="00836121" w:rsidRDefault="00BB0815" w:rsidP="00611C86">
            <w:pPr>
              <w:keepNext/>
            </w:pPr>
            <w:r w:rsidRPr="00836121">
              <w:t>Interferer</w:t>
            </w:r>
          </w:p>
        </w:tc>
        <w:tc>
          <w:tcPr>
            <w:tcW w:w="4253" w:type="dxa"/>
          </w:tcPr>
          <w:p w14:paraId="26301CAD" w14:textId="77777777" w:rsidR="00BB0815" w:rsidRPr="00836121" w:rsidRDefault="00BB0815" w:rsidP="00611C86">
            <w:pPr>
              <w:keepNext/>
            </w:pPr>
          </w:p>
        </w:tc>
        <w:tc>
          <w:tcPr>
            <w:tcW w:w="2661" w:type="dxa"/>
            <w:vMerge/>
          </w:tcPr>
          <w:p w14:paraId="1EC8DCA9" w14:textId="77777777" w:rsidR="00BB0815" w:rsidRPr="00836121" w:rsidRDefault="00BB0815" w:rsidP="00611C86">
            <w:pPr>
              <w:keepNext/>
            </w:pPr>
          </w:p>
        </w:tc>
      </w:tr>
      <w:tr w:rsidR="00BB0815" w:rsidRPr="00836121" w14:paraId="55A05A04" w14:textId="77777777" w:rsidTr="003D1F9D">
        <w:tc>
          <w:tcPr>
            <w:tcW w:w="2539" w:type="dxa"/>
            <w:vMerge w:val="restart"/>
          </w:tcPr>
          <w:p w14:paraId="39396D35" w14:textId="66E5C6D6" w:rsidR="00BB0815" w:rsidRPr="00A9072E" w:rsidRDefault="00BB0815" w:rsidP="00C80B65">
            <w:pPr>
              <w:keepNext/>
              <w:jc w:val="left"/>
            </w:pPr>
            <w:r w:rsidRPr="00A9072E">
              <w:t>NBN 500 mW</w:t>
            </w:r>
          </w:p>
          <w:p w14:paraId="6B1F5D6C" w14:textId="77777777" w:rsidR="00BB0815" w:rsidRPr="00A9072E" w:rsidRDefault="00BB0815" w:rsidP="00C80B65">
            <w:pPr>
              <w:keepNext/>
              <w:jc w:val="left"/>
            </w:pPr>
            <w:r w:rsidRPr="00A9072E">
              <w:t>865-868 MHz</w:t>
            </w:r>
          </w:p>
          <w:p w14:paraId="2D4FE9E7" w14:textId="77777777" w:rsidR="00BB0815" w:rsidRPr="00A9072E" w:rsidRDefault="00BB0815" w:rsidP="00C80B65">
            <w:pPr>
              <w:keepNext/>
              <w:jc w:val="left"/>
            </w:pPr>
            <w:r w:rsidRPr="00A9072E">
              <w:t>TN/NN/NAP</w:t>
            </w:r>
          </w:p>
          <w:p w14:paraId="6E3FEDE4" w14:textId="06AFC762" w:rsidR="00BB0815" w:rsidRPr="00836121" w:rsidRDefault="00BB0815" w:rsidP="00C80B65">
            <w:pPr>
              <w:keepNext/>
              <w:jc w:val="left"/>
            </w:pPr>
            <w:r w:rsidRPr="00836121">
              <w:t xml:space="preserve">865-868 MHz </w:t>
            </w:r>
          </w:p>
        </w:tc>
        <w:tc>
          <w:tcPr>
            <w:tcW w:w="4253" w:type="dxa"/>
          </w:tcPr>
          <w:p w14:paraId="25963858" w14:textId="78F108BB" w:rsidR="00BB0815" w:rsidRPr="00836121" w:rsidRDefault="00BB0815" w:rsidP="00C80B65">
            <w:pPr>
              <w:keepNext/>
              <w:jc w:val="left"/>
            </w:pPr>
            <w:r w:rsidRPr="00836121">
              <w:t>High density</w:t>
            </w:r>
            <w:r w:rsidR="009A5A02" w:rsidRPr="00836121">
              <w:t>/M</w:t>
            </w:r>
            <w:r w:rsidRPr="00836121">
              <w:t>ax DC</w:t>
            </w:r>
          </w:p>
          <w:p w14:paraId="0EFC4CD5" w14:textId="2075AB66" w:rsidR="00C83B20" w:rsidRPr="003D1F9D" w:rsidRDefault="00BB0815" w:rsidP="003D1F9D">
            <w:pPr>
              <w:keepNext/>
              <w:jc w:val="left"/>
            </w:pPr>
            <w:r w:rsidRPr="00836121">
              <w:t>Simulation Radius</w:t>
            </w:r>
            <w:r w:rsidR="00C83B20" w:rsidRPr="00836121">
              <w:t xml:space="preserve"> (Number of devices)</w:t>
            </w:r>
            <w:r w:rsidR="008E1AD5">
              <w:t>/DC</w:t>
            </w:r>
            <w:r w:rsidR="003D1F9D">
              <w:br/>
            </w:r>
            <w:r w:rsidR="00C83B20" w:rsidRPr="003D1F9D">
              <w:t>NAP:1800m (101)</w:t>
            </w:r>
            <w:r w:rsidR="008E1AD5" w:rsidRPr="003D1F9D">
              <w:t xml:space="preserve"> /DC 10%</w:t>
            </w:r>
            <w:r w:rsidR="003D1F9D" w:rsidRPr="003D1F9D">
              <w:br/>
            </w:r>
            <w:r w:rsidR="009A5A02" w:rsidRPr="003D1F9D">
              <w:t>NN:1800m (916)</w:t>
            </w:r>
            <w:r w:rsidR="008E1AD5" w:rsidRPr="003D1F9D">
              <w:t xml:space="preserve"> ) /DC 2.5%</w:t>
            </w:r>
            <w:r w:rsidR="003D1F9D" w:rsidRPr="003D1F9D">
              <w:br/>
            </w:r>
            <w:r w:rsidR="009A5A02" w:rsidRPr="003D1F9D">
              <w:t>TN:1562m (14581)</w:t>
            </w:r>
            <w:r w:rsidR="008E1AD5" w:rsidRPr="003D1F9D">
              <w:t xml:space="preserve"> ) /DC 0.1%</w:t>
            </w:r>
          </w:p>
        </w:tc>
        <w:tc>
          <w:tcPr>
            <w:tcW w:w="2661" w:type="dxa"/>
          </w:tcPr>
          <w:p w14:paraId="001C3816" w14:textId="1FD5F700" w:rsidR="00BB0815" w:rsidRPr="00836121" w:rsidRDefault="009A5A02" w:rsidP="00C80B65">
            <w:pPr>
              <w:pStyle w:val="ECCFiguregraphcentered"/>
              <w:keepNext/>
              <w:jc w:val="left"/>
              <w:rPr>
                <w:lang w:val="en-GB"/>
              </w:rPr>
            </w:pPr>
            <w:r w:rsidRPr="00836121">
              <w:rPr>
                <w:lang w:val="en-GB"/>
              </w:rPr>
              <w:t>93.3/93.8</w:t>
            </w:r>
          </w:p>
        </w:tc>
      </w:tr>
      <w:tr w:rsidR="00BB0815" w:rsidRPr="00836121" w14:paraId="656A18EC" w14:textId="77777777" w:rsidTr="003D1F9D">
        <w:tc>
          <w:tcPr>
            <w:tcW w:w="2539" w:type="dxa"/>
            <w:vMerge/>
          </w:tcPr>
          <w:p w14:paraId="03AA23E0" w14:textId="1FD26395" w:rsidR="00BB0815" w:rsidRPr="00836121" w:rsidRDefault="00BB0815" w:rsidP="00C80B65">
            <w:pPr>
              <w:keepNext/>
              <w:jc w:val="left"/>
            </w:pPr>
          </w:p>
        </w:tc>
        <w:tc>
          <w:tcPr>
            <w:tcW w:w="4253" w:type="dxa"/>
          </w:tcPr>
          <w:p w14:paraId="312EF0C3" w14:textId="77777777" w:rsidR="00BB0815" w:rsidRPr="00836121" w:rsidRDefault="00BB0815" w:rsidP="00C80B65">
            <w:pPr>
              <w:keepNext/>
              <w:jc w:val="left"/>
            </w:pPr>
            <w:r w:rsidRPr="00836121">
              <w:t>Medium density/Average DC</w:t>
            </w:r>
          </w:p>
          <w:p w14:paraId="70D73F01" w14:textId="0F05032C" w:rsidR="009A5A02" w:rsidRPr="00A9072E" w:rsidRDefault="009A5A02" w:rsidP="003D1F9D">
            <w:pPr>
              <w:keepNext/>
              <w:jc w:val="left"/>
              <w:rPr>
                <w:lang w:val="en-US"/>
              </w:rPr>
            </w:pPr>
            <w:r w:rsidRPr="00836121">
              <w:t>Simulation Radius (Number of devices)</w:t>
            </w:r>
            <w:r w:rsidR="003D1F9D">
              <w:t>/</w:t>
            </w:r>
            <w:r w:rsidR="008E1AD5">
              <w:t>DC</w:t>
            </w:r>
            <w:r w:rsidR="003D1F9D">
              <w:br/>
            </w:r>
            <w:r w:rsidRPr="003D1F9D">
              <w:t>NAP:1800m (81)</w:t>
            </w:r>
            <w:r w:rsidR="008E1AD5" w:rsidRPr="003D1F9D">
              <w:t xml:space="preserve"> ) /DC 2.5%</w:t>
            </w:r>
            <w:r w:rsidR="003D1F9D">
              <w:br/>
            </w:r>
            <w:r w:rsidRPr="003D1F9D">
              <w:rPr>
                <w:rStyle w:val="ECCParagraph"/>
              </w:rPr>
              <w:t>NN:1800m (468)</w:t>
            </w:r>
            <w:r w:rsidR="008E1AD5" w:rsidRPr="003D1F9D">
              <w:rPr>
                <w:rStyle w:val="ECCParagraph"/>
              </w:rPr>
              <w:t xml:space="preserve"> ) /DC 0.7%</w:t>
            </w:r>
            <w:r w:rsidR="003D1F9D">
              <w:rPr>
                <w:rStyle w:val="ECCParagraph"/>
              </w:rPr>
              <w:br/>
            </w:r>
            <w:r w:rsidRPr="00A9072E">
              <w:rPr>
                <w:rStyle w:val="ECCParagraph"/>
                <w:lang w:val="en-US"/>
              </w:rPr>
              <w:t>TN:1562m (7306)</w:t>
            </w:r>
            <w:r w:rsidR="008E1AD5" w:rsidRPr="00A9072E">
              <w:rPr>
                <w:rStyle w:val="ECCParagraph"/>
                <w:lang w:val="en-US"/>
              </w:rPr>
              <w:t xml:space="preserve"> ) /DC 0</w:t>
            </w:r>
            <w:r w:rsidR="008E1AD5">
              <w:rPr>
                <w:rStyle w:val="ECCParagraph"/>
              </w:rPr>
              <w:t>.</w:t>
            </w:r>
            <w:r w:rsidR="008E1AD5" w:rsidRPr="00A9072E">
              <w:rPr>
                <w:rStyle w:val="ECCParagraph"/>
                <w:lang w:val="en-US"/>
              </w:rPr>
              <w:t>1%</w:t>
            </w:r>
          </w:p>
        </w:tc>
        <w:tc>
          <w:tcPr>
            <w:tcW w:w="2661" w:type="dxa"/>
          </w:tcPr>
          <w:p w14:paraId="0C990539" w14:textId="666DE412" w:rsidR="00BB0815" w:rsidRPr="00836121" w:rsidRDefault="009A5A02" w:rsidP="00C80B65">
            <w:pPr>
              <w:pStyle w:val="ECCFiguregraphcentered"/>
              <w:keepNext/>
              <w:jc w:val="left"/>
              <w:rPr>
                <w:lang w:val="en-GB"/>
              </w:rPr>
            </w:pPr>
            <w:r w:rsidRPr="00836121">
              <w:rPr>
                <w:lang w:val="en-GB"/>
              </w:rPr>
              <w:t>51.5/53.9</w:t>
            </w:r>
          </w:p>
        </w:tc>
      </w:tr>
      <w:tr w:rsidR="00BB0815" w:rsidRPr="00836121" w14:paraId="7113ACAD" w14:textId="77777777" w:rsidTr="003D1F9D">
        <w:tc>
          <w:tcPr>
            <w:tcW w:w="2539" w:type="dxa"/>
            <w:vMerge w:val="restart"/>
          </w:tcPr>
          <w:p w14:paraId="324AFEEF" w14:textId="2A4E9200" w:rsidR="00BB0815" w:rsidRPr="00836121" w:rsidRDefault="00BB0815" w:rsidP="00C80B65">
            <w:pPr>
              <w:jc w:val="left"/>
            </w:pPr>
            <w:r w:rsidRPr="00836121">
              <w:t>SRD Generic</w:t>
            </w:r>
          </w:p>
          <w:p w14:paraId="0222F191" w14:textId="77777777" w:rsidR="00BB0815" w:rsidRPr="00836121" w:rsidRDefault="00BB0815" w:rsidP="00C80B65">
            <w:pPr>
              <w:jc w:val="left"/>
            </w:pPr>
            <w:r w:rsidRPr="00836121">
              <w:t>BW 350 kHz</w:t>
            </w:r>
          </w:p>
          <w:p w14:paraId="57299B8C" w14:textId="724137DA" w:rsidR="009A5A02" w:rsidRPr="00836121" w:rsidRDefault="009A5A02" w:rsidP="00C80B65">
            <w:pPr>
              <w:jc w:val="left"/>
            </w:pPr>
            <w:r w:rsidRPr="00836121">
              <w:t>(to reflect current situation)</w:t>
            </w:r>
          </w:p>
          <w:p w14:paraId="5B13FB0A" w14:textId="77777777" w:rsidR="00BB0815" w:rsidRPr="00836121" w:rsidRDefault="00BB0815" w:rsidP="00C80B65">
            <w:pPr>
              <w:jc w:val="left"/>
            </w:pPr>
            <w:r w:rsidRPr="00836121">
              <w:t>865-868 MHz</w:t>
            </w:r>
          </w:p>
        </w:tc>
        <w:tc>
          <w:tcPr>
            <w:tcW w:w="4253" w:type="dxa"/>
          </w:tcPr>
          <w:p w14:paraId="2892985C" w14:textId="77777777" w:rsidR="00BB0815" w:rsidRPr="00836121" w:rsidRDefault="00BB0815" w:rsidP="00C80B65">
            <w:pPr>
              <w:jc w:val="left"/>
            </w:pPr>
            <w:r w:rsidRPr="00836121">
              <w:t>High Density</w:t>
            </w:r>
          </w:p>
          <w:p w14:paraId="1AEBC037" w14:textId="4BADCC4D" w:rsidR="00BB0815" w:rsidRPr="00836121" w:rsidRDefault="00BB0815" w:rsidP="00C80B65">
            <w:pPr>
              <w:jc w:val="left"/>
            </w:pPr>
            <w:r w:rsidRPr="00836121">
              <w:t>Simulation Radius:4</w:t>
            </w:r>
            <w:r w:rsidR="009A5A02" w:rsidRPr="00836121">
              <w:t>70</w:t>
            </w:r>
            <w:r w:rsidRPr="00836121">
              <w:t xml:space="preserve"> m</w:t>
            </w:r>
          </w:p>
          <w:p w14:paraId="6139B9B2" w14:textId="564E2364" w:rsidR="00BB0815" w:rsidRPr="00836121" w:rsidRDefault="00BB0815" w:rsidP="00C80B65">
            <w:pPr>
              <w:jc w:val="left"/>
            </w:pPr>
            <w:r w:rsidRPr="00836121">
              <w:t>Number of devices = (</w:t>
            </w:r>
            <w:r w:rsidR="009A5A02" w:rsidRPr="00836121">
              <w:t>1038</w:t>
            </w:r>
            <w:r w:rsidRPr="00836121">
              <w:t>)</w:t>
            </w:r>
          </w:p>
          <w:p w14:paraId="7E95D8F2" w14:textId="0EB0A1BD" w:rsidR="00BB0815" w:rsidRPr="00836121" w:rsidRDefault="00BB0815" w:rsidP="00C80B65">
            <w:pPr>
              <w:jc w:val="left"/>
            </w:pPr>
            <w:r w:rsidRPr="00836121">
              <w:t>80% DC 0.1%</w:t>
            </w:r>
            <w:r w:rsidR="009A5A02" w:rsidRPr="00836121">
              <w:t xml:space="preserve"> (830)</w:t>
            </w:r>
          </w:p>
          <w:p w14:paraId="55B0C2B6" w14:textId="293988D5" w:rsidR="00BB0815" w:rsidRPr="00836121" w:rsidRDefault="00BB0815" w:rsidP="00C80B65">
            <w:pPr>
              <w:jc w:val="left"/>
            </w:pPr>
            <w:r w:rsidRPr="00836121">
              <w:t>20% DC 1%</w:t>
            </w:r>
            <w:r w:rsidR="009A5A02" w:rsidRPr="00836121">
              <w:t xml:space="preserve"> (208)</w:t>
            </w:r>
          </w:p>
        </w:tc>
        <w:tc>
          <w:tcPr>
            <w:tcW w:w="2661" w:type="dxa"/>
          </w:tcPr>
          <w:p w14:paraId="792A9143" w14:textId="674A8FC0" w:rsidR="00BB0815" w:rsidRPr="00836121" w:rsidRDefault="009A5A02" w:rsidP="00C80B65">
            <w:pPr>
              <w:pStyle w:val="ECCFiguregraphcentered"/>
              <w:jc w:val="left"/>
              <w:rPr>
                <w:lang w:val="en-GB"/>
              </w:rPr>
            </w:pPr>
            <w:r w:rsidRPr="00836121">
              <w:rPr>
                <w:lang w:val="en-GB"/>
              </w:rPr>
              <w:t>15.36/16.86</w:t>
            </w:r>
          </w:p>
        </w:tc>
      </w:tr>
      <w:tr w:rsidR="00BB0815" w:rsidRPr="00836121" w14:paraId="01181251" w14:textId="77777777" w:rsidTr="003D1F9D">
        <w:tc>
          <w:tcPr>
            <w:tcW w:w="2539" w:type="dxa"/>
            <w:vMerge/>
          </w:tcPr>
          <w:p w14:paraId="1AD453EC" w14:textId="77777777" w:rsidR="00BB0815" w:rsidRPr="00836121" w:rsidRDefault="00BB0815" w:rsidP="00C80B65">
            <w:pPr>
              <w:jc w:val="left"/>
            </w:pPr>
          </w:p>
        </w:tc>
        <w:tc>
          <w:tcPr>
            <w:tcW w:w="4253" w:type="dxa"/>
          </w:tcPr>
          <w:p w14:paraId="5EA44DF0" w14:textId="77777777" w:rsidR="00BB0815" w:rsidRPr="00836121" w:rsidRDefault="00BB0815" w:rsidP="00C80B65">
            <w:pPr>
              <w:jc w:val="left"/>
            </w:pPr>
            <w:r w:rsidRPr="00836121">
              <w:t>Medium Density</w:t>
            </w:r>
          </w:p>
          <w:p w14:paraId="604EDBC8" w14:textId="6254AB4B" w:rsidR="00BB0815" w:rsidRPr="00836121" w:rsidRDefault="00BB0815" w:rsidP="00C80B65">
            <w:pPr>
              <w:jc w:val="left"/>
            </w:pPr>
            <w:r w:rsidRPr="00836121">
              <w:t>Simulation Radius:4</w:t>
            </w:r>
            <w:r w:rsidR="009A5A02" w:rsidRPr="00836121">
              <w:t>70</w:t>
            </w:r>
            <w:r w:rsidRPr="00836121">
              <w:t xml:space="preserve"> m</w:t>
            </w:r>
          </w:p>
          <w:p w14:paraId="4C528190" w14:textId="0EEF2D19" w:rsidR="00BB0815" w:rsidRPr="00836121" w:rsidRDefault="00BB0815" w:rsidP="00C80B65">
            <w:pPr>
              <w:jc w:val="left"/>
            </w:pPr>
            <w:r w:rsidRPr="00836121">
              <w:t>Number of devices =</w:t>
            </w:r>
            <w:r w:rsidR="009A5A02" w:rsidRPr="00836121">
              <w:t>(554</w:t>
            </w:r>
            <w:r w:rsidRPr="00836121">
              <w:t>)</w:t>
            </w:r>
          </w:p>
          <w:p w14:paraId="14415F76" w14:textId="08A1DDFE" w:rsidR="00BB0815" w:rsidRPr="00836121" w:rsidRDefault="00BB0815" w:rsidP="00C80B65">
            <w:pPr>
              <w:jc w:val="left"/>
            </w:pPr>
            <w:r w:rsidRPr="00836121">
              <w:t>80% DC 0.1%</w:t>
            </w:r>
            <w:r w:rsidR="009A5A02" w:rsidRPr="00836121">
              <w:t xml:space="preserve"> (443)</w:t>
            </w:r>
          </w:p>
          <w:p w14:paraId="2AF7E5CB" w14:textId="44CE1ECF" w:rsidR="00BB0815" w:rsidRPr="00836121" w:rsidRDefault="00BB0815" w:rsidP="00C80B65">
            <w:pPr>
              <w:jc w:val="left"/>
            </w:pPr>
            <w:r w:rsidRPr="00836121">
              <w:t>20% DC 1%</w:t>
            </w:r>
            <w:r w:rsidR="009A5A02" w:rsidRPr="00836121">
              <w:t xml:space="preserve"> (111)</w:t>
            </w:r>
          </w:p>
        </w:tc>
        <w:tc>
          <w:tcPr>
            <w:tcW w:w="2661" w:type="dxa"/>
          </w:tcPr>
          <w:p w14:paraId="033771DE" w14:textId="79A24986" w:rsidR="00BB0815" w:rsidRPr="00836121" w:rsidRDefault="009A5A02" w:rsidP="00C80B65">
            <w:pPr>
              <w:pStyle w:val="ECCFiguregraphcentered"/>
              <w:jc w:val="left"/>
              <w:rPr>
                <w:lang w:val="en-GB"/>
              </w:rPr>
            </w:pPr>
            <w:r w:rsidRPr="00836121">
              <w:rPr>
                <w:lang w:val="en-GB"/>
              </w:rPr>
              <w:t>9.4/9.69</w:t>
            </w:r>
          </w:p>
        </w:tc>
      </w:tr>
      <w:tr w:rsidR="00BB0815" w:rsidRPr="00836121" w14:paraId="7B2C31F6" w14:textId="77777777" w:rsidTr="003D1F9D">
        <w:tc>
          <w:tcPr>
            <w:tcW w:w="2539" w:type="dxa"/>
            <w:vMerge/>
          </w:tcPr>
          <w:p w14:paraId="1383578A" w14:textId="77777777" w:rsidR="00BB0815" w:rsidRPr="00836121" w:rsidRDefault="00BB0815" w:rsidP="00C80B65">
            <w:pPr>
              <w:jc w:val="left"/>
            </w:pPr>
          </w:p>
        </w:tc>
        <w:tc>
          <w:tcPr>
            <w:tcW w:w="4253" w:type="dxa"/>
          </w:tcPr>
          <w:p w14:paraId="30C216C1" w14:textId="77777777" w:rsidR="00BB0815" w:rsidRPr="00836121" w:rsidRDefault="00BB0815" w:rsidP="00C80B65">
            <w:pPr>
              <w:jc w:val="left"/>
            </w:pPr>
            <w:r w:rsidRPr="00836121">
              <w:t>Medium Density</w:t>
            </w:r>
          </w:p>
          <w:p w14:paraId="20EFB7B9" w14:textId="23B326B0" w:rsidR="00BB0815" w:rsidRPr="00836121" w:rsidRDefault="00BB0815" w:rsidP="00C80B65">
            <w:pPr>
              <w:jc w:val="left"/>
            </w:pPr>
            <w:r w:rsidRPr="00836121">
              <w:t>Simulation Radius:4</w:t>
            </w:r>
            <w:r w:rsidR="009A5A02" w:rsidRPr="00836121">
              <w:t>70</w:t>
            </w:r>
            <w:r w:rsidRPr="00836121">
              <w:t xml:space="preserve"> m</w:t>
            </w:r>
          </w:p>
          <w:p w14:paraId="2767F672" w14:textId="65CFEAB2" w:rsidR="00BB0815" w:rsidRPr="00836121" w:rsidRDefault="00BB0815" w:rsidP="00C80B65">
            <w:pPr>
              <w:jc w:val="left"/>
            </w:pPr>
            <w:r w:rsidRPr="00836121">
              <w:t>Number of devices = (</w:t>
            </w:r>
            <w:r w:rsidR="009A5A02" w:rsidRPr="00836121">
              <w:t>554</w:t>
            </w:r>
            <w:r w:rsidRPr="00836121">
              <w:t>)</w:t>
            </w:r>
          </w:p>
          <w:p w14:paraId="5A663CC4" w14:textId="77777777" w:rsidR="00BB0815" w:rsidRPr="00836121" w:rsidRDefault="00BB0815" w:rsidP="00C80B65">
            <w:pPr>
              <w:jc w:val="left"/>
            </w:pPr>
            <w:r w:rsidRPr="00836121">
              <w:t>DC 0.1%</w:t>
            </w:r>
          </w:p>
        </w:tc>
        <w:tc>
          <w:tcPr>
            <w:tcW w:w="2661" w:type="dxa"/>
          </w:tcPr>
          <w:p w14:paraId="1F3624BD" w14:textId="7D927163" w:rsidR="00BB0815" w:rsidRPr="00836121" w:rsidRDefault="009A5A02" w:rsidP="00C80B65">
            <w:pPr>
              <w:pStyle w:val="ECCFiguregraphcentered"/>
              <w:jc w:val="left"/>
              <w:rPr>
                <w:lang w:val="en-GB"/>
              </w:rPr>
            </w:pPr>
            <w:r w:rsidRPr="00836121">
              <w:rPr>
                <w:lang w:val="en-GB"/>
              </w:rPr>
              <w:t>2.86/2.92</w:t>
            </w:r>
          </w:p>
        </w:tc>
      </w:tr>
    </w:tbl>
    <w:p w14:paraId="5C8693E5" w14:textId="77777777" w:rsidR="00816E2B" w:rsidRDefault="00816E2B" w:rsidP="00894BB6">
      <w:pPr>
        <w:pStyle w:val="ECCTablenote"/>
      </w:pPr>
    </w:p>
    <w:p w14:paraId="0D068683" w14:textId="04E0FF1B" w:rsidR="00BB0815" w:rsidRDefault="00BB0815" w:rsidP="00BB0815">
      <w:r w:rsidRPr="00836121">
        <w:t xml:space="preserve">It can be seen that sharing between NBN in the band 865-868 MHz and </w:t>
      </w:r>
      <w:r w:rsidR="00DB0EE1" w:rsidRPr="00836121">
        <w:t>LPWAN</w:t>
      </w:r>
      <w:r w:rsidRPr="00836121">
        <w:t xml:space="preserve"> NAP in the band 865-868 MHz is not feasible. </w:t>
      </w:r>
    </w:p>
    <w:p w14:paraId="47D570B6" w14:textId="77777777" w:rsidR="00BB0815" w:rsidRPr="00836121" w:rsidRDefault="00BB0815" w:rsidP="004E2D17">
      <w:pPr>
        <w:pStyle w:val="Heading4"/>
        <w:keepNext/>
        <w:ind w:left="862" w:hanging="862"/>
        <w:rPr>
          <w:lang w:val="en-GB"/>
        </w:rPr>
      </w:pPr>
      <w:bookmarkStart w:id="305" w:name="_Ref461617524"/>
      <w:bookmarkStart w:id="306" w:name="_Toc473268724"/>
      <w:r w:rsidRPr="00836121">
        <w:rPr>
          <w:lang w:val="en-GB"/>
        </w:rPr>
        <w:t>Proposal for implementation of NBN in the band 865-868 MHz</w:t>
      </w:r>
      <w:bookmarkEnd w:id="305"/>
      <w:bookmarkEnd w:id="306"/>
    </w:p>
    <w:p w14:paraId="6251BEB9" w14:textId="33CE1DFD" w:rsidR="00BB0815" w:rsidRPr="00836121" w:rsidRDefault="00BB0815">
      <w:r w:rsidRPr="00836121">
        <w:t>To give the opportunity to implement 500 mW NBN</w:t>
      </w:r>
      <w:r w:rsidR="004B6E50">
        <w:t xml:space="preserve"> </w:t>
      </w:r>
      <w:r w:rsidRPr="00836121">
        <w:t xml:space="preserve">while ensuring protection </w:t>
      </w:r>
      <w:r w:rsidR="004B6E50">
        <w:t>t</w:t>
      </w:r>
      <w:r w:rsidRPr="00836121">
        <w:t xml:space="preserve">o </w:t>
      </w:r>
      <w:r w:rsidR="00DB0EE1" w:rsidRPr="00836121">
        <w:t>LPWAN</w:t>
      </w:r>
      <w:r w:rsidR="000A7C65" w:rsidRPr="00836121">
        <w:t xml:space="preserve"> in the band 865-868 MHz</w:t>
      </w:r>
      <w:r w:rsidRPr="00836121">
        <w:t>, the following scenario may be considered. The 500mW links</w:t>
      </w:r>
      <w:r w:rsidR="000A7C65" w:rsidRPr="00836121">
        <w:t xml:space="preserve"> may be</w:t>
      </w:r>
      <w:r w:rsidRPr="00836121">
        <w:t xml:space="preserve"> used to implement </w:t>
      </w:r>
      <w:r w:rsidR="000A7C65" w:rsidRPr="00836121">
        <w:t xml:space="preserve">NBN Networks </w:t>
      </w:r>
      <w:r w:rsidRPr="00836121">
        <w:t>in RFID interrogators.</w:t>
      </w:r>
    </w:p>
    <w:p w14:paraId="4C209262" w14:textId="77777777" w:rsidR="00BB0815" w:rsidRPr="00836121" w:rsidRDefault="00BB0815" w:rsidP="00BB0815"/>
    <w:p w14:paraId="00F90A70" w14:textId="77777777" w:rsidR="00611C86" w:rsidRPr="00836121" w:rsidRDefault="000A7C65" w:rsidP="00611C86">
      <w:pPr>
        <w:pStyle w:val="ECCFiguregraphcentered"/>
        <w:keepNext/>
        <w:rPr>
          <w:lang w:val="en-GB"/>
        </w:rPr>
      </w:pPr>
      <w:r w:rsidRPr="00836121">
        <w:rPr>
          <w:lang w:val="da-DK" w:eastAsia="da-DK"/>
          <w14:cntxtAlts w14:val="0"/>
        </w:rPr>
        <w:lastRenderedPageBreak/>
        <w:drawing>
          <wp:inline distT="0" distB="0" distL="0" distR="0" wp14:anchorId="00BE8494" wp14:editId="3AD097C4">
            <wp:extent cx="2424207" cy="2701636"/>
            <wp:effectExtent l="0" t="0" r="0" b="381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7063" cy="2704818"/>
                    </a:xfrm>
                    <a:prstGeom prst="rect">
                      <a:avLst/>
                    </a:prstGeom>
                    <a:noFill/>
                  </pic:spPr>
                </pic:pic>
              </a:graphicData>
            </a:graphic>
          </wp:inline>
        </w:drawing>
      </w:r>
    </w:p>
    <w:p w14:paraId="189CA4D4" w14:textId="78D1E45F" w:rsidR="00BB0815" w:rsidRPr="00836121" w:rsidRDefault="00611C86" w:rsidP="003D1F9D">
      <w:pPr>
        <w:pStyle w:val="Caption"/>
      </w:pPr>
      <w:bookmarkStart w:id="307" w:name="_Ref461459348"/>
      <w:r w:rsidRPr="00836121">
        <w:t xml:space="preserve">Figure </w:t>
      </w:r>
      <w:r w:rsidRPr="00836121">
        <w:fldChar w:fldCharType="begin"/>
      </w:r>
      <w:r w:rsidRPr="00836121">
        <w:instrText xml:space="preserve"> SEQ Figure \* ARABIC </w:instrText>
      </w:r>
      <w:r w:rsidRPr="00836121">
        <w:fldChar w:fldCharType="separate"/>
      </w:r>
      <w:r w:rsidR="003B7BCD">
        <w:rPr>
          <w:noProof/>
        </w:rPr>
        <w:t>22</w:t>
      </w:r>
      <w:r w:rsidRPr="00836121">
        <w:fldChar w:fldCharType="end"/>
      </w:r>
      <w:bookmarkEnd w:id="307"/>
      <w:r w:rsidRPr="00836121">
        <w:t xml:space="preserve">: </w:t>
      </w:r>
      <w:r w:rsidR="009D2835" w:rsidRPr="009D2835">
        <w:t>NBN in the band 865-868 MHz</w:t>
      </w:r>
    </w:p>
    <w:p w14:paraId="5138FB36" w14:textId="77777777" w:rsidR="00BB0815" w:rsidRPr="00836121" w:rsidRDefault="00BB0815" w:rsidP="00157AD6"/>
    <w:p w14:paraId="354583F3" w14:textId="2D4BAA68" w:rsidR="00157AD6" w:rsidRPr="00836121" w:rsidRDefault="00157AD6" w:rsidP="00157AD6">
      <w:pPr>
        <w:rPr>
          <w:rStyle w:val="ECCHLbold"/>
        </w:rPr>
      </w:pPr>
      <w:r w:rsidRPr="00836121">
        <w:rPr>
          <w:rStyle w:val="ECCHLbold"/>
        </w:rPr>
        <w:t>Conclusions and Recommendations</w:t>
      </w:r>
    </w:p>
    <w:p w14:paraId="157BE0C7" w14:textId="293BB7E6" w:rsidR="00202889" w:rsidRPr="00836121" w:rsidRDefault="00202889" w:rsidP="00B4344E">
      <w:pPr>
        <w:pStyle w:val="ECCBulletsLv1"/>
        <w:rPr>
          <w:rStyle w:val="ECCHLbold"/>
        </w:rPr>
      </w:pPr>
      <w:r w:rsidRPr="00836121">
        <w:t>Considering the band 865-868 MHz, the studies show that sharing between NBN within networks described in section</w:t>
      </w:r>
      <w:r w:rsidR="00DD42BD">
        <w:t xml:space="preserve"> </w:t>
      </w:r>
      <w:r w:rsidR="00EE4A36">
        <w:fldChar w:fldCharType="begin"/>
      </w:r>
      <w:r w:rsidR="00EE4A36">
        <w:instrText xml:space="preserve"> REF _Ref461617586 \n \h </w:instrText>
      </w:r>
      <w:r w:rsidR="00EE4A36">
        <w:fldChar w:fldCharType="separate"/>
      </w:r>
      <w:r w:rsidR="003B7BCD">
        <w:t>2.5.1</w:t>
      </w:r>
      <w:r w:rsidR="00EE4A36">
        <w:fldChar w:fldCharType="end"/>
      </w:r>
      <w:r w:rsidR="00611C86" w:rsidRPr="00836121">
        <w:t xml:space="preserve"> </w:t>
      </w:r>
      <w:r w:rsidRPr="00836121">
        <w:t xml:space="preserve">and </w:t>
      </w:r>
      <w:r w:rsidR="00DD42BD">
        <w:t xml:space="preserve">the </w:t>
      </w:r>
      <w:r w:rsidR="00DD42BD" w:rsidRPr="0021114F">
        <w:rPr>
          <w:rStyle w:val="ECCParagraph"/>
        </w:rPr>
        <w:t xml:space="preserve">considered </w:t>
      </w:r>
      <w:r w:rsidR="00DB0EE1" w:rsidRPr="0021114F">
        <w:rPr>
          <w:rStyle w:val="ECCParagraph"/>
        </w:rPr>
        <w:t>LPWAN</w:t>
      </w:r>
      <w:r w:rsidRPr="0021114F">
        <w:rPr>
          <w:rStyle w:val="ECCParagraph"/>
        </w:rPr>
        <w:t xml:space="preserve"> </w:t>
      </w:r>
      <w:r w:rsidR="00DD42BD" w:rsidRPr="0021114F">
        <w:rPr>
          <w:rStyle w:val="ECCParagraph"/>
        </w:rPr>
        <w:t xml:space="preserve">use case example </w:t>
      </w:r>
      <w:r w:rsidRPr="0021114F">
        <w:rPr>
          <w:rStyle w:val="ECCParagraph"/>
        </w:rPr>
        <w:t xml:space="preserve">is not feasible. </w:t>
      </w:r>
      <w:r w:rsidR="00DB0EE1" w:rsidRPr="0021114F">
        <w:rPr>
          <w:rStyle w:val="ECCParagraph"/>
        </w:rPr>
        <w:t>LPWAN</w:t>
      </w:r>
      <w:r w:rsidRPr="0021114F">
        <w:rPr>
          <w:rStyle w:val="ECCParagraph"/>
        </w:rPr>
        <w:t xml:space="preserve"> applications (e.</w:t>
      </w:r>
      <w:r w:rsidR="001D20B8" w:rsidRPr="0021114F">
        <w:rPr>
          <w:rStyle w:val="ECCParagraph"/>
        </w:rPr>
        <w:t>g.</w:t>
      </w:r>
      <w:r w:rsidRPr="0021114F">
        <w:rPr>
          <w:rStyle w:val="ECCParagraph"/>
        </w:rPr>
        <w:t xml:space="preserve"> LORA, SIGFOX) are </w:t>
      </w:r>
      <w:r w:rsidR="00B4344E" w:rsidRPr="0021114F">
        <w:rPr>
          <w:rStyle w:val="ECCParagraph"/>
        </w:rPr>
        <w:t xml:space="preserve"> </w:t>
      </w:r>
      <w:r w:rsidR="00B4344E" w:rsidRPr="00A9072E">
        <w:rPr>
          <w:rStyle w:val="ECCParagraph"/>
        </w:rPr>
        <w:t>are in current use within some European countries</w:t>
      </w:r>
      <w:r w:rsidR="00B4344E" w:rsidRPr="0021114F">
        <w:rPr>
          <w:rStyle w:val="ECCParagraph"/>
        </w:rPr>
        <w:t xml:space="preserve"> </w:t>
      </w:r>
      <w:r w:rsidR="00DD42BD" w:rsidRPr="0021114F">
        <w:rPr>
          <w:rStyle w:val="ECCParagraph"/>
        </w:rPr>
        <w:t xml:space="preserve">and aim to be </w:t>
      </w:r>
      <w:r w:rsidRPr="0021114F">
        <w:rPr>
          <w:rStyle w:val="ECCParagraph"/>
        </w:rPr>
        <w:t>widespread throughout Europe and with to view to not to hamper their current and predictable development, implementation of 500mW should be restricted in RFID</w:t>
      </w:r>
      <w:r w:rsidRPr="00836121">
        <w:t xml:space="preserve"> interrogators for NBN deployment as described in section </w:t>
      </w:r>
      <w:r w:rsidR="00EE4A36">
        <w:fldChar w:fldCharType="begin"/>
      </w:r>
      <w:r w:rsidR="00EE4A36">
        <w:instrText xml:space="preserve"> REF _Ref461617598 \n \h </w:instrText>
      </w:r>
      <w:r w:rsidR="00EE4A36">
        <w:fldChar w:fldCharType="separate"/>
      </w:r>
      <w:r w:rsidR="003B7BCD">
        <w:t>2.5.1</w:t>
      </w:r>
      <w:r w:rsidR="00EE4A36">
        <w:fldChar w:fldCharType="end"/>
      </w:r>
      <w:r w:rsidRPr="00836121">
        <w:t xml:space="preserve"> (with indoor TN).</w:t>
      </w:r>
    </w:p>
    <w:p w14:paraId="7BC7CEB3" w14:textId="085A791C" w:rsidR="00A72B24" w:rsidRPr="00836121" w:rsidRDefault="00A72B24" w:rsidP="00A72B24">
      <w:pPr>
        <w:pStyle w:val="Heading3"/>
        <w:spacing w:after="120"/>
        <w:jc w:val="left"/>
        <w:rPr>
          <w:lang w:val="en-GB"/>
        </w:rPr>
      </w:pPr>
      <w:bookmarkStart w:id="308" w:name="_Toc462831126"/>
      <w:bookmarkStart w:id="309" w:name="_Toc444153860"/>
      <w:bookmarkStart w:id="310" w:name="_Toc473268725"/>
      <w:bookmarkEnd w:id="277"/>
      <w:bookmarkEnd w:id="308"/>
      <w:r w:rsidRPr="00836121">
        <w:rPr>
          <w:lang w:val="en-GB"/>
        </w:rPr>
        <w:t xml:space="preserve">Complementary calculations of LBT threshold values for 500mW </w:t>
      </w:r>
      <w:r w:rsidR="005D5177" w:rsidRPr="00836121">
        <w:rPr>
          <w:lang w:val="en-GB"/>
        </w:rPr>
        <w:t>NBN SRD</w:t>
      </w:r>
      <w:r w:rsidRPr="00836121">
        <w:rPr>
          <w:lang w:val="en-GB"/>
        </w:rPr>
        <w:t>s</w:t>
      </w:r>
      <w:bookmarkEnd w:id="309"/>
      <w:bookmarkEnd w:id="310"/>
    </w:p>
    <w:p w14:paraId="37649220" w14:textId="2D2D354A" w:rsidR="00D02FE7" w:rsidRPr="00836121" w:rsidRDefault="00A72B24" w:rsidP="00A834A4">
      <w:r w:rsidRPr="00836121">
        <w:t xml:space="preserve">The below calculation </w:t>
      </w:r>
      <w:r w:rsidR="00465014" w:rsidRPr="00836121">
        <w:t xml:space="preserve">in </w:t>
      </w:r>
      <w:r w:rsidR="00CE4AED">
        <w:fldChar w:fldCharType="begin"/>
      </w:r>
      <w:r w:rsidR="00CE4AED">
        <w:instrText xml:space="preserve"> REF _Ref461528503 \h </w:instrText>
      </w:r>
      <w:r w:rsidR="00CE4AED">
        <w:fldChar w:fldCharType="separate"/>
      </w:r>
      <w:r w:rsidR="003B7BCD" w:rsidRPr="00836121">
        <w:t xml:space="preserve">Table </w:t>
      </w:r>
      <w:r w:rsidR="003B7BCD">
        <w:rPr>
          <w:noProof/>
        </w:rPr>
        <w:t>43</w:t>
      </w:r>
      <w:r w:rsidR="00CE4AED">
        <w:fldChar w:fldCharType="end"/>
      </w:r>
      <w:r w:rsidR="00465014" w:rsidRPr="00836121">
        <w:t xml:space="preserve"> </w:t>
      </w:r>
      <w:r w:rsidRPr="00836121">
        <w:t>is based on the approach presented in Annex 5 of ECC Report 246</w:t>
      </w:r>
      <w:r w:rsidR="00650C7C">
        <w:t xml:space="preserve"> </w:t>
      </w:r>
      <w:r w:rsidR="00650C7C">
        <w:fldChar w:fldCharType="begin"/>
      </w:r>
      <w:r w:rsidR="00650C7C">
        <w:instrText xml:space="preserve"> REF _Ref461449646 \n \h </w:instrText>
      </w:r>
      <w:r w:rsidR="00650C7C">
        <w:fldChar w:fldCharType="separate"/>
      </w:r>
      <w:r w:rsidR="003B7BCD">
        <w:t>[9]</w:t>
      </w:r>
      <w:r w:rsidR="00650C7C">
        <w:fldChar w:fldCharType="end"/>
      </w:r>
      <w:r w:rsidRPr="00836121">
        <w:t xml:space="preserve"> on how to derive a threshold value for LBT functionality. It shows the required threshold values </w:t>
      </w:r>
      <w:r w:rsidR="00465014" w:rsidRPr="00836121">
        <w:t>for 500mW devices to detect Sub-M</w:t>
      </w:r>
      <w:r w:rsidRPr="00836121">
        <w:t>etering, RFID, Cordless audio and Hearing Aids. In addition the table contains the required link margin at the victim receiver where a LBT threshold of -75 dBm would be able to detect the victim link.</w:t>
      </w:r>
    </w:p>
    <w:p w14:paraId="3275192D" w14:textId="347B4E02" w:rsidR="00A72B24" w:rsidRPr="00836121" w:rsidRDefault="00611C86" w:rsidP="003D1F9D">
      <w:pPr>
        <w:pStyle w:val="Caption"/>
      </w:pPr>
      <w:bookmarkStart w:id="311" w:name="_Ref461528503"/>
      <w:r w:rsidRPr="00836121">
        <w:t xml:space="preserve">Table </w:t>
      </w:r>
      <w:r w:rsidRPr="00836121">
        <w:fldChar w:fldCharType="begin"/>
      </w:r>
      <w:r w:rsidRPr="00836121">
        <w:instrText xml:space="preserve"> SEQ Table \* ARABIC </w:instrText>
      </w:r>
      <w:r w:rsidRPr="00836121">
        <w:fldChar w:fldCharType="separate"/>
      </w:r>
      <w:r w:rsidR="003B7BCD">
        <w:rPr>
          <w:noProof/>
        </w:rPr>
        <w:t>43</w:t>
      </w:r>
      <w:r w:rsidRPr="00836121">
        <w:fldChar w:fldCharType="end"/>
      </w:r>
      <w:bookmarkEnd w:id="311"/>
      <w:r w:rsidR="00BF3C87" w:rsidRPr="00836121">
        <w:t xml:space="preserve">: </w:t>
      </w:r>
      <w:r w:rsidR="00A72B24" w:rsidRPr="00836121">
        <w:t>LBT threshold values</w:t>
      </w:r>
    </w:p>
    <w:tbl>
      <w:tblPr>
        <w:tblStyle w:val="ECCTable-redheader"/>
        <w:tblW w:w="0" w:type="auto"/>
        <w:tblInd w:w="0" w:type="dxa"/>
        <w:tblLook w:val="0020" w:firstRow="1" w:lastRow="0" w:firstColumn="0" w:lastColumn="0" w:noHBand="0" w:noVBand="0"/>
      </w:tblPr>
      <w:tblGrid>
        <w:gridCol w:w="4783"/>
        <w:gridCol w:w="1532"/>
        <w:gridCol w:w="1389"/>
        <w:gridCol w:w="828"/>
        <w:gridCol w:w="1323"/>
      </w:tblGrid>
      <w:tr w:rsidR="00D02FE7" w:rsidRPr="00836121" w14:paraId="00E3A234" w14:textId="77777777" w:rsidTr="00D02FE7">
        <w:trPr>
          <w:cnfStyle w:val="100000000000" w:firstRow="1" w:lastRow="0" w:firstColumn="0" w:lastColumn="0" w:oddVBand="0" w:evenVBand="0" w:oddHBand="0" w:evenHBand="0" w:firstRowFirstColumn="0" w:firstRowLastColumn="0" w:lastRowFirstColumn="0" w:lastRowLastColumn="0"/>
        </w:trPr>
        <w:tc>
          <w:tcPr>
            <w:tcW w:w="0" w:type="auto"/>
          </w:tcPr>
          <w:p w14:paraId="4B5059EC" w14:textId="46931662" w:rsidR="00D02FE7" w:rsidRPr="00836121" w:rsidRDefault="00D02FE7" w:rsidP="003D1F9D">
            <w:pPr>
              <w:keepNext/>
            </w:pPr>
            <w:r w:rsidRPr="00836121">
              <w:t>Parameters</w:t>
            </w:r>
          </w:p>
        </w:tc>
        <w:tc>
          <w:tcPr>
            <w:tcW w:w="0" w:type="auto"/>
          </w:tcPr>
          <w:p w14:paraId="64968E25" w14:textId="13CE7C0E" w:rsidR="00D02FE7" w:rsidRPr="00836121" w:rsidRDefault="00D02FE7" w:rsidP="003D1F9D">
            <w:pPr>
              <w:keepNext/>
            </w:pPr>
            <w:r w:rsidRPr="00836121">
              <w:t>Cordless Audio</w:t>
            </w:r>
          </w:p>
        </w:tc>
        <w:tc>
          <w:tcPr>
            <w:tcW w:w="0" w:type="auto"/>
          </w:tcPr>
          <w:p w14:paraId="7ED8125B" w14:textId="7379DF61" w:rsidR="00D02FE7" w:rsidRPr="00836121" w:rsidRDefault="00D02FE7" w:rsidP="003D1F9D">
            <w:pPr>
              <w:keepNext/>
            </w:pPr>
            <w:r w:rsidRPr="00836121">
              <w:t>Sub-metering</w:t>
            </w:r>
          </w:p>
        </w:tc>
        <w:tc>
          <w:tcPr>
            <w:tcW w:w="0" w:type="auto"/>
          </w:tcPr>
          <w:p w14:paraId="424522FF" w14:textId="257B7238" w:rsidR="00D02FE7" w:rsidRPr="00836121" w:rsidRDefault="00D02FE7" w:rsidP="003D1F9D">
            <w:pPr>
              <w:keepNext/>
            </w:pPr>
            <w:r w:rsidRPr="00836121">
              <w:t>RFID</w:t>
            </w:r>
          </w:p>
        </w:tc>
        <w:tc>
          <w:tcPr>
            <w:tcW w:w="0" w:type="auto"/>
          </w:tcPr>
          <w:p w14:paraId="715C66E0" w14:textId="0BD98A11" w:rsidR="00D02FE7" w:rsidRPr="00836121" w:rsidRDefault="00D02FE7" w:rsidP="003D1F9D">
            <w:pPr>
              <w:keepNext/>
            </w:pPr>
            <w:r w:rsidRPr="00836121">
              <w:t>Hearing Aids</w:t>
            </w:r>
          </w:p>
        </w:tc>
      </w:tr>
      <w:tr w:rsidR="00D02FE7" w:rsidRPr="00836121" w14:paraId="68DB77E2" w14:textId="77777777" w:rsidTr="00D02FE7">
        <w:tc>
          <w:tcPr>
            <w:tcW w:w="0" w:type="auto"/>
          </w:tcPr>
          <w:p w14:paraId="37D25E10" w14:textId="339258BC" w:rsidR="00D02FE7" w:rsidRPr="00836121" w:rsidRDefault="00D02FE7" w:rsidP="003D1F9D">
            <w:pPr>
              <w:keepNext/>
            </w:pPr>
            <w:r w:rsidRPr="00836121">
              <w:t>Bandwidth, MHz</w:t>
            </w:r>
          </w:p>
        </w:tc>
        <w:tc>
          <w:tcPr>
            <w:tcW w:w="0" w:type="auto"/>
          </w:tcPr>
          <w:p w14:paraId="1C6F55FF" w14:textId="106304BC" w:rsidR="00D02FE7" w:rsidRPr="00836121" w:rsidRDefault="00D02FE7" w:rsidP="003D1F9D">
            <w:pPr>
              <w:keepNext/>
            </w:pPr>
            <w:r w:rsidRPr="00836121">
              <w:t>0.2</w:t>
            </w:r>
          </w:p>
        </w:tc>
        <w:tc>
          <w:tcPr>
            <w:tcW w:w="0" w:type="auto"/>
          </w:tcPr>
          <w:p w14:paraId="7642CFD4" w14:textId="41B94B02" w:rsidR="00D02FE7" w:rsidRPr="00836121" w:rsidRDefault="00D02FE7" w:rsidP="003D1F9D">
            <w:pPr>
              <w:keepNext/>
            </w:pPr>
            <w:r w:rsidRPr="00836121">
              <w:t>0.3</w:t>
            </w:r>
          </w:p>
        </w:tc>
        <w:tc>
          <w:tcPr>
            <w:tcW w:w="0" w:type="auto"/>
          </w:tcPr>
          <w:p w14:paraId="7C2C010E" w14:textId="7C7F53BB" w:rsidR="00D02FE7" w:rsidRPr="00836121" w:rsidRDefault="00D02FE7" w:rsidP="003D1F9D">
            <w:pPr>
              <w:keepNext/>
            </w:pPr>
            <w:r w:rsidRPr="00836121">
              <w:t>0.4</w:t>
            </w:r>
          </w:p>
        </w:tc>
        <w:tc>
          <w:tcPr>
            <w:tcW w:w="0" w:type="auto"/>
          </w:tcPr>
          <w:p w14:paraId="3F317ED5" w14:textId="3BBC1C21" w:rsidR="00D02FE7" w:rsidRPr="00836121" w:rsidRDefault="00D02FE7" w:rsidP="003D1F9D">
            <w:pPr>
              <w:keepNext/>
            </w:pPr>
            <w:r w:rsidRPr="00836121">
              <w:t>0.6</w:t>
            </w:r>
          </w:p>
        </w:tc>
      </w:tr>
      <w:tr w:rsidR="00D02FE7" w:rsidRPr="00836121" w14:paraId="5212E763" w14:textId="77777777" w:rsidTr="00D02FE7">
        <w:tc>
          <w:tcPr>
            <w:tcW w:w="0" w:type="auto"/>
          </w:tcPr>
          <w:p w14:paraId="19A87D9B" w14:textId="3A43B4A8" w:rsidR="00D02FE7" w:rsidRPr="00836121" w:rsidRDefault="00D02FE7" w:rsidP="003D1F9D">
            <w:pPr>
              <w:keepNext/>
            </w:pPr>
            <w:r w:rsidRPr="00836121">
              <w:t>Transmit power, dBm</w:t>
            </w:r>
          </w:p>
        </w:tc>
        <w:tc>
          <w:tcPr>
            <w:tcW w:w="0" w:type="auto"/>
          </w:tcPr>
          <w:p w14:paraId="6FE758BB" w14:textId="527655E4" w:rsidR="00D02FE7" w:rsidRPr="00836121" w:rsidRDefault="00D02FE7" w:rsidP="003D1F9D">
            <w:pPr>
              <w:keepNext/>
            </w:pPr>
            <w:r w:rsidRPr="00836121">
              <w:t>10</w:t>
            </w:r>
          </w:p>
        </w:tc>
        <w:tc>
          <w:tcPr>
            <w:tcW w:w="0" w:type="auto"/>
          </w:tcPr>
          <w:p w14:paraId="1943EB55" w14:textId="20C9E2E6" w:rsidR="00D02FE7" w:rsidRPr="00836121" w:rsidRDefault="00D02FE7" w:rsidP="003D1F9D">
            <w:pPr>
              <w:keepNext/>
            </w:pPr>
            <w:r w:rsidRPr="00836121">
              <w:t>14</w:t>
            </w:r>
          </w:p>
        </w:tc>
        <w:tc>
          <w:tcPr>
            <w:tcW w:w="0" w:type="auto"/>
          </w:tcPr>
          <w:p w14:paraId="5DA7D6D9" w14:textId="7C124793" w:rsidR="00D02FE7" w:rsidRPr="00836121" w:rsidRDefault="00D02FE7" w:rsidP="003D1F9D">
            <w:pPr>
              <w:keepNext/>
            </w:pPr>
            <w:r w:rsidRPr="00836121">
              <w:t>33</w:t>
            </w:r>
          </w:p>
        </w:tc>
        <w:tc>
          <w:tcPr>
            <w:tcW w:w="0" w:type="auto"/>
          </w:tcPr>
          <w:p w14:paraId="0AEA1ACD" w14:textId="6450D12E" w:rsidR="00D02FE7" w:rsidRPr="00836121" w:rsidRDefault="00D02FE7" w:rsidP="003D1F9D">
            <w:pPr>
              <w:keepNext/>
            </w:pPr>
            <w:r w:rsidRPr="00836121">
              <w:t>-6</w:t>
            </w:r>
          </w:p>
        </w:tc>
      </w:tr>
      <w:tr w:rsidR="00D02FE7" w:rsidRPr="00836121" w14:paraId="42419BEE" w14:textId="77777777" w:rsidTr="00D02FE7">
        <w:tc>
          <w:tcPr>
            <w:tcW w:w="0" w:type="auto"/>
          </w:tcPr>
          <w:p w14:paraId="6ED24672" w14:textId="6A07CB2B" w:rsidR="00D02FE7" w:rsidRPr="00836121" w:rsidRDefault="00D02FE7" w:rsidP="003D1F9D">
            <w:pPr>
              <w:keepNext/>
            </w:pPr>
            <w:r w:rsidRPr="00836121">
              <w:t>Sensitivity, dBm</w:t>
            </w:r>
          </w:p>
        </w:tc>
        <w:tc>
          <w:tcPr>
            <w:tcW w:w="0" w:type="auto"/>
          </w:tcPr>
          <w:p w14:paraId="13E57396" w14:textId="480A20B7" w:rsidR="00D02FE7" w:rsidRPr="00836121" w:rsidRDefault="00D02FE7" w:rsidP="003D1F9D">
            <w:pPr>
              <w:keepNext/>
            </w:pPr>
            <w:r w:rsidRPr="00836121">
              <w:t>-97</w:t>
            </w:r>
          </w:p>
        </w:tc>
        <w:tc>
          <w:tcPr>
            <w:tcW w:w="0" w:type="auto"/>
          </w:tcPr>
          <w:p w14:paraId="648FF1D2" w14:textId="4795DC21" w:rsidR="00D02FE7" w:rsidRPr="00836121" w:rsidRDefault="00D02FE7" w:rsidP="003D1F9D">
            <w:pPr>
              <w:keepNext/>
            </w:pPr>
            <w:r w:rsidRPr="00836121">
              <w:t>-104</w:t>
            </w:r>
          </w:p>
        </w:tc>
        <w:tc>
          <w:tcPr>
            <w:tcW w:w="0" w:type="auto"/>
          </w:tcPr>
          <w:p w14:paraId="013CE534" w14:textId="5B2ABB0C" w:rsidR="00D02FE7" w:rsidRPr="00836121" w:rsidRDefault="00D02FE7" w:rsidP="003D1F9D">
            <w:pPr>
              <w:keepNext/>
            </w:pPr>
            <w:r w:rsidRPr="00836121">
              <w:t>-85</w:t>
            </w:r>
          </w:p>
        </w:tc>
        <w:tc>
          <w:tcPr>
            <w:tcW w:w="0" w:type="auto"/>
          </w:tcPr>
          <w:p w14:paraId="18319C30" w14:textId="1156AC21" w:rsidR="00D02FE7" w:rsidRPr="00836121" w:rsidRDefault="00D02FE7" w:rsidP="003D1F9D">
            <w:pPr>
              <w:keepNext/>
            </w:pPr>
            <w:r w:rsidRPr="00836121">
              <w:t>-94</w:t>
            </w:r>
          </w:p>
        </w:tc>
      </w:tr>
      <w:tr w:rsidR="00D02FE7" w:rsidRPr="00836121" w14:paraId="2E9D81F3" w14:textId="77777777" w:rsidTr="00D02FE7">
        <w:tc>
          <w:tcPr>
            <w:tcW w:w="0" w:type="auto"/>
          </w:tcPr>
          <w:p w14:paraId="595A8D45" w14:textId="6B8F1F8A" w:rsidR="00D02FE7" w:rsidRPr="00836121" w:rsidRDefault="00D02FE7" w:rsidP="003D1F9D">
            <w:pPr>
              <w:keepNext/>
            </w:pPr>
            <w:r w:rsidRPr="00836121">
              <w:t>C/I, dB</w:t>
            </w:r>
          </w:p>
        </w:tc>
        <w:tc>
          <w:tcPr>
            <w:tcW w:w="0" w:type="auto"/>
          </w:tcPr>
          <w:p w14:paraId="01EA7A78" w14:textId="6CB9F049" w:rsidR="00D02FE7" w:rsidRPr="00836121" w:rsidRDefault="00D02FE7" w:rsidP="003D1F9D">
            <w:pPr>
              <w:keepNext/>
            </w:pPr>
            <w:r w:rsidRPr="00836121">
              <w:t>17</w:t>
            </w:r>
          </w:p>
        </w:tc>
        <w:tc>
          <w:tcPr>
            <w:tcW w:w="0" w:type="auto"/>
          </w:tcPr>
          <w:p w14:paraId="1B68FE60" w14:textId="344403CD" w:rsidR="00D02FE7" w:rsidRPr="00836121" w:rsidRDefault="00D02FE7" w:rsidP="003D1F9D">
            <w:pPr>
              <w:keepNext/>
            </w:pPr>
            <w:r w:rsidRPr="00836121">
              <w:t>8</w:t>
            </w:r>
          </w:p>
        </w:tc>
        <w:tc>
          <w:tcPr>
            <w:tcW w:w="0" w:type="auto"/>
          </w:tcPr>
          <w:p w14:paraId="25F365DF" w14:textId="30529CE0" w:rsidR="00D02FE7" w:rsidRPr="00836121" w:rsidRDefault="00D02FE7" w:rsidP="003D1F9D">
            <w:pPr>
              <w:keepNext/>
            </w:pPr>
            <w:r w:rsidRPr="00836121">
              <w:t>12</w:t>
            </w:r>
          </w:p>
        </w:tc>
        <w:tc>
          <w:tcPr>
            <w:tcW w:w="0" w:type="auto"/>
          </w:tcPr>
          <w:p w14:paraId="0597E0F3" w14:textId="6C590933" w:rsidR="00D02FE7" w:rsidRPr="00836121" w:rsidRDefault="00D02FE7" w:rsidP="003D1F9D">
            <w:pPr>
              <w:keepNext/>
            </w:pPr>
            <w:r w:rsidRPr="00836121">
              <w:t>17</w:t>
            </w:r>
          </w:p>
        </w:tc>
      </w:tr>
      <w:tr w:rsidR="00D02FE7" w:rsidRPr="00836121" w14:paraId="168250D1" w14:textId="77777777" w:rsidTr="00D02FE7">
        <w:tc>
          <w:tcPr>
            <w:tcW w:w="0" w:type="auto"/>
          </w:tcPr>
          <w:p w14:paraId="256E771B" w14:textId="20632F2E" w:rsidR="00D02FE7" w:rsidRPr="00836121" w:rsidRDefault="00D02FE7" w:rsidP="003D1F9D">
            <w:pPr>
              <w:keepNext/>
            </w:pPr>
            <w:r w:rsidRPr="00836121">
              <w:t>Margin, dB</w:t>
            </w:r>
          </w:p>
        </w:tc>
        <w:tc>
          <w:tcPr>
            <w:tcW w:w="0" w:type="auto"/>
          </w:tcPr>
          <w:p w14:paraId="19DC0048" w14:textId="1815B59B" w:rsidR="00D02FE7" w:rsidRPr="00836121" w:rsidRDefault="00D02FE7" w:rsidP="003D1F9D">
            <w:pPr>
              <w:keepNext/>
            </w:pPr>
            <w:r w:rsidRPr="00836121">
              <w:t>0</w:t>
            </w:r>
          </w:p>
        </w:tc>
        <w:tc>
          <w:tcPr>
            <w:tcW w:w="0" w:type="auto"/>
          </w:tcPr>
          <w:p w14:paraId="280389D9" w14:textId="13E4B023" w:rsidR="00D02FE7" w:rsidRPr="00836121" w:rsidRDefault="00D02FE7" w:rsidP="003D1F9D">
            <w:pPr>
              <w:keepNext/>
            </w:pPr>
            <w:r w:rsidRPr="00836121">
              <w:t>0</w:t>
            </w:r>
          </w:p>
        </w:tc>
        <w:tc>
          <w:tcPr>
            <w:tcW w:w="0" w:type="auto"/>
          </w:tcPr>
          <w:p w14:paraId="2ACC0C72" w14:textId="4745E45D" w:rsidR="00D02FE7" w:rsidRPr="00836121" w:rsidRDefault="00D02FE7" w:rsidP="003D1F9D">
            <w:pPr>
              <w:keepNext/>
            </w:pPr>
            <w:r w:rsidRPr="00836121">
              <w:t>0</w:t>
            </w:r>
          </w:p>
        </w:tc>
        <w:tc>
          <w:tcPr>
            <w:tcW w:w="0" w:type="auto"/>
          </w:tcPr>
          <w:p w14:paraId="7106373F" w14:textId="5F569FB8" w:rsidR="00D02FE7" w:rsidRPr="00836121" w:rsidRDefault="00D02FE7" w:rsidP="003D1F9D">
            <w:pPr>
              <w:keepNext/>
            </w:pPr>
            <w:r w:rsidRPr="00836121">
              <w:t>0</w:t>
            </w:r>
          </w:p>
        </w:tc>
      </w:tr>
      <w:tr w:rsidR="00D02FE7" w:rsidRPr="00836121" w14:paraId="4C54605C" w14:textId="77777777" w:rsidTr="00D02FE7">
        <w:tc>
          <w:tcPr>
            <w:tcW w:w="0" w:type="auto"/>
          </w:tcPr>
          <w:p w14:paraId="35BF7132" w14:textId="5C018176" w:rsidR="00D02FE7" w:rsidRPr="00836121" w:rsidRDefault="00D02FE7" w:rsidP="00D02FE7">
            <w:r w:rsidRPr="00836121">
              <w:t>Imax, dBm</w:t>
            </w:r>
          </w:p>
        </w:tc>
        <w:tc>
          <w:tcPr>
            <w:tcW w:w="0" w:type="auto"/>
          </w:tcPr>
          <w:p w14:paraId="0C666562" w14:textId="40D0761E" w:rsidR="00D02FE7" w:rsidRPr="00836121" w:rsidRDefault="00D02FE7" w:rsidP="00D02FE7">
            <w:r w:rsidRPr="00836121">
              <w:t>-114</w:t>
            </w:r>
          </w:p>
        </w:tc>
        <w:tc>
          <w:tcPr>
            <w:tcW w:w="0" w:type="auto"/>
          </w:tcPr>
          <w:p w14:paraId="4F4C0863" w14:textId="1850261B" w:rsidR="00D02FE7" w:rsidRPr="00836121" w:rsidRDefault="00D02FE7" w:rsidP="00D02FE7">
            <w:r w:rsidRPr="00836121">
              <w:t>-112</w:t>
            </w:r>
          </w:p>
        </w:tc>
        <w:tc>
          <w:tcPr>
            <w:tcW w:w="0" w:type="auto"/>
          </w:tcPr>
          <w:p w14:paraId="32EAA91D" w14:textId="55D29F0B" w:rsidR="00D02FE7" w:rsidRPr="00836121" w:rsidRDefault="00D02FE7" w:rsidP="00D02FE7">
            <w:r w:rsidRPr="00836121">
              <w:t>-97</w:t>
            </w:r>
          </w:p>
        </w:tc>
        <w:tc>
          <w:tcPr>
            <w:tcW w:w="0" w:type="auto"/>
          </w:tcPr>
          <w:p w14:paraId="6F668DA2" w14:textId="0C2C3C8B" w:rsidR="00D02FE7" w:rsidRPr="00836121" w:rsidRDefault="00D02FE7" w:rsidP="00D02FE7">
            <w:r w:rsidRPr="00836121">
              <w:t>-111</w:t>
            </w:r>
          </w:p>
        </w:tc>
      </w:tr>
      <w:tr w:rsidR="00D02FE7" w:rsidRPr="00836121" w14:paraId="0AC14FA2" w14:textId="77777777" w:rsidTr="00D02FE7">
        <w:tc>
          <w:tcPr>
            <w:tcW w:w="0" w:type="auto"/>
          </w:tcPr>
          <w:p w14:paraId="30D2622C" w14:textId="032E7461" w:rsidR="00D02FE7" w:rsidRPr="00836121" w:rsidRDefault="00D02FE7" w:rsidP="00D02FE7">
            <w:r w:rsidRPr="00836121">
              <w:t>Interferer's e.r.p., dBm</w:t>
            </w:r>
          </w:p>
        </w:tc>
        <w:tc>
          <w:tcPr>
            <w:tcW w:w="0" w:type="auto"/>
          </w:tcPr>
          <w:p w14:paraId="120CF56C" w14:textId="101731AC" w:rsidR="00D02FE7" w:rsidRPr="00836121" w:rsidRDefault="00D02FE7" w:rsidP="00D02FE7">
            <w:r w:rsidRPr="00836121">
              <w:t>27</w:t>
            </w:r>
          </w:p>
        </w:tc>
        <w:tc>
          <w:tcPr>
            <w:tcW w:w="0" w:type="auto"/>
          </w:tcPr>
          <w:p w14:paraId="162FF5FF" w14:textId="28335DCB" w:rsidR="00D02FE7" w:rsidRPr="00836121" w:rsidRDefault="00D02FE7" w:rsidP="00D02FE7">
            <w:r w:rsidRPr="00836121">
              <w:t>27</w:t>
            </w:r>
          </w:p>
        </w:tc>
        <w:tc>
          <w:tcPr>
            <w:tcW w:w="0" w:type="auto"/>
          </w:tcPr>
          <w:p w14:paraId="48FCEF3C" w14:textId="55A20333" w:rsidR="00D02FE7" w:rsidRPr="00836121" w:rsidRDefault="00D02FE7" w:rsidP="00D02FE7">
            <w:r w:rsidRPr="00836121">
              <w:t>27</w:t>
            </w:r>
          </w:p>
        </w:tc>
        <w:tc>
          <w:tcPr>
            <w:tcW w:w="0" w:type="auto"/>
          </w:tcPr>
          <w:p w14:paraId="2A72A219" w14:textId="43618CD3" w:rsidR="00D02FE7" w:rsidRPr="00836121" w:rsidRDefault="00D02FE7" w:rsidP="00D02FE7">
            <w:r w:rsidRPr="00836121">
              <w:t>27</w:t>
            </w:r>
          </w:p>
        </w:tc>
      </w:tr>
      <w:tr w:rsidR="00D02FE7" w:rsidRPr="00836121" w14:paraId="6AB66F43" w14:textId="77777777" w:rsidTr="00D02FE7">
        <w:tc>
          <w:tcPr>
            <w:tcW w:w="0" w:type="auto"/>
          </w:tcPr>
          <w:p w14:paraId="0E12C9F7" w14:textId="10645791" w:rsidR="00D02FE7" w:rsidRPr="00836121" w:rsidRDefault="00D02FE7" w:rsidP="00D02FE7">
            <w:r w:rsidRPr="00836121">
              <w:t>Interferer's bandwidth, MHz</w:t>
            </w:r>
          </w:p>
        </w:tc>
        <w:tc>
          <w:tcPr>
            <w:tcW w:w="0" w:type="auto"/>
          </w:tcPr>
          <w:p w14:paraId="01DAAE33" w14:textId="74801224" w:rsidR="00D02FE7" w:rsidRPr="00836121" w:rsidRDefault="00D02FE7" w:rsidP="00D02FE7">
            <w:r w:rsidRPr="00836121">
              <w:t>0.2</w:t>
            </w:r>
          </w:p>
        </w:tc>
        <w:tc>
          <w:tcPr>
            <w:tcW w:w="0" w:type="auto"/>
          </w:tcPr>
          <w:p w14:paraId="3D59871C" w14:textId="7044DF51" w:rsidR="00D02FE7" w:rsidRPr="00836121" w:rsidRDefault="00D02FE7" w:rsidP="00D02FE7">
            <w:r w:rsidRPr="00836121">
              <w:t>0.2</w:t>
            </w:r>
          </w:p>
        </w:tc>
        <w:tc>
          <w:tcPr>
            <w:tcW w:w="0" w:type="auto"/>
          </w:tcPr>
          <w:p w14:paraId="2EA119F0" w14:textId="1D382A87" w:rsidR="00D02FE7" w:rsidRPr="00836121" w:rsidRDefault="00D02FE7" w:rsidP="00D02FE7">
            <w:r w:rsidRPr="00836121">
              <w:t>0.2</w:t>
            </w:r>
          </w:p>
        </w:tc>
        <w:tc>
          <w:tcPr>
            <w:tcW w:w="0" w:type="auto"/>
          </w:tcPr>
          <w:p w14:paraId="756CD1B8" w14:textId="0EC43983" w:rsidR="00D02FE7" w:rsidRPr="00836121" w:rsidRDefault="00D02FE7" w:rsidP="00D02FE7">
            <w:r w:rsidRPr="00836121">
              <w:t>0.2</w:t>
            </w:r>
          </w:p>
        </w:tc>
      </w:tr>
      <w:tr w:rsidR="00D02FE7" w:rsidRPr="00836121" w14:paraId="30BD83A6" w14:textId="77777777" w:rsidTr="00D02FE7">
        <w:tc>
          <w:tcPr>
            <w:tcW w:w="0" w:type="auto"/>
          </w:tcPr>
          <w:p w14:paraId="673AE7C4" w14:textId="717034AB" w:rsidR="00D02FE7" w:rsidRPr="00836121" w:rsidRDefault="00D02FE7" w:rsidP="00D02FE7">
            <w:r w:rsidRPr="00836121">
              <w:lastRenderedPageBreak/>
              <w:t>Interferer's power in victim's channel, dBm</w:t>
            </w:r>
          </w:p>
        </w:tc>
        <w:tc>
          <w:tcPr>
            <w:tcW w:w="0" w:type="auto"/>
          </w:tcPr>
          <w:p w14:paraId="59DA4216" w14:textId="78A17B41" w:rsidR="00D02FE7" w:rsidRPr="00836121" w:rsidRDefault="00D02FE7" w:rsidP="00D02FE7">
            <w:r w:rsidRPr="00836121">
              <w:t>27</w:t>
            </w:r>
          </w:p>
        </w:tc>
        <w:tc>
          <w:tcPr>
            <w:tcW w:w="0" w:type="auto"/>
          </w:tcPr>
          <w:p w14:paraId="252637CF" w14:textId="6602659F" w:rsidR="00D02FE7" w:rsidRPr="00836121" w:rsidRDefault="00D02FE7" w:rsidP="00D02FE7">
            <w:r w:rsidRPr="00836121">
              <w:t>27</w:t>
            </w:r>
          </w:p>
        </w:tc>
        <w:tc>
          <w:tcPr>
            <w:tcW w:w="0" w:type="auto"/>
          </w:tcPr>
          <w:p w14:paraId="4637D6AB" w14:textId="05016C17" w:rsidR="00D02FE7" w:rsidRPr="00836121" w:rsidRDefault="00D02FE7" w:rsidP="00D02FE7">
            <w:r w:rsidRPr="00836121">
              <w:t>27</w:t>
            </w:r>
          </w:p>
        </w:tc>
        <w:tc>
          <w:tcPr>
            <w:tcW w:w="0" w:type="auto"/>
          </w:tcPr>
          <w:p w14:paraId="6733291F" w14:textId="229C7457" w:rsidR="00D02FE7" w:rsidRPr="00836121" w:rsidRDefault="00D02FE7" w:rsidP="00D02FE7">
            <w:r w:rsidRPr="00836121">
              <w:t>27</w:t>
            </w:r>
          </w:p>
        </w:tc>
      </w:tr>
      <w:tr w:rsidR="00D02FE7" w:rsidRPr="00836121" w14:paraId="4C917C03" w14:textId="77777777" w:rsidTr="00D02FE7">
        <w:tc>
          <w:tcPr>
            <w:tcW w:w="0" w:type="auto"/>
          </w:tcPr>
          <w:p w14:paraId="6D49CBF0" w14:textId="044F6393" w:rsidR="00D02FE7" w:rsidRPr="00836121" w:rsidRDefault="00D02FE7" w:rsidP="00D02FE7">
            <w:r w:rsidRPr="00836121">
              <w:t>Required separation distance, m (</w:t>
            </w:r>
            <w:r w:rsidRPr="00836121">
              <w:rPr>
                <w:rStyle w:val="ECCHLsuperscript"/>
              </w:rPr>
              <w:t>Note</w:t>
            </w:r>
            <w:r w:rsidRPr="00836121">
              <w:t>)</w:t>
            </w:r>
          </w:p>
        </w:tc>
        <w:tc>
          <w:tcPr>
            <w:tcW w:w="0" w:type="auto"/>
          </w:tcPr>
          <w:p w14:paraId="43219AAB" w14:textId="74ABA1C4" w:rsidR="00D02FE7" w:rsidRPr="00836121" w:rsidRDefault="00D02FE7" w:rsidP="00D02FE7">
            <w:r w:rsidRPr="00836121">
              <w:t>1369.51</w:t>
            </w:r>
          </w:p>
        </w:tc>
        <w:tc>
          <w:tcPr>
            <w:tcW w:w="0" w:type="auto"/>
          </w:tcPr>
          <w:p w14:paraId="7B375BEC" w14:textId="7769D236" w:rsidR="00D02FE7" w:rsidRPr="00836121" w:rsidRDefault="00D02FE7" w:rsidP="00D02FE7">
            <w:r w:rsidRPr="00836121">
              <w:t>1200.67</w:t>
            </w:r>
          </w:p>
        </w:tc>
        <w:tc>
          <w:tcPr>
            <w:tcW w:w="0" w:type="auto"/>
          </w:tcPr>
          <w:p w14:paraId="15CE69B8" w14:textId="31B2651E" w:rsidR="00D02FE7" w:rsidRPr="00836121" w:rsidRDefault="00D02FE7" w:rsidP="00D02FE7">
            <w:r w:rsidRPr="00836121">
              <w:t>447.56</w:t>
            </w:r>
          </w:p>
        </w:tc>
        <w:tc>
          <w:tcPr>
            <w:tcW w:w="0" w:type="auto"/>
          </w:tcPr>
          <w:p w14:paraId="2ABA6A6C" w14:textId="23DE0159" w:rsidR="00D02FE7" w:rsidRPr="00836121" w:rsidRDefault="00D02FE7" w:rsidP="00D02FE7">
            <w:r w:rsidRPr="00836121">
              <w:t>1124.22</w:t>
            </w:r>
          </w:p>
        </w:tc>
      </w:tr>
      <w:tr w:rsidR="00D02FE7" w:rsidRPr="00836121" w14:paraId="36417F29" w14:textId="77777777" w:rsidTr="00D02FE7">
        <w:tc>
          <w:tcPr>
            <w:tcW w:w="0" w:type="auto"/>
          </w:tcPr>
          <w:p w14:paraId="668B5A46" w14:textId="0A29FC74" w:rsidR="00D02FE7" w:rsidRPr="00836121" w:rsidRDefault="00D02FE7" w:rsidP="00D02FE7">
            <w:r w:rsidRPr="00836121">
              <w:t>LBT threshold, dBm/BW</w:t>
            </w:r>
          </w:p>
        </w:tc>
        <w:tc>
          <w:tcPr>
            <w:tcW w:w="0" w:type="auto"/>
          </w:tcPr>
          <w:p w14:paraId="0B130F6B" w14:textId="7501DCD9" w:rsidR="00D02FE7" w:rsidRPr="00836121" w:rsidRDefault="00D02FE7" w:rsidP="00D02FE7">
            <w:r w:rsidRPr="00836121">
              <w:t>-131</w:t>
            </w:r>
          </w:p>
        </w:tc>
        <w:tc>
          <w:tcPr>
            <w:tcW w:w="0" w:type="auto"/>
          </w:tcPr>
          <w:p w14:paraId="75432321" w14:textId="63827621" w:rsidR="00D02FE7" w:rsidRPr="00836121" w:rsidRDefault="00D02FE7" w:rsidP="00D02FE7">
            <w:r w:rsidRPr="00836121">
              <w:t>-125</w:t>
            </w:r>
          </w:p>
        </w:tc>
        <w:tc>
          <w:tcPr>
            <w:tcW w:w="0" w:type="auto"/>
          </w:tcPr>
          <w:p w14:paraId="2BA7B016" w14:textId="1EFAAF39" w:rsidR="00D02FE7" w:rsidRPr="00836121" w:rsidRDefault="00D02FE7" w:rsidP="00D02FE7">
            <w:r w:rsidRPr="00836121">
              <w:t>-91</w:t>
            </w:r>
          </w:p>
        </w:tc>
        <w:tc>
          <w:tcPr>
            <w:tcW w:w="0" w:type="auto"/>
          </w:tcPr>
          <w:p w14:paraId="5B1B02A6" w14:textId="1220F261" w:rsidR="00D02FE7" w:rsidRPr="00836121" w:rsidRDefault="00D02FE7" w:rsidP="00D02FE7">
            <w:r w:rsidRPr="00836121">
              <w:t>-144</w:t>
            </w:r>
          </w:p>
        </w:tc>
      </w:tr>
      <w:tr w:rsidR="00D02FE7" w:rsidRPr="00836121" w14:paraId="3D51E77A" w14:textId="77777777" w:rsidTr="00D02FE7">
        <w:tc>
          <w:tcPr>
            <w:tcW w:w="0" w:type="auto"/>
          </w:tcPr>
          <w:p w14:paraId="39512A43" w14:textId="163BBA42" w:rsidR="00D02FE7" w:rsidRPr="00836121" w:rsidRDefault="00D02FE7" w:rsidP="00D02FE7">
            <w:r w:rsidRPr="00836121">
              <w:t>Required margin above sensitivity with threshold of -75 dBm/MHz</w:t>
            </w:r>
          </w:p>
        </w:tc>
        <w:tc>
          <w:tcPr>
            <w:tcW w:w="0" w:type="auto"/>
          </w:tcPr>
          <w:p w14:paraId="79CF1431" w14:textId="6F979731" w:rsidR="00D02FE7" w:rsidRPr="00836121" w:rsidRDefault="00D02FE7" w:rsidP="00D02FE7">
            <w:r w:rsidRPr="00836121">
              <w:t>56</w:t>
            </w:r>
          </w:p>
        </w:tc>
        <w:tc>
          <w:tcPr>
            <w:tcW w:w="0" w:type="auto"/>
          </w:tcPr>
          <w:p w14:paraId="1846A36C" w14:textId="25902D89" w:rsidR="00D02FE7" w:rsidRPr="00836121" w:rsidRDefault="00D02FE7" w:rsidP="00D02FE7">
            <w:r w:rsidRPr="00836121">
              <w:t>50</w:t>
            </w:r>
          </w:p>
        </w:tc>
        <w:tc>
          <w:tcPr>
            <w:tcW w:w="0" w:type="auto"/>
          </w:tcPr>
          <w:p w14:paraId="68F83761" w14:textId="272FA8A1" w:rsidR="00D02FE7" w:rsidRPr="00836121" w:rsidRDefault="00D02FE7" w:rsidP="00D02FE7">
            <w:r w:rsidRPr="00836121">
              <w:t>16</w:t>
            </w:r>
          </w:p>
        </w:tc>
        <w:tc>
          <w:tcPr>
            <w:tcW w:w="0" w:type="auto"/>
          </w:tcPr>
          <w:p w14:paraId="15717994" w14:textId="6A64E361" w:rsidR="00D02FE7" w:rsidRPr="00836121" w:rsidRDefault="00D02FE7" w:rsidP="00D02FE7">
            <w:r w:rsidRPr="00836121">
              <w:t>69</w:t>
            </w:r>
          </w:p>
        </w:tc>
      </w:tr>
    </w:tbl>
    <w:p w14:paraId="61EE2701" w14:textId="2504EC8D" w:rsidR="00D02FE7" w:rsidRPr="00836121" w:rsidRDefault="00D02FE7" w:rsidP="00D02FE7">
      <w:pPr>
        <w:pStyle w:val="ECCTablenote"/>
      </w:pPr>
      <w:r w:rsidRPr="00836121">
        <w:t>Note: assuming propagation path loss exponent 3.5</w:t>
      </w:r>
    </w:p>
    <w:p w14:paraId="73814FC9" w14:textId="1F1F6263" w:rsidR="00A72B24" w:rsidRPr="00836121" w:rsidRDefault="00A72B24" w:rsidP="00A72B24">
      <w:bookmarkStart w:id="312" w:name="_MON_1508757177"/>
      <w:bookmarkEnd w:id="312"/>
      <w:r w:rsidRPr="00836121">
        <w:t>The protection of the considered victims systems by an energy detection threshold of -75 dBm is possible if the victim links are working with a certain margin above sensitivity: cordless audio 56 dB, sub</w:t>
      </w:r>
      <w:r w:rsidR="00D02FE7" w:rsidRPr="00836121">
        <w:t>-</w:t>
      </w:r>
      <w:r w:rsidRPr="00836121">
        <w:t>metering 50 dB, RFID 16 dB and for hearing aids 69 dB. In real life scenarios the victim links are working with a margin above its sensitivity, and thus the energy detection threshold could improve the situation. But especially for Cordless Audio, Hearing Aids and Sub</w:t>
      </w:r>
      <w:r w:rsidR="00D02FE7" w:rsidRPr="00836121">
        <w:t>-</w:t>
      </w:r>
      <w:r w:rsidRPr="00836121">
        <w:t>metering SRD the LBT approach seems not able to improve the coexistence due to the huge required margin.</w:t>
      </w:r>
    </w:p>
    <w:p w14:paraId="42DEBA18" w14:textId="5ECE3B8F" w:rsidR="00A72B24" w:rsidRPr="00836121" w:rsidRDefault="000E7C8E" w:rsidP="000E7C8E">
      <w:pPr>
        <w:pStyle w:val="Heading2"/>
        <w:spacing w:after="240"/>
        <w:jc w:val="left"/>
        <w:rPr>
          <w:lang w:val="en-GB"/>
        </w:rPr>
      </w:pPr>
      <w:bookmarkStart w:id="313" w:name="_Toc444153861"/>
      <w:bookmarkStart w:id="314" w:name="_Ref461616955"/>
      <w:bookmarkStart w:id="315" w:name="_Toc473268726"/>
      <w:r w:rsidRPr="00836121">
        <w:rPr>
          <w:lang w:val="en-GB"/>
        </w:rPr>
        <w:t>Conclusions on possibility of implementing</w:t>
      </w:r>
      <w:r w:rsidR="00A72B24" w:rsidRPr="00836121">
        <w:rPr>
          <w:lang w:val="en-GB"/>
        </w:rPr>
        <w:t xml:space="preserve"> 500 mW devices in 86</w:t>
      </w:r>
      <w:r w:rsidR="00C86724" w:rsidRPr="00836121">
        <w:rPr>
          <w:lang w:val="en-GB"/>
        </w:rPr>
        <w:t>2</w:t>
      </w:r>
      <w:r w:rsidR="00A72B24" w:rsidRPr="00836121">
        <w:rPr>
          <w:lang w:val="en-GB"/>
        </w:rPr>
        <w:t>-868 MHz</w:t>
      </w:r>
      <w:bookmarkEnd w:id="313"/>
      <w:bookmarkEnd w:id="314"/>
      <w:bookmarkEnd w:id="315"/>
    </w:p>
    <w:p w14:paraId="08F13B04" w14:textId="1AC4D760" w:rsidR="00B74394" w:rsidRDefault="00BB19F9">
      <w:pPr>
        <w:rPr>
          <w:rStyle w:val="ECCParagraph"/>
        </w:rPr>
      </w:pPr>
      <w:r>
        <w:rPr>
          <w:rStyle w:val="ECCParagraph"/>
        </w:rPr>
        <w:t xml:space="preserve">Conclusions on introduction of 500 mW NBN SRDs in the band 862-863 MHz are presented in section 5.4. </w:t>
      </w:r>
      <w:r w:rsidR="00B2271D" w:rsidRPr="00836121">
        <w:rPr>
          <w:rStyle w:val="ECCParagraph"/>
        </w:rPr>
        <w:t xml:space="preserve">Considering the </w:t>
      </w:r>
      <w:r>
        <w:rPr>
          <w:rStyle w:val="ECCParagraph"/>
        </w:rPr>
        <w:t>impact of introducing 500 mW NBN SRDs in the band 863-868 MHz into LTE (below 862 MHz), audio systems (863-865 MHz) and legacy SRDs such as LPWAN NAP (865-868 MHz), the results of simulations show that coexistence is feasible when restricting their deployment within RFID interrogator channels in the band 865-868 MHz.</w:t>
      </w:r>
      <w:r w:rsidRPr="00836121" w:rsidDel="00BB19F9">
        <w:rPr>
          <w:rStyle w:val="ECCParagraph"/>
        </w:rPr>
        <w:t xml:space="preserve"> </w:t>
      </w:r>
    </w:p>
    <w:p w14:paraId="0AB69179" w14:textId="77777777" w:rsidR="00B74394" w:rsidRDefault="00B74394">
      <w:pPr>
        <w:rPr>
          <w:rStyle w:val="ECCParagraph"/>
        </w:rPr>
      </w:pPr>
    </w:p>
    <w:p w14:paraId="5FC4F633" w14:textId="2A8D8EC1" w:rsidR="00B2271D" w:rsidRPr="00A9072E" w:rsidRDefault="00B2271D">
      <w:pPr>
        <w:rPr>
          <w:rStyle w:val="ECCParagraph"/>
          <w:rFonts w:cs="Arial"/>
          <w:b/>
          <w:bCs/>
          <w:iCs/>
          <w:caps/>
          <w:szCs w:val="28"/>
        </w:rPr>
      </w:pPr>
    </w:p>
    <w:p w14:paraId="6156D1FA" w14:textId="0A0B0475" w:rsidR="00A72B24" w:rsidRPr="00836121" w:rsidRDefault="000E7C8E" w:rsidP="00A72B24">
      <w:pPr>
        <w:pStyle w:val="Heading1"/>
        <w:tabs>
          <w:tab w:val="num" w:pos="432"/>
        </w:tabs>
        <w:spacing w:after="240"/>
        <w:ind w:left="432" w:hanging="432"/>
        <w:jc w:val="left"/>
        <w:rPr>
          <w:lang w:val="en-GB"/>
        </w:rPr>
      </w:pPr>
      <w:bookmarkStart w:id="316" w:name="_Toc444153862"/>
      <w:bookmarkStart w:id="317" w:name="_Ref461616498"/>
      <w:bookmarkStart w:id="318" w:name="_Ref461616711"/>
      <w:bookmarkStart w:id="319" w:name="_Ref461618841"/>
      <w:bookmarkStart w:id="320" w:name="_Toc473268727"/>
      <w:r w:rsidRPr="00836121">
        <w:rPr>
          <w:lang w:val="en-GB"/>
        </w:rPr>
        <w:lastRenderedPageBreak/>
        <w:t>Feasibility of i</w:t>
      </w:r>
      <w:r w:rsidR="005D5177" w:rsidRPr="00836121">
        <w:rPr>
          <w:lang w:val="en-GB"/>
        </w:rPr>
        <w:t>mplementing WBN</w:t>
      </w:r>
      <w:r w:rsidRPr="00836121">
        <w:rPr>
          <w:lang w:val="en-GB"/>
        </w:rPr>
        <w:t xml:space="preserve"> SRD in the</w:t>
      </w:r>
      <w:r w:rsidR="00A72B24" w:rsidRPr="00836121">
        <w:rPr>
          <w:lang w:val="en-GB"/>
        </w:rPr>
        <w:t xml:space="preserve"> band 862-868 MHz</w:t>
      </w:r>
      <w:bookmarkEnd w:id="316"/>
      <w:bookmarkEnd w:id="317"/>
      <w:bookmarkEnd w:id="318"/>
      <w:bookmarkEnd w:id="319"/>
      <w:bookmarkEnd w:id="320"/>
    </w:p>
    <w:p w14:paraId="5AC24081" w14:textId="70EA6388" w:rsidR="00A72B24" w:rsidRPr="00836121" w:rsidRDefault="00A72B24" w:rsidP="00B2271D">
      <w:r w:rsidRPr="00836121">
        <w:t xml:space="preserve">This chapter will review the </w:t>
      </w:r>
      <w:r w:rsidR="00B2271D" w:rsidRPr="00836121">
        <w:t>proposal</w:t>
      </w:r>
      <w:r w:rsidR="00465014" w:rsidRPr="00836121">
        <w:t xml:space="preserve"> for deploying WBN</w:t>
      </w:r>
      <w:r w:rsidRPr="00836121">
        <w:t xml:space="preserve"> SRDs with channel bandwidth of up to 1 MHz in the band 862-868 MHz. This consideration was initiated in response to industry indications that they would like having an option, additional to the use considered in ECC Report 246</w:t>
      </w:r>
      <w:r w:rsidR="00611C86" w:rsidRPr="00836121">
        <w:t xml:space="preserve"> </w:t>
      </w:r>
      <w:r w:rsidR="00611C86" w:rsidRPr="00836121">
        <w:fldChar w:fldCharType="begin"/>
      </w:r>
      <w:r w:rsidR="00611C86" w:rsidRPr="00836121">
        <w:instrText xml:space="preserve"> REF _Ref461449646 \n \h </w:instrText>
      </w:r>
      <w:r w:rsidR="00611C86" w:rsidRPr="00836121">
        <w:fldChar w:fldCharType="separate"/>
      </w:r>
      <w:r w:rsidR="003B7BCD">
        <w:t>[9]</w:t>
      </w:r>
      <w:r w:rsidR="00611C86" w:rsidRPr="00836121">
        <w:fldChar w:fldCharType="end"/>
      </w:r>
      <w:r w:rsidRPr="00836121">
        <w:t>, of deploying low power WB</w:t>
      </w:r>
      <w:r w:rsidR="00465014" w:rsidRPr="00836121">
        <w:t>N</w:t>
      </w:r>
      <w:r w:rsidRPr="00836121">
        <w:t xml:space="preserve"> SRD devices used for IoT applications in this band. This optional deployment should be seen in complement to using the bands 870-876/915-921 MHz for this type of applications, as described by ETSI System Reference Document TR 103 245 </w:t>
      </w:r>
      <w:r w:rsidR="00611C86" w:rsidRPr="00836121">
        <w:fldChar w:fldCharType="begin"/>
      </w:r>
      <w:r w:rsidR="00611C86" w:rsidRPr="00836121">
        <w:instrText xml:space="preserve"> REF _Ref461449926 \n \h </w:instrText>
      </w:r>
      <w:r w:rsidR="00611C86" w:rsidRPr="00836121">
        <w:fldChar w:fldCharType="separate"/>
      </w:r>
      <w:r w:rsidR="003B7BCD">
        <w:t>[8]</w:t>
      </w:r>
      <w:r w:rsidR="00611C86" w:rsidRPr="00836121">
        <w:fldChar w:fldCharType="end"/>
      </w:r>
      <w:r w:rsidRPr="00836121">
        <w:t xml:space="preserve"> with reference to 802.11ah networking standard. It is t</w:t>
      </w:r>
      <w:r w:rsidR="00541AF1" w:rsidRPr="00836121">
        <w:t>herefore anticipated that WBN</w:t>
      </w:r>
      <w:r w:rsidRPr="00836121">
        <w:t xml:space="preserve"> SRDs proposed for deployment in the band 862-868 MHz would be technically identical to </w:t>
      </w:r>
      <w:r w:rsidR="00541AF1" w:rsidRPr="00836121">
        <w:t>WBN SRD</w:t>
      </w:r>
      <w:r w:rsidRPr="00836121">
        <w:t>s deployed in 870-876/915-921 MHz in compliance with technical parameters and operational protocols described in TR 103 245</w:t>
      </w:r>
      <w:r w:rsidR="00611C86" w:rsidRPr="00836121">
        <w:t>.</w:t>
      </w:r>
    </w:p>
    <w:p w14:paraId="69318926" w14:textId="17A3BFE7" w:rsidR="00A72B24" w:rsidRPr="00836121" w:rsidRDefault="00A72B24" w:rsidP="00A72B24">
      <w:pPr>
        <w:jc w:val="left"/>
      </w:pPr>
      <w:r w:rsidRPr="00836121">
        <w:t xml:space="preserve">A general descriptions and essential parameters for proposed </w:t>
      </w:r>
      <w:r w:rsidR="00541AF1" w:rsidRPr="00836121">
        <w:t>WBN SRD</w:t>
      </w:r>
      <w:r w:rsidRPr="00836121">
        <w:t xml:space="preserve"> applications in the band 862-868 MHz were presented in section </w:t>
      </w:r>
      <w:r w:rsidR="00611C86" w:rsidRPr="00836121">
        <w:fldChar w:fldCharType="begin"/>
      </w:r>
      <w:r w:rsidR="00611C86" w:rsidRPr="00836121">
        <w:instrText xml:space="preserve"> REF _Ref461460222 \n \h </w:instrText>
      </w:r>
      <w:r w:rsidR="00611C86" w:rsidRPr="00836121">
        <w:fldChar w:fldCharType="separate"/>
      </w:r>
      <w:r w:rsidR="003B7BCD">
        <w:t>2.5.2</w:t>
      </w:r>
      <w:r w:rsidR="00611C86" w:rsidRPr="00836121">
        <w:fldChar w:fldCharType="end"/>
      </w:r>
      <w:r w:rsidRPr="00836121">
        <w:t>.</w:t>
      </w:r>
    </w:p>
    <w:p w14:paraId="2C677369" w14:textId="2057A068" w:rsidR="00A72B24" w:rsidRPr="00836121" w:rsidRDefault="00A72B24" w:rsidP="00A72B24">
      <w:pPr>
        <w:rPr>
          <w:rStyle w:val="ECCParagraph"/>
        </w:rPr>
      </w:pPr>
      <w:r w:rsidRPr="00836121">
        <w:t xml:space="preserve">The studies in this </w:t>
      </w:r>
      <w:r w:rsidR="00465014" w:rsidRPr="00836121">
        <w:t>chapter</w:t>
      </w:r>
      <w:r w:rsidRPr="00836121">
        <w:t xml:space="preserve"> are not considering in detail the </w:t>
      </w:r>
      <w:r w:rsidR="00EF6909" w:rsidRPr="00836121">
        <w:t>CSMA-CA</w:t>
      </w:r>
      <w:r w:rsidRPr="00836121">
        <w:t xml:space="preserve"> features of 802.11ah. Some insight in the efficiency of </w:t>
      </w:r>
      <w:r w:rsidR="00EF6909" w:rsidRPr="00836121">
        <w:t>CSMA-CA</w:t>
      </w:r>
      <w:r w:rsidRPr="00836121">
        <w:t xml:space="preserve"> as interference mitigation mechanism for </w:t>
      </w:r>
      <w:r w:rsidR="00541AF1" w:rsidRPr="00836121">
        <w:t>WBN SRD</w:t>
      </w:r>
      <w:r w:rsidRPr="00836121">
        <w:t xml:space="preserve"> is provided in section 3 of </w:t>
      </w:r>
      <w:r w:rsidR="00B27F52" w:rsidRPr="00836121">
        <w:t>ECC Report 246</w:t>
      </w:r>
      <w:r w:rsidRPr="00836121">
        <w:rPr>
          <w:rStyle w:val="ECCParagraph"/>
        </w:rPr>
        <w:t xml:space="preserve">. </w:t>
      </w:r>
    </w:p>
    <w:p w14:paraId="3D379CB1" w14:textId="284BDC30" w:rsidR="00A72B24" w:rsidRPr="00836121" w:rsidRDefault="000E7C8E" w:rsidP="00A72B24">
      <w:pPr>
        <w:pStyle w:val="Heading2"/>
        <w:spacing w:after="240"/>
        <w:jc w:val="left"/>
        <w:rPr>
          <w:lang w:val="en-GB"/>
        </w:rPr>
      </w:pPr>
      <w:bookmarkStart w:id="321" w:name="_Toc444153863"/>
      <w:bookmarkStart w:id="322" w:name="_Ref461615263"/>
      <w:bookmarkStart w:id="323" w:name="_Ref461615667"/>
      <w:bookmarkStart w:id="324" w:name="_Ref461615789"/>
      <w:bookmarkStart w:id="325" w:name="_Ref461619220"/>
      <w:bookmarkStart w:id="326" w:name="_Toc473268728"/>
      <w:r w:rsidRPr="00836121">
        <w:rPr>
          <w:lang w:val="en-GB"/>
        </w:rPr>
        <w:t>Adjacent band studies with P</w:t>
      </w:r>
      <w:r w:rsidR="00A72B24" w:rsidRPr="00836121">
        <w:rPr>
          <w:lang w:val="en-GB"/>
        </w:rPr>
        <w:t>ubl</w:t>
      </w:r>
      <w:r w:rsidRPr="00836121">
        <w:rPr>
          <w:lang w:val="en-GB"/>
        </w:rPr>
        <w:t>ic Cellular Systems below 862 MH</w:t>
      </w:r>
      <w:r w:rsidR="00A72B24" w:rsidRPr="00836121">
        <w:rPr>
          <w:lang w:val="en-GB"/>
        </w:rPr>
        <w:t>z</w:t>
      </w:r>
      <w:bookmarkEnd w:id="321"/>
      <w:bookmarkEnd w:id="322"/>
      <w:bookmarkEnd w:id="323"/>
      <w:bookmarkEnd w:id="324"/>
      <w:bookmarkEnd w:id="325"/>
      <w:bookmarkEnd w:id="326"/>
    </w:p>
    <w:p w14:paraId="463B7850" w14:textId="5BB745B9" w:rsidR="009C00D8" w:rsidRPr="00836121" w:rsidRDefault="00A72B24" w:rsidP="009C00D8">
      <w:r w:rsidRPr="00836121">
        <w:t xml:space="preserve">This sub-section will complement the analysis carried out previously in </w:t>
      </w:r>
      <w:r w:rsidR="00557A56">
        <w:fldChar w:fldCharType="begin"/>
      </w:r>
      <w:r w:rsidR="00557A56">
        <w:instrText xml:space="preserve"> REF _Ref461522952 \n \h </w:instrText>
      </w:r>
      <w:r w:rsidR="00557A56">
        <w:fldChar w:fldCharType="separate"/>
      </w:r>
      <w:r w:rsidR="003B7BCD">
        <w:t>5.1.2</w:t>
      </w:r>
      <w:r w:rsidR="00557A56">
        <w:fldChar w:fldCharType="end"/>
      </w:r>
      <w:r w:rsidRPr="00836121">
        <w:t xml:space="preserve"> by looking at the possible impact from proposed </w:t>
      </w:r>
      <w:r w:rsidR="009C00D8" w:rsidRPr="00836121">
        <w:t>WBN</w:t>
      </w:r>
      <w:r w:rsidRPr="00836121">
        <w:t xml:space="preserve"> SRDs to LTE operation in adjacent band below 862 MHz. The general approach to considering this case of macro-scale adjacent band interference had been explained in</w:t>
      </w:r>
      <w:r w:rsidR="00C1407E" w:rsidRPr="00836121">
        <w:t xml:space="preserve"> </w:t>
      </w:r>
      <w:r w:rsidR="00EE4A36">
        <w:t xml:space="preserve">section </w:t>
      </w:r>
      <w:r w:rsidR="00557A56">
        <w:fldChar w:fldCharType="begin"/>
      </w:r>
      <w:r w:rsidR="00557A56">
        <w:instrText xml:space="preserve"> REF _Ref461522968 \n \h </w:instrText>
      </w:r>
      <w:r w:rsidR="00557A56">
        <w:fldChar w:fldCharType="separate"/>
      </w:r>
      <w:r w:rsidR="003B7BCD">
        <w:t>6.1</w:t>
      </w:r>
      <w:r w:rsidR="00557A56">
        <w:fldChar w:fldCharType="end"/>
      </w:r>
      <w:r w:rsidRPr="00836121">
        <w:t xml:space="preserve">. This section shall apply the same differentiating principles as regards establishing the density of SRD devices (see </w:t>
      </w:r>
      <w:r w:rsidR="00EE4A36">
        <w:fldChar w:fldCharType="begin"/>
      </w:r>
      <w:r w:rsidR="00EE4A36">
        <w:instrText xml:space="preserve"> REF _Ref461617764 \n \h </w:instrText>
      </w:r>
      <w:r w:rsidR="00EE4A36">
        <w:fldChar w:fldCharType="separate"/>
      </w:r>
      <w:r w:rsidR="003B7BCD">
        <w:t>6.1</w:t>
      </w:r>
      <w:r w:rsidR="00EE4A36">
        <w:fldChar w:fldCharType="end"/>
      </w:r>
      <w:r w:rsidRPr="00836121">
        <w:t>) and also as regards observance of fulfilment of limits on spurious emissions, i.e. considering two possible options for SRD unwanted emission masks.</w:t>
      </w:r>
      <w:r w:rsidR="009C00D8" w:rsidRPr="00836121">
        <w:t xml:space="preserve"> The general scen</w:t>
      </w:r>
      <w:r w:rsidR="00465014" w:rsidRPr="00836121">
        <w:t xml:space="preserve">ario outline is provided in </w:t>
      </w:r>
      <w:r w:rsidR="00557A56">
        <w:fldChar w:fldCharType="begin"/>
      </w:r>
      <w:r w:rsidR="00557A56">
        <w:instrText xml:space="preserve"> REF _Ref461522907 \h </w:instrText>
      </w:r>
      <w:r w:rsidR="00557A56">
        <w:fldChar w:fldCharType="separate"/>
      </w:r>
      <w:r w:rsidR="003B7BCD" w:rsidRPr="00836121">
        <w:t xml:space="preserve">Figure </w:t>
      </w:r>
      <w:r w:rsidR="003B7BCD">
        <w:rPr>
          <w:noProof/>
        </w:rPr>
        <w:t>23</w:t>
      </w:r>
      <w:r w:rsidR="00557A56">
        <w:fldChar w:fldCharType="end"/>
      </w:r>
      <w:r w:rsidR="009C00D8" w:rsidRPr="00836121">
        <w:t>.</w:t>
      </w:r>
    </w:p>
    <w:p w14:paraId="4A9E7536" w14:textId="5D4402D4" w:rsidR="009C00D8" w:rsidRPr="00836121" w:rsidRDefault="009C00D8" w:rsidP="009C00D8">
      <w:r w:rsidRPr="00836121">
        <w:rPr>
          <w:noProof/>
          <w:lang w:val="da-DK" w:eastAsia="da-DK"/>
        </w:rPr>
        <w:drawing>
          <wp:inline distT="0" distB="0" distL="0" distR="0" wp14:anchorId="6E4606DF" wp14:editId="5801EC07">
            <wp:extent cx="6120765" cy="2056007"/>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2056007"/>
                    </a:xfrm>
                    <a:prstGeom prst="rect">
                      <a:avLst/>
                    </a:prstGeom>
                    <a:noFill/>
                    <a:ln>
                      <a:noFill/>
                    </a:ln>
                  </pic:spPr>
                </pic:pic>
              </a:graphicData>
            </a:graphic>
          </wp:inline>
        </w:drawing>
      </w:r>
    </w:p>
    <w:p w14:paraId="429DE5CB" w14:textId="28EDE9C3" w:rsidR="009C00D8" w:rsidRPr="00836121" w:rsidRDefault="00611C86" w:rsidP="003D1F9D">
      <w:pPr>
        <w:pStyle w:val="Caption"/>
      </w:pPr>
      <w:bookmarkStart w:id="327" w:name="_Ref461522907"/>
      <w:r w:rsidRPr="00836121">
        <w:t xml:space="preserve">Figure </w:t>
      </w:r>
      <w:r w:rsidRPr="00836121">
        <w:fldChar w:fldCharType="begin"/>
      </w:r>
      <w:r w:rsidRPr="00836121">
        <w:instrText xml:space="preserve"> SEQ Figure \* ARABIC </w:instrText>
      </w:r>
      <w:r w:rsidRPr="00836121">
        <w:fldChar w:fldCharType="separate"/>
      </w:r>
      <w:r w:rsidR="003B7BCD">
        <w:rPr>
          <w:noProof/>
        </w:rPr>
        <w:t>23</w:t>
      </w:r>
      <w:r w:rsidRPr="00836121">
        <w:fldChar w:fldCharType="end"/>
      </w:r>
      <w:bookmarkEnd w:id="327"/>
      <w:r w:rsidR="009C00D8" w:rsidRPr="00836121">
        <w:t xml:space="preserve">: Scenario outline for analysing WBN SRD adjacent band impact on LTE </w:t>
      </w:r>
      <w:r w:rsidR="004724AD">
        <w:t>BS</w:t>
      </w:r>
    </w:p>
    <w:p w14:paraId="5F95EC65" w14:textId="480CE153" w:rsidR="00A72B24" w:rsidRPr="00836121" w:rsidRDefault="00A72B24" w:rsidP="009C00D8">
      <w:r w:rsidRPr="00836121">
        <w:t xml:space="preserve">The technical parameters used in the SEAMCAT simulations are illustrated in </w:t>
      </w:r>
      <w:r w:rsidR="00CE4AED">
        <w:fldChar w:fldCharType="begin"/>
      </w:r>
      <w:r w:rsidR="00CE4AED">
        <w:instrText xml:space="preserve"> REF _Ref461528634 \h </w:instrText>
      </w:r>
      <w:r w:rsidR="00CE4AED">
        <w:fldChar w:fldCharType="separate"/>
      </w:r>
      <w:r w:rsidR="003B7BCD" w:rsidRPr="00836121">
        <w:t xml:space="preserve">Table </w:t>
      </w:r>
      <w:r w:rsidR="003B7BCD">
        <w:rPr>
          <w:noProof/>
        </w:rPr>
        <w:t>107</w:t>
      </w:r>
      <w:r w:rsidR="00CE4AED">
        <w:fldChar w:fldCharType="end"/>
      </w:r>
      <w:r w:rsidR="00CE4AED">
        <w:t xml:space="preserve"> </w:t>
      </w:r>
      <w:r w:rsidR="00C1407E" w:rsidRPr="00836121">
        <w:t xml:space="preserve">in </w:t>
      </w:r>
      <w:r w:rsidR="00DA6A86">
        <w:fldChar w:fldCharType="begin"/>
      </w:r>
      <w:r w:rsidR="00DA6A86">
        <w:instrText xml:space="preserve"> REF _Ref461629769 \n \h </w:instrText>
      </w:r>
      <w:r w:rsidR="00DA6A86">
        <w:fldChar w:fldCharType="separate"/>
      </w:r>
      <w:r w:rsidR="003B7BCD">
        <w:t>ANNEX 10:</w:t>
      </w:r>
      <w:r w:rsidR="00DA6A86">
        <w:fldChar w:fldCharType="end"/>
      </w:r>
      <w:r w:rsidR="009C00D8" w:rsidRPr="00836121">
        <w:t xml:space="preserve"> and t</w:t>
      </w:r>
      <w:r w:rsidRPr="00836121">
        <w:t>he correspond</w:t>
      </w:r>
      <w:r w:rsidR="009C00D8" w:rsidRPr="00836121">
        <w:t xml:space="preserve">ing results are outlined in </w:t>
      </w:r>
      <w:r w:rsidR="00CE4AED">
        <w:fldChar w:fldCharType="begin"/>
      </w:r>
      <w:r w:rsidR="00CE4AED">
        <w:instrText xml:space="preserve"> REF _Ref461528674 \h </w:instrText>
      </w:r>
      <w:r w:rsidR="00CE4AED">
        <w:fldChar w:fldCharType="separate"/>
      </w:r>
      <w:r w:rsidR="003B7BCD" w:rsidRPr="00836121">
        <w:t xml:space="preserve">Table </w:t>
      </w:r>
      <w:r w:rsidR="003B7BCD">
        <w:rPr>
          <w:noProof/>
        </w:rPr>
        <w:t>108</w:t>
      </w:r>
      <w:r w:rsidR="00CE4AED">
        <w:fldChar w:fldCharType="end"/>
      </w:r>
      <w:r w:rsidR="009C00D8" w:rsidRPr="00836121">
        <w:t xml:space="preserve"> for WBN SRD </w:t>
      </w:r>
      <w:r w:rsidR="00BB19F9">
        <w:t>r</w:t>
      </w:r>
      <w:r w:rsidR="00B47794">
        <w:t>educed emissions</w:t>
      </w:r>
      <w:r w:rsidR="00B47794" w:rsidRPr="00836121">
        <w:t xml:space="preserve"> </w:t>
      </w:r>
      <w:r w:rsidR="009C00D8" w:rsidRPr="00836121">
        <w:t xml:space="preserve">mask (Option 1, see </w:t>
      </w:r>
      <w:r w:rsidR="00DA6A86">
        <w:fldChar w:fldCharType="begin"/>
      </w:r>
      <w:r w:rsidR="00DA6A86">
        <w:instrText xml:space="preserve"> REF _Ref461629785 \n \h </w:instrText>
      </w:r>
      <w:r w:rsidR="00DA6A86">
        <w:fldChar w:fldCharType="separate"/>
      </w:r>
      <w:r w:rsidR="003B7BCD">
        <w:t>ANNEX 1:</w:t>
      </w:r>
      <w:r w:rsidR="00DA6A86">
        <w:fldChar w:fldCharType="end"/>
      </w:r>
      <w:r w:rsidR="009C00D8" w:rsidRPr="00836121">
        <w:t xml:space="preserve">) and in </w:t>
      </w:r>
      <w:r w:rsidR="00CE4AED">
        <w:fldChar w:fldCharType="begin"/>
      </w:r>
      <w:r w:rsidR="00CE4AED">
        <w:instrText xml:space="preserve"> REF _Ref461528691 \h </w:instrText>
      </w:r>
      <w:r w:rsidR="00CE4AED">
        <w:fldChar w:fldCharType="separate"/>
      </w:r>
      <w:r w:rsidR="003B7BCD" w:rsidRPr="00836121">
        <w:t xml:space="preserve">Table </w:t>
      </w:r>
      <w:r w:rsidR="003B7BCD">
        <w:rPr>
          <w:noProof/>
        </w:rPr>
        <w:t>109</w:t>
      </w:r>
      <w:r w:rsidR="00CE4AED">
        <w:fldChar w:fldCharType="end"/>
      </w:r>
      <w:r w:rsidR="00CE4AED">
        <w:t xml:space="preserve"> </w:t>
      </w:r>
      <w:r w:rsidR="009C00D8" w:rsidRPr="00836121">
        <w:t>for WBN SRD mask Option 2 respectively</w:t>
      </w:r>
      <w:r w:rsidRPr="00836121">
        <w:t>.</w:t>
      </w:r>
    </w:p>
    <w:p w14:paraId="23914484" w14:textId="319C094E" w:rsidR="00A6247C" w:rsidRPr="00A6247C" w:rsidRDefault="00A6247C" w:rsidP="00A6247C">
      <w:r>
        <w:t>T</w:t>
      </w:r>
      <w:r w:rsidR="004757EA" w:rsidRPr="00836121">
        <w:t xml:space="preserve">he simulation results in </w:t>
      </w:r>
      <w:r>
        <w:t>T</w:t>
      </w:r>
      <w:r w:rsidR="004757EA" w:rsidRPr="00836121">
        <w:t xml:space="preserve">able </w:t>
      </w:r>
      <w:r>
        <w:t xml:space="preserve">107 </w:t>
      </w:r>
      <w:r w:rsidR="004757EA" w:rsidRPr="00836121">
        <w:t xml:space="preserve">for evaluating the new </w:t>
      </w:r>
      <w:r w:rsidR="009C00D8" w:rsidRPr="00836121">
        <w:t>WBN</w:t>
      </w:r>
      <w:r w:rsidR="004757EA" w:rsidRPr="00836121">
        <w:t xml:space="preserve"> SRDs in the band 862-863</w:t>
      </w:r>
      <w:r w:rsidR="00DF0F65">
        <w:t xml:space="preserve"> </w:t>
      </w:r>
      <w:r w:rsidR="004757EA" w:rsidRPr="00836121">
        <w:t>MHz with SRDs mask Option 2 “Worst case”</w:t>
      </w:r>
      <w:r>
        <w:t xml:space="preserve"> show that f</w:t>
      </w:r>
      <w:r w:rsidRPr="00A6247C">
        <w:t>or the case of maximum density and maximum DC and LTE power scaling</w:t>
      </w:r>
      <w:r w:rsidR="00DF0F65">
        <w:t xml:space="preserve"> factor of 0.99, LTE uplink suffers </w:t>
      </w:r>
      <w:r w:rsidRPr="00A6247C">
        <w:t>35</w:t>
      </w:r>
      <w:r w:rsidR="00DF0F65">
        <w:t>.</w:t>
      </w:r>
      <w:r w:rsidRPr="00A6247C">
        <w:t>3% data capacity loss due to interference from all of the existing regulated SRDs, the introduction of the new WBN SRDs increase an additional LTE uplink data capacity loss of 22%.</w:t>
      </w:r>
    </w:p>
    <w:p w14:paraId="16FE4277" w14:textId="128908A9" w:rsidR="00A6247C" w:rsidRPr="00A6247C" w:rsidRDefault="00A6247C" w:rsidP="00A6247C">
      <w:r w:rsidRPr="00A6247C">
        <w:lastRenderedPageBreak/>
        <w:t>For the case of maximum density and maximum DC and LTE power scaling factor of 0,9, LTE uplink suffers  18,5% data capacity loss due to interference from all of the existing regulated SRDs, the introduction of the new WBN SRDs increase an additional LTE upl</w:t>
      </w:r>
      <w:r w:rsidR="00DF0F65">
        <w:t>ink data capacity loss up to 11.</w:t>
      </w:r>
      <w:r w:rsidRPr="00A6247C">
        <w:t>6%.</w:t>
      </w:r>
    </w:p>
    <w:p w14:paraId="33487FC9" w14:textId="49AB35F7" w:rsidR="00A6247C" w:rsidRPr="00A6247C" w:rsidRDefault="00A6247C" w:rsidP="00A6247C">
      <w:r w:rsidRPr="00A6247C">
        <w:t>For the case of medium density and maximum DC and LTE power scaling factor of 0,99, LTE uplink suffers  26,2% data capacity loss due to interference from all of the existing regulated SRDs, the introduction of the new WBN SRDs increase an additional LTE upl</w:t>
      </w:r>
      <w:r w:rsidR="00DF0F65">
        <w:t>ink data capacity loss up to 19.</w:t>
      </w:r>
      <w:r w:rsidRPr="00A6247C">
        <w:t>2%.</w:t>
      </w:r>
    </w:p>
    <w:p w14:paraId="7F5B1077" w14:textId="77777777" w:rsidR="00A6247C" w:rsidRPr="00A6247C" w:rsidRDefault="00A6247C" w:rsidP="00A6247C">
      <w:r w:rsidRPr="00A6247C">
        <w:t>For the case of medium density and maximum DC and LTE power scaling factor of 0,9, LTE uplink suffers  14% data capacity loss due to interference from all of the existing regulated SRDs, the introduction of the new WBN SRDs increase an additional LTE uplink data capacity loss up to 10%.</w:t>
      </w:r>
    </w:p>
    <w:p w14:paraId="7E2CFB64" w14:textId="6393AC40" w:rsidR="00A6247C" w:rsidRDefault="00A6247C">
      <w:r w:rsidRPr="00A6247C">
        <w:t xml:space="preserve">It is understood that not all of the WBN devices will transmit at the maximum duty cycle at the same </w:t>
      </w:r>
      <w:proofErr w:type="gramStart"/>
      <w:r w:rsidRPr="00A6247C">
        <w:t>period,</w:t>
      </w:r>
      <w:proofErr w:type="gramEnd"/>
      <w:r w:rsidRPr="00A6247C">
        <w:t xml:space="preserve"> the simulation results presented in the table 107 may over-estimate the impact on LTE uplink data capacity.</w:t>
      </w:r>
    </w:p>
    <w:p w14:paraId="35BBF1CF" w14:textId="275DF0DA" w:rsidR="004757EA" w:rsidRDefault="00A6247C">
      <w:r>
        <w:t>W</w:t>
      </w:r>
      <w:r w:rsidR="004757EA" w:rsidRPr="00836121">
        <w:t>hen SRD mask Option 1 “</w:t>
      </w:r>
      <w:r w:rsidR="00BB19F9">
        <w:t>r</w:t>
      </w:r>
      <w:r w:rsidR="00B47794">
        <w:t>educed Emissions</w:t>
      </w:r>
      <w:r w:rsidR="004757EA" w:rsidRPr="00836121">
        <w:t>” is assumed</w:t>
      </w:r>
      <w:r w:rsidR="009C00D8" w:rsidRPr="00836121">
        <w:t xml:space="preserve"> (cf. </w:t>
      </w:r>
      <w:r w:rsidR="00CE4AED">
        <w:fldChar w:fldCharType="begin"/>
      </w:r>
      <w:r w:rsidR="00CE4AED">
        <w:instrText xml:space="preserve"> REF _Ref461528674 \h </w:instrText>
      </w:r>
      <w:r w:rsidR="00CE4AED">
        <w:fldChar w:fldCharType="separate"/>
      </w:r>
      <w:r w:rsidR="003B7BCD" w:rsidRPr="00836121">
        <w:t xml:space="preserve">Table </w:t>
      </w:r>
      <w:r w:rsidR="003B7BCD">
        <w:rPr>
          <w:noProof/>
        </w:rPr>
        <w:t>108</w:t>
      </w:r>
      <w:r w:rsidR="00CE4AED">
        <w:fldChar w:fldCharType="end"/>
      </w:r>
      <w:r w:rsidR="009C00D8" w:rsidRPr="00836121">
        <w:t>)</w:t>
      </w:r>
      <w:r w:rsidR="004757EA" w:rsidRPr="00836121">
        <w:t xml:space="preserve">, the </w:t>
      </w:r>
      <w:r w:rsidRPr="00A6247C">
        <w:t xml:space="preserve">LTE uplink data throughput </w:t>
      </w:r>
      <w:r w:rsidR="004757EA" w:rsidRPr="00836121">
        <w:t xml:space="preserve">losses caused by SRDs </w:t>
      </w:r>
      <w:r>
        <w:t>are</w:t>
      </w:r>
      <w:r w:rsidR="004757EA" w:rsidRPr="00836121">
        <w:t xml:space="preserve"> </w:t>
      </w:r>
      <w:r>
        <w:t>significantly</w:t>
      </w:r>
      <w:r w:rsidR="004757EA" w:rsidRPr="00836121">
        <w:t xml:space="preserve"> reduced comparing to the respective cases with the worst case mask, as well illustrated by comparing the respective results in the two above tables.</w:t>
      </w:r>
    </w:p>
    <w:p w14:paraId="0061BC7E" w14:textId="17135049" w:rsidR="00C918E4" w:rsidRDefault="00C918E4">
      <w:r w:rsidRPr="005F7D2F">
        <w:t xml:space="preserve">Furthermore, </w:t>
      </w:r>
      <w:r>
        <w:t>although the studied worst case scenario</w:t>
      </w:r>
      <w:r w:rsidRPr="005F7D2F">
        <w:t xml:space="preserve"> to ensure protection of LTE 10</w:t>
      </w:r>
      <w:r>
        <w:t> </w:t>
      </w:r>
      <w:r w:rsidRPr="005F7D2F">
        <w:t xml:space="preserve">MHz channels operating </w:t>
      </w:r>
      <w:r>
        <w:t>below</w:t>
      </w:r>
      <w:r w:rsidRPr="005F7D2F">
        <w:t xml:space="preserve"> 862</w:t>
      </w:r>
      <w:r>
        <w:t> </w:t>
      </w:r>
      <w:r w:rsidRPr="005F7D2F">
        <w:t>MHz</w:t>
      </w:r>
      <w:r>
        <w:t xml:space="preserve"> resulted by</w:t>
      </w:r>
      <w:r w:rsidRPr="005F7D2F">
        <w:t xml:space="preserve"> mask Option 1, </w:t>
      </w:r>
      <w:r>
        <w:t xml:space="preserve">some stakeholders are of the opinion that an additional restriction of </w:t>
      </w:r>
      <w:r w:rsidRPr="005F7D2F">
        <w:t xml:space="preserve">800 kHz guard band </w:t>
      </w:r>
      <w:r>
        <w:t xml:space="preserve">may be implemented </w:t>
      </w:r>
      <w:r w:rsidRPr="005F7D2F">
        <w:t>between the frequency 862</w:t>
      </w:r>
      <w:r>
        <w:t> </w:t>
      </w:r>
      <w:r w:rsidRPr="005F7D2F">
        <w:t>MHz and the WBN lo</w:t>
      </w:r>
      <w:r>
        <w:t>wer band edge (i.e. 862.8 MHz).</w:t>
      </w:r>
    </w:p>
    <w:p w14:paraId="7616B610" w14:textId="1C7D3DD8" w:rsidR="00A72B24" w:rsidRPr="00836121" w:rsidRDefault="00A72B24" w:rsidP="009C00D8">
      <w:r w:rsidRPr="00836121">
        <w:t xml:space="preserve">The </w:t>
      </w:r>
      <w:r w:rsidR="009C00D8" w:rsidRPr="00836121">
        <w:t xml:space="preserve">complementary </w:t>
      </w:r>
      <w:r w:rsidR="004757EA" w:rsidRPr="00836121">
        <w:t xml:space="preserve">simulations </w:t>
      </w:r>
      <w:r w:rsidR="009C00D8" w:rsidRPr="00836121">
        <w:t>were carried out in order to</w:t>
      </w:r>
      <w:r w:rsidRPr="00836121">
        <w:t xml:space="preserve"> extend the </w:t>
      </w:r>
      <w:r w:rsidR="009C00D8" w:rsidRPr="00836121">
        <w:t xml:space="preserve">above </w:t>
      </w:r>
      <w:r w:rsidRPr="00836121">
        <w:t xml:space="preserve">analysis by checking possible impact to LTE operation in adjacent band below 862 MHz from proposed </w:t>
      </w:r>
      <w:r w:rsidR="00541AF1" w:rsidRPr="00836121">
        <w:t>WBN SRD</w:t>
      </w:r>
      <w:r w:rsidRPr="00836121">
        <w:t>s if they were deployed in sub-band 863-865 MHz.</w:t>
      </w:r>
    </w:p>
    <w:p w14:paraId="7E61262E" w14:textId="675C67C7" w:rsidR="00A72B24" w:rsidRPr="00836121" w:rsidRDefault="00A72B24" w:rsidP="0058797D">
      <w:r w:rsidRPr="00836121">
        <w:t xml:space="preserve">As the only change here compared with </w:t>
      </w:r>
      <w:r w:rsidR="009C00D8" w:rsidRPr="00836121">
        <w:t xml:space="preserve">the </w:t>
      </w:r>
      <w:r w:rsidRPr="00836121">
        <w:t xml:space="preserve">above scenario would be the shift of operating frequency band for proposed </w:t>
      </w:r>
      <w:r w:rsidR="00541AF1" w:rsidRPr="00836121">
        <w:t>WBN SRD</w:t>
      </w:r>
      <w:r w:rsidRPr="00836121">
        <w:t xml:space="preserve"> operations, the rest of assumptions will remain the same, including the application of two options of unwanted (OOB+spurious) masks for incumbent and proposed SRDs.</w:t>
      </w:r>
      <w:r w:rsidR="009C00D8" w:rsidRPr="00836121">
        <w:t xml:space="preserve"> </w:t>
      </w:r>
      <w:r w:rsidRPr="00836121">
        <w:t xml:space="preserve">The summary of key technical parameters used in SEAMCAT simulations for this </w:t>
      </w:r>
      <w:r w:rsidR="0058797D" w:rsidRPr="00836121">
        <w:t>case</w:t>
      </w:r>
      <w:r w:rsidRPr="00836121">
        <w:t xml:space="preserve"> is reiterated in the </w:t>
      </w:r>
      <w:r w:rsidR="00CE4AED">
        <w:fldChar w:fldCharType="begin"/>
      </w:r>
      <w:r w:rsidR="00CE4AED">
        <w:instrText xml:space="preserve"> REF _Ref461528956 \h </w:instrText>
      </w:r>
      <w:r w:rsidR="00CE4AED">
        <w:fldChar w:fldCharType="separate"/>
      </w:r>
      <w:r w:rsidR="003B7BCD" w:rsidRPr="00836121">
        <w:t xml:space="preserve">Table </w:t>
      </w:r>
      <w:r w:rsidR="003B7BCD">
        <w:rPr>
          <w:noProof/>
        </w:rPr>
        <w:t>110</w:t>
      </w:r>
      <w:r w:rsidR="00CE4AED">
        <w:fldChar w:fldCharType="end"/>
      </w:r>
      <w:r w:rsidR="009C00D8" w:rsidRPr="00836121">
        <w:t xml:space="preserve"> and the corresponding results are outlined in </w:t>
      </w:r>
      <w:r w:rsidR="00CE4AED">
        <w:fldChar w:fldCharType="begin"/>
      </w:r>
      <w:r w:rsidR="00CE4AED">
        <w:instrText xml:space="preserve"> REF _Ref461529004 \h </w:instrText>
      </w:r>
      <w:r w:rsidR="00CE4AED">
        <w:fldChar w:fldCharType="separate"/>
      </w:r>
      <w:r w:rsidR="003B7BCD" w:rsidRPr="00836121">
        <w:t xml:space="preserve">Table </w:t>
      </w:r>
      <w:r w:rsidR="003B7BCD">
        <w:rPr>
          <w:noProof/>
        </w:rPr>
        <w:t>111</w:t>
      </w:r>
      <w:r w:rsidR="00CE4AED">
        <w:fldChar w:fldCharType="end"/>
      </w:r>
      <w:r w:rsidR="009C00D8" w:rsidRPr="00836121">
        <w:t xml:space="preserve"> for WBN SRD </w:t>
      </w:r>
      <w:r w:rsidR="00BB19F9">
        <w:t>r</w:t>
      </w:r>
      <w:r w:rsidR="00B47794">
        <w:t>educed emissions</w:t>
      </w:r>
      <w:r w:rsidR="00B47794" w:rsidRPr="00836121">
        <w:t xml:space="preserve"> </w:t>
      </w:r>
      <w:r w:rsidR="009C00D8" w:rsidRPr="00836121">
        <w:t xml:space="preserve">mask (Option 1, see </w:t>
      </w:r>
      <w:r w:rsidR="00DA6A86">
        <w:fldChar w:fldCharType="begin"/>
      </w:r>
      <w:r w:rsidR="00DA6A86">
        <w:instrText xml:space="preserve"> REF _Ref461629802 \n \h </w:instrText>
      </w:r>
      <w:r w:rsidR="00DA6A86">
        <w:fldChar w:fldCharType="separate"/>
      </w:r>
      <w:r w:rsidR="003B7BCD">
        <w:t>ANNEX 1:</w:t>
      </w:r>
      <w:r w:rsidR="00DA6A86">
        <w:fldChar w:fldCharType="end"/>
      </w:r>
      <w:r w:rsidR="009C00D8" w:rsidRPr="00836121">
        <w:t xml:space="preserve">) and in </w:t>
      </w:r>
      <w:r w:rsidR="00CE4AED">
        <w:fldChar w:fldCharType="begin"/>
      </w:r>
      <w:r w:rsidR="00CE4AED">
        <w:instrText xml:space="preserve"> REF _Ref461529027 \h </w:instrText>
      </w:r>
      <w:r w:rsidR="00CE4AED">
        <w:fldChar w:fldCharType="separate"/>
      </w:r>
      <w:r w:rsidR="003B7BCD" w:rsidRPr="00836121">
        <w:t xml:space="preserve">Table </w:t>
      </w:r>
      <w:r w:rsidR="003B7BCD">
        <w:rPr>
          <w:noProof/>
        </w:rPr>
        <w:t>112</w:t>
      </w:r>
      <w:r w:rsidR="00CE4AED">
        <w:fldChar w:fldCharType="end"/>
      </w:r>
      <w:r w:rsidR="00CE4AED">
        <w:t xml:space="preserve"> </w:t>
      </w:r>
      <w:r w:rsidR="009C00D8" w:rsidRPr="00836121">
        <w:t>for WBN SRD mask Option 2 respectively</w:t>
      </w:r>
      <w:r w:rsidRPr="00836121">
        <w:t>.</w:t>
      </w:r>
    </w:p>
    <w:p w14:paraId="700B30DC" w14:textId="2B8E7DBE" w:rsidR="004757EA" w:rsidRPr="00836121" w:rsidRDefault="004757EA" w:rsidP="00A72B24">
      <w:pPr>
        <w:rPr>
          <w:rFonts w:cs="Arial"/>
          <w:lang w:eastAsia="fr-FR"/>
        </w:rPr>
      </w:pPr>
      <w:r w:rsidRPr="00836121">
        <w:rPr>
          <w:rFonts w:cs="Arial"/>
          <w:lang w:eastAsia="fr-FR"/>
        </w:rPr>
        <w:t xml:space="preserve">When analysing the two latter tables and comparing them with the results obtained previously for the case of WBN SRD deployed in 862-863 MHz, </w:t>
      </w:r>
      <w:r w:rsidRPr="00836121">
        <w:t>it becomes clear that when deploying new WBN SRDs in the band of 863-865</w:t>
      </w:r>
      <w:r w:rsidR="00AC00A9">
        <w:t xml:space="preserve"> </w:t>
      </w:r>
      <w:r w:rsidRPr="00836121">
        <w:t xml:space="preserve">MHz, the impact on LTE for all cases becomes smaller, as might be expected. In particular, the impact of the WBN SRDs with </w:t>
      </w:r>
      <w:r w:rsidR="00BB19F9">
        <w:t>r</w:t>
      </w:r>
      <w:r w:rsidR="00B47794">
        <w:t>educed emissions</w:t>
      </w:r>
      <w:r w:rsidR="00B47794" w:rsidRPr="00836121">
        <w:t xml:space="preserve"> </w:t>
      </w:r>
      <w:r w:rsidRPr="00836121">
        <w:t>mask (Option 1), for the case of medium density and average DC the impact from WBN SRD is almost negligible.</w:t>
      </w:r>
    </w:p>
    <w:p w14:paraId="423C4ABC" w14:textId="0BA8F760" w:rsidR="002B6AD1" w:rsidRPr="00836121" w:rsidRDefault="008578BE" w:rsidP="0058797D">
      <w:r w:rsidRPr="00836121">
        <w:rPr>
          <w:rFonts w:cs="Arial"/>
          <w:lang w:eastAsia="fr-FR"/>
        </w:rPr>
        <w:t xml:space="preserve">Further elaboration of this </w:t>
      </w:r>
      <w:r w:rsidR="004757EA" w:rsidRPr="00836121">
        <w:rPr>
          <w:rFonts w:cs="Arial"/>
          <w:lang w:eastAsia="fr-FR"/>
        </w:rPr>
        <w:t xml:space="preserve">adjacent band coexistence </w:t>
      </w:r>
      <w:r w:rsidRPr="00836121">
        <w:rPr>
          <w:rFonts w:cs="Arial"/>
          <w:lang w:eastAsia="fr-FR"/>
        </w:rPr>
        <w:t xml:space="preserve">scenario would be to consider the case if WBN SRD were allowed to operate over the entire range, i.e. 863-868 MHz. This should further facilitate </w:t>
      </w:r>
      <w:r w:rsidR="00D445CE" w:rsidRPr="00836121">
        <w:rPr>
          <w:rFonts w:cs="Arial"/>
          <w:lang w:eastAsia="fr-FR"/>
        </w:rPr>
        <w:t>coexistence</w:t>
      </w:r>
      <w:r w:rsidRPr="00836121">
        <w:rPr>
          <w:rFonts w:cs="Arial"/>
          <w:lang w:eastAsia="fr-FR"/>
        </w:rPr>
        <w:t xml:space="preserve"> across the board due to wider tuning band and thus spreading of interference risk over wider range, including the anticipated reduction of adjacent band impact. To verify this assumptions an additional set of simulations was performed with WBN SRD </w:t>
      </w:r>
      <w:r w:rsidR="0058797D" w:rsidRPr="00836121">
        <w:rPr>
          <w:rFonts w:cs="Arial"/>
          <w:lang w:eastAsia="fr-FR"/>
        </w:rPr>
        <w:t>tuning range set to 863-868 MHz</w:t>
      </w:r>
      <w:r w:rsidR="0058797D" w:rsidRPr="00836121">
        <w:t xml:space="preserve"> while all the other technical parameters used in SEAMCAT simulations where the same as given in the </w:t>
      </w:r>
      <w:r w:rsidR="00CE4AED">
        <w:fldChar w:fldCharType="begin"/>
      </w:r>
      <w:r w:rsidR="00CE4AED">
        <w:instrText xml:space="preserve"> REF _Ref461528956 \h </w:instrText>
      </w:r>
      <w:r w:rsidR="00CE4AED">
        <w:fldChar w:fldCharType="separate"/>
      </w:r>
      <w:r w:rsidR="003B7BCD" w:rsidRPr="00836121">
        <w:t xml:space="preserve">Table </w:t>
      </w:r>
      <w:r w:rsidR="003B7BCD">
        <w:rPr>
          <w:noProof/>
        </w:rPr>
        <w:t>110</w:t>
      </w:r>
      <w:r w:rsidR="00CE4AED">
        <w:fldChar w:fldCharType="end"/>
      </w:r>
      <w:r w:rsidR="002B6AD1" w:rsidRPr="00836121">
        <w:t>.</w:t>
      </w:r>
    </w:p>
    <w:p w14:paraId="345407A6" w14:textId="7F1D7952" w:rsidR="00A72B24" w:rsidRPr="00836121" w:rsidRDefault="0058797D" w:rsidP="0058797D">
      <w:r w:rsidRPr="00836121">
        <w:t xml:space="preserve">The ultimate results </w:t>
      </w:r>
      <w:r w:rsidRPr="00CD04AE">
        <w:t>are</w:t>
      </w:r>
      <w:r w:rsidRPr="00836121">
        <w:t xml:space="preserve"> outlined in </w:t>
      </w:r>
      <w:r w:rsidR="00CD04AE">
        <w:fldChar w:fldCharType="begin"/>
      </w:r>
      <w:r w:rsidR="00CD04AE">
        <w:instrText xml:space="preserve"> REF _Ref473194075 \h </w:instrText>
      </w:r>
      <w:r w:rsidR="00CD04AE">
        <w:fldChar w:fldCharType="separate"/>
      </w:r>
      <w:r w:rsidR="003B7BCD" w:rsidRPr="00836121">
        <w:t xml:space="preserve">Table </w:t>
      </w:r>
      <w:r w:rsidR="003B7BCD">
        <w:rPr>
          <w:noProof/>
        </w:rPr>
        <w:t>113</w:t>
      </w:r>
      <w:r w:rsidR="00CD04AE">
        <w:fldChar w:fldCharType="end"/>
      </w:r>
      <w:r w:rsidR="00CD04AE">
        <w:t xml:space="preserve"> </w:t>
      </w:r>
      <w:r w:rsidRPr="00836121">
        <w:t xml:space="preserve">for WBN SRD </w:t>
      </w:r>
      <w:r w:rsidR="00BB19F9">
        <w:t>r</w:t>
      </w:r>
      <w:r w:rsidR="00B47794">
        <w:t>educed emissions</w:t>
      </w:r>
      <w:r w:rsidR="00B47794" w:rsidRPr="00836121">
        <w:t xml:space="preserve"> </w:t>
      </w:r>
      <w:r w:rsidRPr="00836121">
        <w:t xml:space="preserve">mask (Option 1, see </w:t>
      </w:r>
      <w:r w:rsidR="00DA6A86">
        <w:fldChar w:fldCharType="begin"/>
      </w:r>
      <w:r w:rsidR="00DA6A86">
        <w:instrText xml:space="preserve"> REF _Ref461629811 \n \h </w:instrText>
      </w:r>
      <w:r w:rsidR="00DA6A86">
        <w:fldChar w:fldCharType="separate"/>
      </w:r>
      <w:r w:rsidR="003B7BCD">
        <w:t>ANNEX 1:</w:t>
      </w:r>
      <w:r w:rsidR="00DA6A86">
        <w:fldChar w:fldCharType="end"/>
      </w:r>
      <w:r w:rsidRPr="00836121">
        <w:t xml:space="preserve">) and in </w:t>
      </w:r>
      <w:r w:rsidR="00CE4AED">
        <w:fldChar w:fldCharType="begin"/>
      </w:r>
      <w:r w:rsidR="00CE4AED">
        <w:instrText xml:space="preserve"> REF _Ref461529171 \h </w:instrText>
      </w:r>
      <w:r w:rsidR="00CE4AED">
        <w:fldChar w:fldCharType="separate"/>
      </w:r>
      <w:r w:rsidR="003B7BCD" w:rsidRPr="00836121">
        <w:t xml:space="preserve">Table </w:t>
      </w:r>
      <w:r w:rsidR="003B7BCD">
        <w:rPr>
          <w:noProof/>
        </w:rPr>
        <w:t>114</w:t>
      </w:r>
      <w:r w:rsidR="00CE4AED">
        <w:fldChar w:fldCharType="end"/>
      </w:r>
      <w:r w:rsidR="00CE4AED">
        <w:t xml:space="preserve"> </w:t>
      </w:r>
      <w:r w:rsidRPr="00836121">
        <w:t xml:space="preserve">for WBN SRD mask Option 2 respectively. These results demonstrate further, albeit already minor, reduction of the probabilities of adjacent band interference and confirm the feasibility of coexistence between WBN SRD compliant with </w:t>
      </w:r>
      <w:r w:rsidR="00BB19F9">
        <w:t>r</w:t>
      </w:r>
      <w:r w:rsidR="00B47794">
        <w:t>educed emissions</w:t>
      </w:r>
      <w:r w:rsidR="00B47794" w:rsidRPr="00836121">
        <w:t xml:space="preserve"> </w:t>
      </w:r>
      <w:r w:rsidRPr="00836121">
        <w:t>mask and LTE in adjacent band below 862 MHz.</w:t>
      </w:r>
      <w:r w:rsidR="001017A6" w:rsidRPr="00836121">
        <w:t xml:space="preserve"> For </w:t>
      </w:r>
      <w:r w:rsidR="00C34FB2" w:rsidRPr="00836121">
        <w:t xml:space="preserve">instance, for a typical case with WBN SRDs compliant with </w:t>
      </w:r>
      <w:r w:rsidR="00BB19F9">
        <w:t>r</w:t>
      </w:r>
      <w:r w:rsidR="00B47794">
        <w:t>educed</w:t>
      </w:r>
      <w:r w:rsidR="00B47794" w:rsidRPr="00836121">
        <w:t xml:space="preserve"> </w:t>
      </w:r>
      <w:r w:rsidR="00C34FB2" w:rsidRPr="00836121">
        <w:t>emissions mask (Option 1) and operating near their average DC, the WBN SRD would be contributing just 0.2-0.6% of the probability of interference compared with the current baseline with legacy SRDs. Even when assuming the absolute worst case with WBN SRDs deployed at very high density and all of them operating at their maximum DC limit (which is quite unrealistic yet provided as a sake of theoretical worst case limit), the probability of interference from WBN SRD to LTE Uplink would not exceed 2.5-6.2%, depending on operational configuration of victim LTE network.</w:t>
      </w:r>
    </w:p>
    <w:p w14:paraId="55C01982" w14:textId="1A2B4CAF" w:rsidR="00C34FB2" w:rsidRPr="00836121" w:rsidRDefault="00C34FB2" w:rsidP="0058797D">
      <w:r w:rsidRPr="00836121">
        <w:lastRenderedPageBreak/>
        <w:t xml:space="preserve">If WBN SRD were to made compliant just with worst case (Option 2) mask, the probability of interference generated for LTE operations would be tolerable in average DC scenarios (at around 0.7-2%), however denser deployment and increased activity of WBN SRD would increase probability of interference to some 9-20%, therefore using Option 2 mask for WBN SRD </w:t>
      </w:r>
      <w:r w:rsidR="00BB19F9">
        <w:t>sh</w:t>
      </w:r>
      <w:r w:rsidRPr="00836121">
        <w:t>ould not be recommended.</w:t>
      </w:r>
    </w:p>
    <w:p w14:paraId="16B64A2B" w14:textId="77777777" w:rsidR="00A72B24" w:rsidRPr="00836121" w:rsidRDefault="00A72B24" w:rsidP="00A72B24">
      <w:pPr>
        <w:pStyle w:val="Heading2"/>
        <w:spacing w:after="240"/>
        <w:jc w:val="left"/>
        <w:rPr>
          <w:lang w:val="en-GB"/>
        </w:rPr>
      </w:pPr>
      <w:bookmarkStart w:id="328" w:name="_Toc444153864"/>
      <w:bookmarkStart w:id="329" w:name="_Ref461614990"/>
      <w:bookmarkStart w:id="330" w:name="_Ref461616125"/>
      <w:bookmarkStart w:id="331" w:name="_Toc473268729"/>
      <w:r w:rsidRPr="00836121">
        <w:rPr>
          <w:lang w:val="en-GB"/>
        </w:rPr>
        <w:t>Intra SRD studies</w:t>
      </w:r>
      <w:bookmarkEnd w:id="328"/>
      <w:bookmarkEnd w:id="329"/>
      <w:bookmarkEnd w:id="330"/>
      <w:bookmarkEnd w:id="331"/>
    </w:p>
    <w:p w14:paraId="6A480572" w14:textId="77777777" w:rsidR="00A72B24" w:rsidRPr="00836121" w:rsidRDefault="00A72B24" w:rsidP="00A72B24">
      <w:pPr>
        <w:pStyle w:val="Heading3"/>
        <w:spacing w:after="120"/>
        <w:jc w:val="left"/>
        <w:rPr>
          <w:lang w:val="en-GB"/>
        </w:rPr>
      </w:pPr>
      <w:bookmarkStart w:id="332" w:name="_Toc444153865"/>
      <w:bookmarkStart w:id="333" w:name="_Ref461618982"/>
      <w:bookmarkStart w:id="334" w:name="_Toc473268730"/>
      <w:r w:rsidRPr="00836121">
        <w:rPr>
          <w:lang w:val="en-GB"/>
        </w:rPr>
        <w:t>Impact on potential new SRDs in 862-863 MHz</w:t>
      </w:r>
      <w:bookmarkEnd w:id="332"/>
      <w:bookmarkEnd w:id="333"/>
      <w:bookmarkEnd w:id="334"/>
    </w:p>
    <w:p w14:paraId="6805DE99" w14:textId="24C897DF" w:rsidR="00A72B24" w:rsidRPr="00836121" w:rsidRDefault="00A72B24" w:rsidP="0058797D">
      <w:r w:rsidRPr="00836121">
        <w:t xml:space="preserve">This sub-section will review assumptions and results of simulations of </w:t>
      </w:r>
      <w:r w:rsidR="00D445CE" w:rsidRPr="00836121">
        <w:t>coexistence</w:t>
      </w:r>
      <w:r w:rsidRPr="00836121">
        <w:t xml:space="preserve"> of proposed new </w:t>
      </w:r>
      <w:r w:rsidR="0058797D" w:rsidRPr="00836121">
        <w:t>WBN</w:t>
      </w:r>
      <w:r w:rsidRPr="00836121">
        <w:t xml:space="preserve"> SRD applications in the band 862-863 MHz.</w:t>
      </w:r>
    </w:p>
    <w:p w14:paraId="7ED43926" w14:textId="480145D2" w:rsidR="00873996" w:rsidRPr="00836121" w:rsidRDefault="00A72B24" w:rsidP="00A72B24">
      <w:r w:rsidRPr="00836121">
        <w:t xml:space="preserve">Key technical parameters and various deployment assumptions for simulations were taken from information in section </w:t>
      </w:r>
      <w:r w:rsidR="00EE4A36">
        <w:fldChar w:fldCharType="begin"/>
      </w:r>
      <w:r w:rsidR="00EE4A36">
        <w:instrText xml:space="preserve"> REF _Ref461617805 \n \h </w:instrText>
      </w:r>
      <w:r w:rsidR="00EE4A36">
        <w:fldChar w:fldCharType="separate"/>
      </w:r>
      <w:r w:rsidR="003B7BCD">
        <w:t>2.5.2</w:t>
      </w:r>
      <w:r w:rsidR="00EE4A36">
        <w:fldChar w:fldCharType="end"/>
      </w:r>
      <w:r w:rsidRPr="00836121">
        <w:t xml:space="preserve"> and some complementary documents, such as ETSI SRDoc TR 103 245</w:t>
      </w:r>
      <w:r w:rsidR="00650C7C">
        <w:t xml:space="preserve"> </w:t>
      </w:r>
      <w:r w:rsidR="00650C7C">
        <w:fldChar w:fldCharType="begin"/>
      </w:r>
      <w:r w:rsidR="00650C7C">
        <w:instrText xml:space="preserve"> REF _Ref461449926 \n \h </w:instrText>
      </w:r>
      <w:r w:rsidR="00650C7C">
        <w:fldChar w:fldCharType="separate"/>
      </w:r>
      <w:r w:rsidR="003B7BCD">
        <w:t>[8]</w:t>
      </w:r>
      <w:r w:rsidR="00650C7C">
        <w:fldChar w:fldCharType="end"/>
      </w:r>
      <w:r w:rsidRPr="00836121">
        <w:t xml:space="preserve"> that describes the proposed 802.11ah-based SRD applications</w:t>
      </w:r>
      <w:r w:rsidR="00DA6A86">
        <w:t xml:space="preserve"> </w:t>
      </w:r>
      <w:r w:rsidR="00EE4A36">
        <w:fldChar w:fldCharType="begin"/>
      </w:r>
      <w:r w:rsidR="00EE4A36">
        <w:instrText xml:space="preserve"> REF _Ref461450133 \n \h </w:instrText>
      </w:r>
      <w:r w:rsidR="00EE4A36">
        <w:fldChar w:fldCharType="separate"/>
      </w:r>
      <w:r w:rsidR="003B7BCD">
        <w:t>[40]</w:t>
      </w:r>
      <w:r w:rsidR="00EE4A36">
        <w:fldChar w:fldCharType="end"/>
      </w:r>
      <w:r w:rsidRPr="00836121">
        <w:t>.</w:t>
      </w:r>
    </w:p>
    <w:p w14:paraId="749A093F" w14:textId="448B70E5" w:rsidR="00873996" w:rsidRPr="00836121" w:rsidRDefault="00A72B24" w:rsidP="00873996">
      <w:r w:rsidRPr="00836121">
        <w:t xml:space="preserve">The </w:t>
      </w:r>
      <w:r w:rsidR="00CE4AED">
        <w:fldChar w:fldCharType="begin"/>
      </w:r>
      <w:r w:rsidR="00CE4AED">
        <w:instrText xml:space="preserve"> REF _Ref461529440 \h </w:instrText>
      </w:r>
      <w:r w:rsidR="00CE4AED">
        <w:fldChar w:fldCharType="separate"/>
      </w:r>
      <w:r w:rsidR="003B7BCD" w:rsidRPr="00836121">
        <w:t xml:space="preserve">Table </w:t>
      </w:r>
      <w:r w:rsidR="003B7BCD">
        <w:rPr>
          <w:noProof/>
        </w:rPr>
        <w:t>115</w:t>
      </w:r>
      <w:r w:rsidR="00CE4AED">
        <w:fldChar w:fldCharType="end"/>
      </w:r>
      <w:r w:rsidR="00C1407E" w:rsidRPr="00836121">
        <w:t xml:space="preserve"> in </w:t>
      </w:r>
      <w:r w:rsidR="00DA6A86">
        <w:fldChar w:fldCharType="begin"/>
      </w:r>
      <w:r w:rsidR="00DA6A86">
        <w:instrText xml:space="preserve"> REF _Ref461629852 \n \h </w:instrText>
      </w:r>
      <w:r w:rsidR="00DA6A86">
        <w:fldChar w:fldCharType="separate"/>
      </w:r>
      <w:r w:rsidR="003B7BCD">
        <w:t>ANNEX 10:</w:t>
      </w:r>
      <w:r w:rsidR="00DA6A86">
        <w:fldChar w:fldCharType="end"/>
      </w:r>
      <w:r w:rsidR="00C1407E" w:rsidRPr="00836121">
        <w:t xml:space="preserve"> </w:t>
      </w:r>
      <w:r w:rsidRPr="00836121">
        <w:t xml:space="preserve">lists most essential SEAMCAT settings for the simulation of proposed </w:t>
      </w:r>
      <w:r w:rsidR="00541AF1" w:rsidRPr="00836121">
        <w:t>WBN SRD</w:t>
      </w:r>
      <w:r w:rsidRPr="00836121">
        <w:t xml:space="preserve"> applications. As this is a newly developed “greenfield” band as far as SRDs are concerned, the </w:t>
      </w:r>
      <w:r w:rsidR="00541AF1" w:rsidRPr="00836121">
        <w:t>WBN SRD</w:t>
      </w:r>
      <w:r w:rsidRPr="00836121">
        <w:t xml:space="preserve"> applications would be considered as interferer and a traditional SRD application (Home Automation) will be considered a representative victim. In addition, the list of simulated interferers will include some representative legacy SRD which may have impact on operation of devices in 862-863 MHz: non-specific SRDs as they may be also allowed into this new band, as well as RFID and </w:t>
      </w:r>
      <w:r w:rsidR="005264C9" w:rsidRPr="00836121">
        <w:t>Cordless Audio</w:t>
      </w:r>
      <w:r w:rsidRPr="00836121">
        <w:t xml:space="preserve"> to consider possible adjacent band intra-SRD interference impact.</w:t>
      </w:r>
      <w:r w:rsidR="0086349D" w:rsidRPr="00836121">
        <w:t xml:space="preserve"> Also the inherent impact of adjacent band interference from LTE operations below 862 MHz will be considered, based on observations in 5.1.1 that these operations will create significant ambient noise in the </w:t>
      </w:r>
      <w:r w:rsidR="00D31447" w:rsidRPr="00836121">
        <w:t xml:space="preserve">adjacent SRD </w:t>
      </w:r>
      <w:r w:rsidR="0086349D" w:rsidRPr="00836121">
        <w:t>band</w:t>
      </w:r>
      <w:r w:rsidR="00D31447" w:rsidRPr="00836121">
        <w:t>s</w:t>
      </w:r>
      <w:r w:rsidR="0086349D" w:rsidRPr="00836121">
        <w:t xml:space="preserve"> </w:t>
      </w:r>
      <w:r w:rsidR="00D31447" w:rsidRPr="00836121">
        <w:t xml:space="preserve">above </w:t>
      </w:r>
      <w:r w:rsidR="0086349D" w:rsidRPr="00836121">
        <w:t>862 MHz. The LTE uplink simulation will correspond to “same room/dRSS Option 2” scenario in 5.1.1, using realistic (BNetzA) 10 MHz LTE mask.</w:t>
      </w:r>
      <w:r w:rsidR="00873996" w:rsidRPr="00836121">
        <w:t xml:space="preserve"> The general s</w:t>
      </w:r>
      <w:r w:rsidR="00465014" w:rsidRPr="00836121">
        <w:t xml:space="preserve">cenario outline is shown in </w:t>
      </w:r>
      <w:r w:rsidR="00557A56">
        <w:fldChar w:fldCharType="begin"/>
      </w:r>
      <w:r w:rsidR="00557A56">
        <w:instrText xml:space="preserve"> REF _Ref461523021 \h </w:instrText>
      </w:r>
      <w:r w:rsidR="00557A56">
        <w:fldChar w:fldCharType="separate"/>
      </w:r>
      <w:r w:rsidR="003B7BCD" w:rsidRPr="00836121">
        <w:t xml:space="preserve">Figure </w:t>
      </w:r>
      <w:r w:rsidR="003B7BCD">
        <w:rPr>
          <w:noProof/>
        </w:rPr>
        <w:t>24</w:t>
      </w:r>
      <w:r w:rsidR="00557A56">
        <w:fldChar w:fldCharType="end"/>
      </w:r>
      <w:r w:rsidR="00465014" w:rsidRPr="00836121">
        <w:t xml:space="preserve"> below</w:t>
      </w:r>
      <w:r w:rsidR="00873996" w:rsidRPr="00836121">
        <w:t>.</w:t>
      </w:r>
    </w:p>
    <w:p w14:paraId="5461AAD9" w14:textId="77777777" w:rsidR="00873996" w:rsidRPr="00836121" w:rsidRDefault="00873996" w:rsidP="00873996">
      <w:r w:rsidRPr="00836121">
        <w:rPr>
          <w:noProof/>
          <w:lang w:val="da-DK" w:eastAsia="da-DK"/>
        </w:rPr>
        <w:drawing>
          <wp:inline distT="0" distB="0" distL="0" distR="0" wp14:anchorId="6AE55434" wp14:editId="7ADC2D86">
            <wp:extent cx="6120765" cy="253299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2532991"/>
                    </a:xfrm>
                    <a:prstGeom prst="rect">
                      <a:avLst/>
                    </a:prstGeom>
                    <a:noFill/>
                    <a:ln>
                      <a:noFill/>
                    </a:ln>
                  </pic:spPr>
                </pic:pic>
              </a:graphicData>
            </a:graphic>
          </wp:inline>
        </w:drawing>
      </w:r>
    </w:p>
    <w:p w14:paraId="41E43580" w14:textId="60F1DE10" w:rsidR="00873996" w:rsidRPr="00836121" w:rsidRDefault="00611C86" w:rsidP="003D1F9D">
      <w:pPr>
        <w:pStyle w:val="Caption"/>
      </w:pPr>
      <w:bookmarkStart w:id="335" w:name="_Ref461523021"/>
      <w:r w:rsidRPr="00836121">
        <w:t xml:space="preserve">Figure </w:t>
      </w:r>
      <w:r w:rsidRPr="00836121">
        <w:fldChar w:fldCharType="begin"/>
      </w:r>
      <w:r w:rsidRPr="00836121">
        <w:instrText xml:space="preserve"> SEQ Figure \* ARABIC </w:instrText>
      </w:r>
      <w:r w:rsidRPr="00836121">
        <w:fldChar w:fldCharType="separate"/>
      </w:r>
      <w:r w:rsidR="003B7BCD">
        <w:rPr>
          <w:noProof/>
        </w:rPr>
        <w:t>24</w:t>
      </w:r>
      <w:r w:rsidRPr="00836121">
        <w:fldChar w:fldCharType="end"/>
      </w:r>
      <w:bookmarkEnd w:id="335"/>
      <w:r w:rsidR="00873996" w:rsidRPr="00836121">
        <w:t>: Scenario outline for analysing WBN SRD coexistence with SRDs in 862-863 MHz</w:t>
      </w:r>
    </w:p>
    <w:p w14:paraId="15CAA6FE" w14:textId="7C72843B" w:rsidR="00A72B24" w:rsidRPr="00836121" w:rsidRDefault="00A72B24" w:rsidP="00A72B24">
      <w:r w:rsidRPr="00836121">
        <w:t xml:space="preserve">Note that the simulations will consider </w:t>
      </w:r>
      <w:r w:rsidR="00541AF1" w:rsidRPr="00836121">
        <w:t>WBN SRD</w:t>
      </w:r>
      <w:r w:rsidRPr="00836121">
        <w:t xml:space="preserve"> to use transmit power</w:t>
      </w:r>
      <w:r w:rsidR="004E7361" w:rsidRPr="00836121">
        <w:t xml:space="preserve"> (e.r.p.)</w:t>
      </w:r>
      <w:r w:rsidRPr="00836121">
        <w:t xml:space="preserve"> of 25 mW based on requirements outlined in ETSI</w:t>
      </w:r>
      <w:r w:rsidR="00873996" w:rsidRPr="00836121">
        <w:t xml:space="preserve"> TR 103 245.</w:t>
      </w:r>
    </w:p>
    <w:p w14:paraId="6C3DD876" w14:textId="4E7B768D" w:rsidR="007E2F50" w:rsidRPr="00836121" w:rsidRDefault="00873996" w:rsidP="00873996">
      <w:r w:rsidRPr="00836121">
        <w:t xml:space="preserve">The detailed results of SEAMCAT simulations of this scenario are given in </w:t>
      </w:r>
      <w:r w:rsidR="00CE4AED">
        <w:fldChar w:fldCharType="begin"/>
      </w:r>
      <w:r w:rsidR="00CE4AED">
        <w:instrText xml:space="preserve"> REF _Ref461529490 \h </w:instrText>
      </w:r>
      <w:r w:rsidR="00CE4AED">
        <w:fldChar w:fldCharType="separate"/>
      </w:r>
      <w:r w:rsidR="003B7BCD" w:rsidRPr="00836121">
        <w:t xml:space="preserve">Table </w:t>
      </w:r>
      <w:r w:rsidR="003B7BCD">
        <w:rPr>
          <w:noProof/>
        </w:rPr>
        <w:t>116</w:t>
      </w:r>
      <w:r w:rsidR="00CE4AED">
        <w:fldChar w:fldCharType="end"/>
      </w:r>
      <w:r w:rsidRPr="00836121">
        <w:t xml:space="preserve">. </w:t>
      </w:r>
      <w:r w:rsidR="00A72B24" w:rsidRPr="00836121">
        <w:t xml:space="preserve">These results show that introduction of </w:t>
      </w:r>
      <w:r w:rsidR="00541AF1" w:rsidRPr="00836121">
        <w:t>WBN SRD</w:t>
      </w:r>
      <w:r w:rsidR="00A72B24" w:rsidRPr="00836121">
        <w:t xml:space="preserve">s across the </w:t>
      </w:r>
      <w:r w:rsidR="007E2F50" w:rsidRPr="00836121">
        <w:t>broader range</w:t>
      </w:r>
      <w:r w:rsidR="00E427C3" w:rsidRPr="00836121">
        <w:t xml:space="preserve"> beyond solely 862-863 MHz,</w:t>
      </w:r>
      <w:r w:rsidR="007E2F50" w:rsidRPr="00836121">
        <w:t xml:space="preserve"> such </w:t>
      </w:r>
      <w:r w:rsidR="00E427C3" w:rsidRPr="00836121">
        <w:t xml:space="preserve">as </w:t>
      </w:r>
      <w:r w:rsidR="007E2F50" w:rsidRPr="00836121">
        <w:t xml:space="preserve">over entire </w:t>
      </w:r>
      <w:r w:rsidR="00A72B24" w:rsidRPr="00836121">
        <w:t xml:space="preserve">band 862-868 MHz would create </w:t>
      </w:r>
      <w:r w:rsidR="007E2F50" w:rsidRPr="00836121">
        <w:t xml:space="preserve">tolerable </w:t>
      </w:r>
      <w:r w:rsidR="00A72B24" w:rsidRPr="00836121">
        <w:t>additional risk of interference (around 2-</w:t>
      </w:r>
      <w:r w:rsidR="007E2F50" w:rsidRPr="00836121">
        <w:t>5</w:t>
      </w:r>
      <w:r w:rsidR="00A72B24" w:rsidRPr="00836121">
        <w:t xml:space="preserve">%) to SRD victims in 862-863 MHz compared with </w:t>
      </w:r>
      <w:r w:rsidR="007E2F50" w:rsidRPr="00836121">
        <w:t xml:space="preserve">the </w:t>
      </w:r>
      <w:r w:rsidR="00A72B24" w:rsidRPr="00836121">
        <w:t>baseline interference level in that band</w:t>
      </w:r>
      <w:r w:rsidR="007E2F50" w:rsidRPr="00836121">
        <w:t xml:space="preserve"> due to ambient noise from adjacent band OOB emissions from LTE uplink</w:t>
      </w:r>
      <w:r w:rsidR="00A72B24" w:rsidRPr="00836121">
        <w:t xml:space="preserve">. </w:t>
      </w:r>
      <w:r w:rsidR="007E2F50" w:rsidRPr="00836121">
        <w:t xml:space="preserve">Like was previously observed in </w:t>
      </w:r>
      <w:r w:rsidR="00611C86" w:rsidRPr="00836121">
        <w:fldChar w:fldCharType="begin"/>
      </w:r>
      <w:r w:rsidR="00611C86" w:rsidRPr="00836121">
        <w:instrText xml:space="preserve"> REF _Ref461460530 \n \h </w:instrText>
      </w:r>
      <w:r w:rsidR="00611C86" w:rsidRPr="00836121">
        <w:fldChar w:fldCharType="separate"/>
      </w:r>
      <w:r w:rsidR="003B7BCD">
        <w:t>5.1.1</w:t>
      </w:r>
      <w:r w:rsidR="00611C86" w:rsidRPr="00836121">
        <w:fldChar w:fldCharType="end"/>
      </w:r>
      <w:r w:rsidR="007E2F50" w:rsidRPr="00836121">
        <w:t xml:space="preserve"> the operation of any SRDs in the band 862-863 MHz </w:t>
      </w:r>
      <w:r w:rsidR="00C07F43" w:rsidRPr="00836121">
        <w:t xml:space="preserve">without additional mitigation measures </w:t>
      </w:r>
      <w:r w:rsidR="007E2F50" w:rsidRPr="00836121">
        <w:t xml:space="preserve">would likely </w:t>
      </w:r>
      <w:r w:rsidR="00C07F43" w:rsidRPr="00836121">
        <w:t>result in</w:t>
      </w:r>
      <w:r w:rsidR="007E2F50" w:rsidRPr="00836121">
        <w:t xml:space="preserve"> their reduced maximum operating ranges.</w:t>
      </w:r>
    </w:p>
    <w:p w14:paraId="48998805" w14:textId="1FC91C00" w:rsidR="00A72B24" w:rsidRPr="00836121" w:rsidRDefault="00A72B24" w:rsidP="00A72B24">
      <w:r w:rsidRPr="00836121">
        <w:lastRenderedPageBreak/>
        <w:t>The</w:t>
      </w:r>
      <w:r w:rsidR="007E2F50" w:rsidRPr="00836121">
        <w:t xml:space="preserve"> above</w:t>
      </w:r>
      <w:r w:rsidRPr="00836121">
        <w:t xml:space="preserve"> </w:t>
      </w:r>
      <w:r w:rsidR="007E2F50" w:rsidRPr="00836121">
        <w:t xml:space="preserve">simulations </w:t>
      </w:r>
      <w:r w:rsidRPr="00836121">
        <w:t xml:space="preserve">results </w:t>
      </w:r>
      <w:r w:rsidR="007E2F50" w:rsidRPr="00836121">
        <w:t xml:space="preserve">of impact of </w:t>
      </w:r>
      <w:r w:rsidR="00541AF1" w:rsidRPr="00836121">
        <w:t>WBN SRD</w:t>
      </w:r>
      <w:r w:rsidR="007E2F50" w:rsidRPr="00836121">
        <w:t xml:space="preserve"> </w:t>
      </w:r>
      <w:r w:rsidRPr="00836121">
        <w:t xml:space="preserve">do not take into account additional mitigation of interference provided by utilisation of </w:t>
      </w:r>
      <w:r w:rsidR="00EF6909" w:rsidRPr="00836121">
        <w:t>CSMA-CA</w:t>
      </w:r>
      <w:r w:rsidRPr="00836121">
        <w:t xml:space="preserve"> channel access protocol in accordance with TR 103 245 or equivalent.</w:t>
      </w:r>
    </w:p>
    <w:p w14:paraId="43285994" w14:textId="77777777" w:rsidR="00A72B24" w:rsidRPr="00836121" w:rsidRDefault="00A72B24" w:rsidP="00A72B24">
      <w:pPr>
        <w:pStyle w:val="Heading3"/>
        <w:spacing w:after="120"/>
        <w:jc w:val="left"/>
        <w:rPr>
          <w:lang w:val="en-GB"/>
        </w:rPr>
      </w:pPr>
      <w:bookmarkStart w:id="336" w:name="_Toc444153866"/>
      <w:bookmarkStart w:id="337" w:name="_Ref461615642"/>
      <w:bookmarkStart w:id="338" w:name="_Toc473268731"/>
      <w:r w:rsidRPr="00836121">
        <w:rPr>
          <w:lang w:val="en-GB"/>
        </w:rPr>
        <w:t>Impact on Cordless Audio and Hearing Aids in 863-865 MHz</w:t>
      </w:r>
      <w:bookmarkEnd w:id="336"/>
      <w:bookmarkEnd w:id="337"/>
      <w:bookmarkEnd w:id="338"/>
    </w:p>
    <w:p w14:paraId="466475D4" w14:textId="6D837A21" w:rsidR="00A72B24" w:rsidRPr="00836121" w:rsidRDefault="00A72B24" w:rsidP="00A72B24">
      <w:r w:rsidRPr="00836121">
        <w:t>This sub-section will consider intra-SRD impact of introducing wideband SRDs in the range 863-865 MHz. The SEAMCAT simulation settings f</w:t>
      </w:r>
      <w:r w:rsidR="00C1407E" w:rsidRPr="00836121">
        <w:t>or this case are provided in</w:t>
      </w:r>
      <w:r w:rsidRPr="00836121">
        <w:t xml:space="preserve"> </w:t>
      </w:r>
      <w:r w:rsidR="00CE4AED">
        <w:fldChar w:fldCharType="begin"/>
      </w:r>
      <w:r w:rsidR="00CE4AED">
        <w:instrText xml:space="preserve"> REF _Ref461529526 \h </w:instrText>
      </w:r>
      <w:r w:rsidR="00CE4AED">
        <w:fldChar w:fldCharType="separate"/>
      </w:r>
      <w:r w:rsidR="003B7BCD" w:rsidRPr="00836121">
        <w:t xml:space="preserve">Table </w:t>
      </w:r>
      <w:r w:rsidR="003B7BCD">
        <w:rPr>
          <w:noProof/>
        </w:rPr>
        <w:t>117</w:t>
      </w:r>
      <w:r w:rsidR="00CE4AED">
        <w:fldChar w:fldCharType="end"/>
      </w:r>
      <w:r w:rsidR="00C1407E" w:rsidRPr="00836121">
        <w:t xml:space="preserve"> and </w:t>
      </w:r>
      <w:r w:rsidR="00325989">
        <w:fldChar w:fldCharType="begin"/>
      </w:r>
      <w:r w:rsidR="00325989">
        <w:instrText xml:space="preserve"> REF _Ref461628822 \h </w:instrText>
      </w:r>
      <w:r w:rsidR="00325989">
        <w:fldChar w:fldCharType="separate"/>
      </w:r>
      <w:r w:rsidR="003B7BCD" w:rsidRPr="00836121">
        <w:t xml:space="preserve">Table </w:t>
      </w:r>
      <w:r w:rsidR="003B7BCD">
        <w:rPr>
          <w:noProof/>
        </w:rPr>
        <w:t>119</w:t>
      </w:r>
      <w:r w:rsidR="00325989">
        <w:fldChar w:fldCharType="end"/>
      </w:r>
      <w:r w:rsidRPr="00836121">
        <w:t xml:space="preserve">. In this case, the incumbent Cordless Audio and Hearing Aid devices would be considered as </w:t>
      </w:r>
      <w:r w:rsidR="00C1407E" w:rsidRPr="00836121">
        <w:t xml:space="preserve">two </w:t>
      </w:r>
      <w:r w:rsidRPr="00836121">
        <w:t>representative victims</w:t>
      </w:r>
      <w:r w:rsidR="00C600A3" w:rsidRPr="00836121">
        <w:t xml:space="preserve"> and the corresponding scenario outli</w:t>
      </w:r>
      <w:r w:rsidR="00465014" w:rsidRPr="00836121">
        <w:t xml:space="preserve">nes are given in the following </w:t>
      </w:r>
      <w:r w:rsidR="00557A56">
        <w:fldChar w:fldCharType="begin"/>
      </w:r>
      <w:r w:rsidR="00557A56">
        <w:instrText xml:space="preserve"> REF _Ref461523040 \h </w:instrText>
      </w:r>
      <w:r w:rsidR="00557A56">
        <w:fldChar w:fldCharType="separate"/>
      </w:r>
      <w:r w:rsidR="003B7BCD" w:rsidRPr="00836121">
        <w:t xml:space="preserve">Figure </w:t>
      </w:r>
      <w:r w:rsidR="003B7BCD">
        <w:rPr>
          <w:noProof/>
        </w:rPr>
        <w:t>25</w:t>
      </w:r>
      <w:r w:rsidR="00557A56">
        <w:fldChar w:fldCharType="end"/>
      </w:r>
      <w:r w:rsidR="00B9258E" w:rsidRPr="00836121">
        <w:t xml:space="preserve"> and </w:t>
      </w:r>
      <w:r w:rsidR="00557A56">
        <w:fldChar w:fldCharType="begin"/>
      </w:r>
      <w:r w:rsidR="00557A56">
        <w:instrText xml:space="preserve"> REF _Ref461523052 \h </w:instrText>
      </w:r>
      <w:r w:rsidR="00557A56">
        <w:fldChar w:fldCharType="separate"/>
      </w:r>
      <w:r w:rsidR="003B7BCD" w:rsidRPr="00836121">
        <w:t xml:space="preserve">Figure </w:t>
      </w:r>
      <w:r w:rsidR="003B7BCD">
        <w:rPr>
          <w:noProof/>
        </w:rPr>
        <w:t>26</w:t>
      </w:r>
      <w:r w:rsidR="00557A56">
        <w:fldChar w:fldCharType="end"/>
      </w:r>
      <w:r w:rsidRPr="00836121">
        <w:t>.</w:t>
      </w:r>
    </w:p>
    <w:p w14:paraId="171841C0" w14:textId="05648E3D" w:rsidR="00C600A3" w:rsidRPr="00836121" w:rsidRDefault="00C600A3" w:rsidP="00A72B24">
      <w:r w:rsidRPr="00836121">
        <w:rPr>
          <w:noProof/>
          <w:lang w:val="da-DK" w:eastAsia="da-DK"/>
        </w:rPr>
        <w:drawing>
          <wp:inline distT="0" distB="0" distL="0" distR="0" wp14:anchorId="5853A82C" wp14:editId="7B489F44">
            <wp:extent cx="6120765" cy="2532991"/>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2532991"/>
                    </a:xfrm>
                    <a:prstGeom prst="rect">
                      <a:avLst/>
                    </a:prstGeom>
                    <a:noFill/>
                    <a:ln>
                      <a:noFill/>
                    </a:ln>
                  </pic:spPr>
                </pic:pic>
              </a:graphicData>
            </a:graphic>
          </wp:inline>
        </w:drawing>
      </w:r>
    </w:p>
    <w:p w14:paraId="77FB004A" w14:textId="6F5E3A10" w:rsidR="00C600A3" w:rsidRPr="00836121" w:rsidRDefault="00611C86" w:rsidP="003D1F9D">
      <w:pPr>
        <w:pStyle w:val="Caption"/>
      </w:pPr>
      <w:bookmarkStart w:id="339" w:name="_Ref461523040"/>
      <w:r w:rsidRPr="00836121">
        <w:t xml:space="preserve">Figure </w:t>
      </w:r>
      <w:r w:rsidRPr="00836121">
        <w:fldChar w:fldCharType="begin"/>
      </w:r>
      <w:r w:rsidRPr="00836121">
        <w:instrText xml:space="preserve"> SEQ Figure \* ARABIC </w:instrText>
      </w:r>
      <w:r w:rsidRPr="00836121">
        <w:fldChar w:fldCharType="separate"/>
      </w:r>
      <w:r w:rsidR="003B7BCD">
        <w:rPr>
          <w:noProof/>
        </w:rPr>
        <w:t>25</w:t>
      </w:r>
      <w:r w:rsidRPr="00836121">
        <w:fldChar w:fldCharType="end"/>
      </w:r>
      <w:bookmarkEnd w:id="339"/>
      <w:r w:rsidR="00C600A3" w:rsidRPr="00836121">
        <w:t>: Scenario for NBN SRD co-existence with Cordless Audio SRDs in 863-865 MHz</w:t>
      </w:r>
    </w:p>
    <w:p w14:paraId="3627D575" w14:textId="77777777" w:rsidR="00C80B65" w:rsidRPr="00836121" w:rsidRDefault="00C80B65" w:rsidP="00C80B65"/>
    <w:p w14:paraId="2C12DAF5" w14:textId="26294BAE" w:rsidR="00C600A3" w:rsidRPr="00836121" w:rsidRDefault="00C600A3" w:rsidP="00A72B24">
      <w:pPr>
        <w:rPr>
          <w:highlight w:val="green"/>
        </w:rPr>
      </w:pPr>
      <w:r w:rsidRPr="00836121">
        <w:rPr>
          <w:noProof/>
          <w:lang w:val="da-DK" w:eastAsia="da-DK"/>
        </w:rPr>
        <w:drawing>
          <wp:inline distT="0" distB="0" distL="0" distR="0" wp14:anchorId="63E11E3D" wp14:editId="04370C6F">
            <wp:extent cx="6120765" cy="253299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2532991"/>
                    </a:xfrm>
                    <a:prstGeom prst="rect">
                      <a:avLst/>
                    </a:prstGeom>
                    <a:noFill/>
                    <a:ln>
                      <a:noFill/>
                    </a:ln>
                  </pic:spPr>
                </pic:pic>
              </a:graphicData>
            </a:graphic>
          </wp:inline>
        </w:drawing>
      </w:r>
    </w:p>
    <w:p w14:paraId="73470300" w14:textId="32423A6F" w:rsidR="00C600A3" w:rsidRPr="00836121" w:rsidRDefault="00611C86" w:rsidP="003D1F9D">
      <w:pPr>
        <w:pStyle w:val="Caption"/>
      </w:pPr>
      <w:bookmarkStart w:id="340" w:name="_Ref461523052"/>
      <w:r w:rsidRPr="00836121">
        <w:t xml:space="preserve">Figure </w:t>
      </w:r>
      <w:r w:rsidRPr="00836121">
        <w:fldChar w:fldCharType="begin"/>
      </w:r>
      <w:r w:rsidRPr="00836121">
        <w:instrText xml:space="preserve"> SEQ Figure \* ARABIC </w:instrText>
      </w:r>
      <w:r w:rsidRPr="00836121">
        <w:fldChar w:fldCharType="separate"/>
      </w:r>
      <w:r w:rsidR="003B7BCD">
        <w:rPr>
          <w:noProof/>
        </w:rPr>
        <w:t>26</w:t>
      </w:r>
      <w:r w:rsidRPr="00836121">
        <w:fldChar w:fldCharType="end"/>
      </w:r>
      <w:bookmarkEnd w:id="340"/>
      <w:r w:rsidR="00C600A3" w:rsidRPr="00836121">
        <w:t>: Scenario for NBN SRD co-existence with Hearing Aids SRDs in 863-865 MHz</w:t>
      </w:r>
    </w:p>
    <w:p w14:paraId="4BB0573F" w14:textId="40B557B1" w:rsidR="00A72B24" w:rsidRPr="00836121" w:rsidRDefault="00A177E8" w:rsidP="00C600A3">
      <w:r w:rsidRPr="00836121">
        <w:t>T</w:t>
      </w:r>
      <w:r w:rsidR="00A72B24" w:rsidRPr="00836121">
        <w:t xml:space="preserve">he </w:t>
      </w:r>
      <w:r w:rsidR="00C600A3" w:rsidRPr="00836121">
        <w:t xml:space="preserve">detailed results of SEAMCAT simulations are given in </w:t>
      </w:r>
      <w:r w:rsidR="00D1269C">
        <w:fldChar w:fldCharType="begin"/>
      </w:r>
      <w:r w:rsidR="00D1269C">
        <w:instrText xml:space="preserve"> REF _Ref461529581 \h </w:instrText>
      </w:r>
      <w:r w:rsidR="00D1269C">
        <w:fldChar w:fldCharType="separate"/>
      </w:r>
      <w:r w:rsidR="003B7BCD" w:rsidRPr="00836121">
        <w:t xml:space="preserve">Table </w:t>
      </w:r>
      <w:r w:rsidR="003B7BCD">
        <w:rPr>
          <w:noProof/>
        </w:rPr>
        <w:t>118</w:t>
      </w:r>
      <w:r w:rsidR="00D1269C">
        <w:fldChar w:fldCharType="end"/>
      </w:r>
      <w:r w:rsidR="00D1269C">
        <w:t xml:space="preserve"> </w:t>
      </w:r>
      <w:r w:rsidR="00C600A3" w:rsidRPr="00836121">
        <w:t>for Cordless Audio as victim, and in</w:t>
      </w:r>
      <w:r w:rsidR="00F24ED8" w:rsidRPr="00836121">
        <w:t xml:space="preserve"> </w:t>
      </w:r>
      <w:r w:rsidR="00D1269C">
        <w:fldChar w:fldCharType="begin"/>
      </w:r>
      <w:r w:rsidR="00D1269C">
        <w:instrText xml:space="preserve"> REF _Ref461601468 \h </w:instrText>
      </w:r>
      <w:r w:rsidR="00D1269C">
        <w:fldChar w:fldCharType="separate"/>
      </w:r>
      <w:r w:rsidR="003B7BCD" w:rsidRPr="00836121">
        <w:t xml:space="preserve">Table </w:t>
      </w:r>
      <w:r w:rsidR="003B7BCD">
        <w:rPr>
          <w:noProof/>
        </w:rPr>
        <w:t>120</w:t>
      </w:r>
      <w:r w:rsidR="00D1269C">
        <w:fldChar w:fldCharType="end"/>
      </w:r>
      <w:r w:rsidR="00C600A3" w:rsidRPr="00836121">
        <w:t xml:space="preserve"> for victim Hearing Aids. These</w:t>
      </w:r>
      <w:r w:rsidR="00A72B24" w:rsidRPr="00836121">
        <w:t xml:space="preserve"> results indicate that introduction of </w:t>
      </w:r>
      <w:r w:rsidR="00541AF1" w:rsidRPr="00836121">
        <w:t>WBN SRD</w:t>
      </w:r>
      <w:r w:rsidR="00A72B24" w:rsidRPr="00836121">
        <w:t>s operating over the entire 86</w:t>
      </w:r>
      <w:r w:rsidR="00D017BE" w:rsidRPr="00836121">
        <w:t>2</w:t>
      </w:r>
      <w:r w:rsidR="00A72B24" w:rsidRPr="00836121">
        <w:t>-868 MHz range would create marginal risk of unwanted interference to audio applications in 863-865 MHz.</w:t>
      </w:r>
      <w:r w:rsidR="004175B8" w:rsidRPr="00836121">
        <w:t xml:space="preserve"> For the most</w:t>
      </w:r>
      <w:r w:rsidR="00D017BE" w:rsidRPr="00836121">
        <w:t xml:space="preserve"> realistic scenario of </w:t>
      </w:r>
      <w:r w:rsidR="00541AF1" w:rsidRPr="00836121">
        <w:t>WBN SRD</w:t>
      </w:r>
      <w:r w:rsidR="00D017BE" w:rsidRPr="00836121">
        <w:t xml:space="preserve"> devices operating </w:t>
      </w:r>
      <w:r w:rsidR="004175B8" w:rsidRPr="00836121">
        <w:t>at</w:t>
      </w:r>
      <w:r w:rsidR="00D017BE" w:rsidRPr="00836121">
        <w:t xml:space="preserve"> their</w:t>
      </w:r>
      <w:r w:rsidR="004175B8" w:rsidRPr="00836121">
        <w:t xml:space="preserve"> </w:t>
      </w:r>
      <w:r w:rsidR="00D017BE" w:rsidRPr="00836121">
        <w:t>average DC levels</w:t>
      </w:r>
      <w:r w:rsidR="004175B8" w:rsidRPr="00836121">
        <w:t xml:space="preserve"> (with worst case assumption for the latter value)</w:t>
      </w:r>
      <w:r w:rsidR="00D017BE" w:rsidRPr="00836121">
        <w:t xml:space="preserve">, the probability of interference to audio devices would be </w:t>
      </w:r>
      <w:r w:rsidR="004175B8" w:rsidRPr="00836121">
        <w:t>increased by 1-2%</w:t>
      </w:r>
      <w:r w:rsidR="00D017BE" w:rsidRPr="00836121">
        <w:t xml:space="preserve"> compared with the baseline scenario</w:t>
      </w:r>
      <w:r w:rsidR="004175B8" w:rsidRPr="00836121">
        <w:t xml:space="preserve"> of ambient in-band noise due to adjacent band </w:t>
      </w:r>
      <w:r w:rsidR="004175B8" w:rsidRPr="00836121">
        <w:lastRenderedPageBreak/>
        <w:t>emissions. Even in the unlikely case of all devices operating at their maximum permitted DC, the additional interference risk would increase by up to 5-7% compared with baseline scenario</w:t>
      </w:r>
      <w:r w:rsidR="00D017BE" w:rsidRPr="00836121">
        <w:t>.</w:t>
      </w:r>
    </w:p>
    <w:p w14:paraId="49543214" w14:textId="7A6F5BDE" w:rsidR="00A72B24" w:rsidRPr="00836121" w:rsidRDefault="00C600A3" w:rsidP="00A72B24">
      <w:r w:rsidRPr="00836121">
        <w:t xml:space="preserve">The above discussed results of potential impact to Cordless audio and hearing aids as victim did not take into account the use by WBN SRD of </w:t>
      </w:r>
      <w:r w:rsidR="00EF6909" w:rsidRPr="00836121">
        <w:t>CSMA-CA</w:t>
      </w:r>
      <w:r w:rsidRPr="00836121">
        <w:t xml:space="preserve"> mitigation mechanism. On the other hand, if in the future such WBN SRD applications become truly widespread, it would be quite possible for these devices to be present in even higher densities, i.e. the same number of simulated devices would be concentrated in a smaller area. Therefore the importance of using </w:t>
      </w:r>
      <w:r w:rsidR="00FE3A83">
        <w:t xml:space="preserve">LBT </w:t>
      </w:r>
      <w:r w:rsidR="00EF193B">
        <w:t xml:space="preserve">or equivalent </w:t>
      </w:r>
      <w:r w:rsidRPr="00836121">
        <w:t xml:space="preserve">mitigation </w:t>
      </w:r>
      <w:r w:rsidR="00FE3A83">
        <w:t xml:space="preserve">technique </w:t>
      </w:r>
      <w:r w:rsidRPr="00836121">
        <w:t xml:space="preserve">such as </w:t>
      </w:r>
      <w:r w:rsidR="00EF6909" w:rsidRPr="00836121">
        <w:t>CSMA-CA</w:t>
      </w:r>
      <w:r w:rsidRPr="00836121">
        <w:t xml:space="preserve"> is very important and feasibility of a sensing procedure to protect audio systems </w:t>
      </w:r>
      <w:r w:rsidR="00FE3A83">
        <w:t xml:space="preserve">is </w:t>
      </w:r>
      <w:proofErr w:type="gramStart"/>
      <w:r w:rsidR="00FE3A83">
        <w:t xml:space="preserve">presented </w:t>
      </w:r>
      <w:r w:rsidRPr="00836121">
        <w:t xml:space="preserve"> in</w:t>
      </w:r>
      <w:proofErr w:type="gramEnd"/>
      <w:r w:rsidRPr="00836121">
        <w:t xml:space="preserve"> section </w:t>
      </w:r>
      <w:r w:rsidR="00EE4A36">
        <w:fldChar w:fldCharType="begin"/>
      </w:r>
      <w:r w:rsidR="00EE4A36">
        <w:instrText xml:space="preserve"> REF _Ref461617899 \n \h </w:instrText>
      </w:r>
      <w:r w:rsidR="00EE4A36">
        <w:fldChar w:fldCharType="separate"/>
      </w:r>
      <w:r w:rsidR="003B7BCD">
        <w:t>7.2.4</w:t>
      </w:r>
      <w:r w:rsidR="00EE4A36">
        <w:fldChar w:fldCharType="end"/>
      </w:r>
      <w:r w:rsidRPr="00836121">
        <w:t>.</w:t>
      </w:r>
    </w:p>
    <w:p w14:paraId="3E11F23F" w14:textId="77777777" w:rsidR="00A72B24" w:rsidRPr="00836121" w:rsidRDefault="00A72B24" w:rsidP="00A72B24">
      <w:pPr>
        <w:pStyle w:val="Heading3"/>
        <w:spacing w:after="120"/>
        <w:jc w:val="left"/>
        <w:rPr>
          <w:lang w:val="en-GB"/>
        </w:rPr>
      </w:pPr>
      <w:bookmarkStart w:id="341" w:name="_Toc444153867"/>
      <w:bookmarkStart w:id="342" w:name="_Ref461615886"/>
      <w:bookmarkStart w:id="343" w:name="_Toc473268732"/>
      <w:r w:rsidRPr="00836121">
        <w:rPr>
          <w:lang w:val="en-GB"/>
        </w:rPr>
        <w:t>Impact on RFID and SRD systems in 865-868 MHz</w:t>
      </w:r>
      <w:bookmarkEnd w:id="341"/>
      <w:bookmarkEnd w:id="342"/>
      <w:bookmarkEnd w:id="343"/>
    </w:p>
    <w:p w14:paraId="29641484" w14:textId="731B8314" w:rsidR="006B7329" w:rsidRPr="00836121" w:rsidRDefault="006B7329" w:rsidP="00A60E10">
      <w:pPr>
        <w:pStyle w:val="Heading4"/>
        <w:rPr>
          <w:lang w:val="en-GB"/>
        </w:rPr>
      </w:pPr>
      <w:bookmarkStart w:id="344" w:name="_Ref461616660"/>
      <w:bookmarkStart w:id="345" w:name="_Toc473268733"/>
      <w:r w:rsidRPr="00836121">
        <w:rPr>
          <w:lang w:val="en-GB"/>
        </w:rPr>
        <w:t>Analytical evaluation of impact to RFID</w:t>
      </w:r>
      <w:bookmarkEnd w:id="344"/>
      <w:bookmarkEnd w:id="345"/>
    </w:p>
    <w:p w14:paraId="3607AA52" w14:textId="0AF19002" w:rsidR="00A167F1" w:rsidRPr="00836121" w:rsidRDefault="006B7329">
      <w:r w:rsidRPr="00836121">
        <w:t>This section extends the analytical study of interference to RFID</w:t>
      </w:r>
      <w:r w:rsidR="00C600A3" w:rsidRPr="00836121">
        <w:t xml:space="preserve"> by using enhanced MCL method</w:t>
      </w:r>
      <w:r w:rsidRPr="00836121">
        <w:t xml:space="preserve"> </w:t>
      </w:r>
      <w:r w:rsidR="003235A3" w:rsidRPr="00836121">
        <w:t xml:space="preserve">that was previously described in section </w:t>
      </w:r>
      <w:r w:rsidR="00EE4A36">
        <w:fldChar w:fldCharType="begin"/>
      </w:r>
      <w:r w:rsidR="00EE4A36">
        <w:instrText xml:space="preserve"> REF _Ref461459485 \n \h </w:instrText>
      </w:r>
      <w:r w:rsidR="00EE4A36">
        <w:fldChar w:fldCharType="separate"/>
      </w:r>
      <w:r w:rsidR="003B7BCD">
        <w:t>6.2.3.1</w:t>
      </w:r>
      <w:r w:rsidR="00EE4A36">
        <w:fldChar w:fldCharType="end"/>
      </w:r>
      <w:r w:rsidR="003235A3" w:rsidRPr="00836121">
        <w:t xml:space="preserve">. In this instance, impact of </w:t>
      </w:r>
      <w:r w:rsidR="00A167F1" w:rsidRPr="00836121">
        <w:t xml:space="preserve">proposed </w:t>
      </w:r>
      <w:r w:rsidR="00541AF1" w:rsidRPr="00836121">
        <w:t>WBN SRD</w:t>
      </w:r>
      <w:r w:rsidR="00A167F1" w:rsidRPr="00836121">
        <w:t>s is considered.</w:t>
      </w:r>
    </w:p>
    <w:p w14:paraId="15788BC5" w14:textId="4C96D39E" w:rsidR="00A167F1" w:rsidRPr="00836121" w:rsidRDefault="00A167F1">
      <w:pPr>
        <w:rPr>
          <w:rStyle w:val="ECCHLbold"/>
        </w:rPr>
      </w:pPr>
      <w:r w:rsidRPr="00836121">
        <w:rPr>
          <w:rStyle w:val="ECCHLbold"/>
        </w:rPr>
        <w:t>Overview</w:t>
      </w:r>
    </w:p>
    <w:p w14:paraId="01809A38" w14:textId="5215666C" w:rsidR="006B7329" w:rsidRPr="00836121" w:rsidRDefault="003235A3">
      <w:r w:rsidRPr="00836121">
        <w:t xml:space="preserve">While the overall methodology remains exactly as described in </w:t>
      </w:r>
      <w:r w:rsidR="00EE4A36">
        <w:fldChar w:fldCharType="begin"/>
      </w:r>
      <w:r w:rsidR="00EE4A36">
        <w:instrText xml:space="preserve"> REF _Ref461459485 \n \h </w:instrText>
      </w:r>
      <w:r w:rsidR="00EE4A36">
        <w:fldChar w:fldCharType="separate"/>
      </w:r>
      <w:r w:rsidR="003B7BCD">
        <w:t>6.2.3.1</w:t>
      </w:r>
      <w:r w:rsidR="00EE4A36">
        <w:fldChar w:fldCharType="end"/>
      </w:r>
      <w:r w:rsidRPr="00836121">
        <w:t>, one differentiating analysis factor is taking account of wider bandwidth of interfering system, which makes different overlapping of RFID channel template.</w:t>
      </w:r>
    </w:p>
    <w:p w14:paraId="5E39CEBE" w14:textId="67D515EA" w:rsidR="006B7329" w:rsidRPr="00836121" w:rsidRDefault="006B7329" w:rsidP="006B7329">
      <w:r w:rsidRPr="00836121">
        <w:t xml:space="preserve">In the proposed coexistence </w:t>
      </w:r>
      <w:r w:rsidR="003235A3" w:rsidRPr="00836121">
        <w:t xml:space="preserve">arrangement between RFID and </w:t>
      </w:r>
      <w:r w:rsidR="00541AF1" w:rsidRPr="00836121">
        <w:t>WBN SRD</w:t>
      </w:r>
      <w:r w:rsidRPr="00836121">
        <w:t>s</w:t>
      </w:r>
      <w:r w:rsidR="003235A3" w:rsidRPr="00836121">
        <w:t>, the latter</w:t>
      </w:r>
      <w:r w:rsidRPr="00836121">
        <w:t xml:space="preserve"> will occupy one of th</w:t>
      </w:r>
      <w:r w:rsidR="00557A56">
        <w:t xml:space="preserve">ree 1 MHz channels in the 865-868 MHz band. </w:t>
      </w:r>
      <w:r w:rsidRPr="00836121">
        <w:t xml:space="preserve">In this case a single </w:t>
      </w:r>
      <w:r w:rsidR="00541AF1" w:rsidRPr="00836121">
        <w:t>WBN SRD</w:t>
      </w:r>
      <w:r w:rsidRPr="00836121">
        <w:t xml:space="preserve"> overlaps multiple</w:t>
      </w:r>
      <w:r w:rsidR="00465014" w:rsidRPr="00836121">
        <w:t xml:space="preserve"> RFID channels as shown in </w:t>
      </w:r>
      <w:r w:rsidR="00557A56">
        <w:fldChar w:fldCharType="begin"/>
      </w:r>
      <w:r w:rsidR="00557A56">
        <w:instrText xml:space="preserve"> REF _Ref461523076 \h </w:instrText>
      </w:r>
      <w:r w:rsidR="00557A56">
        <w:fldChar w:fldCharType="separate"/>
      </w:r>
      <w:r w:rsidR="003B7BCD" w:rsidRPr="00836121">
        <w:t xml:space="preserve">Figure </w:t>
      </w:r>
      <w:r w:rsidR="003B7BCD">
        <w:rPr>
          <w:noProof/>
        </w:rPr>
        <w:t>27</w:t>
      </w:r>
      <w:r w:rsidR="00557A56">
        <w:fldChar w:fldCharType="end"/>
      </w:r>
      <w:r w:rsidR="00557A56">
        <w:t xml:space="preserve"> below. </w:t>
      </w:r>
      <w:r w:rsidR="00465014" w:rsidRPr="00836121">
        <w:t xml:space="preserve">This </w:t>
      </w:r>
      <w:r w:rsidRPr="00836121">
        <w:t xml:space="preserve">figure shows that there is potential for </w:t>
      </w:r>
      <w:r w:rsidR="00541AF1" w:rsidRPr="00836121">
        <w:t>WBN SRD</w:t>
      </w:r>
      <w:r w:rsidRPr="00836121">
        <w:t xml:space="preserve"> to interfere with the operation of RFID even with the </w:t>
      </w:r>
      <w:r w:rsidR="00EF6909" w:rsidRPr="00836121">
        <w:t>CSMA-CA</w:t>
      </w:r>
      <w:r w:rsidRPr="00836121">
        <w:t xml:space="preserve"> process described in TR 103 245</w:t>
      </w:r>
      <w:r w:rsidR="00EE4A36">
        <w:t xml:space="preserve"> </w:t>
      </w:r>
      <w:r w:rsidR="00EE4A36">
        <w:fldChar w:fldCharType="begin"/>
      </w:r>
      <w:r w:rsidR="00EE4A36">
        <w:instrText xml:space="preserve"> REF _Ref461449926 \n \h </w:instrText>
      </w:r>
      <w:r w:rsidR="00EE4A36">
        <w:fldChar w:fldCharType="separate"/>
      </w:r>
      <w:r w:rsidR="003B7BCD">
        <w:t>[8]</w:t>
      </w:r>
      <w:r w:rsidR="00EE4A36">
        <w:fldChar w:fldCharType="end"/>
      </w:r>
      <w:r w:rsidRPr="00836121">
        <w:t>.</w:t>
      </w:r>
    </w:p>
    <w:p w14:paraId="6ABD31C7" w14:textId="77777777" w:rsidR="006B7329" w:rsidRPr="00836121" w:rsidRDefault="006B7329" w:rsidP="006B7329">
      <w:r w:rsidRPr="00836121">
        <w:rPr>
          <w:noProof/>
          <w:lang w:val="da-DK" w:eastAsia="da-DK"/>
        </w:rPr>
        <w:drawing>
          <wp:inline distT="0" distB="0" distL="0" distR="0" wp14:anchorId="2919344A" wp14:editId="46F7BEEB">
            <wp:extent cx="5274945" cy="3054165"/>
            <wp:effectExtent l="0" t="0" r="8255"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5274945" cy="3054165"/>
                    </a:xfrm>
                    <a:prstGeom prst="rect">
                      <a:avLst/>
                    </a:prstGeom>
                    <a:noFill/>
                    <a:ln>
                      <a:noFill/>
                    </a:ln>
                  </pic:spPr>
                </pic:pic>
              </a:graphicData>
            </a:graphic>
          </wp:inline>
        </w:drawing>
      </w:r>
    </w:p>
    <w:p w14:paraId="772B8890" w14:textId="5155EBB9" w:rsidR="006B7329" w:rsidRPr="00836121" w:rsidRDefault="00611C86" w:rsidP="003D1F9D">
      <w:pPr>
        <w:pStyle w:val="Caption"/>
      </w:pPr>
      <w:bookmarkStart w:id="346" w:name="_Ref461523076"/>
      <w:r w:rsidRPr="00836121">
        <w:t xml:space="preserve">Figure </w:t>
      </w:r>
      <w:r w:rsidRPr="00836121">
        <w:fldChar w:fldCharType="begin"/>
      </w:r>
      <w:r w:rsidRPr="00836121">
        <w:instrText xml:space="preserve"> SEQ Figure \* ARABIC </w:instrText>
      </w:r>
      <w:r w:rsidRPr="00836121">
        <w:fldChar w:fldCharType="separate"/>
      </w:r>
      <w:r w:rsidR="003B7BCD">
        <w:rPr>
          <w:noProof/>
        </w:rPr>
        <w:t>27</w:t>
      </w:r>
      <w:r w:rsidRPr="00836121">
        <w:fldChar w:fldCharType="end"/>
      </w:r>
      <w:bookmarkEnd w:id="346"/>
      <w:r w:rsidR="00A167F1" w:rsidRPr="00836121">
        <w:t xml:space="preserve">: Overlap of </w:t>
      </w:r>
      <w:r w:rsidR="00541AF1" w:rsidRPr="00836121">
        <w:t>WBN SRD</w:t>
      </w:r>
      <w:r w:rsidR="00A167F1" w:rsidRPr="00836121">
        <w:t xml:space="preserve"> channels vis-à-vis RFID channel pattern</w:t>
      </w:r>
    </w:p>
    <w:p w14:paraId="5C230462" w14:textId="7213F185" w:rsidR="006B7329" w:rsidRPr="00836121" w:rsidRDefault="006B7329" w:rsidP="006B7329">
      <w:r w:rsidRPr="00836121">
        <w:t>To compute the probability of interference</w:t>
      </w:r>
      <w:r w:rsidR="00A167F1" w:rsidRPr="00836121">
        <w:t xml:space="preserve"> for </w:t>
      </w:r>
      <w:r w:rsidR="00541AF1" w:rsidRPr="00836121">
        <w:t>WBN SRD</w:t>
      </w:r>
      <w:r w:rsidRPr="00836121">
        <w:t>, we assume that an RFID interrogator occupies one of the four high power channels with a uniform distribution.  Therefore, the probability it will occupy c</w:t>
      </w:r>
      <w:r w:rsidR="00557A56">
        <w:t xml:space="preserve">hannel 4, 7, 10, or 13 is 25%. </w:t>
      </w:r>
      <w:r w:rsidRPr="00836121">
        <w:t>From the figure the following interference scenarios can be identified:</w:t>
      </w:r>
    </w:p>
    <w:p w14:paraId="466BF80C" w14:textId="5E2781D1" w:rsidR="006B7329" w:rsidRPr="00836121" w:rsidRDefault="006B7329" w:rsidP="006B7329">
      <w:r w:rsidRPr="00836121">
        <w:t xml:space="preserve">RFID Channel 4 If the </w:t>
      </w:r>
      <w:r w:rsidR="00541AF1" w:rsidRPr="00836121">
        <w:t>WBN SRD</w:t>
      </w:r>
      <w:r w:rsidRPr="00836121">
        <w:t xml:space="preserve"> equipment makes a random selection and chooses to operate on Ch </w:t>
      </w:r>
      <w:proofErr w:type="gramStart"/>
      <w:r w:rsidRPr="00836121">
        <w:t>C,</w:t>
      </w:r>
      <w:proofErr w:type="gramEnd"/>
      <w:r w:rsidRPr="00836121">
        <w:t xml:space="preserve"> the </w:t>
      </w:r>
      <w:r w:rsidR="00EF6909" w:rsidRPr="00836121">
        <w:t>CSMA-CA</w:t>
      </w:r>
      <w:r w:rsidRPr="00836121">
        <w:t xml:space="preserve"> mitigation technique in the </w:t>
      </w:r>
      <w:r w:rsidR="00541AF1" w:rsidRPr="00836121">
        <w:t>WBN SRD</w:t>
      </w:r>
      <w:r w:rsidRPr="00836121">
        <w:t xml:space="preserve"> equipment will detect transmission by RFID on channel 4 and will then attempt to operate on Ch D or Ch E with equal (50%) probability.  If the </w:t>
      </w:r>
      <w:r w:rsidR="00541AF1" w:rsidRPr="00836121">
        <w:t>WBN SRD</w:t>
      </w:r>
      <w:r w:rsidRPr="00836121">
        <w:t xml:space="preserve"> equipment </w:t>
      </w:r>
      <w:r w:rsidRPr="00836121">
        <w:lastRenderedPageBreak/>
        <w:t xml:space="preserve">chooses operation of Ch E, RFID operation will continue interference free.  If the </w:t>
      </w:r>
      <w:r w:rsidR="00541AF1" w:rsidRPr="00836121">
        <w:t>WBN SRD</w:t>
      </w:r>
      <w:r w:rsidRPr="00836121">
        <w:t xml:space="preserve"> equipment chooses operation on Ch D, it will not detect RFID operating on channel 4 and it will begin transmission.  In this case there will be 100 kHz overlap with </w:t>
      </w:r>
      <w:r w:rsidR="00541AF1" w:rsidRPr="00836121">
        <w:t>WBN SRD</w:t>
      </w:r>
      <w:r w:rsidRPr="00836121">
        <w:t xml:space="preserve"> transmissions which will enter the interrogator receiver (bandwidth correction factor F=10dB).</w:t>
      </w:r>
    </w:p>
    <w:p w14:paraId="3717B309" w14:textId="5F85911D" w:rsidR="006B7329" w:rsidRPr="00836121" w:rsidRDefault="006B7329" w:rsidP="006B7329">
      <w:r w:rsidRPr="00836121">
        <w:t xml:space="preserve">RFID Channel 7 If the </w:t>
      </w:r>
      <w:r w:rsidR="00541AF1" w:rsidRPr="00836121">
        <w:t>WBN SRD</w:t>
      </w:r>
      <w:r w:rsidRPr="00836121">
        <w:t xml:space="preserve"> equipment makes a random selection and chooses to operate on Ch </w:t>
      </w:r>
      <w:proofErr w:type="gramStart"/>
      <w:r w:rsidRPr="00836121">
        <w:t>D,</w:t>
      </w:r>
      <w:proofErr w:type="gramEnd"/>
      <w:r w:rsidRPr="00836121">
        <w:t xml:space="preserve"> the </w:t>
      </w:r>
      <w:r w:rsidR="00EF6909" w:rsidRPr="00836121">
        <w:t>CSMA-CA</w:t>
      </w:r>
      <w:r w:rsidRPr="00836121">
        <w:t xml:space="preserve"> mitigation technique in the </w:t>
      </w:r>
      <w:r w:rsidR="00541AF1" w:rsidRPr="00836121">
        <w:t>WBN SRD</w:t>
      </w:r>
      <w:r w:rsidRPr="00836121">
        <w:t xml:space="preserve"> equipment will detect transmission by RFID on channel 7 and will then attempt to operate on Ch C or Ch E with equal (50%) probability.  If the </w:t>
      </w:r>
      <w:r w:rsidR="00541AF1" w:rsidRPr="00836121">
        <w:t>WBN SRD</w:t>
      </w:r>
      <w:r w:rsidRPr="00836121">
        <w:t xml:space="preserve"> equipment chooses operation of Ch E, RFID operation will continue interference free.  If the </w:t>
      </w:r>
      <w:r w:rsidR="00541AF1" w:rsidRPr="00836121">
        <w:t>WBN SRD</w:t>
      </w:r>
      <w:r w:rsidRPr="00836121">
        <w:t xml:space="preserve"> equipment chooses operation on Ch C, it will not detect RFID operating on channel 7 and it will begin transmission.  In this case there will be 100 kHz overlap with </w:t>
      </w:r>
      <w:r w:rsidR="00541AF1" w:rsidRPr="00836121">
        <w:t>WBN SRD</w:t>
      </w:r>
      <w:r w:rsidRPr="00836121">
        <w:t xml:space="preserve"> transmissions which will enter the interrogator receiver (bandwidth correction factor F=10dB).</w:t>
      </w:r>
    </w:p>
    <w:p w14:paraId="233C2F79" w14:textId="4BD15398" w:rsidR="006B7329" w:rsidRPr="00836121" w:rsidRDefault="006B7329" w:rsidP="006B7329">
      <w:r w:rsidRPr="00836121">
        <w:t xml:space="preserve">RFID Channel 10 If the </w:t>
      </w:r>
      <w:r w:rsidR="00541AF1" w:rsidRPr="00836121">
        <w:t>WBN SRD</w:t>
      </w:r>
      <w:r w:rsidRPr="00836121">
        <w:t xml:space="preserve"> equipment makes a random selection and chooses to operate on Ch </w:t>
      </w:r>
      <w:proofErr w:type="gramStart"/>
      <w:r w:rsidRPr="00836121">
        <w:t>D,</w:t>
      </w:r>
      <w:proofErr w:type="gramEnd"/>
      <w:r w:rsidRPr="00836121">
        <w:t xml:space="preserve"> the </w:t>
      </w:r>
      <w:r w:rsidR="00EF6909" w:rsidRPr="00836121">
        <w:t>CSMA-CA</w:t>
      </w:r>
      <w:r w:rsidRPr="00836121">
        <w:t xml:space="preserve"> mitigation technique in the </w:t>
      </w:r>
      <w:r w:rsidR="00541AF1" w:rsidRPr="00836121">
        <w:t>WBN SRD</w:t>
      </w:r>
      <w:r w:rsidRPr="00836121">
        <w:t xml:space="preserve"> equipment will detect transmission by RFID on channel 10 and will then attempt to operate on Ch C or Ch E with equal (50%) probability.  If the </w:t>
      </w:r>
      <w:r w:rsidR="00541AF1" w:rsidRPr="00836121">
        <w:t>WBN SRD</w:t>
      </w:r>
      <w:r w:rsidRPr="00836121">
        <w:t xml:space="preserve"> equipment chooses operation on Ch C, RFID operation will continue interference free.  If the </w:t>
      </w:r>
      <w:r w:rsidR="00541AF1" w:rsidRPr="00836121">
        <w:t>WBN SRD</w:t>
      </w:r>
      <w:r w:rsidRPr="00836121">
        <w:t xml:space="preserve"> equipment chooses operation on Ch E, it will not detect RFID operating on channel 10 and it will begin transmission.  In this case there will be 200 kHz overlap with </w:t>
      </w:r>
      <w:r w:rsidR="00541AF1" w:rsidRPr="00836121">
        <w:t>WBN SRD</w:t>
      </w:r>
      <w:r w:rsidRPr="00836121">
        <w:t xml:space="preserve"> transmissions which will enter the interrogator receiver (bandwidth correction factor F=7dB).</w:t>
      </w:r>
    </w:p>
    <w:p w14:paraId="56F5E835" w14:textId="403FB0D8" w:rsidR="006B7329" w:rsidRPr="00836121" w:rsidRDefault="006B7329" w:rsidP="006B7329">
      <w:r w:rsidRPr="00836121">
        <w:t xml:space="preserve">RFID Channel 13 If the </w:t>
      </w:r>
      <w:r w:rsidR="00541AF1" w:rsidRPr="00836121">
        <w:t>WBN SRD</w:t>
      </w:r>
      <w:r w:rsidRPr="00836121">
        <w:t xml:space="preserve"> equipment makes a random selection and chooses to operate on Ch </w:t>
      </w:r>
      <w:proofErr w:type="gramStart"/>
      <w:r w:rsidRPr="00836121">
        <w:t>E,</w:t>
      </w:r>
      <w:proofErr w:type="gramEnd"/>
      <w:r w:rsidRPr="00836121">
        <w:t xml:space="preserve"> the </w:t>
      </w:r>
      <w:r w:rsidR="00EF6909" w:rsidRPr="00836121">
        <w:t>CSMA-CA</w:t>
      </w:r>
      <w:r w:rsidRPr="00836121">
        <w:t xml:space="preserve"> mitigation technique in the </w:t>
      </w:r>
      <w:r w:rsidR="00541AF1" w:rsidRPr="00836121">
        <w:t>WBN SRD</w:t>
      </w:r>
      <w:r w:rsidRPr="00836121">
        <w:t xml:space="preserve"> equipment will detect transmission by RFID on channel 13 and will then attempt to operate on Ch C or Ch D with equal (50%) probability.  In either case, RFID operation will continue interference free.</w:t>
      </w:r>
    </w:p>
    <w:p w14:paraId="32DA1C63" w14:textId="77777777" w:rsidR="006B7329" w:rsidRPr="00836121" w:rsidRDefault="006B7329" w:rsidP="006B7329">
      <w:r w:rsidRPr="00836121">
        <w:t>Therefore, the probability of interference is calculated as follows:</w:t>
      </w:r>
    </w:p>
    <w:p w14:paraId="747FC15A" w14:textId="77777777" w:rsidR="006B7329" w:rsidRPr="00836121" w:rsidRDefault="000943CF" w:rsidP="006B7329">
      <m:oMathPara>
        <m:oMathParaPr>
          <m:jc m:val="center"/>
        </m:oMathParaP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interference</m:t>
              </m:r>
            </m:sub>
          </m:sSub>
          <m:r>
            <m:rPr>
              <m:sty m:val="bi"/>
            </m:rPr>
            <w:rPr>
              <w:rFonts w:ascii="Cambria Math" w:hAnsi="Cambria Math"/>
            </w:rPr>
            <m:t xml:space="preserve">  </m:t>
          </m:r>
          <m:r>
            <m:rPr>
              <m:sty m:val="bi"/>
              <m:aln/>
            </m:rPr>
            <w:rPr>
              <w:rFonts w:ascii="Cambria Math" w:hAnsi="Cambria Math"/>
            </w:rPr>
            <m:t xml:space="preserve">=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interference</m:t>
                      </m:r>
                    </m:sub>
                  </m:sSub>
                </m:e>
              </m:d>
            </m:e>
            <m:sub>
              <m:r>
                <m:rPr>
                  <m:sty m:val="bi"/>
                </m:rPr>
                <w:rPr>
                  <w:rFonts w:ascii="Cambria Math" w:hAnsi="Cambria Math"/>
                </w:rPr>
                <m:t>F=10</m:t>
              </m:r>
              <m:r>
                <m:rPr>
                  <m:sty m:val="bi"/>
                </m:rPr>
                <w:rPr>
                  <w:rFonts w:ascii="Cambria Math" w:hAnsi="Cambria Math"/>
                </w:rPr>
                <m:t>dB</m:t>
              </m:r>
            </m:sub>
          </m:sSub>
          <m:r>
            <m:rPr>
              <m:sty m:val="bi"/>
            </m:rPr>
            <w:rPr>
              <w:rFonts w:ascii="Cambria Math" w:hAnsi="Cambria Math"/>
            </w:rPr>
            <m:t xml:space="preserve">+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r>
            <m:rPr>
              <m:sty m:val="bi"/>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interference</m:t>
                      </m:r>
                    </m:sub>
                  </m:sSub>
                </m:e>
              </m:d>
            </m:e>
            <m:sub>
              <m:r>
                <m:rPr>
                  <m:sty m:val="bi"/>
                </m:rPr>
                <w:rPr>
                  <w:rFonts w:ascii="Cambria Math" w:hAnsi="Cambria Math"/>
                </w:rPr>
                <m:t>F=7</m:t>
              </m:r>
              <m:r>
                <m:rPr>
                  <m:sty m:val="bi"/>
                </m:rPr>
                <w:rPr>
                  <w:rFonts w:ascii="Cambria Math" w:hAnsi="Cambria Math"/>
                </w:rPr>
                <m:t>dB</m:t>
              </m:r>
            </m:sub>
          </m:sSub>
          <m:r>
            <m:rPr>
              <m:sty m:val="p"/>
            </m:rPr>
            <w:rPr>
              <w:rFonts w:ascii="Cambria Math" w:hAnsi="Cambria Math"/>
            </w:rPr>
            <w:br/>
          </m:r>
        </m:oMath>
        <m:oMath>
          <m:r>
            <m:rPr>
              <m:sty m:val="p"/>
            </m:rPr>
            <w:rPr>
              <w:rFonts w:ascii="Cambria Math" w:hAnsi="Cambria Math"/>
            </w:rPr>
            <w:br/>
          </m:r>
        </m:oMath>
        <m:oMath>
          <m:r>
            <m:rPr>
              <m:sty m:val="bi"/>
              <m:aln/>
            </m:rPr>
            <w:rPr>
              <w:rFonts w:ascii="Cambria Math" w:hAnsi="Cambria Math"/>
            </w:rPr>
            <m:t xml:space="preserve">=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DC*N</m:t>
                  </m:r>
                </m:e>
              </m:d>
            </m:e>
            <m:sub>
              <m:r>
                <m:rPr>
                  <m:sty m:val="bi"/>
                </m:rPr>
                <w:rPr>
                  <w:rFonts w:ascii="Cambria Math" w:hAnsi="Cambria Math"/>
                </w:rPr>
                <m:t>F=10</m:t>
              </m:r>
              <m:r>
                <m:rPr>
                  <m:sty m:val="bi"/>
                </m:rPr>
                <w:rPr>
                  <w:rFonts w:ascii="Cambria Math" w:hAnsi="Cambria Math"/>
                </w:rPr>
                <m:t>dB</m:t>
              </m:r>
            </m:sub>
          </m:sSub>
          <m:r>
            <m:rPr>
              <m:sty m:val="bi"/>
            </m:rPr>
            <w:rPr>
              <w:rFonts w:ascii="Cambria Math" w:hAnsi="Cambria Math"/>
            </w:rPr>
            <m:t xml:space="preserve">+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r>
            <m:rPr>
              <m:sty m:val="bi"/>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r>
                    <m:rPr>
                      <m:sty m:val="bi"/>
                    </m:rPr>
                    <w:rPr>
                      <w:rFonts w:ascii="Cambria Math" w:hAnsi="Cambria Math"/>
                    </w:rPr>
                    <m:t>DC*N</m:t>
                  </m:r>
                </m:e>
              </m:d>
            </m:e>
            <m:sub>
              <m:r>
                <m:rPr>
                  <m:sty m:val="bi"/>
                </m:rPr>
                <w:rPr>
                  <w:rFonts w:ascii="Cambria Math" w:hAnsi="Cambria Math"/>
                </w:rPr>
                <m:t>F=7</m:t>
              </m:r>
              <m:r>
                <m:rPr>
                  <m:sty m:val="bi"/>
                </m:rPr>
                <w:rPr>
                  <w:rFonts w:ascii="Cambria Math" w:hAnsi="Cambria Math"/>
                </w:rPr>
                <m:t>dB</m:t>
              </m:r>
            </m:sub>
          </m:sSub>
        </m:oMath>
      </m:oMathPara>
    </w:p>
    <w:p w14:paraId="2177F94E" w14:textId="2AC136AC" w:rsidR="00A167F1" w:rsidRPr="00836121" w:rsidRDefault="006B7329" w:rsidP="006B7329">
      <w:r w:rsidRPr="00836121">
        <w:t xml:space="preserve">Note that the impact range is calculated with two different bandwidth correction factors, which in turn leads to two different values of N.  In reality the probability of interference will be slightly higher due to the short (40 μs) duration of the carrier sense mechanism in the </w:t>
      </w:r>
      <w:r w:rsidR="00541AF1" w:rsidRPr="00836121">
        <w:t>WBN SRD</w:t>
      </w:r>
      <w:r w:rsidRPr="00836121">
        <w:t xml:space="preserve"> device.  However, it is expected that this will be self-correcting through CCA, TXOP, etc., and will also have diminished impact due to the re</w:t>
      </w:r>
      <w:r w:rsidR="00A167F1" w:rsidRPr="00836121">
        <w:t>try mechanism inherent in RFID.</w:t>
      </w:r>
    </w:p>
    <w:p w14:paraId="64298D28" w14:textId="02AED923" w:rsidR="006B7329" w:rsidRPr="00836121" w:rsidRDefault="00A167F1" w:rsidP="006B7329">
      <w:r w:rsidRPr="00836121">
        <w:t xml:space="preserve">The rest of </w:t>
      </w:r>
      <w:proofErr w:type="gramStart"/>
      <w:r w:rsidRPr="00836121">
        <w:t xml:space="preserve">methodology including the assumed </w:t>
      </w:r>
      <w:r w:rsidR="009D2835">
        <w:t>d</w:t>
      </w:r>
      <w:r w:rsidRPr="00836121">
        <w:t>rSS distribution of RFID are</w:t>
      </w:r>
      <w:proofErr w:type="gramEnd"/>
      <w:r w:rsidRPr="00836121">
        <w:t xml:space="preserve"> the same as was described in </w:t>
      </w:r>
      <w:r w:rsidR="00EB5F8A">
        <w:fldChar w:fldCharType="begin"/>
      </w:r>
      <w:r w:rsidR="00EB5F8A">
        <w:instrText xml:space="preserve"> REF _Ref461459485 \r \h </w:instrText>
      </w:r>
      <w:r w:rsidR="00EB5F8A">
        <w:fldChar w:fldCharType="separate"/>
      </w:r>
      <w:r w:rsidR="003B7BCD">
        <w:t>6.2.3.1</w:t>
      </w:r>
      <w:r w:rsidR="00EB5F8A">
        <w:fldChar w:fldCharType="end"/>
      </w:r>
      <w:r w:rsidRPr="00836121">
        <w:t>.</w:t>
      </w:r>
    </w:p>
    <w:p w14:paraId="15538A2D" w14:textId="77777777" w:rsidR="00A167F1" w:rsidRPr="00836121" w:rsidRDefault="00A167F1" w:rsidP="00A167F1">
      <w:pPr>
        <w:rPr>
          <w:rStyle w:val="ECCHLbold"/>
        </w:rPr>
      </w:pPr>
      <w:r w:rsidRPr="00836121">
        <w:rPr>
          <w:rStyle w:val="ECCHLbold"/>
        </w:rPr>
        <w:t>Analysis for Wideband SRDs</w:t>
      </w:r>
    </w:p>
    <w:p w14:paraId="40E8A715" w14:textId="3C7B4DF0" w:rsidR="00A167F1" w:rsidRPr="00836121" w:rsidRDefault="00A167F1">
      <w:r w:rsidRPr="00836121">
        <w:t xml:space="preserve">The methodology used in section </w:t>
      </w:r>
      <w:r w:rsidR="00EE4A36">
        <w:fldChar w:fldCharType="begin"/>
      </w:r>
      <w:r w:rsidR="00EE4A36">
        <w:instrText xml:space="preserve"> REF _Ref461459485 \n \h </w:instrText>
      </w:r>
      <w:r w:rsidR="00EE4A36">
        <w:fldChar w:fldCharType="separate"/>
      </w:r>
      <w:r w:rsidR="003B7BCD">
        <w:t>6.2.3.1</w:t>
      </w:r>
      <w:r w:rsidR="00EE4A36">
        <w:fldChar w:fldCharType="end"/>
      </w:r>
      <w:r w:rsidRPr="00836121">
        <w:t xml:space="preserve"> is now applied to the case of RFID and Wideband SRDs.  The following four scenarios are analysed:</w:t>
      </w:r>
    </w:p>
    <w:p w14:paraId="385E9617" w14:textId="6840F2B8" w:rsidR="00A167F1" w:rsidRPr="00836121" w:rsidRDefault="00A167F1" w:rsidP="00A60E10">
      <w:pPr>
        <w:pStyle w:val="ECCBulletsLv1"/>
      </w:pPr>
      <w:r w:rsidRPr="00836121">
        <w:t>WB AP with maximum duty cycle and fixed RFID interrogators</w:t>
      </w:r>
      <w:r w:rsidR="00611C86" w:rsidRPr="00836121">
        <w:t>;</w:t>
      </w:r>
    </w:p>
    <w:p w14:paraId="1FB0B272" w14:textId="1EAC66DF" w:rsidR="00A167F1" w:rsidRPr="00836121" w:rsidRDefault="00A167F1" w:rsidP="00A60E10">
      <w:pPr>
        <w:pStyle w:val="ECCBulletsLv1"/>
      </w:pPr>
      <w:r w:rsidRPr="00836121">
        <w:t>WB AP with maximum duty cycle and handheld RFID interrogators</w:t>
      </w:r>
      <w:r w:rsidR="00611C86" w:rsidRPr="00836121">
        <w:t>;</w:t>
      </w:r>
    </w:p>
    <w:p w14:paraId="58BA7AD5" w14:textId="56F32D50" w:rsidR="00A167F1" w:rsidRPr="00836121" w:rsidRDefault="00A167F1" w:rsidP="00A60E10">
      <w:pPr>
        <w:pStyle w:val="ECCBulletsLv1"/>
      </w:pPr>
      <w:r w:rsidRPr="00836121">
        <w:t>WB TN with average duty cycle and fixed RFID interrogators</w:t>
      </w:r>
      <w:r w:rsidR="00611C86" w:rsidRPr="00836121">
        <w:t>;</w:t>
      </w:r>
    </w:p>
    <w:p w14:paraId="050718CC" w14:textId="4A1E27A9" w:rsidR="00A167F1" w:rsidRPr="00836121" w:rsidRDefault="00A167F1" w:rsidP="00A60E10">
      <w:pPr>
        <w:pStyle w:val="ECCBulletsLv1"/>
      </w:pPr>
      <w:r w:rsidRPr="00836121">
        <w:t>WB TN with average duty cycle and handheld RFID interrogators</w:t>
      </w:r>
      <w:r w:rsidR="00611C86" w:rsidRPr="00836121">
        <w:t>.</w:t>
      </w:r>
    </w:p>
    <w:p w14:paraId="7C4EEE4C" w14:textId="671F936F" w:rsidR="00A167F1" w:rsidRPr="00836121" w:rsidRDefault="00A167F1">
      <w:r w:rsidRPr="00836121">
        <w:t>The maximum density of both AP and TN devices is assumed in anticipation of future growth of these systems.  The maximum duty cycle for AP and average duty cycle for TN devices is assumed based on expected densities and distribution of the devices.  The table on the following page shows that at maximum densities, on average there will be approximately 20 TN devices per AP device.  If the maximum duty cycle of 10% of an AP is shared equally among 20 TN devices, each TN device would have 0.5% duty cycle.  Therefore, use of 0.7% is justified.</w:t>
      </w:r>
    </w:p>
    <w:p w14:paraId="5259D0B7" w14:textId="6B6FBF7D" w:rsidR="00C34FB2" w:rsidRPr="00836121" w:rsidRDefault="00A167F1" w:rsidP="00E42EFC">
      <w:pPr>
        <w:keepNext/>
      </w:pPr>
      <w:r w:rsidRPr="00836121">
        <w:lastRenderedPageBreak/>
        <w:t xml:space="preserve">The </w:t>
      </w:r>
      <w:r w:rsidR="005A6696" w:rsidRPr="00836121">
        <w:t xml:space="preserve">following </w:t>
      </w:r>
      <w:r w:rsidRPr="00836121">
        <w:t>summarizes the</w:t>
      </w:r>
      <w:r w:rsidR="005A6696" w:rsidRPr="00836121">
        <w:t xml:space="preserve"> calculation results.</w:t>
      </w:r>
    </w:p>
    <w:p w14:paraId="703B2EDD" w14:textId="0207274B" w:rsidR="005A6696" w:rsidRPr="00836121" w:rsidRDefault="00E42EFC" w:rsidP="003D1F9D">
      <w:pPr>
        <w:pStyle w:val="Caption"/>
      </w:pPr>
      <w:bookmarkStart w:id="347" w:name="_Ref461601632"/>
      <w:r w:rsidRPr="00836121">
        <w:t xml:space="preserve">Table </w:t>
      </w:r>
      <w:r w:rsidRPr="00836121">
        <w:fldChar w:fldCharType="begin"/>
      </w:r>
      <w:r w:rsidRPr="00836121">
        <w:instrText xml:space="preserve"> SEQ Table \* ARABIC </w:instrText>
      </w:r>
      <w:r w:rsidRPr="00836121">
        <w:fldChar w:fldCharType="separate"/>
      </w:r>
      <w:r w:rsidR="003B7BCD">
        <w:rPr>
          <w:noProof/>
        </w:rPr>
        <w:t>44</w:t>
      </w:r>
      <w:r w:rsidRPr="00836121">
        <w:fldChar w:fldCharType="end"/>
      </w:r>
      <w:bookmarkEnd w:id="347"/>
      <w:r w:rsidR="005A6696" w:rsidRPr="00836121">
        <w:t xml:space="preserve">: Analytical calculation of probability of interference from </w:t>
      </w:r>
      <w:r w:rsidR="00541AF1" w:rsidRPr="00836121">
        <w:t>WBN SRD</w:t>
      </w:r>
      <w:r w:rsidR="005A6696" w:rsidRPr="00836121">
        <w:t>s to RFID</w:t>
      </w:r>
    </w:p>
    <w:tbl>
      <w:tblPr>
        <w:tblStyle w:val="ECCTable-redheader"/>
        <w:tblW w:w="9515" w:type="dxa"/>
        <w:tblInd w:w="0" w:type="dxa"/>
        <w:tblLook w:val="0480" w:firstRow="0" w:lastRow="0" w:firstColumn="1" w:lastColumn="0" w:noHBand="0" w:noVBand="1"/>
      </w:tblPr>
      <w:tblGrid>
        <w:gridCol w:w="3331"/>
        <w:gridCol w:w="773"/>
        <w:gridCol w:w="773"/>
        <w:gridCol w:w="773"/>
        <w:gridCol w:w="773"/>
        <w:gridCol w:w="773"/>
        <w:gridCol w:w="773"/>
        <w:gridCol w:w="773"/>
        <w:gridCol w:w="773"/>
      </w:tblGrid>
      <w:tr w:rsidR="005A6696" w:rsidRPr="00836121" w14:paraId="3DA09D25" w14:textId="77777777" w:rsidTr="00924FF6">
        <w:trPr>
          <w:trHeight w:val="300"/>
        </w:trPr>
        <w:tc>
          <w:tcPr>
            <w:tcW w:w="9515" w:type="dxa"/>
            <w:gridSpan w:val="9"/>
            <w:noWrap/>
            <w:hideMark/>
          </w:tcPr>
          <w:p w14:paraId="0353B703" w14:textId="657A4510" w:rsidR="005A6696" w:rsidRPr="00836121" w:rsidRDefault="005A6696" w:rsidP="004913E7">
            <w:pPr>
              <w:pStyle w:val="ECCTableHeaderredfont"/>
              <w:keepNext/>
              <w:jc w:val="center"/>
            </w:pPr>
            <w:r w:rsidRPr="00836121">
              <w:t>Interferer</w:t>
            </w:r>
          </w:p>
        </w:tc>
      </w:tr>
      <w:tr w:rsidR="00924FF6" w:rsidRPr="00836121" w14:paraId="608C4E6B" w14:textId="77777777" w:rsidTr="005A6696">
        <w:trPr>
          <w:trHeight w:val="300"/>
        </w:trPr>
        <w:tc>
          <w:tcPr>
            <w:tcW w:w="3331" w:type="dxa"/>
            <w:noWrap/>
            <w:hideMark/>
          </w:tcPr>
          <w:p w14:paraId="55B970FB" w14:textId="77777777" w:rsidR="00A167F1" w:rsidRPr="00836121" w:rsidRDefault="00A167F1" w:rsidP="00A167F1">
            <w:r w:rsidRPr="00836121">
              <w:t>Type</w:t>
            </w:r>
          </w:p>
        </w:tc>
        <w:tc>
          <w:tcPr>
            <w:tcW w:w="773" w:type="dxa"/>
            <w:noWrap/>
            <w:hideMark/>
          </w:tcPr>
          <w:p w14:paraId="4630242D" w14:textId="77777777" w:rsidR="00A167F1" w:rsidRPr="00836121" w:rsidRDefault="00A167F1" w:rsidP="00A167F1">
            <w:r w:rsidRPr="00836121">
              <w:t>AP</w:t>
            </w:r>
          </w:p>
        </w:tc>
        <w:tc>
          <w:tcPr>
            <w:tcW w:w="773" w:type="dxa"/>
            <w:noWrap/>
            <w:hideMark/>
          </w:tcPr>
          <w:p w14:paraId="3FE8A7C4" w14:textId="77777777" w:rsidR="00A167F1" w:rsidRPr="00836121" w:rsidRDefault="00A167F1" w:rsidP="00A167F1">
            <w:r w:rsidRPr="00836121">
              <w:t>AP</w:t>
            </w:r>
          </w:p>
        </w:tc>
        <w:tc>
          <w:tcPr>
            <w:tcW w:w="773" w:type="dxa"/>
            <w:noWrap/>
            <w:hideMark/>
          </w:tcPr>
          <w:p w14:paraId="5B78E6BD" w14:textId="77777777" w:rsidR="00A167F1" w:rsidRPr="00836121" w:rsidRDefault="00A167F1" w:rsidP="00A167F1">
            <w:r w:rsidRPr="00836121">
              <w:t>AP</w:t>
            </w:r>
          </w:p>
        </w:tc>
        <w:tc>
          <w:tcPr>
            <w:tcW w:w="773" w:type="dxa"/>
            <w:noWrap/>
            <w:hideMark/>
          </w:tcPr>
          <w:p w14:paraId="4838C703" w14:textId="77777777" w:rsidR="00A167F1" w:rsidRPr="00836121" w:rsidRDefault="00A167F1" w:rsidP="00A167F1">
            <w:r w:rsidRPr="00836121">
              <w:t>AP</w:t>
            </w:r>
          </w:p>
        </w:tc>
        <w:tc>
          <w:tcPr>
            <w:tcW w:w="773" w:type="dxa"/>
            <w:noWrap/>
            <w:hideMark/>
          </w:tcPr>
          <w:p w14:paraId="45379C93" w14:textId="77777777" w:rsidR="00A167F1" w:rsidRPr="00836121" w:rsidRDefault="00A167F1" w:rsidP="00A167F1">
            <w:r w:rsidRPr="00836121">
              <w:t>TN</w:t>
            </w:r>
          </w:p>
        </w:tc>
        <w:tc>
          <w:tcPr>
            <w:tcW w:w="773" w:type="dxa"/>
            <w:noWrap/>
            <w:hideMark/>
          </w:tcPr>
          <w:p w14:paraId="017E8F1E" w14:textId="77777777" w:rsidR="00A167F1" w:rsidRPr="00836121" w:rsidRDefault="00A167F1" w:rsidP="00A167F1">
            <w:r w:rsidRPr="00836121">
              <w:t>TN</w:t>
            </w:r>
          </w:p>
        </w:tc>
        <w:tc>
          <w:tcPr>
            <w:tcW w:w="773" w:type="dxa"/>
            <w:noWrap/>
            <w:hideMark/>
          </w:tcPr>
          <w:p w14:paraId="6F4531F6" w14:textId="77777777" w:rsidR="00A167F1" w:rsidRPr="00836121" w:rsidRDefault="00A167F1" w:rsidP="00A167F1">
            <w:r w:rsidRPr="00836121">
              <w:t>TN</w:t>
            </w:r>
          </w:p>
        </w:tc>
        <w:tc>
          <w:tcPr>
            <w:tcW w:w="773" w:type="dxa"/>
            <w:noWrap/>
            <w:hideMark/>
          </w:tcPr>
          <w:p w14:paraId="4C9A8FD2" w14:textId="77777777" w:rsidR="00A167F1" w:rsidRPr="00836121" w:rsidRDefault="00A167F1" w:rsidP="00A167F1">
            <w:r w:rsidRPr="00836121">
              <w:t>TN</w:t>
            </w:r>
          </w:p>
        </w:tc>
      </w:tr>
      <w:tr w:rsidR="00924FF6" w:rsidRPr="00836121" w14:paraId="4AA7ECC4" w14:textId="77777777" w:rsidTr="005A6696">
        <w:trPr>
          <w:trHeight w:val="300"/>
        </w:trPr>
        <w:tc>
          <w:tcPr>
            <w:tcW w:w="3331" w:type="dxa"/>
            <w:noWrap/>
            <w:hideMark/>
          </w:tcPr>
          <w:p w14:paraId="01A944A1" w14:textId="77777777" w:rsidR="00A167F1" w:rsidRPr="00836121" w:rsidRDefault="00A167F1" w:rsidP="00A167F1">
            <w:r w:rsidRPr="00836121">
              <w:t>IL Transmitter power, dBm</w:t>
            </w:r>
          </w:p>
        </w:tc>
        <w:tc>
          <w:tcPr>
            <w:tcW w:w="773" w:type="dxa"/>
            <w:noWrap/>
            <w:hideMark/>
          </w:tcPr>
          <w:p w14:paraId="55BA7B3A" w14:textId="77777777" w:rsidR="00A167F1" w:rsidRPr="00836121" w:rsidRDefault="00A167F1" w:rsidP="00A167F1">
            <w:r w:rsidRPr="00836121">
              <w:t>16.2</w:t>
            </w:r>
          </w:p>
        </w:tc>
        <w:tc>
          <w:tcPr>
            <w:tcW w:w="773" w:type="dxa"/>
            <w:noWrap/>
            <w:hideMark/>
          </w:tcPr>
          <w:p w14:paraId="6E163663" w14:textId="77777777" w:rsidR="00A167F1" w:rsidRPr="00836121" w:rsidRDefault="00A167F1" w:rsidP="00A167F1">
            <w:r w:rsidRPr="00836121">
              <w:t>16.2</w:t>
            </w:r>
          </w:p>
        </w:tc>
        <w:tc>
          <w:tcPr>
            <w:tcW w:w="773" w:type="dxa"/>
            <w:noWrap/>
            <w:hideMark/>
          </w:tcPr>
          <w:p w14:paraId="653162DB" w14:textId="77777777" w:rsidR="00A167F1" w:rsidRPr="00836121" w:rsidRDefault="00A167F1" w:rsidP="00A167F1">
            <w:r w:rsidRPr="00836121">
              <w:t>16.2</w:t>
            </w:r>
          </w:p>
        </w:tc>
        <w:tc>
          <w:tcPr>
            <w:tcW w:w="773" w:type="dxa"/>
            <w:noWrap/>
            <w:hideMark/>
          </w:tcPr>
          <w:p w14:paraId="32AA652B" w14:textId="77777777" w:rsidR="00A167F1" w:rsidRPr="00836121" w:rsidRDefault="00A167F1" w:rsidP="00A167F1">
            <w:r w:rsidRPr="00836121">
              <w:t>16.2</w:t>
            </w:r>
          </w:p>
        </w:tc>
        <w:tc>
          <w:tcPr>
            <w:tcW w:w="773" w:type="dxa"/>
            <w:noWrap/>
            <w:hideMark/>
          </w:tcPr>
          <w:p w14:paraId="4DF7F4E4" w14:textId="77777777" w:rsidR="00A167F1" w:rsidRPr="00836121" w:rsidRDefault="00A167F1" w:rsidP="00A167F1">
            <w:r w:rsidRPr="00836121">
              <w:t>16.2</w:t>
            </w:r>
          </w:p>
        </w:tc>
        <w:tc>
          <w:tcPr>
            <w:tcW w:w="773" w:type="dxa"/>
            <w:noWrap/>
            <w:hideMark/>
          </w:tcPr>
          <w:p w14:paraId="3C7AB99A" w14:textId="77777777" w:rsidR="00A167F1" w:rsidRPr="00836121" w:rsidRDefault="00A167F1" w:rsidP="00A167F1">
            <w:r w:rsidRPr="00836121">
              <w:t>16.2</w:t>
            </w:r>
          </w:p>
        </w:tc>
        <w:tc>
          <w:tcPr>
            <w:tcW w:w="773" w:type="dxa"/>
            <w:noWrap/>
            <w:hideMark/>
          </w:tcPr>
          <w:p w14:paraId="4B2F1C91" w14:textId="77777777" w:rsidR="00A167F1" w:rsidRPr="00836121" w:rsidRDefault="00A167F1" w:rsidP="00A167F1">
            <w:r w:rsidRPr="00836121">
              <w:t>16.2</w:t>
            </w:r>
          </w:p>
        </w:tc>
        <w:tc>
          <w:tcPr>
            <w:tcW w:w="773" w:type="dxa"/>
            <w:noWrap/>
            <w:hideMark/>
          </w:tcPr>
          <w:p w14:paraId="6967B56C" w14:textId="77777777" w:rsidR="00A167F1" w:rsidRPr="00836121" w:rsidRDefault="00A167F1" w:rsidP="00A167F1">
            <w:r w:rsidRPr="00836121">
              <w:t>16.2</w:t>
            </w:r>
          </w:p>
        </w:tc>
      </w:tr>
      <w:tr w:rsidR="00924FF6" w:rsidRPr="00836121" w14:paraId="366B2F79" w14:textId="77777777" w:rsidTr="005A6696">
        <w:trPr>
          <w:trHeight w:val="300"/>
        </w:trPr>
        <w:tc>
          <w:tcPr>
            <w:tcW w:w="3331" w:type="dxa"/>
            <w:noWrap/>
            <w:hideMark/>
          </w:tcPr>
          <w:p w14:paraId="2732F0B3" w14:textId="77777777" w:rsidR="00A167F1" w:rsidRPr="00A9072E" w:rsidRDefault="00A167F1" w:rsidP="00A167F1">
            <w:pPr>
              <w:spacing w:before="240"/>
              <w:rPr>
                <w:lang w:val="it-IT"/>
              </w:rPr>
            </w:pPr>
            <w:r w:rsidRPr="00A9072E">
              <w:rPr>
                <w:lang w:val="it-IT"/>
              </w:rPr>
              <w:t>IL Tx Antenna gain, dBi</w:t>
            </w:r>
          </w:p>
        </w:tc>
        <w:tc>
          <w:tcPr>
            <w:tcW w:w="773" w:type="dxa"/>
            <w:noWrap/>
            <w:hideMark/>
          </w:tcPr>
          <w:p w14:paraId="6848C02B" w14:textId="77777777" w:rsidR="00A167F1" w:rsidRPr="00836121" w:rsidRDefault="00A167F1" w:rsidP="00A167F1">
            <w:r w:rsidRPr="00836121">
              <w:t>0</w:t>
            </w:r>
          </w:p>
        </w:tc>
        <w:tc>
          <w:tcPr>
            <w:tcW w:w="773" w:type="dxa"/>
            <w:noWrap/>
            <w:hideMark/>
          </w:tcPr>
          <w:p w14:paraId="4A0113DA" w14:textId="77777777" w:rsidR="00A167F1" w:rsidRPr="00836121" w:rsidRDefault="00A167F1" w:rsidP="00A167F1">
            <w:r w:rsidRPr="00836121">
              <w:t>0</w:t>
            </w:r>
          </w:p>
        </w:tc>
        <w:tc>
          <w:tcPr>
            <w:tcW w:w="773" w:type="dxa"/>
            <w:noWrap/>
            <w:hideMark/>
          </w:tcPr>
          <w:p w14:paraId="2663710E" w14:textId="77777777" w:rsidR="00A167F1" w:rsidRPr="00836121" w:rsidRDefault="00A167F1" w:rsidP="00A167F1">
            <w:r w:rsidRPr="00836121">
              <w:t>0</w:t>
            </w:r>
          </w:p>
        </w:tc>
        <w:tc>
          <w:tcPr>
            <w:tcW w:w="773" w:type="dxa"/>
            <w:noWrap/>
            <w:hideMark/>
          </w:tcPr>
          <w:p w14:paraId="4FF4FE47" w14:textId="77777777" w:rsidR="00A167F1" w:rsidRPr="00836121" w:rsidRDefault="00A167F1" w:rsidP="00A167F1">
            <w:r w:rsidRPr="00836121">
              <w:t>0</w:t>
            </w:r>
          </w:p>
        </w:tc>
        <w:tc>
          <w:tcPr>
            <w:tcW w:w="773" w:type="dxa"/>
            <w:noWrap/>
            <w:hideMark/>
          </w:tcPr>
          <w:p w14:paraId="04CBBB9E" w14:textId="77777777" w:rsidR="00A167F1" w:rsidRPr="00836121" w:rsidRDefault="00A167F1" w:rsidP="00A167F1">
            <w:r w:rsidRPr="00836121">
              <w:t>0</w:t>
            </w:r>
          </w:p>
        </w:tc>
        <w:tc>
          <w:tcPr>
            <w:tcW w:w="773" w:type="dxa"/>
            <w:noWrap/>
            <w:hideMark/>
          </w:tcPr>
          <w:p w14:paraId="16E95D5D" w14:textId="77777777" w:rsidR="00A167F1" w:rsidRPr="00836121" w:rsidRDefault="00A167F1" w:rsidP="00A167F1">
            <w:r w:rsidRPr="00836121">
              <w:t>0</w:t>
            </w:r>
          </w:p>
        </w:tc>
        <w:tc>
          <w:tcPr>
            <w:tcW w:w="773" w:type="dxa"/>
            <w:noWrap/>
            <w:hideMark/>
          </w:tcPr>
          <w:p w14:paraId="11AF7EC5" w14:textId="77777777" w:rsidR="00A167F1" w:rsidRPr="00836121" w:rsidRDefault="00A167F1" w:rsidP="00A167F1">
            <w:r w:rsidRPr="00836121">
              <w:t>0</w:t>
            </w:r>
          </w:p>
        </w:tc>
        <w:tc>
          <w:tcPr>
            <w:tcW w:w="773" w:type="dxa"/>
            <w:noWrap/>
            <w:hideMark/>
          </w:tcPr>
          <w:p w14:paraId="149F1812" w14:textId="77777777" w:rsidR="00A167F1" w:rsidRPr="00836121" w:rsidRDefault="00A167F1" w:rsidP="00A167F1">
            <w:r w:rsidRPr="00836121">
              <w:t>0</w:t>
            </w:r>
          </w:p>
        </w:tc>
      </w:tr>
      <w:tr w:rsidR="00924FF6" w:rsidRPr="00836121" w14:paraId="33412910" w14:textId="77777777" w:rsidTr="005A6696">
        <w:trPr>
          <w:trHeight w:val="300"/>
        </w:trPr>
        <w:tc>
          <w:tcPr>
            <w:tcW w:w="3331" w:type="dxa"/>
            <w:noWrap/>
            <w:hideMark/>
          </w:tcPr>
          <w:p w14:paraId="490912FE" w14:textId="77777777" w:rsidR="00A167F1" w:rsidRPr="00836121" w:rsidRDefault="00A167F1" w:rsidP="00A167F1">
            <w:r w:rsidRPr="00836121">
              <w:t>Interferer BW, kHz</w:t>
            </w:r>
          </w:p>
        </w:tc>
        <w:tc>
          <w:tcPr>
            <w:tcW w:w="773" w:type="dxa"/>
            <w:noWrap/>
            <w:hideMark/>
          </w:tcPr>
          <w:p w14:paraId="7C2A7289" w14:textId="77777777" w:rsidR="00A167F1" w:rsidRPr="00836121" w:rsidRDefault="00A167F1" w:rsidP="00A167F1">
            <w:r w:rsidRPr="00836121">
              <w:t>1000</w:t>
            </w:r>
          </w:p>
        </w:tc>
        <w:tc>
          <w:tcPr>
            <w:tcW w:w="773" w:type="dxa"/>
            <w:noWrap/>
            <w:hideMark/>
          </w:tcPr>
          <w:p w14:paraId="0378F0ED" w14:textId="77777777" w:rsidR="00A167F1" w:rsidRPr="00836121" w:rsidRDefault="00A167F1" w:rsidP="00A167F1">
            <w:r w:rsidRPr="00836121">
              <w:t>1000</w:t>
            </w:r>
          </w:p>
        </w:tc>
        <w:tc>
          <w:tcPr>
            <w:tcW w:w="773" w:type="dxa"/>
            <w:noWrap/>
            <w:hideMark/>
          </w:tcPr>
          <w:p w14:paraId="51BF7103" w14:textId="77777777" w:rsidR="00A167F1" w:rsidRPr="00836121" w:rsidRDefault="00A167F1" w:rsidP="00A167F1">
            <w:r w:rsidRPr="00836121">
              <w:t>1000</w:t>
            </w:r>
          </w:p>
        </w:tc>
        <w:tc>
          <w:tcPr>
            <w:tcW w:w="773" w:type="dxa"/>
            <w:noWrap/>
            <w:hideMark/>
          </w:tcPr>
          <w:p w14:paraId="385F73C8" w14:textId="77777777" w:rsidR="00A167F1" w:rsidRPr="00836121" w:rsidRDefault="00A167F1" w:rsidP="00A167F1">
            <w:r w:rsidRPr="00836121">
              <w:t>1000</w:t>
            </w:r>
          </w:p>
        </w:tc>
        <w:tc>
          <w:tcPr>
            <w:tcW w:w="773" w:type="dxa"/>
            <w:noWrap/>
            <w:hideMark/>
          </w:tcPr>
          <w:p w14:paraId="40E98484" w14:textId="77777777" w:rsidR="00A167F1" w:rsidRPr="00836121" w:rsidRDefault="00A167F1" w:rsidP="00A167F1">
            <w:r w:rsidRPr="00836121">
              <w:t>1000</w:t>
            </w:r>
          </w:p>
        </w:tc>
        <w:tc>
          <w:tcPr>
            <w:tcW w:w="773" w:type="dxa"/>
            <w:noWrap/>
            <w:hideMark/>
          </w:tcPr>
          <w:p w14:paraId="598D9305" w14:textId="77777777" w:rsidR="00A167F1" w:rsidRPr="00836121" w:rsidRDefault="00A167F1" w:rsidP="00A167F1">
            <w:r w:rsidRPr="00836121">
              <w:t>1000</w:t>
            </w:r>
          </w:p>
        </w:tc>
        <w:tc>
          <w:tcPr>
            <w:tcW w:w="773" w:type="dxa"/>
            <w:noWrap/>
            <w:hideMark/>
          </w:tcPr>
          <w:p w14:paraId="274E0334" w14:textId="77777777" w:rsidR="00A167F1" w:rsidRPr="00836121" w:rsidRDefault="00A167F1" w:rsidP="00A167F1">
            <w:r w:rsidRPr="00836121">
              <w:t>1000</w:t>
            </w:r>
          </w:p>
        </w:tc>
        <w:tc>
          <w:tcPr>
            <w:tcW w:w="773" w:type="dxa"/>
            <w:noWrap/>
            <w:hideMark/>
          </w:tcPr>
          <w:p w14:paraId="76DDBA4E" w14:textId="77777777" w:rsidR="00A167F1" w:rsidRPr="00836121" w:rsidRDefault="00A167F1" w:rsidP="00A167F1">
            <w:r w:rsidRPr="00836121">
              <w:t>1000</w:t>
            </w:r>
          </w:p>
        </w:tc>
      </w:tr>
      <w:tr w:rsidR="00924FF6" w:rsidRPr="00836121" w14:paraId="2D7DD178" w14:textId="77777777" w:rsidTr="005A6696">
        <w:trPr>
          <w:trHeight w:val="345"/>
        </w:trPr>
        <w:tc>
          <w:tcPr>
            <w:tcW w:w="3331" w:type="dxa"/>
            <w:noWrap/>
            <w:hideMark/>
          </w:tcPr>
          <w:p w14:paraId="04F9AB6B" w14:textId="77777777" w:rsidR="00A167F1" w:rsidRPr="00836121" w:rsidRDefault="00A167F1" w:rsidP="00A167F1">
            <w:r w:rsidRPr="00836121">
              <w:t>Max Density/km2</w:t>
            </w:r>
          </w:p>
        </w:tc>
        <w:tc>
          <w:tcPr>
            <w:tcW w:w="773" w:type="dxa"/>
            <w:noWrap/>
            <w:hideMark/>
          </w:tcPr>
          <w:p w14:paraId="7931C996" w14:textId="77777777" w:rsidR="00A167F1" w:rsidRPr="00836121" w:rsidRDefault="00A167F1" w:rsidP="00A167F1">
            <w:r w:rsidRPr="00836121">
              <w:t>50</w:t>
            </w:r>
          </w:p>
        </w:tc>
        <w:tc>
          <w:tcPr>
            <w:tcW w:w="773" w:type="dxa"/>
            <w:noWrap/>
            <w:hideMark/>
          </w:tcPr>
          <w:p w14:paraId="060F75A8" w14:textId="77777777" w:rsidR="00A167F1" w:rsidRPr="00836121" w:rsidRDefault="00A167F1" w:rsidP="00A167F1">
            <w:r w:rsidRPr="00836121">
              <w:t>50</w:t>
            </w:r>
          </w:p>
        </w:tc>
        <w:tc>
          <w:tcPr>
            <w:tcW w:w="773" w:type="dxa"/>
            <w:noWrap/>
            <w:hideMark/>
          </w:tcPr>
          <w:p w14:paraId="1A2172BE" w14:textId="77777777" w:rsidR="00A167F1" w:rsidRPr="00836121" w:rsidRDefault="00A167F1" w:rsidP="00A167F1">
            <w:r w:rsidRPr="00836121">
              <w:t>50</w:t>
            </w:r>
          </w:p>
        </w:tc>
        <w:tc>
          <w:tcPr>
            <w:tcW w:w="773" w:type="dxa"/>
            <w:noWrap/>
            <w:hideMark/>
          </w:tcPr>
          <w:p w14:paraId="103BAC28" w14:textId="77777777" w:rsidR="00A167F1" w:rsidRPr="00836121" w:rsidRDefault="00A167F1" w:rsidP="00A167F1">
            <w:r w:rsidRPr="00836121">
              <w:t>50</w:t>
            </w:r>
          </w:p>
        </w:tc>
        <w:tc>
          <w:tcPr>
            <w:tcW w:w="773" w:type="dxa"/>
            <w:noWrap/>
            <w:hideMark/>
          </w:tcPr>
          <w:p w14:paraId="5C4838CC" w14:textId="77777777" w:rsidR="00A167F1" w:rsidRPr="00836121" w:rsidRDefault="00A167F1" w:rsidP="00A167F1">
            <w:r w:rsidRPr="00836121">
              <w:t>1000</w:t>
            </w:r>
          </w:p>
        </w:tc>
        <w:tc>
          <w:tcPr>
            <w:tcW w:w="773" w:type="dxa"/>
            <w:noWrap/>
            <w:hideMark/>
          </w:tcPr>
          <w:p w14:paraId="59B7C1C6" w14:textId="77777777" w:rsidR="00A167F1" w:rsidRPr="00836121" w:rsidRDefault="00A167F1" w:rsidP="00A167F1">
            <w:r w:rsidRPr="00836121">
              <w:t>1000</w:t>
            </w:r>
          </w:p>
        </w:tc>
        <w:tc>
          <w:tcPr>
            <w:tcW w:w="773" w:type="dxa"/>
            <w:noWrap/>
            <w:hideMark/>
          </w:tcPr>
          <w:p w14:paraId="7991B6B2" w14:textId="77777777" w:rsidR="00A167F1" w:rsidRPr="00836121" w:rsidRDefault="00A167F1" w:rsidP="00A167F1">
            <w:r w:rsidRPr="00836121">
              <w:t>1000</w:t>
            </w:r>
          </w:p>
        </w:tc>
        <w:tc>
          <w:tcPr>
            <w:tcW w:w="773" w:type="dxa"/>
            <w:noWrap/>
            <w:hideMark/>
          </w:tcPr>
          <w:p w14:paraId="661ACED6" w14:textId="77777777" w:rsidR="00A167F1" w:rsidRPr="00836121" w:rsidRDefault="00A167F1" w:rsidP="00A167F1">
            <w:r w:rsidRPr="00836121">
              <w:t>1000</w:t>
            </w:r>
          </w:p>
        </w:tc>
      </w:tr>
      <w:tr w:rsidR="00924FF6" w:rsidRPr="00836121" w14:paraId="4DF5D540" w14:textId="77777777" w:rsidTr="005A6696">
        <w:trPr>
          <w:trHeight w:val="300"/>
        </w:trPr>
        <w:tc>
          <w:tcPr>
            <w:tcW w:w="3331" w:type="dxa"/>
            <w:noWrap/>
            <w:hideMark/>
          </w:tcPr>
          <w:p w14:paraId="4ED9A762" w14:textId="77777777" w:rsidR="00A167F1" w:rsidRPr="00836121" w:rsidRDefault="00A167F1" w:rsidP="00A167F1">
            <w:r w:rsidRPr="00836121">
              <w:t>DC, %</w:t>
            </w:r>
          </w:p>
        </w:tc>
        <w:tc>
          <w:tcPr>
            <w:tcW w:w="773" w:type="dxa"/>
            <w:noWrap/>
            <w:hideMark/>
          </w:tcPr>
          <w:p w14:paraId="0EF73CB0" w14:textId="77777777" w:rsidR="00A167F1" w:rsidRPr="00836121" w:rsidRDefault="00A167F1" w:rsidP="00A167F1">
            <w:r w:rsidRPr="00836121">
              <w:t>10</w:t>
            </w:r>
          </w:p>
        </w:tc>
        <w:tc>
          <w:tcPr>
            <w:tcW w:w="773" w:type="dxa"/>
            <w:noWrap/>
            <w:hideMark/>
          </w:tcPr>
          <w:p w14:paraId="3DDFD67F" w14:textId="77777777" w:rsidR="00A167F1" w:rsidRPr="00836121" w:rsidRDefault="00A167F1" w:rsidP="00A167F1">
            <w:r w:rsidRPr="00836121">
              <w:t>10</w:t>
            </w:r>
          </w:p>
        </w:tc>
        <w:tc>
          <w:tcPr>
            <w:tcW w:w="773" w:type="dxa"/>
            <w:noWrap/>
            <w:hideMark/>
          </w:tcPr>
          <w:p w14:paraId="4F34A692" w14:textId="77777777" w:rsidR="00A167F1" w:rsidRPr="00836121" w:rsidRDefault="00A167F1" w:rsidP="00A167F1">
            <w:r w:rsidRPr="00836121">
              <w:t>10</w:t>
            </w:r>
          </w:p>
        </w:tc>
        <w:tc>
          <w:tcPr>
            <w:tcW w:w="773" w:type="dxa"/>
            <w:noWrap/>
            <w:hideMark/>
          </w:tcPr>
          <w:p w14:paraId="31E7001D" w14:textId="77777777" w:rsidR="00A167F1" w:rsidRPr="00836121" w:rsidRDefault="00A167F1" w:rsidP="00A167F1">
            <w:r w:rsidRPr="00836121">
              <w:t>10</w:t>
            </w:r>
          </w:p>
        </w:tc>
        <w:tc>
          <w:tcPr>
            <w:tcW w:w="773" w:type="dxa"/>
            <w:noWrap/>
            <w:hideMark/>
          </w:tcPr>
          <w:p w14:paraId="05FC208C" w14:textId="77777777" w:rsidR="00A167F1" w:rsidRPr="00836121" w:rsidRDefault="00A167F1" w:rsidP="00A167F1">
            <w:r w:rsidRPr="00836121">
              <w:t>0.7</w:t>
            </w:r>
          </w:p>
        </w:tc>
        <w:tc>
          <w:tcPr>
            <w:tcW w:w="773" w:type="dxa"/>
            <w:noWrap/>
            <w:hideMark/>
          </w:tcPr>
          <w:p w14:paraId="34793D54" w14:textId="77777777" w:rsidR="00A167F1" w:rsidRPr="00836121" w:rsidRDefault="00A167F1" w:rsidP="00A167F1">
            <w:r w:rsidRPr="00836121">
              <w:t>.7</w:t>
            </w:r>
          </w:p>
        </w:tc>
        <w:tc>
          <w:tcPr>
            <w:tcW w:w="773" w:type="dxa"/>
            <w:noWrap/>
            <w:hideMark/>
          </w:tcPr>
          <w:p w14:paraId="2A328846" w14:textId="77777777" w:rsidR="00A167F1" w:rsidRPr="00836121" w:rsidRDefault="00A167F1" w:rsidP="00A167F1">
            <w:r w:rsidRPr="00836121">
              <w:t>0.7</w:t>
            </w:r>
          </w:p>
        </w:tc>
        <w:tc>
          <w:tcPr>
            <w:tcW w:w="773" w:type="dxa"/>
            <w:noWrap/>
            <w:hideMark/>
          </w:tcPr>
          <w:p w14:paraId="6FA2A737" w14:textId="77777777" w:rsidR="00A167F1" w:rsidRPr="00836121" w:rsidRDefault="00A167F1" w:rsidP="00A167F1">
            <w:r w:rsidRPr="00836121">
              <w:t>.7</w:t>
            </w:r>
          </w:p>
        </w:tc>
      </w:tr>
      <w:tr w:rsidR="00924FF6" w:rsidRPr="00836121" w14:paraId="3EE1B453" w14:textId="77777777" w:rsidTr="005A6696">
        <w:trPr>
          <w:trHeight w:val="345"/>
        </w:trPr>
        <w:tc>
          <w:tcPr>
            <w:tcW w:w="3331" w:type="dxa"/>
            <w:noWrap/>
            <w:hideMark/>
          </w:tcPr>
          <w:p w14:paraId="6B02E438" w14:textId="77777777" w:rsidR="00A167F1" w:rsidRPr="00836121" w:rsidRDefault="00A167F1" w:rsidP="00A167F1">
            <w:r w:rsidRPr="00836121">
              <w:t>m2 per device</w:t>
            </w:r>
          </w:p>
        </w:tc>
        <w:tc>
          <w:tcPr>
            <w:tcW w:w="773" w:type="dxa"/>
            <w:noWrap/>
            <w:hideMark/>
          </w:tcPr>
          <w:p w14:paraId="68FA2EBA" w14:textId="77777777" w:rsidR="00A167F1" w:rsidRPr="00836121" w:rsidRDefault="00A167F1" w:rsidP="00A167F1">
            <w:r w:rsidRPr="00836121">
              <w:t>20000</w:t>
            </w:r>
          </w:p>
        </w:tc>
        <w:tc>
          <w:tcPr>
            <w:tcW w:w="773" w:type="dxa"/>
            <w:noWrap/>
            <w:hideMark/>
          </w:tcPr>
          <w:p w14:paraId="60DF9579" w14:textId="77777777" w:rsidR="00A167F1" w:rsidRPr="00836121" w:rsidRDefault="00A167F1" w:rsidP="00A167F1">
            <w:r w:rsidRPr="00836121">
              <w:t>20000</w:t>
            </w:r>
          </w:p>
        </w:tc>
        <w:tc>
          <w:tcPr>
            <w:tcW w:w="773" w:type="dxa"/>
            <w:noWrap/>
            <w:hideMark/>
          </w:tcPr>
          <w:p w14:paraId="7C761F1E" w14:textId="77777777" w:rsidR="00A167F1" w:rsidRPr="00836121" w:rsidRDefault="00A167F1" w:rsidP="00A167F1">
            <w:r w:rsidRPr="00836121">
              <w:t>20000</w:t>
            </w:r>
          </w:p>
        </w:tc>
        <w:tc>
          <w:tcPr>
            <w:tcW w:w="773" w:type="dxa"/>
            <w:noWrap/>
            <w:hideMark/>
          </w:tcPr>
          <w:p w14:paraId="5A94ABC5" w14:textId="77777777" w:rsidR="00A167F1" w:rsidRPr="00836121" w:rsidRDefault="00A167F1" w:rsidP="00A167F1">
            <w:r w:rsidRPr="00836121">
              <w:t>20000</w:t>
            </w:r>
          </w:p>
        </w:tc>
        <w:tc>
          <w:tcPr>
            <w:tcW w:w="773" w:type="dxa"/>
            <w:noWrap/>
            <w:hideMark/>
          </w:tcPr>
          <w:p w14:paraId="148E97BC" w14:textId="77777777" w:rsidR="00A167F1" w:rsidRPr="00836121" w:rsidRDefault="00A167F1" w:rsidP="00A167F1">
            <w:r w:rsidRPr="00836121">
              <w:t>1000</w:t>
            </w:r>
          </w:p>
        </w:tc>
        <w:tc>
          <w:tcPr>
            <w:tcW w:w="773" w:type="dxa"/>
            <w:noWrap/>
            <w:hideMark/>
          </w:tcPr>
          <w:p w14:paraId="3D5FC1BE" w14:textId="77777777" w:rsidR="00A167F1" w:rsidRPr="00836121" w:rsidRDefault="00A167F1" w:rsidP="00A167F1">
            <w:r w:rsidRPr="00836121">
              <w:t>1000</w:t>
            </w:r>
          </w:p>
        </w:tc>
        <w:tc>
          <w:tcPr>
            <w:tcW w:w="773" w:type="dxa"/>
            <w:noWrap/>
            <w:hideMark/>
          </w:tcPr>
          <w:p w14:paraId="1D986394" w14:textId="77777777" w:rsidR="00A167F1" w:rsidRPr="00836121" w:rsidRDefault="00A167F1" w:rsidP="00A167F1">
            <w:r w:rsidRPr="00836121">
              <w:t>1000</w:t>
            </w:r>
          </w:p>
        </w:tc>
        <w:tc>
          <w:tcPr>
            <w:tcW w:w="773" w:type="dxa"/>
            <w:noWrap/>
            <w:hideMark/>
          </w:tcPr>
          <w:p w14:paraId="7A30D82A" w14:textId="77777777" w:rsidR="00A167F1" w:rsidRPr="00836121" w:rsidRDefault="00A167F1" w:rsidP="00A167F1">
            <w:r w:rsidRPr="00836121">
              <w:t>1000</w:t>
            </w:r>
          </w:p>
        </w:tc>
      </w:tr>
      <w:tr w:rsidR="005A6696" w:rsidRPr="00836121" w14:paraId="08645893" w14:textId="77777777" w:rsidTr="00924FF6">
        <w:trPr>
          <w:trHeight w:val="300"/>
        </w:trPr>
        <w:tc>
          <w:tcPr>
            <w:tcW w:w="9515" w:type="dxa"/>
            <w:gridSpan w:val="9"/>
            <w:noWrap/>
            <w:hideMark/>
          </w:tcPr>
          <w:p w14:paraId="7CEC1812" w14:textId="1EB85539" w:rsidR="005A6696" w:rsidRPr="00836121" w:rsidRDefault="005A6696" w:rsidP="00E42EFC">
            <w:pPr>
              <w:pStyle w:val="ECCTableHeaderredfont"/>
              <w:jc w:val="center"/>
            </w:pPr>
            <w:r w:rsidRPr="00836121">
              <w:t>Victim</w:t>
            </w:r>
          </w:p>
        </w:tc>
      </w:tr>
      <w:tr w:rsidR="00924FF6" w:rsidRPr="00836121" w14:paraId="20B00FA6" w14:textId="77777777" w:rsidTr="005A6696">
        <w:trPr>
          <w:trHeight w:val="300"/>
        </w:trPr>
        <w:tc>
          <w:tcPr>
            <w:tcW w:w="3331" w:type="dxa"/>
            <w:noWrap/>
            <w:hideMark/>
          </w:tcPr>
          <w:p w14:paraId="0CA6BC2C" w14:textId="77777777" w:rsidR="00A167F1" w:rsidRPr="00836121" w:rsidRDefault="00A167F1" w:rsidP="00A167F1">
            <w:r w:rsidRPr="00836121">
              <w:t>Operating frequency, GHz</w:t>
            </w:r>
          </w:p>
        </w:tc>
        <w:tc>
          <w:tcPr>
            <w:tcW w:w="773" w:type="dxa"/>
            <w:noWrap/>
            <w:hideMark/>
          </w:tcPr>
          <w:p w14:paraId="738DA35F" w14:textId="77777777" w:rsidR="00A167F1" w:rsidRPr="00836121" w:rsidRDefault="00A167F1" w:rsidP="00A167F1">
            <w:r w:rsidRPr="00836121">
              <w:t>0.865</w:t>
            </w:r>
          </w:p>
        </w:tc>
        <w:tc>
          <w:tcPr>
            <w:tcW w:w="773" w:type="dxa"/>
            <w:noWrap/>
            <w:hideMark/>
          </w:tcPr>
          <w:p w14:paraId="1BC166FB" w14:textId="77777777" w:rsidR="00A167F1" w:rsidRPr="00836121" w:rsidRDefault="00A167F1" w:rsidP="00A167F1">
            <w:r w:rsidRPr="00836121">
              <w:t>0.865</w:t>
            </w:r>
          </w:p>
        </w:tc>
        <w:tc>
          <w:tcPr>
            <w:tcW w:w="773" w:type="dxa"/>
            <w:noWrap/>
            <w:hideMark/>
          </w:tcPr>
          <w:p w14:paraId="65985B36" w14:textId="77777777" w:rsidR="00A167F1" w:rsidRPr="00836121" w:rsidRDefault="00A167F1" w:rsidP="00A167F1">
            <w:r w:rsidRPr="00836121">
              <w:t>0.865</w:t>
            </w:r>
          </w:p>
        </w:tc>
        <w:tc>
          <w:tcPr>
            <w:tcW w:w="773" w:type="dxa"/>
            <w:noWrap/>
            <w:hideMark/>
          </w:tcPr>
          <w:p w14:paraId="20F01105" w14:textId="77777777" w:rsidR="00A167F1" w:rsidRPr="00836121" w:rsidRDefault="00A167F1" w:rsidP="00A167F1">
            <w:r w:rsidRPr="00836121">
              <w:t>0.865</w:t>
            </w:r>
          </w:p>
        </w:tc>
        <w:tc>
          <w:tcPr>
            <w:tcW w:w="773" w:type="dxa"/>
            <w:noWrap/>
            <w:hideMark/>
          </w:tcPr>
          <w:p w14:paraId="34C99D99" w14:textId="77777777" w:rsidR="00A167F1" w:rsidRPr="00836121" w:rsidRDefault="00A167F1" w:rsidP="00A167F1">
            <w:r w:rsidRPr="00836121">
              <w:t>0.865</w:t>
            </w:r>
          </w:p>
        </w:tc>
        <w:tc>
          <w:tcPr>
            <w:tcW w:w="773" w:type="dxa"/>
            <w:noWrap/>
            <w:hideMark/>
          </w:tcPr>
          <w:p w14:paraId="35AFB393" w14:textId="77777777" w:rsidR="00A167F1" w:rsidRPr="00836121" w:rsidRDefault="00A167F1" w:rsidP="00A167F1">
            <w:r w:rsidRPr="00836121">
              <w:t>0.865</w:t>
            </w:r>
          </w:p>
        </w:tc>
        <w:tc>
          <w:tcPr>
            <w:tcW w:w="773" w:type="dxa"/>
            <w:noWrap/>
            <w:hideMark/>
          </w:tcPr>
          <w:p w14:paraId="3088E2B3" w14:textId="77777777" w:rsidR="00A167F1" w:rsidRPr="00836121" w:rsidRDefault="00A167F1" w:rsidP="00A167F1">
            <w:r w:rsidRPr="00836121">
              <w:t>0.865</w:t>
            </w:r>
          </w:p>
        </w:tc>
        <w:tc>
          <w:tcPr>
            <w:tcW w:w="773" w:type="dxa"/>
            <w:noWrap/>
            <w:hideMark/>
          </w:tcPr>
          <w:p w14:paraId="0E6DADC5" w14:textId="77777777" w:rsidR="00A167F1" w:rsidRPr="00836121" w:rsidRDefault="00A167F1" w:rsidP="00A167F1">
            <w:r w:rsidRPr="00836121">
              <w:t>0.865</w:t>
            </w:r>
          </w:p>
        </w:tc>
      </w:tr>
      <w:tr w:rsidR="00924FF6" w:rsidRPr="00836121" w14:paraId="517B9D99" w14:textId="77777777" w:rsidTr="005A6696">
        <w:trPr>
          <w:trHeight w:val="300"/>
        </w:trPr>
        <w:tc>
          <w:tcPr>
            <w:tcW w:w="3331" w:type="dxa"/>
            <w:noWrap/>
            <w:hideMark/>
          </w:tcPr>
          <w:p w14:paraId="1D5505CF" w14:textId="77777777" w:rsidR="00A167F1" w:rsidRPr="00836121" w:rsidRDefault="00A167F1" w:rsidP="00A167F1">
            <w:r w:rsidRPr="00836121">
              <w:t>Transmitter power, dBm</w:t>
            </w:r>
          </w:p>
        </w:tc>
        <w:tc>
          <w:tcPr>
            <w:tcW w:w="773" w:type="dxa"/>
            <w:noWrap/>
            <w:hideMark/>
          </w:tcPr>
          <w:p w14:paraId="61CC9A02" w14:textId="77777777" w:rsidR="00A167F1" w:rsidRPr="00836121" w:rsidRDefault="00A167F1" w:rsidP="00A167F1">
            <w:r w:rsidRPr="00836121">
              <w:t>29.2</w:t>
            </w:r>
          </w:p>
        </w:tc>
        <w:tc>
          <w:tcPr>
            <w:tcW w:w="773" w:type="dxa"/>
            <w:noWrap/>
            <w:hideMark/>
          </w:tcPr>
          <w:p w14:paraId="013D2755" w14:textId="77777777" w:rsidR="00A167F1" w:rsidRPr="00836121" w:rsidRDefault="00A167F1" w:rsidP="00A167F1">
            <w:r w:rsidRPr="00836121">
              <w:t>29.2</w:t>
            </w:r>
          </w:p>
        </w:tc>
        <w:tc>
          <w:tcPr>
            <w:tcW w:w="773" w:type="dxa"/>
            <w:noWrap/>
            <w:hideMark/>
          </w:tcPr>
          <w:p w14:paraId="221A8ADF" w14:textId="77777777" w:rsidR="00A167F1" w:rsidRPr="00836121" w:rsidRDefault="00A167F1" w:rsidP="00A167F1">
            <w:r w:rsidRPr="00836121">
              <w:t>27</w:t>
            </w:r>
          </w:p>
        </w:tc>
        <w:tc>
          <w:tcPr>
            <w:tcW w:w="773" w:type="dxa"/>
            <w:noWrap/>
            <w:hideMark/>
          </w:tcPr>
          <w:p w14:paraId="6F4E602E" w14:textId="77777777" w:rsidR="00A167F1" w:rsidRPr="00836121" w:rsidRDefault="00A167F1" w:rsidP="00A167F1">
            <w:r w:rsidRPr="00836121">
              <w:t>27</w:t>
            </w:r>
          </w:p>
        </w:tc>
        <w:tc>
          <w:tcPr>
            <w:tcW w:w="773" w:type="dxa"/>
            <w:noWrap/>
            <w:hideMark/>
          </w:tcPr>
          <w:p w14:paraId="2CCCC1E1" w14:textId="77777777" w:rsidR="00A167F1" w:rsidRPr="00836121" w:rsidRDefault="00A167F1" w:rsidP="00A167F1">
            <w:r w:rsidRPr="00836121">
              <w:t>29.2</w:t>
            </w:r>
          </w:p>
        </w:tc>
        <w:tc>
          <w:tcPr>
            <w:tcW w:w="773" w:type="dxa"/>
            <w:noWrap/>
            <w:hideMark/>
          </w:tcPr>
          <w:p w14:paraId="4636AC08" w14:textId="77777777" w:rsidR="00A167F1" w:rsidRPr="00836121" w:rsidRDefault="00A167F1" w:rsidP="00A167F1">
            <w:r w:rsidRPr="00836121">
              <w:t>29.2</w:t>
            </w:r>
          </w:p>
        </w:tc>
        <w:tc>
          <w:tcPr>
            <w:tcW w:w="773" w:type="dxa"/>
            <w:noWrap/>
            <w:hideMark/>
          </w:tcPr>
          <w:p w14:paraId="3A7279D6" w14:textId="77777777" w:rsidR="00A167F1" w:rsidRPr="00836121" w:rsidRDefault="00A167F1" w:rsidP="00A167F1">
            <w:r w:rsidRPr="00836121">
              <w:t>27</w:t>
            </w:r>
          </w:p>
        </w:tc>
        <w:tc>
          <w:tcPr>
            <w:tcW w:w="773" w:type="dxa"/>
            <w:noWrap/>
            <w:hideMark/>
          </w:tcPr>
          <w:p w14:paraId="54B8D2CB" w14:textId="77777777" w:rsidR="00A167F1" w:rsidRPr="00836121" w:rsidRDefault="00A167F1" w:rsidP="00A167F1">
            <w:r w:rsidRPr="00836121">
              <w:t>27</w:t>
            </w:r>
          </w:p>
        </w:tc>
      </w:tr>
      <w:tr w:rsidR="00924FF6" w:rsidRPr="00836121" w14:paraId="23B2C3C3" w14:textId="77777777" w:rsidTr="005A6696">
        <w:trPr>
          <w:trHeight w:val="300"/>
        </w:trPr>
        <w:tc>
          <w:tcPr>
            <w:tcW w:w="3331" w:type="dxa"/>
            <w:noWrap/>
            <w:hideMark/>
          </w:tcPr>
          <w:p w14:paraId="0E59C6FC" w14:textId="77777777" w:rsidR="00A167F1" w:rsidRPr="00836121" w:rsidRDefault="00A167F1" w:rsidP="00A167F1">
            <w:r w:rsidRPr="00836121">
              <w:t>Tx Antenna gain, dBi</w:t>
            </w:r>
          </w:p>
        </w:tc>
        <w:tc>
          <w:tcPr>
            <w:tcW w:w="773" w:type="dxa"/>
            <w:noWrap/>
            <w:hideMark/>
          </w:tcPr>
          <w:p w14:paraId="25336134" w14:textId="77777777" w:rsidR="00A167F1" w:rsidRPr="00836121" w:rsidRDefault="00A167F1" w:rsidP="00A167F1">
            <w:r w:rsidRPr="00836121">
              <w:t>6</w:t>
            </w:r>
          </w:p>
        </w:tc>
        <w:tc>
          <w:tcPr>
            <w:tcW w:w="773" w:type="dxa"/>
            <w:noWrap/>
            <w:hideMark/>
          </w:tcPr>
          <w:p w14:paraId="3F24CF73" w14:textId="77777777" w:rsidR="00A167F1" w:rsidRPr="00836121" w:rsidRDefault="00A167F1" w:rsidP="00A167F1">
            <w:r w:rsidRPr="00836121">
              <w:t>6</w:t>
            </w:r>
          </w:p>
        </w:tc>
        <w:tc>
          <w:tcPr>
            <w:tcW w:w="773" w:type="dxa"/>
            <w:noWrap/>
            <w:hideMark/>
          </w:tcPr>
          <w:p w14:paraId="0237342A" w14:textId="77777777" w:rsidR="00A167F1" w:rsidRPr="00836121" w:rsidRDefault="00A167F1" w:rsidP="00A167F1">
            <w:r w:rsidRPr="00836121">
              <w:t>2.2</w:t>
            </w:r>
          </w:p>
        </w:tc>
        <w:tc>
          <w:tcPr>
            <w:tcW w:w="773" w:type="dxa"/>
            <w:noWrap/>
            <w:hideMark/>
          </w:tcPr>
          <w:p w14:paraId="1AD8EA61" w14:textId="77777777" w:rsidR="00A167F1" w:rsidRPr="00836121" w:rsidRDefault="00A167F1" w:rsidP="00A167F1">
            <w:r w:rsidRPr="00836121">
              <w:t>2.2</w:t>
            </w:r>
          </w:p>
        </w:tc>
        <w:tc>
          <w:tcPr>
            <w:tcW w:w="773" w:type="dxa"/>
            <w:noWrap/>
            <w:hideMark/>
          </w:tcPr>
          <w:p w14:paraId="0EA44AC8" w14:textId="77777777" w:rsidR="00A167F1" w:rsidRPr="00836121" w:rsidRDefault="00A167F1" w:rsidP="00A167F1">
            <w:r w:rsidRPr="00836121">
              <w:t>6</w:t>
            </w:r>
          </w:p>
        </w:tc>
        <w:tc>
          <w:tcPr>
            <w:tcW w:w="773" w:type="dxa"/>
            <w:noWrap/>
            <w:hideMark/>
          </w:tcPr>
          <w:p w14:paraId="4FD5A655" w14:textId="77777777" w:rsidR="00A167F1" w:rsidRPr="00836121" w:rsidRDefault="00A167F1" w:rsidP="00A167F1">
            <w:r w:rsidRPr="00836121">
              <w:t>6</w:t>
            </w:r>
          </w:p>
        </w:tc>
        <w:tc>
          <w:tcPr>
            <w:tcW w:w="773" w:type="dxa"/>
            <w:noWrap/>
            <w:hideMark/>
          </w:tcPr>
          <w:p w14:paraId="525AF640" w14:textId="77777777" w:rsidR="00A167F1" w:rsidRPr="00836121" w:rsidRDefault="00A167F1" w:rsidP="00A167F1">
            <w:r w:rsidRPr="00836121">
              <w:t>2.2</w:t>
            </w:r>
          </w:p>
        </w:tc>
        <w:tc>
          <w:tcPr>
            <w:tcW w:w="773" w:type="dxa"/>
            <w:noWrap/>
            <w:hideMark/>
          </w:tcPr>
          <w:p w14:paraId="06A5DA42" w14:textId="77777777" w:rsidR="00A167F1" w:rsidRPr="00836121" w:rsidRDefault="00A167F1" w:rsidP="00A167F1">
            <w:r w:rsidRPr="00836121">
              <w:t>2.2</w:t>
            </w:r>
          </w:p>
        </w:tc>
      </w:tr>
      <w:tr w:rsidR="00924FF6" w:rsidRPr="00836121" w14:paraId="1BD57AD2" w14:textId="77777777" w:rsidTr="005A6696">
        <w:trPr>
          <w:trHeight w:val="300"/>
        </w:trPr>
        <w:tc>
          <w:tcPr>
            <w:tcW w:w="3331" w:type="dxa"/>
            <w:noWrap/>
            <w:hideMark/>
          </w:tcPr>
          <w:p w14:paraId="1C0CC2A5" w14:textId="77777777" w:rsidR="00A167F1" w:rsidRPr="00836121" w:rsidRDefault="00A167F1" w:rsidP="00A167F1">
            <w:r w:rsidRPr="00836121">
              <w:t>Tx radiated power (e.r.p.), dBm</w:t>
            </w:r>
          </w:p>
        </w:tc>
        <w:tc>
          <w:tcPr>
            <w:tcW w:w="773" w:type="dxa"/>
            <w:noWrap/>
            <w:hideMark/>
          </w:tcPr>
          <w:p w14:paraId="3093ED43" w14:textId="77777777" w:rsidR="00A167F1" w:rsidRPr="00836121" w:rsidRDefault="00A167F1" w:rsidP="00A167F1">
            <w:r w:rsidRPr="00836121">
              <w:t>33</w:t>
            </w:r>
          </w:p>
        </w:tc>
        <w:tc>
          <w:tcPr>
            <w:tcW w:w="773" w:type="dxa"/>
            <w:noWrap/>
            <w:hideMark/>
          </w:tcPr>
          <w:p w14:paraId="3601FB75" w14:textId="77777777" w:rsidR="00A167F1" w:rsidRPr="00836121" w:rsidRDefault="00A167F1" w:rsidP="00A167F1">
            <w:r w:rsidRPr="00836121">
              <w:t>33</w:t>
            </w:r>
          </w:p>
        </w:tc>
        <w:tc>
          <w:tcPr>
            <w:tcW w:w="773" w:type="dxa"/>
            <w:noWrap/>
            <w:hideMark/>
          </w:tcPr>
          <w:p w14:paraId="0518825C" w14:textId="77777777" w:rsidR="00A167F1" w:rsidRPr="00836121" w:rsidRDefault="00A167F1" w:rsidP="00A167F1">
            <w:r w:rsidRPr="00836121">
              <w:t>27</w:t>
            </w:r>
          </w:p>
        </w:tc>
        <w:tc>
          <w:tcPr>
            <w:tcW w:w="773" w:type="dxa"/>
            <w:noWrap/>
            <w:hideMark/>
          </w:tcPr>
          <w:p w14:paraId="184DC882" w14:textId="77777777" w:rsidR="00A167F1" w:rsidRPr="00836121" w:rsidRDefault="00A167F1" w:rsidP="00A167F1">
            <w:r w:rsidRPr="00836121">
              <w:t>27</w:t>
            </w:r>
          </w:p>
        </w:tc>
        <w:tc>
          <w:tcPr>
            <w:tcW w:w="773" w:type="dxa"/>
            <w:noWrap/>
            <w:hideMark/>
          </w:tcPr>
          <w:p w14:paraId="7B11E8D5" w14:textId="77777777" w:rsidR="00A167F1" w:rsidRPr="00836121" w:rsidRDefault="00A167F1" w:rsidP="00A167F1">
            <w:r w:rsidRPr="00836121">
              <w:t>33</w:t>
            </w:r>
          </w:p>
        </w:tc>
        <w:tc>
          <w:tcPr>
            <w:tcW w:w="773" w:type="dxa"/>
            <w:noWrap/>
            <w:hideMark/>
          </w:tcPr>
          <w:p w14:paraId="791E29C3" w14:textId="77777777" w:rsidR="00A167F1" w:rsidRPr="00836121" w:rsidRDefault="00A167F1" w:rsidP="00A167F1">
            <w:r w:rsidRPr="00836121">
              <w:t>33</w:t>
            </w:r>
          </w:p>
        </w:tc>
        <w:tc>
          <w:tcPr>
            <w:tcW w:w="773" w:type="dxa"/>
            <w:noWrap/>
            <w:hideMark/>
          </w:tcPr>
          <w:p w14:paraId="15351DBF" w14:textId="77777777" w:rsidR="00A167F1" w:rsidRPr="00836121" w:rsidRDefault="00A167F1" w:rsidP="00A167F1">
            <w:r w:rsidRPr="00836121">
              <w:t>27</w:t>
            </w:r>
          </w:p>
        </w:tc>
        <w:tc>
          <w:tcPr>
            <w:tcW w:w="773" w:type="dxa"/>
            <w:noWrap/>
            <w:hideMark/>
          </w:tcPr>
          <w:p w14:paraId="31C2DE43" w14:textId="77777777" w:rsidR="00A167F1" w:rsidRPr="00836121" w:rsidRDefault="00A167F1" w:rsidP="00A167F1">
            <w:r w:rsidRPr="00836121">
              <w:t>27</w:t>
            </w:r>
          </w:p>
        </w:tc>
      </w:tr>
      <w:tr w:rsidR="00924FF6" w:rsidRPr="00836121" w14:paraId="02945B73" w14:textId="77777777" w:rsidTr="005A6696">
        <w:trPr>
          <w:trHeight w:val="300"/>
        </w:trPr>
        <w:tc>
          <w:tcPr>
            <w:tcW w:w="3331" w:type="dxa"/>
            <w:noWrap/>
            <w:hideMark/>
          </w:tcPr>
          <w:p w14:paraId="67D592E4" w14:textId="77777777" w:rsidR="00A167F1" w:rsidRPr="00836121" w:rsidRDefault="00A167F1" w:rsidP="00A167F1">
            <w:r w:rsidRPr="00836121">
              <w:t>Rx Antenna gain, dBi</w:t>
            </w:r>
          </w:p>
        </w:tc>
        <w:tc>
          <w:tcPr>
            <w:tcW w:w="773" w:type="dxa"/>
            <w:noWrap/>
            <w:hideMark/>
          </w:tcPr>
          <w:p w14:paraId="07713569" w14:textId="77777777" w:rsidR="00A167F1" w:rsidRPr="00836121" w:rsidRDefault="00A167F1" w:rsidP="00A167F1">
            <w:r w:rsidRPr="00836121">
              <w:t>6</w:t>
            </w:r>
          </w:p>
        </w:tc>
        <w:tc>
          <w:tcPr>
            <w:tcW w:w="773" w:type="dxa"/>
            <w:noWrap/>
            <w:hideMark/>
          </w:tcPr>
          <w:p w14:paraId="1D1AA4EF" w14:textId="77777777" w:rsidR="00A167F1" w:rsidRPr="00836121" w:rsidRDefault="00A167F1" w:rsidP="00A167F1">
            <w:r w:rsidRPr="00836121">
              <w:t>6</w:t>
            </w:r>
          </w:p>
        </w:tc>
        <w:tc>
          <w:tcPr>
            <w:tcW w:w="773" w:type="dxa"/>
            <w:noWrap/>
            <w:hideMark/>
          </w:tcPr>
          <w:p w14:paraId="2236299C" w14:textId="77777777" w:rsidR="00A167F1" w:rsidRPr="00836121" w:rsidRDefault="00A167F1" w:rsidP="00A167F1">
            <w:r w:rsidRPr="00836121">
              <w:t>2.2</w:t>
            </w:r>
          </w:p>
        </w:tc>
        <w:tc>
          <w:tcPr>
            <w:tcW w:w="773" w:type="dxa"/>
            <w:noWrap/>
            <w:hideMark/>
          </w:tcPr>
          <w:p w14:paraId="12E715C6" w14:textId="77777777" w:rsidR="00A167F1" w:rsidRPr="00836121" w:rsidRDefault="00A167F1" w:rsidP="00A167F1">
            <w:r w:rsidRPr="00836121">
              <w:t>2.2</w:t>
            </w:r>
          </w:p>
        </w:tc>
        <w:tc>
          <w:tcPr>
            <w:tcW w:w="773" w:type="dxa"/>
            <w:noWrap/>
            <w:hideMark/>
          </w:tcPr>
          <w:p w14:paraId="463B0713" w14:textId="77777777" w:rsidR="00A167F1" w:rsidRPr="00836121" w:rsidRDefault="00A167F1" w:rsidP="00A167F1">
            <w:r w:rsidRPr="00836121">
              <w:t>6</w:t>
            </w:r>
          </w:p>
        </w:tc>
        <w:tc>
          <w:tcPr>
            <w:tcW w:w="773" w:type="dxa"/>
            <w:noWrap/>
            <w:hideMark/>
          </w:tcPr>
          <w:p w14:paraId="618B3BF1" w14:textId="77777777" w:rsidR="00A167F1" w:rsidRPr="00836121" w:rsidRDefault="00A167F1" w:rsidP="00A167F1">
            <w:r w:rsidRPr="00836121">
              <w:t>6</w:t>
            </w:r>
          </w:p>
        </w:tc>
        <w:tc>
          <w:tcPr>
            <w:tcW w:w="773" w:type="dxa"/>
            <w:noWrap/>
            <w:hideMark/>
          </w:tcPr>
          <w:p w14:paraId="358776CD" w14:textId="77777777" w:rsidR="00A167F1" w:rsidRPr="00836121" w:rsidRDefault="00A167F1" w:rsidP="00A167F1">
            <w:r w:rsidRPr="00836121">
              <w:t>2.2</w:t>
            </w:r>
          </w:p>
        </w:tc>
        <w:tc>
          <w:tcPr>
            <w:tcW w:w="773" w:type="dxa"/>
            <w:noWrap/>
            <w:hideMark/>
          </w:tcPr>
          <w:p w14:paraId="28E55FAE" w14:textId="77777777" w:rsidR="00A167F1" w:rsidRPr="00836121" w:rsidRDefault="00A167F1" w:rsidP="00A167F1">
            <w:r w:rsidRPr="00836121">
              <w:t>2.2</w:t>
            </w:r>
          </w:p>
        </w:tc>
      </w:tr>
      <w:tr w:rsidR="00924FF6" w:rsidRPr="00836121" w14:paraId="0C3D5A07" w14:textId="77777777" w:rsidTr="005A6696">
        <w:trPr>
          <w:trHeight w:val="300"/>
        </w:trPr>
        <w:tc>
          <w:tcPr>
            <w:tcW w:w="3331" w:type="dxa"/>
            <w:noWrap/>
            <w:hideMark/>
          </w:tcPr>
          <w:p w14:paraId="1084F7F6" w14:textId="77777777" w:rsidR="00A167F1" w:rsidRPr="00836121" w:rsidRDefault="00A167F1" w:rsidP="00A167F1">
            <w:r w:rsidRPr="00836121">
              <w:t>Receiver bandwidth, kHz</w:t>
            </w:r>
          </w:p>
        </w:tc>
        <w:tc>
          <w:tcPr>
            <w:tcW w:w="773" w:type="dxa"/>
            <w:noWrap/>
            <w:hideMark/>
          </w:tcPr>
          <w:p w14:paraId="58296026" w14:textId="77777777" w:rsidR="00A167F1" w:rsidRPr="00836121" w:rsidRDefault="00A167F1" w:rsidP="00A167F1">
            <w:r w:rsidRPr="00836121">
              <w:t>100</w:t>
            </w:r>
          </w:p>
        </w:tc>
        <w:tc>
          <w:tcPr>
            <w:tcW w:w="773" w:type="dxa"/>
            <w:noWrap/>
            <w:hideMark/>
          </w:tcPr>
          <w:p w14:paraId="465A8319" w14:textId="77777777" w:rsidR="00A167F1" w:rsidRPr="00836121" w:rsidRDefault="00A167F1" w:rsidP="00A167F1">
            <w:r w:rsidRPr="00836121">
              <w:t>200</w:t>
            </w:r>
          </w:p>
        </w:tc>
        <w:tc>
          <w:tcPr>
            <w:tcW w:w="773" w:type="dxa"/>
            <w:noWrap/>
            <w:hideMark/>
          </w:tcPr>
          <w:p w14:paraId="19642223" w14:textId="77777777" w:rsidR="00A167F1" w:rsidRPr="00836121" w:rsidRDefault="00A167F1" w:rsidP="00A167F1">
            <w:r w:rsidRPr="00836121">
              <w:t>100</w:t>
            </w:r>
          </w:p>
        </w:tc>
        <w:tc>
          <w:tcPr>
            <w:tcW w:w="773" w:type="dxa"/>
            <w:noWrap/>
            <w:hideMark/>
          </w:tcPr>
          <w:p w14:paraId="317E5A34" w14:textId="77777777" w:rsidR="00A167F1" w:rsidRPr="00836121" w:rsidRDefault="00A167F1" w:rsidP="00A167F1">
            <w:r w:rsidRPr="00836121">
              <w:t>200</w:t>
            </w:r>
          </w:p>
        </w:tc>
        <w:tc>
          <w:tcPr>
            <w:tcW w:w="773" w:type="dxa"/>
            <w:noWrap/>
            <w:hideMark/>
          </w:tcPr>
          <w:p w14:paraId="57574D4A" w14:textId="77777777" w:rsidR="00A167F1" w:rsidRPr="00836121" w:rsidRDefault="00A167F1" w:rsidP="00A167F1">
            <w:r w:rsidRPr="00836121">
              <w:t>100</w:t>
            </w:r>
          </w:p>
        </w:tc>
        <w:tc>
          <w:tcPr>
            <w:tcW w:w="773" w:type="dxa"/>
            <w:noWrap/>
            <w:hideMark/>
          </w:tcPr>
          <w:p w14:paraId="4B3CE5E6" w14:textId="77777777" w:rsidR="00A167F1" w:rsidRPr="00836121" w:rsidRDefault="00A167F1" w:rsidP="00A167F1">
            <w:r w:rsidRPr="00836121">
              <w:t>200</w:t>
            </w:r>
          </w:p>
        </w:tc>
        <w:tc>
          <w:tcPr>
            <w:tcW w:w="773" w:type="dxa"/>
            <w:noWrap/>
            <w:hideMark/>
          </w:tcPr>
          <w:p w14:paraId="7A4C9679" w14:textId="77777777" w:rsidR="00A167F1" w:rsidRPr="00836121" w:rsidRDefault="00A167F1" w:rsidP="00A167F1">
            <w:r w:rsidRPr="00836121">
              <w:t>100</w:t>
            </w:r>
          </w:p>
        </w:tc>
        <w:tc>
          <w:tcPr>
            <w:tcW w:w="773" w:type="dxa"/>
            <w:noWrap/>
            <w:hideMark/>
          </w:tcPr>
          <w:p w14:paraId="67358BB4" w14:textId="77777777" w:rsidR="00A167F1" w:rsidRPr="00836121" w:rsidRDefault="00A167F1" w:rsidP="00A167F1">
            <w:r w:rsidRPr="00836121">
              <w:t>200</w:t>
            </w:r>
          </w:p>
        </w:tc>
      </w:tr>
      <w:tr w:rsidR="00924FF6" w:rsidRPr="00836121" w14:paraId="30739526" w14:textId="77777777" w:rsidTr="005A6696">
        <w:trPr>
          <w:trHeight w:val="300"/>
        </w:trPr>
        <w:tc>
          <w:tcPr>
            <w:tcW w:w="3331" w:type="dxa"/>
            <w:noWrap/>
            <w:hideMark/>
          </w:tcPr>
          <w:p w14:paraId="28B365A8" w14:textId="77777777" w:rsidR="00A167F1" w:rsidRPr="00836121" w:rsidRDefault="00A167F1" w:rsidP="00A167F1">
            <w:r w:rsidRPr="00836121">
              <w:t>Declared receiver sensitivity, dBm</w:t>
            </w:r>
          </w:p>
        </w:tc>
        <w:tc>
          <w:tcPr>
            <w:tcW w:w="773" w:type="dxa"/>
            <w:noWrap/>
            <w:hideMark/>
          </w:tcPr>
          <w:p w14:paraId="054FB0D5" w14:textId="77777777" w:rsidR="00A167F1" w:rsidRPr="00836121" w:rsidRDefault="00A167F1" w:rsidP="00A167F1">
            <w:r w:rsidRPr="00836121">
              <w:t>-85</w:t>
            </w:r>
          </w:p>
        </w:tc>
        <w:tc>
          <w:tcPr>
            <w:tcW w:w="773" w:type="dxa"/>
            <w:noWrap/>
            <w:hideMark/>
          </w:tcPr>
          <w:p w14:paraId="5D3F83D7" w14:textId="77777777" w:rsidR="00A167F1" w:rsidRPr="00836121" w:rsidRDefault="00A167F1" w:rsidP="00A167F1">
            <w:r w:rsidRPr="00836121">
              <w:t>-85</w:t>
            </w:r>
          </w:p>
        </w:tc>
        <w:tc>
          <w:tcPr>
            <w:tcW w:w="773" w:type="dxa"/>
            <w:noWrap/>
            <w:hideMark/>
          </w:tcPr>
          <w:p w14:paraId="68B1AC3D" w14:textId="77777777" w:rsidR="00A167F1" w:rsidRPr="00836121" w:rsidRDefault="00A167F1" w:rsidP="00A167F1">
            <w:r w:rsidRPr="00836121">
              <w:t>-80</w:t>
            </w:r>
          </w:p>
        </w:tc>
        <w:tc>
          <w:tcPr>
            <w:tcW w:w="773" w:type="dxa"/>
            <w:noWrap/>
            <w:hideMark/>
          </w:tcPr>
          <w:p w14:paraId="032997E6" w14:textId="77777777" w:rsidR="00A167F1" w:rsidRPr="00836121" w:rsidRDefault="00A167F1" w:rsidP="00A167F1">
            <w:r w:rsidRPr="00836121">
              <w:t>-80</w:t>
            </w:r>
          </w:p>
        </w:tc>
        <w:tc>
          <w:tcPr>
            <w:tcW w:w="773" w:type="dxa"/>
            <w:noWrap/>
            <w:hideMark/>
          </w:tcPr>
          <w:p w14:paraId="6DB51011" w14:textId="77777777" w:rsidR="00A167F1" w:rsidRPr="00836121" w:rsidRDefault="00A167F1" w:rsidP="00A167F1">
            <w:r w:rsidRPr="00836121">
              <w:t>-85</w:t>
            </w:r>
          </w:p>
        </w:tc>
        <w:tc>
          <w:tcPr>
            <w:tcW w:w="773" w:type="dxa"/>
            <w:noWrap/>
            <w:hideMark/>
          </w:tcPr>
          <w:p w14:paraId="56366140" w14:textId="77777777" w:rsidR="00A167F1" w:rsidRPr="00836121" w:rsidRDefault="00A167F1" w:rsidP="00A167F1">
            <w:r w:rsidRPr="00836121">
              <w:t>-85</w:t>
            </w:r>
          </w:p>
        </w:tc>
        <w:tc>
          <w:tcPr>
            <w:tcW w:w="773" w:type="dxa"/>
            <w:noWrap/>
            <w:hideMark/>
          </w:tcPr>
          <w:p w14:paraId="7F3DB594" w14:textId="77777777" w:rsidR="00A167F1" w:rsidRPr="00836121" w:rsidRDefault="00A167F1" w:rsidP="00A167F1">
            <w:r w:rsidRPr="00836121">
              <w:t>-80</w:t>
            </w:r>
          </w:p>
        </w:tc>
        <w:tc>
          <w:tcPr>
            <w:tcW w:w="773" w:type="dxa"/>
            <w:noWrap/>
            <w:hideMark/>
          </w:tcPr>
          <w:p w14:paraId="7D6BED17" w14:textId="77777777" w:rsidR="00A167F1" w:rsidRPr="00836121" w:rsidRDefault="00A167F1" w:rsidP="00A167F1">
            <w:r w:rsidRPr="00836121">
              <w:t>-80</w:t>
            </w:r>
          </w:p>
        </w:tc>
      </w:tr>
      <w:tr w:rsidR="00924FF6" w:rsidRPr="00836121" w14:paraId="43893328" w14:textId="77777777" w:rsidTr="005A6696">
        <w:trPr>
          <w:trHeight w:val="300"/>
        </w:trPr>
        <w:tc>
          <w:tcPr>
            <w:tcW w:w="3331" w:type="dxa"/>
            <w:noWrap/>
            <w:hideMark/>
          </w:tcPr>
          <w:p w14:paraId="5D2DAE24" w14:textId="77777777" w:rsidR="00A167F1" w:rsidRPr="00836121" w:rsidRDefault="00A167F1" w:rsidP="00A167F1">
            <w:r w:rsidRPr="00836121">
              <w:t>Receive signal margin, dB</w:t>
            </w:r>
          </w:p>
        </w:tc>
        <w:tc>
          <w:tcPr>
            <w:tcW w:w="773" w:type="dxa"/>
            <w:noWrap/>
            <w:hideMark/>
          </w:tcPr>
          <w:p w14:paraId="3C7E8507" w14:textId="77777777" w:rsidR="00A167F1" w:rsidRPr="00836121" w:rsidRDefault="00A167F1" w:rsidP="00A167F1">
            <w:r w:rsidRPr="00836121">
              <w:t>0</w:t>
            </w:r>
          </w:p>
        </w:tc>
        <w:tc>
          <w:tcPr>
            <w:tcW w:w="773" w:type="dxa"/>
            <w:noWrap/>
            <w:hideMark/>
          </w:tcPr>
          <w:p w14:paraId="5CC2313D" w14:textId="77777777" w:rsidR="00A167F1" w:rsidRPr="00836121" w:rsidRDefault="00A167F1" w:rsidP="00A167F1">
            <w:r w:rsidRPr="00836121">
              <w:t>0</w:t>
            </w:r>
          </w:p>
        </w:tc>
        <w:tc>
          <w:tcPr>
            <w:tcW w:w="773" w:type="dxa"/>
            <w:noWrap/>
            <w:hideMark/>
          </w:tcPr>
          <w:p w14:paraId="20E7C6E1" w14:textId="77777777" w:rsidR="00A167F1" w:rsidRPr="00836121" w:rsidRDefault="00A167F1" w:rsidP="00A167F1">
            <w:r w:rsidRPr="00836121">
              <w:t>0</w:t>
            </w:r>
          </w:p>
        </w:tc>
        <w:tc>
          <w:tcPr>
            <w:tcW w:w="773" w:type="dxa"/>
            <w:noWrap/>
            <w:hideMark/>
          </w:tcPr>
          <w:p w14:paraId="76C577C8" w14:textId="77777777" w:rsidR="00A167F1" w:rsidRPr="00836121" w:rsidRDefault="00A167F1" w:rsidP="00A167F1">
            <w:r w:rsidRPr="00836121">
              <w:t>0</w:t>
            </w:r>
          </w:p>
        </w:tc>
        <w:tc>
          <w:tcPr>
            <w:tcW w:w="773" w:type="dxa"/>
            <w:noWrap/>
            <w:hideMark/>
          </w:tcPr>
          <w:p w14:paraId="10912FE4" w14:textId="77777777" w:rsidR="00A167F1" w:rsidRPr="00836121" w:rsidRDefault="00A167F1" w:rsidP="00A167F1">
            <w:r w:rsidRPr="00836121">
              <w:t>0</w:t>
            </w:r>
          </w:p>
        </w:tc>
        <w:tc>
          <w:tcPr>
            <w:tcW w:w="773" w:type="dxa"/>
            <w:noWrap/>
            <w:hideMark/>
          </w:tcPr>
          <w:p w14:paraId="2CE6F799" w14:textId="77777777" w:rsidR="00A167F1" w:rsidRPr="00836121" w:rsidRDefault="00A167F1" w:rsidP="00A167F1">
            <w:r w:rsidRPr="00836121">
              <w:t>0</w:t>
            </w:r>
          </w:p>
        </w:tc>
        <w:tc>
          <w:tcPr>
            <w:tcW w:w="773" w:type="dxa"/>
            <w:noWrap/>
            <w:hideMark/>
          </w:tcPr>
          <w:p w14:paraId="33B58425" w14:textId="77777777" w:rsidR="00A167F1" w:rsidRPr="00836121" w:rsidRDefault="00A167F1" w:rsidP="00A167F1">
            <w:r w:rsidRPr="00836121">
              <w:t>0</w:t>
            </w:r>
          </w:p>
        </w:tc>
        <w:tc>
          <w:tcPr>
            <w:tcW w:w="773" w:type="dxa"/>
            <w:noWrap/>
            <w:hideMark/>
          </w:tcPr>
          <w:p w14:paraId="559B57EE" w14:textId="77777777" w:rsidR="00A167F1" w:rsidRPr="00836121" w:rsidRDefault="00A167F1" w:rsidP="00A167F1">
            <w:r w:rsidRPr="00836121">
              <w:t>0</w:t>
            </w:r>
          </w:p>
        </w:tc>
      </w:tr>
      <w:tr w:rsidR="00924FF6" w:rsidRPr="00836121" w14:paraId="78C16AA7" w14:textId="77777777" w:rsidTr="005A6696">
        <w:trPr>
          <w:trHeight w:val="300"/>
        </w:trPr>
        <w:tc>
          <w:tcPr>
            <w:tcW w:w="3331" w:type="dxa"/>
            <w:noWrap/>
            <w:hideMark/>
          </w:tcPr>
          <w:p w14:paraId="017C5C61" w14:textId="77777777" w:rsidR="00A167F1" w:rsidRPr="00836121" w:rsidRDefault="00A167F1" w:rsidP="00A167F1">
            <w:r w:rsidRPr="00836121">
              <w:t>C/I objective, dB</w:t>
            </w:r>
          </w:p>
        </w:tc>
        <w:tc>
          <w:tcPr>
            <w:tcW w:w="773" w:type="dxa"/>
            <w:noWrap/>
            <w:hideMark/>
          </w:tcPr>
          <w:p w14:paraId="1AF0965C" w14:textId="77777777" w:rsidR="00A167F1" w:rsidRPr="00836121" w:rsidRDefault="00A167F1" w:rsidP="00A167F1">
            <w:r w:rsidRPr="00836121">
              <w:t>8</w:t>
            </w:r>
          </w:p>
        </w:tc>
        <w:tc>
          <w:tcPr>
            <w:tcW w:w="773" w:type="dxa"/>
            <w:noWrap/>
            <w:hideMark/>
          </w:tcPr>
          <w:p w14:paraId="1AC505D7" w14:textId="77777777" w:rsidR="00A167F1" w:rsidRPr="00836121" w:rsidRDefault="00A167F1" w:rsidP="00A167F1">
            <w:r w:rsidRPr="00836121">
              <w:t>8</w:t>
            </w:r>
          </w:p>
        </w:tc>
        <w:tc>
          <w:tcPr>
            <w:tcW w:w="773" w:type="dxa"/>
            <w:noWrap/>
            <w:hideMark/>
          </w:tcPr>
          <w:p w14:paraId="137DD3D9" w14:textId="77777777" w:rsidR="00A167F1" w:rsidRPr="00836121" w:rsidRDefault="00A167F1" w:rsidP="00A167F1">
            <w:r w:rsidRPr="00836121">
              <w:t>8</w:t>
            </w:r>
          </w:p>
        </w:tc>
        <w:tc>
          <w:tcPr>
            <w:tcW w:w="773" w:type="dxa"/>
            <w:noWrap/>
            <w:hideMark/>
          </w:tcPr>
          <w:p w14:paraId="5D34F9A5" w14:textId="77777777" w:rsidR="00A167F1" w:rsidRPr="00836121" w:rsidRDefault="00A167F1" w:rsidP="00A167F1">
            <w:r w:rsidRPr="00836121">
              <w:t>8</w:t>
            </w:r>
          </w:p>
        </w:tc>
        <w:tc>
          <w:tcPr>
            <w:tcW w:w="773" w:type="dxa"/>
            <w:noWrap/>
            <w:hideMark/>
          </w:tcPr>
          <w:p w14:paraId="545A0DE9" w14:textId="77777777" w:rsidR="00A167F1" w:rsidRPr="00836121" w:rsidRDefault="00A167F1" w:rsidP="00A167F1">
            <w:r w:rsidRPr="00836121">
              <w:t>8</w:t>
            </w:r>
          </w:p>
        </w:tc>
        <w:tc>
          <w:tcPr>
            <w:tcW w:w="773" w:type="dxa"/>
            <w:noWrap/>
            <w:hideMark/>
          </w:tcPr>
          <w:p w14:paraId="1DD4996F" w14:textId="77777777" w:rsidR="00A167F1" w:rsidRPr="00836121" w:rsidRDefault="00A167F1" w:rsidP="00A167F1">
            <w:r w:rsidRPr="00836121">
              <w:t>8</w:t>
            </w:r>
          </w:p>
        </w:tc>
        <w:tc>
          <w:tcPr>
            <w:tcW w:w="773" w:type="dxa"/>
            <w:noWrap/>
            <w:hideMark/>
          </w:tcPr>
          <w:p w14:paraId="000EFF7C" w14:textId="77777777" w:rsidR="00A167F1" w:rsidRPr="00836121" w:rsidRDefault="00A167F1" w:rsidP="00A167F1">
            <w:r w:rsidRPr="00836121">
              <w:t>8</w:t>
            </w:r>
          </w:p>
        </w:tc>
        <w:tc>
          <w:tcPr>
            <w:tcW w:w="773" w:type="dxa"/>
            <w:noWrap/>
            <w:hideMark/>
          </w:tcPr>
          <w:p w14:paraId="5A6BE873" w14:textId="77777777" w:rsidR="00A167F1" w:rsidRPr="00836121" w:rsidRDefault="00A167F1" w:rsidP="00A167F1">
            <w:r w:rsidRPr="00836121">
              <w:t>8</w:t>
            </w:r>
          </w:p>
        </w:tc>
      </w:tr>
      <w:tr w:rsidR="00924FF6" w:rsidRPr="00836121" w14:paraId="13E996BD" w14:textId="77777777" w:rsidTr="005A6696">
        <w:trPr>
          <w:trHeight w:val="300"/>
        </w:trPr>
        <w:tc>
          <w:tcPr>
            <w:tcW w:w="3331" w:type="dxa"/>
            <w:noWrap/>
            <w:hideMark/>
          </w:tcPr>
          <w:p w14:paraId="2F257F35" w14:textId="77777777" w:rsidR="00A167F1" w:rsidRPr="00836121" w:rsidRDefault="00A167F1" w:rsidP="00A167F1">
            <w:r w:rsidRPr="00836121">
              <w:t>Imax, dBm</w:t>
            </w:r>
          </w:p>
        </w:tc>
        <w:tc>
          <w:tcPr>
            <w:tcW w:w="773" w:type="dxa"/>
            <w:noWrap/>
            <w:hideMark/>
          </w:tcPr>
          <w:p w14:paraId="4C8DD584" w14:textId="77777777" w:rsidR="00A167F1" w:rsidRPr="00836121" w:rsidRDefault="00A167F1" w:rsidP="00A167F1">
            <w:r w:rsidRPr="00836121">
              <w:t>-93</w:t>
            </w:r>
          </w:p>
        </w:tc>
        <w:tc>
          <w:tcPr>
            <w:tcW w:w="773" w:type="dxa"/>
            <w:noWrap/>
            <w:hideMark/>
          </w:tcPr>
          <w:p w14:paraId="78450ACE" w14:textId="77777777" w:rsidR="00A167F1" w:rsidRPr="00836121" w:rsidRDefault="00A167F1" w:rsidP="00A167F1">
            <w:r w:rsidRPr="00836121">
              <w:t>-93</w:t>
            </w:r>
          </w:p>
        </w:tc>
        <w:tc>
          <w:tcPr>
            <w:tcW w:w="773" w:type="dxa"/>
            <w:noWrap/>
            <w:hideMark/>
          </w:tcPr>
          <w:p w14:paraId="0BBC8995" w14:textId="77777777" w:rsidR="00A167F1" w:rsidRPr="00836121" w:rsidRDefault="00A167F1" w:rsidP="00A167F1">
            <w:r w:rsidRPr="00836121">
              <w:t>-88</w:t>
            </w:r>
          </w:p>
        </w:tc>
        <w:tc>
          <w:tcPr>
            <w:tcW w:w="773" w:type="dxa"/>
            <w:noWrap/>
            <w:hideMark/>
          </w:tcPr>
          <w:p w14:paraId="5AF6DFA3" w14:textId="77777777" w:rsidR="00A167F1" w:rsidRPr="00836121" w:rsidRDefault="00A167F1" w:rsidP="00A167F1">
            <w:r w:rsidRPr="00836121">
              <w:t>-88</w:t>
            </w:r>
          </w:p>
        </w:tc>
        <w:tc>
          <w:tcPr>
            <w:tcW w:w="773" w:type="dxa"/>
            <w:noWrap/>
            <w:hideMark/>
          </w:tcPr>
          <w:p w14:paraId="4BEE4722" w14:textId="77777777" w:rsidR="00A167F1" w:rsidRPr="00836121" w:rsidRDefault="00A167F1" w:rsidP="00A167F1">
            <w:r w:rsidRPr="00836121">
              <w:t>-93</w:t>
            </w:r>
          </w:p>
        </w:tc>
        <w:tc>
          <w:tcPr>
            <w:tcW w:w="773" w:type="dxa"/>
            <w:noWrap/>
            <w:hideMark/>
          </w:tcPr>
          <w:p w14:paraId="0F2BB1CE" w14:textId="77777777" w:rsidR="00A167F1" w:rsidRPr="00836121" w:rsidRDefault="00A167F1" w:rsidP="00A167F1">
            <w:r w:rsidRPr="00836121">
              <w:t>-93</w:t>
            </w:r>
          </w:p>
        </w:tc>
        <w:tc>
          <w:tcPr>
            <w:tcW w:w="773" w:type="dxa"/>
            <w:noWrap/>
            <w:hideMark/>
          </w:tcPr>
          <w:p w14:paraId="1A50E622" w14:textId="77777777" w:rsidR="00A167F1" w:rsidRPr="00836121" w:rsidRDefault="00A167F1" w:rsidP="00A167F1">
            <w:r w:rsidRPr="00836121">
              <w:t>-88</w:t>
            </w:r>
          </w:p>
        </w:tc>
        <w:tc>
          <w:tcPr>
            <w:tcW w:w="773" w:type="dxa"/>
            <w:noWrap/>
            <w:hideMark/>
          </w:tcPr>
          <w:p w14:paraId="2C9965F8" w14:textId="77777777" w:rsidR="00A167F1" w:rsidRPr="00836121" w:rsidRDefault="00A167F1" w:rsidP="00A167F1">
            <w:r w:rsidRPr="00836121">
              <w:t>-88</w:t>
            </w:r>
          </w:p>
        </w:tc>
      </w:tr>
      <w:tr w:rsidR="00924FF6" w:rsidRPr="00836121" w14:paraId="34C69DDD" w14:textId="77777777" w:rsidTr="005A6696">
        <w:trPr>
          <w:trHeight w:val="300"/>
        </w:trPr>
        <w:tc>
          <w:tcPr>
            <w:tcW w:w="3331" w:type="dxa"/>
            <w:noWrap/>
            <w:hideMark/>
          </w:tcPr>
          <w:p w14:paraId="03489A9E" w14:textId="77777777" w:rsidR="00A167F1" w:rsidRPr="00836121" w:rsidRDefault="00A167F1" w:rsidP="00A167F1">
            <w:r w:rsidRPr="00836121">
              <w:t>BW correction factor, dB</w:t>
            </w:r>
          </w:p>
        </w:tc>
        <w:tc>
          <w:tcPr>
            <w:tcW w:w="773" w:type="dxa"/>
            <w:noWrap/>
            <w:hideMark/>
          </w:tcPr>
          <w:p w14:paraId="13605D98" w14:textId="77777777" w:rsidR="00A167F1" w:rsidRPr="00836121" w:rsidRDefault="00A167F1" w:rsidP="00A167F1">
            <w:r w:rsidRPr="00836121">
              <w:t>10.0</w:t>
            </w:r>
          </w:p>
        </w:tc>
        <w:tc>
          <w:tcPr>
            <w:tcW w:w="773" w:type="dxa"/>
            <w:noWrap/>
            <w:hideMark/>
          </w:tcPr>
          <w:p w14:paraId="72F33A8E" w14:textId="77777777" w:rsidR="00A167F1" w:rsidRPr="00836121" w:rsidRDefault="00A167F1" w:rsidP="00A167F1">
            <w:r w:rsidRPr="00836121">
              <w:t>7.0</w:t>
            </w:r>
          </w:p>
        </w:tc>
        <w:tc>
          <w:tcPr>
            <w:tcW w:w="773" w:type="dxa"/>
            <w:noWrap/>
            <w:hideMark/>
          </w:tcPr>
          <w:p w14:paraId="781A3C1D" w14:textId="77777777" w:rsidR="00A167F1" w:rsidRPr="00836121" w:rsidRDefault="00A167F1" w:rsidP="00A167F1">
            <w:r w:rsidRPr="00836121">
              <w:t>10.0</w:t>
            </w:r>
          </w:p>
        </w:tc>
        <w:tc>
          <w:tcPr>
            <w:tcW w:w="773" w:type="dxa"/>
            <w:noWrap/>
            <w:hideMark/>
          </w:tcPr>
          <w:p w14:paraId="21811F58" w14:textId="77777777" w:rsidR="00A167F1" w:rsidRPr="00836121" w:rsidRDefault="00A167F1" w:rsidP="00A167F1">
            <w:r w:rsidRPr="00836121">
              <w:t>7.0</w:t>
            </w:r>
          </w:p>
        </w:tc>
        <w:tc>
          <w:tcPr>
            <w:tcW w:w="773" w:type="dxa"/>
            <w:noWrap/>
            <w:hideMark/>
          </w:tcPr>
          <w:p w14:paraId="719C41B7" w14:textId="77777777" w:rsidR="00A167F1" w:rsidRPr="00836121" w:rsidRDefault="00A167F1" w:rsidP="00A167F1">
            <w:r w:rsidRPr="00836121">
              <w:t>10.0</w:t>
            </w:r>
          </w:p>
        </w:tc>
        <w:tc>
          <w:tcPr>
            <w:tcW w:w="773" w:type="dxa"/>
            <w:noWrap/>
            <w:hideMark/>
          </w:tcPr>
          <w:p w14:paraId="12920604" w14:textId="77777777" w:rsidR="00A167F1" w:rsidRPr="00836121" w:rsidRDefault="00A167F1" w:rsidP="00A167F1">
            <w:r w:rsidRPr="00836121">
              <w:t>7.0</w:t>
            </w:r>
          </w:p>
        </w:tc>
        <w:tc>
          <w:tcPr>
            <w:tcW w:w="773" w:type="dxa"/>
            <w:noWrap/>
            <w:hideMark/>
          </w:tcPr>
          <w:p w14:paraId="06FD76BD" w14:textId="77777777" w:rsidR="00A167F1" w:rsidRPr="00836121" w:rsidRDefault="00A167F1" w:rsidP="00A167F1">
            <w:r w:rsidRPr="00836121">
              <w:t>10.0</w:t>
            </w:r>
          </w:p>
        </w:tc>
        <w:tc>
          <w:tcPr>
            <w:tcW w:w="773" w:type="dxa"/>
            <w:noWrap/>
            <w:hideMark/>
          </w:tcPr>
          <w:p w14:paraId="44C0D560" w14:textId="77777777" w:rsidR="00A167F1" w:rsidRPr="00836121" w:rsidRDefault="00A167F1" w:rsidP="00A167F1">
            <w:r w:rsidRPr="00836121">
              <w:t>7.0</w:t>
            </w:r>
          </w:p>
        </w:tc>
      </w:tr>
      <w:tr w:rsidR="00924FF6" w:rsidRPr="00836121" w14:paraId="148080F6" w14:textId="77777777" w:rsidTr="005A6696">
        <w:trPr>
          <w:trHeight w:val="300"/>
        </w:trPr>
        <w:tc>
          <w:tcPr>
            <w:tcW w:w="3331" w:type="dxa"/>
            <w:noWrap/>
            <w:hideMark/>
          </w:tcPr>
          <w:p w14:paraId="4C770FF2" w14:textId="77777777" w:rsidR="00A167F1" w:rsidRPr="00836121" w:rsidRDefault="00A167F1" w:rsidP="00A167F1">
            <w:r w:rsidRPr="00836121">
              <w:t>Minimum path loss, dB</w:t>
            </w:r>
          </w:p>
        </w:tc>
        <w:tc>
          <w:tcPr>
            <w:tcW w:w="773" w:type="dxa"/>
            <w:noWrap/>
            <w:hideMark/>
          </w:tcPr>
          <w:p w14:paraId="0EAB9960" w14:textId="77777777" w:rsidR="00A167F1" w:rsidRPr="00836121" w:rsidRDefault="00A167F1" w:rsidP="00A167F1">
            <w:r w:rsidRPr="00836121">
              <w:t>105</w:t>
            </w:r>
          </w:p>
        </w:tc>
        <w:tc>
          <w:tcPr>
            <w:tcW w:w="773" w:type="dxa"/>
            <w:noWrap/>
            <w:hideMark/>
          </w:tcPr>
          <w:p w14:paraId="68279EE9" w14:textId="77777777" w:rsidR="00A167F1" w:rsidRPr="00836121" w:rsidRDefault="00A167F1" w:rsidP="00A167F1">
            <w:r w:rsidRPr="00836121">
              <w:t>108</w:t>
            </w:r>
          </w:p>
        </w:tc>
        <w:tc>
          <w:tcPr>
            <w:tcW w:w="773" w:type="dxa"/>
            <w:noWrap/>
            <w:hideMark/>
          </w:tcPr>
          <w:p w14:paraId="530842D6" w14:textId="77777777" w:rsidR="00A167F1" w:rsidRPr="00836121" w:rsidRDefault="00A167F1" w:rsidP="00A167F1">
            <w:r w:rsidRPr="00836121">
              <w:t>96</w:t>
            </w:r>
          </w:p>
        </w:tc>
        <w:tc>
          <w:tcPr>
            <w:tcW w:w="773" w:type="dxa"/>
            <w:noWrap/>
            <w:hideMark/>
          </w:tcPr>
          <w:p w14:paraId="7EF8DEAF" w14:textId="77777777" w:rsidR="00A167F1" w:rsidRPr="00836121" w:rsidRDefault="00A167F1" w:rsidP="00A167F1">
            <w:r w:rsidRPr="00836121">
              <w:t>99</w:t>
            </w:r>
          </w:p>
        </w:tc>
        <w:tc>
          <w:tcPr>
            <w:tcW w:w="773" w:type="dxa"/>
            <w:noWrap/>
            <w:hideMark/>
          </w:tcPr>
          <w:p w14:paraId="2C83E2B3" w14:textId="77777777" w:rsidR="00A167F1" w:rsidRPr="00836121" w:rsidRDefault="00A167F1" w:rsidP="00A167F1">
            <w:r w:rsidRPr="00836121">
              <w:t>105</w:t>
            </w:r>
          </w:p>
        </w:tc>
        <w:tc>
          <w:tcPr>
            <w:tcW w:w="773" w:type="dxa"/>
            <w:noWrap/>
            <w:hideMark/>
          </w:tcPr>
          <w:p w14:paraId="5A9CC212" w14:textId="77777777" w:rsidR="00A167F1" w:rsidRPr="00836121" w:rsidRDefault="00A167F1" w:rsidP="00A167F1">
            <w:r w:rsidRPr="00836121">
              <w:t>108</w:t>
            </w:r>
          </w:p>
        </w:tc>
        <w:tc>
          <w:tcPr>
            <w:tcW w:w="773" w:type="dxa"/>
            <w:noWrap/>
            <w:hideMark/>
          </w:tcPr>
          <w:p w14:paraId="4ACE0C99" w14:textId="77777777" w:rsidR="00A167F1" w:rsidRPr="00836121" w:rsidRDefault="00A167F1" w:rsidP="00A167F1">
            <w:r w:rsidRPr="00836121">
              <w:t>96</w:t>
            </w:r>
          </w:p>
        </w:tc>
        <w:tc>
          <w:tcPr>
            <w:tcW w:w="773" w:type="dxa"/>
            <w:noWrap/>
            <w:hideMark/>
          </w:tcPr>
          <w:p w14:paraId="5DC61E2D" w14:textId="77777777" w:rsidR="00A167F1" w:rsidRPr="00836121" w:rsidRDefault="00A167F1" w:rsidP="00A167F1">
            <w:r w:rsidRPr="00836121">
              <w:t>99</w:t>
            </w:r>
          </w:p>
        </w:tc>
      </w:tr>
      <w:tr w:rsidR="00924FF6" w:rsidRPr="00836121" w14:paraId="240A79D4" w14:textId="77777777" w:rsidTr="005A6696">
        <w:trPr>
          <w:trHeight w:val="300"/>
        </w:trPr>
        <w:tc>
          <w:tcPr>
            <w:tcW w:w="3331" w:type="dxa"/>
            <w:noWrap/>
            <w:hideMark/>
          </w:tcPr>
          <w:p w14:paraId="20E02454" w14:textId="77777777" w:rsidR="00A167F1" w:rsidRPr="00836121" w:rsidRDefault="00A167F1" w:rsidP="00A167F1">
            <w:r w:rsidRPr="00836121">
              <w:t>Propogation exponent</w:t>
            </w:r>
          </w:p>
        </w:tc>
        <w:tc>
          <w:tcPr>
            <w:tcW w:w="773" w:type="dxa"/>
            <w:noWrap/>
            <w:hideMark/>
          </w:tcPr>
          <w:p w14:paraId="51DE5E84" w14:textId="77777777" w:rsidR="00A167F1" w:rsidRPr="00836121" w:rsidRDefault="00A167F1" w:rsidP="00A167F1">
            <w:r w:rsidRPr="00836121">
              <w:t>3.5</w:t>
            </w:r>
          </w:p>
        </w:tc>
        <w:tc>
          <w:tcPr>
            <w:tcW w:w="773" w:type="dxa"/>
            <w:noWrap/>
            <w:hideMark/>
          </w:tcPr>
          <w:p w14:paraId="5ADCCA0A" w14:textId="77777777" w:rsidR="00A167F1" w:rsidRPr="00836121" w:rsidRDefault="00A167F1" w:rsidP="00A167F1">
            <w:r w:rsidRPr="00836121">
              <w:t>3.5</w:t>
            </w:r>
          </w:p>
        </w:tc>
        <w:tc>
          <w:tcPr>
            <w:tcW w:w="773" w:type="dxa"/>
            <w:noWrap/>
            <w:hideMark/>
          </w:tcPr>
          <w:p w14:paraId="633FC489" w14:textId="77777777" w:rsidR="00A167F1" w:rsidRPr="00836121" w:rsidRDefault="00A167F1" w:rsidP="00A167F1">
            <w:r w:rsidRPr="00836121">
              <w:t>3.5</w:t>
            </w:r>
          </w:p>
        </w:tc>
        <w:tc>
          <w:tcPr>
            <w:tcW w:w="773" w:type="dxa"/>
            <w:noWrap/>
            <w:hideMark/>
          </w:tcPr>
          <w:p w14:paraId="2063B2FC" w14:textId="77777777" w:rsidR="00A167F1" w:rsidRPr="00836121" w:rsidRDefault="00A167F1" w:rsidP="00A167F1">
            <w:r w:rsidRPr="00836121">
              <w:t>3.5</w:t>
            </w:r>
          </w:p>
        </w:tc>
        <w:tc>
          <w:tcPr>
            <w:tcW w:w="773" w:type="dxa"/>
            <w:noWrap/>
            <w:hideMark/>
          </w:tcPr>
          <w:p w14:paraId="2BD620A6" w14:textId="77777777" w:rsidR="00A167F1" w:rsidRPr="00836121" w:rsidRDefault="00A167F1" w:rsidP="00A167F1">
            <w:r w:rsidRPr="00836121">
              <w:t>3.5</w:t>
            </w:r>
          </w:p>
        </w:tc>
        <w:tc>
          <w:tcPr>
            <w:tcW w:w="773" w:type="dxa"/>
            <w:noWrap/>
            <w:hideMark/>
          </w:tcPr>
          <w:p w14:paraId="50AF557F" w14:textId="77777777" w:rsidR="00A167F1" w:rsidRPr="00836121" w:rsidRDefault="00A167F1" w:rsidP="00A167F1">
            <w:r w:rsidRPr="00836121">
              <w:t>3.5</w:t>
            </w:r>
          </w:p>
        </w:tc>
        <w:tc>
          <w:tcPr>
            <w:tcW w:w="773" w:type="dxa"/>
            <w:noWrap/>
            <w:hideMark/>
          </w:tcPr>
          <w:p w14:paraId="716FD721" w14:textId="77777777" w:rsidR="00A167F1" w:rsidRPr="00836121" w:rsidRDefault="00A167F1" w:rsidP="00A167F1">
            <w:r w:rsidRPr="00836121">
              <w:t>3.5</w:t>
            </w:r>
          </w:p>
        </w:tc>
        <w:tc>
          <w:tcPr>
            <w:tcW w:w="773" w:type="dxa"/>
            <w:noWrap/>
            <w:hideMark/>
          </w:tcPr>
          <w:p w14:paraId="6A9CFFB4" w14:textId="77777777" w:rsidR="00A167F1" w:rsidRPr="00836121" w:rsidRDefault="00A167F1" w:rsidP="00A167F1">
            <w:r w:rsidRPr="00836121">
              <w:t>3.5</w:t>
            </w:r>
          </w:p>
        </w:tc>
      </w:tr>
      <w:tr w:rsidR="00924FF6" w:rsidRPr="00836121" w14:paraId="5A122911" w14:textId="77777777" w:rsidTr="005A6696">
        <w:trPr>
          <w:trHeight w:val="300"/>
        </w:trPr>
        <w:tc>
          <w:tcPr>
            <w:tcW w:w="3331" w:type="dxa"/>
            <w:noWrap/>
            <w:hideMark/>
          </w:tcPr>
          <w:p w14:paraId="40F080E6" w14:textId="77777777" w:rsidR="00A167F1" w:rsidRPr="00836121" w:rsidRDefault="00A167F1" w:rsidP="00A167F1">
            <w:r w:rsidRPr="00836121">
              <w:t>Impact range, m</w:t>
            </w:r>
          </w:p>
        </w:tc>
        <w:tc>
          <w:tcPr>
            <w:tcW w:w="773" w:type="dxa"/>
            <w:noWrap/>
            <w:hideMark/>
          </w:tcPr>
          <w:p w14:paraId="658DCAF3" w14:textId="77777777" w:rsidR="00A167F1" w:rsidRPr="00836121" w:rsidRDefault="00A167F1" w:rsidP="00A167F1">
            <w:r w:rsidRPr="00836121">
              <w:t>130</w:t>
            </w:r>
          </w:p>
        </w:tc>
        <w:tc>
          <w:tcPr>
            <w:tcW w:w="773" w:type="dxa"/>
            <w:noWrap/>
            <w:hideMark/>
          </w:tcPr>
          <w:p w14:paraId="0BAFAC7D" w14:textId="77777777" w:rsidR="00A167F1" w:rsidRPr="00836121" w:rsidRDefault="00A167F1" w:rsidP="00A167F1">
            <w:r w:rsidRPr="00836121">
              <w:t>159</w:t>
            </w:r>
          </w:p>
        </w:tc>
        <w:tc>
          <w:tcPr>
            <w:tcW w:w="773" w:type="dxa"/>
            <w:noWrap/>
            <w:hideMark/>
          </w:tcPr>
          <w:p w14:paraId="6D78F393" w14:textId="77777777" w:rsidR="00A167F1" w:rsidRPr="00836121" w:rsidRDefault="00A167F1" w:rsidP="00A167F1">
            <w:r w:rsidRPr="00836121">
              <w:t>73</w:t>
            </w:r>
          </w:p>
        </w:tc>
        <w:tc>
          <w:tcPr>
            <w:tcW w:w="773" w:type="dxa"/>
            <w:noWrap/>
            <w:hideMark/>
          </w:tcPr>
          <w:p w14:paraId="54254922" w14:textId="77777777" w:rsidR="00A167F1" w:rsidRPr="00836121" w:rsidRDefault="00A167F1" w:rsidP="00A167F1">
            <w:r w:rsidRPr="00836121">
              <w:t>89</w:t>
            </w:r>
          </w:p>
        </w:tc>
        <w:tc>
          <w:tcPr>
            <w:tcW w:w="773" w:type="dxa"/>
            <w:noWrap/>
            <w:hideMark/>
          </w:tcPr>
          <w:p w14:paraId="35738B92" w14:textId="77777777" w:rsidR="00A167F1" w:rsidRPr="00836121" w:rsidRDefault="00A167F1" w:rsidP="00A167F1">
            <w:r w:rsidRPr="00836121">
              <w:t>130</w:t>
            </w:r>
          </w:p>
        </w:tc>
        <w:tc>
          <w:tcPr>
            <w:tcW w:w="773" w:type="dxa"/>
            <w:noWrap/>
            <w:hideMark/>
          </w:tcPr>
          <w:p w14:paraId="2CBE414C" w14:textId="77777777" w:rsidR="00A167F1" w:rsidRPr="00836121" w:rsidRDefault="00A167F1" w:rsidP="00A167F1">
            <w:r w:rsidRPr="00836121">
              <w:t>159</w:t>
            </w:r>
          </w:p>
        </w:tc>
        <w:tc>
          <w:tcPr>
            <w:tcW w:w="773" w:type="dxa"/>
            <w:noWrap/>
            <w:hideMark/>
          </w:tcPr>
          <w:p w14:paraId="19DBD19C" w14:textId="77777777" w:rsidR="00A167F1" w:rsidRPr="00836121" w:rsidRDefault="00A167F1" w:rsidP="00A167F1">
            <w:r w:rsidRPr="00836121">
              <w:t>73</w:t>
            </w:r>
          </w:p>
        </w:tc>
        <w:tc>
          <w:tcPr>
            <w:tcW w:w="773" w:type="dxa"/>
            <w:noWrap/>
            <w:hideMark/>
          </w:tcPr>
          <w:p w14:paraId="21050EB6" w14:textId="77777777" w:rsidR="00A167F1" w:rsidRPr="00836121" w:rsidRDefault="00A167F1" w:rsidP="00A167F1">
            <w:r w:rsidRPr="00836121">
              <w:t>89</w:t>
            </w:r>
          </w:p>
        </w:tc>
      </w:tr>
      <w:tr w:rsidR="00924FF6" w:rsidRPr="00836121" w14:paraId="6D4B2E6A" w14:textId="77777777" w:rsidTr="005A6696">
        <w:trPr>
          <w:trHeight w:val="345"/>
        </w:trPr>
        <w:tc>
          <w:tcPr>
            <w:tcW w:w="3331" w:type="dxa"/>
            <w:noWrap/>
            <w:hideMark/>
          </w:tcPr>
          <w:p w14:paraId="05BE5FEC" w14:textId="77777777" w:rsidR="00A167F1" w:rsidRPr="00836121" w:rsidRDefault="00A167F1" w:rsidP="00A167F1">
            <w:r w:rsidRPr="00836121">
              <w:t>Impact area, m2</w:t>
            </w:r>
          </w:p>
        </w:tc>
        <w:tc>
          <w:tcPr>
            <w:tcW w:w="773" w:type="dxa"/>
            <w:noWrap/>
            <w:hideMark/>
          </w:tcPr>
          <w:p w14:paraId="7372A60A" w14:textId="77777777" w:rsidR="00A167F1" w:rsidRPr="00836121" w:rsidRDefault="00A167F1" w:rsidP="00A167F1">
            <w:r w:rsidRPr="00836121">
              <w:t>53255</w:t>
            </w:r>
          </w:p>
        </w:tc>
        <w:tc>
          <w:tcPr>
            <w:tcW w:w="773" w:type="dxa"/>
            <w:noWrap/>
            <w:hideMark/>
          </w:tcPr>
          <w:p w14:paraId="1058CE83" w14:textId="77777777" w:rsidR="00A167F1" w:rsidRPr="00836121" w:rsidRDefault="00A167F1" w:rsidP="00A167F1">
            <w:r w:rsidRPr="00836121">
              <w:t>79137</w:t>
            </w:r>
          </w:p>
        </w:tc>
        <w:tc>
          <w:tcPr>
            <w:tcW w:w="773" w:type="dxa"/>
            <w:noWrap/>
            <w:hideMark/>
          </w:tcPr>
          <w:p w14:paraId="39F73B40" w14:textId="77777777" w:rsidR="00A167F1" w:rsidRPr="00836121" w:rsidRDefault="00A167F1" w:rsidP="00A167F1">
            <w:r w:rsidRPr="00836121">
              <w:t>16730</w:t>
            </w:r>
          </w:p>
        </w:tc>
        <w:tc>
          <w:tcPr>
            <w:tcW w:w="773" w:type="dxa"/>
            <w:noWrap/>
            <w:hideMark/>
          </w:tcPr>
          <w:p w14:paraId="5CA8E0E9" w14:textId="77777777" w:rsidR="00A167F1" w:rsidRPr="00836121" w:rsidRDefault="00A167F1" w:rsidP="00A167F1">
            <w:r w:rsidRPr="00836121">
              <w:t>24861</w:t>
            </w:r>
          </w:p>
        </w:tc>
        <w:tc>
          <w:tcPr>
            <w:tcW w:w="773" w:type="dxa"/>
            <w:noWrap/>
            <w:hideMark/>
          </w:tcPr>
          <w:p w14:paraId="55C9429B" w14:textId="77777777" w:rsidR="00A167F1" w:rsidRPr="00836121" w:rsidRDefault="00A167F1" w:rsidP="00A167F1">
            <w:r w:rsidRPr="00836121">
              <w:t>53255</w:t>
            </w:r>
          </w:p>
        </w:tc>
        <w:tc>
          <w:tcPr>
            <w:tcW w:w="773" w:type="dxa"/>
            <w:noWrap/>
            <w:hideMark/>
          </w:tcPr>
          <w:p w14:paraId="250D06BB" w14:textId="77777777" w:rsidR="00A167F1" w:rsidRPr="00836121" w:rsidRDefault="00A167F1" w:rsidP="00A167F1">
            <w:r w:rsidRPr="00836121">
              <w:t>79137</w:t>
            </w:r>
          </w:p>
        </w:tc>
        <w:tc>
          <w:tcPr>
            <w:tcW w:w="773" w:type="dxa"/>
            <w:noWrap/>
            <w:hideMark/>
          </w:tcPr>
          <w:p w14:paraId="7FC80647" w14:textId="77777777" w:rsidR="00A167F1" w:rsidRPr="00836121" w:rsidRDefault="00A167F1" w:rsidP="00A167F1">
            <w:r w:rsidRPr="00836121">
              <w:t>16730</w:t>
            </w:r>
          </w:p>
        </w:tc>
        <w:tc>
          <w:tcPr>
            <w:tcW w:w="773" w:type="dxa"/>
            <w:noWrap/>
            <w:hideMark/>
          </w:tcPr>
          <w:p w14:paraId="37A5C389" w14:textId="77777777" w:rsidR="00A167F1" w:rsidRPr="00836121" w:rsidRDefault="00A167F1" w:rsidP="00A167F1">
            <w:r w:rsidRPr="00836121">
              <w:t>24861</w:t>
            </w:r>
          </w:p>
        </w:tc>
      </w:tr>
      <w:tr w:rsidR="00924FF6" w:rsidRPr="00836121" w14:paraId="19BBADFB" w14:textId="77777777" w:rsidTr="005A6696">
        <w:trPr>
          <w:trHeight w:val="300"/>
        </w:trPr>
        <w:tc>
          <w:tcPr>
            <w:tcW w:w="3331" w:type="dxa"/>
            <w:noWrap/>
            <w:hideMark/>
          </w:tcPr>
          <w:p w14:paraId="7A6AE4B6" w14:textId="77777777" w:rsidR="00A167F1" w:rsidRPr="00836121" w:rsidRDefault="00A167F1" w:rsidP="00A167F1">
            <w:r w:rsidRPr="00836121">
              <w:t>Devices within Impact area</w:t>
            </w:r>
          </w:p>
        </w:tc>
        <w:tc>
          <w:tcPr>
            <w:tcW w:w="773" w:type="dxa"/>
            <w:noWrap/>
            <w:hideMark/>
          </w:tcPr>
          <w:p w14:paraId="71D508EF" w14:textId="77777777" w:rsidR="00A167F1" w:rsidRPr="00836121" w:rsidRDefault="00A167F1" w:rsidP="00A167F1">
            <w:r w:rsidRPr="00836121">
              <w:t>2.7</w:t>
            </w:r>
          </w:p>
        </w:tc>
        <w:tc>
          <w:tcPr>
            <w:tcW w:w="773" w:type="dxa"/>
            <w:noWrap/>
            <w:hideMark/>
          </w:tcPr>
          <w:p w14:paraId="14C4AB8B" w14:textId="77777777" w:rsidR="00A167F1" w:rsidRPr="00836121" w:rsidRDefault="00A167F1" w:rsidP="00A167F1">
            <w:r w:rsidRPr="00836121">
              <w:t>4.0</w:t>
            </w:r>
          </w:p>
        </w:tc>
        <w:tc>
          <w:tcPr>
            <w:tcW w:w="773" w:type="dxa"/>
            <w:noWrap/>
            <w:hideMark/>
          </w:tcPr>
          <w:p w14:paraId="57F5AA91" w14:textId="77777777" w:rsidR="00A167F1" w:rsidRPr="00836121" w:rsidRDefault="00A167F1" w:rsidP="00A167F1">
            <w:r w:rsidRPr="00836121">
              <w:t>0.8</w:t>
            </w:r>
          </w:p>
        </w:tc>
        <w:tc>
          <w:tcPr>
            <w:tcW w:w="773" w:type="dxa"/>
            <w:noWrap/>
            <w:hideMark/>
          </w:tcPr>
          <w:p w14:paraId="069D69ED" w14:textId="77777777" w:rsidR="00A167F1" w:rsidRPr="00836121" w:rsidRDefault="00A167F1" w:rsidP="00A167F1">
            <w:r w:rsidRPr="00836121">
              <w:t>1.2</w:t>
            </w:r>
          </w:p>
        </w:tc>
        <w:tc>
          <w:tcPr>
            <w:tcW w:w="773" w:type="dxa"/>
            <w:noWrap/>
            <w:hideMark/>
          </w:tcPr>
          <w:p w14:paraId="5FF55621" w14:textId="77777777" w:rsidR="00A167F1" w:rsidRPr="00836121" w:rsidRDefault="00A167F1" w:rsidP="00A167F1">
            <w:r w:rsidRPr="00836121">
              <w:t>53.3</w:t>
            </w:r>
          </w:p>
        </w:tc>
        <w:tc>
          <w:tcPr>
            <w:tcW w:w="773" w:type="dxa"/>
            <w:noWrap/>
            <w:hideMark/>
          </w:tcPr>
          <w:p w14:paraId="61F61032" w14:textId="77777777" w:rsidR="00A167F1" w:rsidRPr="00836121" w:rsidRDefault="00A167F1" w:rsidP="00A167F1">
            <w:r w:rsidRPr="00836121">
              <w:t>79.1</w:t>
            </w:r>
          </w:p>
        </w:tc>
        <w:tc>
          <w:tcPr>
            <w:tcW w:w="773" w:type="dxa"/>
            <w:noWrap/>
            <w:hideMark/>
          </w:tcPr>
          <w:p w14:paraId="37D830B2" w14:textId="77777777" w:rsidR="00A167F1" w:rsidRPr="00836121" w:rsidRDefault="00A167F1" w:rsidP="00A167F1">
            <w:r w:rsidRPr="00836121">
              <w:t>16.7</w:t>
            </w:r>
          </w:p>
        </w:tc>
        <w:tc>
          <w:tcPr>
            <w:tcW w:w="773" w:type="dxa"/>
            <w:noWrap/>
            <w:hideMark/>
          </w:tcPr>
          <w:p w14:paraId="7BD0F108" w14:textId="77777777" w:rsidR="00A167F1" w:rsidRPr="00836121" w:rsidRDefault="00A167F1" w:rsidP="00A167F1">
            <w:r w:rsidRPr="00836121">
              <w:t>24.9</w:t>
            </w:r>
          </w:p>
        </w:tc>
      </w:tr>
      <w:tr w:rsidR="00A167F1" w:rsidRPr="00836121" w14:paraId="4899E840" w14:textId="77777777" w:rsidTr="00A60E10">
        <w:trPr>
          <w:trHeight w:val="315"/>
        </w:trPr>
        <w:tc>
          <w:tcPr>
            <w:tcW w:w="3331" w:type="dxa"/>
            <w:shd w:val="clear" w:color="auto" w:fill="auto"/>
            <w:noWrap/>
            <w:hideMark/>
          </w:tcPr>
          <w:p w14:paraId="500E2337" w14:textId="77777777" w:rsidR="00A167F1" w:rsidRPr="00836121" w:rsidRDefault="00A167F1" w:rsidP="00A167F1">
            <w:r w:rsidRPr="00836121">
              <w:t>Probability of interference, %</w:t>
            </w:r>
          </w:p>
        </w:tc>
        <w:tc>
          <w:tcPr>
            <w:tcW w:w="1546" w:type="dxa"/>
            <w:gridSpan w:val="2"/>
            <w:shd w:val="clear" w:color="auto" w:fill="auto"/>
            <w:noWrap/>
            <w:hideMark/>
          </w:tcPr>
          <w:p w14:paraId="4969D530" w14:textId="77777777" w:rsidR="00A167F1" w:rsidRPr="00836121" w:rsidRDefault="00A167F1" w:rsidP="00A167F1">
            <w:r w:rsidRPr="00836121">
              <w:t>11.6</w:t>
            </w:r>
          </w:p>
        </w:tc>
        <w:tc>
          <w:tcPr>
            <w:tcW w:w="1546" w:type="dxa"/>
            <w:gridSpan w:val="2"/>
            <w:shd w:val="clear" w:color="auto" w:fill="auto"/>
            <w:noWrap/>
            <w:hideMark/>
          </w:tcPr>
          <w:p w14:paraId="7C2474F7" w14:textId="77777777" w:rsidR="00A167F1" w:rsidRPr="00836121" w:rsidRDefault="00A167F1" w:rsidP="00A167F1">
            <w:r w:rsidRPr="00836121">
              <w:t>3.6</w:t>
            </w:r>
          </w:p>
        </w:tc>
        <w:tc>
          <w:tcPr>
            <w:tcW w:w="1546" w:type="dxa"/>
            <w:gridSpan w:val="2"/>
            <w:shd w:val="clear" w:color="auto" w:fill="auto"/>
            <w:noWrap/>
            <w:hideMark/>
          </w:tcPr>
          <w:p w14:paraId="1DA82277" w14:textId="77777777" w:rsidR="00A167F1" w:rsidRPr="00836121" w:rsidRDefault="00A167F1" w:rsidP="00A167F1">
            <w:r w:rsidRPr="00836121">
              <w:t>16.2</w:t>
            </w:r>
          </w:p>
        </w:tc>
        <w:tc>
          <w:tcPr>
            <w:tcW w:w="1546" w:type="dxa"/>
            <w:gridSpan w:val="2"/>
            <w:shd w:val="clear" w:color="auto" w:fill="auto"/>
            <w:noWrap/>
            <w:hideMark/>
          </w:tcPr>
          <w:p w14:paraId="563EF716" w14:textId="77777777" w:rsidR="00A167F1" w:rsidRPr="00836121" w:rsidRDefault="00A167F1" w:rsidP="00A167F1">
            <w:r w:rsidRPr="00836121">
              <w:t>5.1</w:t>
            </w:r>
          </w:p>
        </w:tc>
      </w:tr>
    </w:tbl>
    <w:p w14:paraId="7EC94849" w14:textId="77777777" w:rsidR="00A167F1" w:rsidRPr="00836121" w:rsidRDefault="00A167F1" w:rsidP="00A167F1">
      <w:pPr>
        <w:rPr>
          <w:rStyle w:val="ECCHLbold"/>
        </w:rPr>
      </w:pPr>
      <w:r w:rsidRPr="00836121">
        <w:rPr>
          <w:rStyle w:val="ECCHLbold"/>
        </w:rPr>
        <w:t>Explanation of Results</w:t>
      </w:r>
    </w:p>
    <w:p w14:paraId="0AE70BD6" w14:textId="3E112767" w:rsidR="00A167F1" w:rsidRPr="00836121" w:rsidRDefault="00A167F1" w:rsidP="00A167F1">
      <w:r w:rsidRPr="00836121">
        <w:t xml:space="preserve">Given that the transmit power of </w:t>
      </w:r>
      <w:r w:rsidR="00541AF1" w:rsidRPr="00836121">
        <w:t>WBN SRD</w:t>
      </w:r>
      <w:r w:rsidR="009D2835">
        <w:t xml:space="preserve"> is 25 mW e.r.p.</w:t>
      </w:r>
      <w:r w:rsidRPr="00836121">
        <w:t xml:space="preserve"> and this energy is spread across 1 MHz, and also given the various overlap scenarios between the RFID and WBS devices, the impact range and number of victim receivers within that impact range varies.  The overall probability of interference is calculated as de</w:t>
      </w:r>
      <w:r w:rsidR="005A6696" w:rsidRPr="00836121">
        <w:t>scribed in the previous section</w:t>
      </w:r>
      <w:r w:rsidRPr="00836121">
        <w:t>.</w:t>
      </w:r>
    </w:p>
    <w:p w14:paraId="5CBDD932" w14:textId="695C19E5" w:rsidR="00A167F1" w:rsidRPr="00836121" w:rsidRDefault="00A167F1" w:rsidP="00A167F1">
      <w:r w:rsidRPr="00D1269C">
        <w:lastRenderedPageBreak/>
        <w:t xml:space="preserve">The values shown in the </w:t>
      </w:r>
      <w:r w:rsidR="005A6696" w:rsidRPr="00D1269C">
        <w:t xml:space="preserve">previous </w:t>
      </w:r>
      <w:r w:rsidRPr="00D1269C">
        <w:t>table are worst-case probabilities, and as before</w:t>
      </w:r>
      <w:r w:rsidR="005A6696" w:rsidRPr="00D1269C">
        <w:t xml:space="preserve"> in </w:t>
      </w:r>
      <w:r w:rsidR="00EE4A36">
        <w:t xml:space="preserve">section </w:t>
      </w:r>
      <w:r w:rsidR="00650C7C">
        <w:fldChar w:fldCharType="begin"/>
      </w:r>
      <w:r w:rsidR="00650C7C">
        <w:instrText xml:space="preserve"> REF _Ref461459485 \n \h </w:instrText>
      </w:r>
      <w:r w:rsidR="00650C7C">
        <w:fldChar w:fldCharType="separate"/>
      </w:r>
      <w:r w:rsidR="003B7BCD">
        <w:t>6.2.3.1</w:t>
      </w:r>
      <w:r w:rsidR="00650C7C">
        <w:fldChar w:fldCharType="end"/>
      </w:r>
      <w:r w:rsidRPr="00D1269C">
        <w:t>, applying a probability distribution function to the received signal strength will result in low</w:t>
      </w:r>
      <w:r w:rsidR="00EE4A36">
        <w:t>er probability of interference.</w:t>
      </w:r>
      <w:r w:rsidRPr="00D1269C">
        <w:t xml:space="preserve"> Applying the same cumulative distribution function as the previous section results in interference p</w:t>
      </w:r>
      <w:r w:rsidR="00EB5F8A">
        <w:t>robabilities summaris</w:t>
      </w:r>
      <w:r w:rsidR="00465014" w:rsidRPr="00D1269C">
        <w:t xml:space="preserve">ed in </w:t>
      </w:r>
      <w:r w:rsidR="00D1269C">
        <w:fldChar w:fldCharType="begin"/>
      </w:r>
      <w:r w:rsidR="00D1269C">
        <w:instrText xml:space="preserve"> REF _Ref461601632 \h </w:instrText>
      </w:r>
      <w:r w:rsidR="00D1269C">
        <w:fldChar w:fldCharType="separate"/>
      </w:r>
      <w:r w:rsidR="003B7BCD" w:rsidRPr="00836121">
        <w:t xml:space="preserve">Table </w:t>
      </w:r>
      <w:r w:rsidR="003B7BCD">
        <w:rPr>
          <w:noProof/>
        </w:rPr>
        <w:t>44</w:t>
      </w:r>
      <w:r w:rsidR="00D1269C">
        <w:fldChar w:fldCharType="end"/>
      </w:r>
      <w:r w:rsidR="00D1269C">
        <w:t xml:space="preserve"> </w:t>
      </w:r>
      <w:r w:rsidR="00465014" w:rsidRPr="00D1269C">
        <w:t xml:space="preserve">and </w:t>
      </w:r>
      <w:r w:rsidR="00D1269C">
        <w:fldChar w:fldCharType="begin"/>
      </w:r>
      <w:r w:rsidR="00D1269C">
        <w:instrText xml:space="preserve"> REF _Ref461460996 \h </w:instrText>
      </w:r>
      <w:r w:rsidR="00D1269C">
        <w:fldChar w:fldCharType="separate"/>
      </w:r>
      <w:r w:rsidR="003B7BCD" w:rsidRPr="00836121">
        <w:t xml:space="preserve">Table </w:t>
      </w:r>
      <w:r w:rsidR="003B7BCD">
        <w:rPr>
          <w:noProof/>
        </w:rPr>
        <w:t>45</w:t>
      </w:r>
      <w:r w:rsidR="00D1269C">
        <w:fldChar w:fldCharType="end"/>
      </w:r>
      <w:r w:rsidRPr="00836121">
        <w:t xml:space="preserve"> below.</w:t>
      </w:r>
    </w:p>
    <w:p w14:paraId="0A06C654" w14:textId="3321675F" w:rsidR="005A6696" w:rsidRPr="00836121" w:rsidRDefault="004913E7" w:rsidP="003D1F9D">
      <w:pPr>
        <w:pStyle w:val="Caption"/>
      </w:pPr>
      <w:bookmarkStart w:id="348" w:name="_Ref461460996"/>
      <w:r w:rsidRPr="00836121">
        <w:t xml:space="preserve">Table </w:t>
      </w:r>
      <w:r w:rsidRPr="00836121">
        <w:fldChar w:fldCharType="begin"/>
      </w:r>
      <w:r w:rsidRPr="00836121">
        <w:instrText xml:space="preserve"> SEQ Table \* ARABIC </w:instrText>
      </w:r>
      <w:r w:rsidRPr="00836121">
        <w:fldChar w:fldCharType="separate"/>
      </w:r>
      <w:r w:rsidR="003B7BCD">
        <w:rPr>
          <w:noProof/>
        </w:rPr>
        <w:t>45</w:t>
      </w:r>
      <w:r w:rsidRPr="00836121">
        <w:fldChar w:fldCharType="end"/>
      </w:r>
      <w:bookmarkEnd w:id="348"/>
      <w:r w:rsidR="005A6696" w:rsidRPr="00836121">
        <w:t xml:space="preserve">: Probability of interference to RFID assuming </w:t>
      </w:r>
      <w:r w:rsidR="009D2835">
        <w:t>d</w:t>
      </w:r>
      <w:r w:rsidR="005A6696" w:rsidRPr="00836121">
        <w:t xml:space="preserve">rSS distribution: </w:t>
      </w:r>
      <w:r w:rsidR="00541AF1" w:rsidRPr="00836121">
        <w:t>WBN SRD</w:t>
      </w:r>
      <w:r w:rsidR="005A6696" w:rsidRPr="00836121">
        <w:t xml:space="preserve"> AP interferer</w:t>
      </w:r>
    </w:p>
    <w:tbl>
      <w:tblPr>
        <w:tblStyle w:val="ECCTable-redheader"/>
        <w:tblW w:w="0" w:type="auto"/>
        <w:tblInd w:w="0" w:type="dxa"/>
        <w:tblLayout w:type="fixed"/>
        <w:tblLook w:val="04A0" w:firstRow="1" w:lastRow="0" w:firstColumn="1" w:lastColumn="0" w:noHBand="0" w:noVBand="1"/>
      </w:tblPr>
      <w:tblGrid>
        <w:gridCol w:w="4320"/>
        <w:gridCol w:w="2520"/>
        <w:gridCol w:w="2520"/>
      </w:tblGrid>
      <w:tr w:rsidR="00A167F1" w:rsidRPr="00836121" w14:paraId="5422779B" w14:textId="77777777" w:rsidTr="00A60E10">
        <w:trPr>
          <w:cnfStyle w:val="100000000000" w:firstRow="1" w:lastRow="0" w:firstColumn="0" w:lastColumn="0" w:oddVBand="0" w:evenVBand="0" w:oddHBand="0" w:evenHBand="0" w:firstRowFirstColumn="0" w:firstRowLastColumn="0" w:lastRowFirstColumn="0" w:lastRowLastColumn="0"/>
        </w:trPr>
        <w:tc>
          <w:tcPr>
            <w:tcW w:w="4320" w:type="dxa"/>
            <w:vMerge w:val="restart"/>
          </w:tcPr>
          <w:p w14:paraId="5B7CC63A" w14:textId="77777777" w:rsidR="00A167F1" w:rsidRPr="00836121" w:rsidRDefault="00A167F1" w:rsidP="00A167F1">
            <w:r w:rsidRPr="00836121">
              <w:t>Parameter</w:t>
            </w:r>
          </w:p>
        </w:tc>
        <w:tc>
          <w:tcPr>
            <w:tcW w:w="5040" w:type="dxa"/>
            <w:gridSpan w:val="2"/>
          </w:tcPr>
          <w:p w14:paraId="5CCD898B" w14:textId="77777777" w:rsidR="00A167F1" w:rsidRPr="00836121" w:rsidRDefault="00A167F1" w:rsidP="00A167F1">
            <w:r w:rsidRPr="00836121">
              <w:t>SRD Scenario</w:t>
            </w:r>
          </w:p>
        </w:tc>
      </w:tr>
      <w:tr w:rsidR="00A167F1" w:rsidRPr="00836121" w14:paraId="4C6C05F1" w14:textId="77777777" w:rsidTr="00A60E10">
        <w:tc>
          <w:tcPr>
            <w:tcW w:w="4320" w:type="dxa"/>
            <w:vMerge/>
          </w:tcPr>
          <w:p w14:paraId="4953548B" w14:textId="77777777" w:rsidR="00A167F1" w:rsidRPr="00836121" w:rsidRDefault="00A167F1" w:rsidP="00A167F1"/>
        </w:tc>
        <w:tc>
          <w:tcPr>
            <w:tcW w:w="2520" w:type="dxa"/>
          </w:tcPr>
          <w:p w14:paraId="1CDF2D2B" w14:textId="77777777" w:rsidR="00A167F1" w:rsidRPr="00836121" w:rsidRDefault="00A167F1" w:rsidP="005A6696">
            <w:pPr>
              <w:pStyle w:val="ECCTableHeaderredfont"/>
            </w:pPr>
            <w:r w:rsidRPr="00836121">
              <w:t>WB AP with Fixed RFID Interrogator</w:t>
            </w:r>
          </w:p>
        </w:tc>
        <w:tc>
          <w:tcPr>
            <w:tcW w:w="2520" w:type="dxa"/>
          </w:tcPr>
          <w:p w14:paraId="38D487D7" w14:textId="77777777" w:rsidR="00A167F1" w:rsidRPr="00836121" w:rsidRDefault="00A167F1" w:rsidP="005A6696">
            <w:pPr>
              <w:pStyle w:val="ECCTableHeaderredfont"/>
            </w:pPr>
            <w:r w:rsidRPr="00836121">
              <w:t>WB AP with HH RFID Interrogator</w:t>
            </w:r>
          </w:p>
        </w:tc>
      </w:tr>
      <w:tr w:rsidR="00A167F1" w:rsidRPr="00836121" w14:paraId="589B07FC" w14:textId="77777777" w:rsidTr="00A60E10">
        <w:trPr>
          <w:trHeight w:val="215"/>
        </w:trPr>
        <w:tc>
          <w:tcPr>
            <w:tcW w:w="4320" w:type="dxa"/>
          </w:tcPr>
          <w:p w14:paraId="672CC949" w14:textId="77777777" w:rsidR="00A167F1" w:rsidRPr="00836121" w:rsidRDefault="00A167F1" w:rsidP="00A167F1">
            <w:r w:rsidRPr="00836121">
              <w:t>Frequency range (MHz)</w:t>
            </w:r>
          </w:p>
        </w:tc>
        <w:tc>
          <w:tcPr>
            <w:tcW w:w="2520" w:type="dxa"/>
          </w:tcPr>
          <w:p w14:paraId="3C32F473" w14:textId="77777777" w:rsidR="00A167F1" w:rsidRPr="00836121" w:rsidRDefault="00A167F1" w:rsidP="00A167F1">
            <w:r w:rsidRPr="00836121">
              <w:t>865-868</w:t>
            </w:r>
          </w:p>
        </w:tc>
        <w:tc>
          <w:tcPr>
            <w:tcW w:w="2520" w:type="dxa"/>
          </w:tcPr>
          <w:p w14:paraId="09D8AE15" w14:textId="77777777" w:rsidR="00A167F1" w:rsidRPr="00836121" w:rsidRDefault="00A167F1" w:rsidP="00A167F1">
            <w:r w:rsidRPr="00836121">
              <w:t>865-868</w:t>
            </w:r>
          </w:p>
        </w:tc>
      </w:tr>
      <w:tr w:rsidR="00A167F1" w:rsidRPr="00836121" w14:paraId="5D2F94AF" w14:textId="77777777" w:rsidTr="00A60E10">
        <w:trPr>
          <w:trHeight w:val="323"/>
        </w:trPr>
        <w:tc>
          <w:tcPr>
            <w:tcW w:w="4320" w:type="dxa"/>
          </w:tcPr>
          <w:p w14:paraId="4E8E3CC4" w14:textId="77777777" w:rsidR="00A167F1" w:rsidRPr="00836121" w:rsidRDefault="00A167F1" w:rsidP="00A167F1">
            <w:r w:rsidRPr="00836121">
              <w:t>Transmitter e.r.p., dBm</w:t>
            </w:r>
          </w:p>
        </w:tc>
        <w:tc>
          <w:tcPr>
            <w:tcW w:w="2520" w:type="dxa"/>
          </w:tcPr>
          <w:p w14:paraId="41BE0C76" w14:textId="77777777" w:rsidR="00A167F1" w:rsidRPr="00836121" w:rsidRDefault="00A167F1" w:rsidP="00A167F1">
            <w:r w:rsidRPr="00836121">
              <w:t>14.0</w:t>
            </w:r>
          </w:p>
        </w:tc>
        <w:tc>
          <w:tcPr>
            <w:tcW w:w="2520" w:type="dxa"/>
          </w:tcPr>
          <w:p w14:paraId="32F0DBDE" w14:textId="77777777" w:rsidR="00A167F1" w:rsidRPr="00836121" w:rsidRDefault="00A167F1" w:rsidP="00A167F1">
            <w:r w:rsidRPr="00836121">
              <w:t>14.0</w:t>
            </w:r>
          </w:p>
        </w:tc>
      </w:tr>
      <w:tr w:rsidR="00A167F1" w:rsidRPr="00836121" w14:paraId="7737C5AF" w14:textId="77777777" w:rsidTr="00A60E10">
        <w:trPr>
          <w:trHeight w:val="323"/>
        </w:trPr>
        <w:tc>
          <w:tcPr>
            <w:tcW w:w="4320" w:type="dxa"/>
          </w:tcPr>
          <w:p w14:paraId="0567F0E5" w14:textId="77777777" w:rsidR="00A167F1" w:rsidRPr="00836121" w:rsidRDefault="00A167F1" w:rsidP="00A167F1">
            <w:r w:rsidRPr="00836121">
              <w:t>Assumed device density per km2</w:t>
            </w:r>
          </w:p>
        </w:tc>
        <w:tc>
          <w:tcPr>
            <w:tcW w:w="2520" w:type="dxa"/>
          </w:tcPr>
          <w:p w14:paraId="7F912335" w14:textId="77777777" w:rsidR="00A167F1" w:rsidRPr="00836121" w:rsidRDefault="00A167F1" w:rsidP="00A167F1">
            <w:r w:rsidRPr="00836121">
              <w:t>50</w:t>
            </w:r>
          </w:p>
        </w:tc>
        <w:tc>
          <w:tcPr>
            <w:tcW w:w="2520" w:type="dxa"/>
          </w:tcPr>
          <w:p w14:paraId="7E0093EC" w14:textId="77777777" w:rsidR="00A167F1" w:rsidRPr="00836121" w:rsidRDefault="00A167F1" w:rsidP="00A167F1">
            <w:r w:rsidRPr="00836121">
              <w:t>50</w:t>
            </w:r>
          </w:p>
        </w:tc>
      </w:tr>
      <w:tr w:rsidR="00A167F1" w:rsidRPr="00836121" w14:paraId="2EF3CA6C" w14:textId="77777777" w:rsidTr="00A60E10">
        <w:trPr>
          <w:trHeight w:val="323"/>
        </w:trPr>
        <w:tc>
          <w:tcPr>
            <w:tcW w:w="4320" w:type="dxa"/>
          </w:tcPr>
          <w:p w14:paraId="31A7BBA4" w14:textId="77777777" w:rsidR="00A167F1" w:rsidRPr="00836121" w:rsidRDefault="00A167F1" w:rsidP="00A167F1">
            <w:r w:rsidRPr="00836121">
              <w:t>Assumed duty cycle, %</w:t>
            </w:r>
          </w:p>
        </w:tc>
        <w:tc>
          <w:tcPr>
            <w:tcW w:w="2520" w:type="dxa"/>
          </w:tcPr>
          <w:p w14:paraId="0AD6602B" w14:textId="77777777" w:rsidR="00A167F1" w:rsidRPr="00836121" w:rsidRDefault="00A167F1" w:rsidP="00A167F1">
            <w:r w:rsidRPr="00836121">
              <w:t>10</w:t>
            </w:r>
          </w:p>
        </w:tc>
        <w:tc>
          <w:tcPr>
            <w:tcW w:w="2520" w:type="dxa"/>
          </w:tcPr>
          <w:p w14:paraId="5D340013" w14:textId="77777777" w:rsidR="00A167F1" w:rsidRPr="00836121" w:rsidRDefault="00A167F1" w:rsidP="00A167F1">
            <w:r w:rsidRPr="00836121">
              <w:t>10</w:t>
            </w:r>
          </w:p>
        </w:tc>
      </w:tr>
      <w:tr w:rsidR="00A167F1" w:rsidRPr="00836121" w14:paraId="377D866B" w14:textId="77777777" w:rsidTr="00A60E10">
        <w:trPr>
          <w:trHeight w:val="323"/>
        </w:trPr>
        <w:tc>
          <w:tcPr>
            <w:tcW w:w="4320" w:type="dxa"/>
          </w:tcPr>
          <w:p w14:paraId="59A94BD4" w14:textId="77777777" w:rsidR="00A167F1" w:rsidRPr="00836121" w:rsidRDefault="00A167F1" w:rsidP="00A167F1">
            <w:r w:rsidRPr="00836121">
              <w:t>Worst case probability of interference, %</w:t>
            </w:r>
          </w:p>
        </w:tc>
        <w:tc>
          <w:tcPr>
            <w:tcW w:w="2520" w:type="dxa"/>
          </w:tcPr>
          <w:p w14:paraId="4ECEDF81" w14:textId="77777777" w:rsidR="00A167F1" w:rsidRPr="00836121" w:rsidRDefault="00A167F1" w:rsidP="00A167F1">
            <w:r w:rsidRPr="00836121">
              <w:t>11.6</w:t>
            </w:r>
          </w:p>
        </w:tc>
        <w:tc>
          <w:tcPr>
            <w:tcW w:w="2520" w:type="dxa"/>
          </w:tcPr>
          <w:p w14:paraId="71612962" w14:textId="77777777" w:rsidR="00A167F1" w:rsidRPr="00836121" w:rsidRDefault="00A167F1" w:rsidP="00A167F1">
            <w:r w:rsidRPr="00836121">
              <w:t>3.6</w:t>
            </w:r>
          </w:p>
        </w:tc>
      </w:tr>
      <w:tr w:rsidR="00A167F1" w:rsidRPr="00836121" w14:paraId="5024764F" w14:textId="77777777" w:rsidTr="00A60E10">
        <w:trPr>
          <w:trHeight w:val="323"/>
        </w:trPr>
        <w:tc>
          <w:tcPr>
            <w:tcW w:w="4320" w:type="dxa"/>
          </w:tcPr>
          <w:p w14:paraId="659A8D69" w14:textId="77777777" w:rsidR="00A167F1" w:rsidRPr="00836121" w:rsidRDefault="00A167F1" w:rsidP="00A167F1">
            <w:r w:rsidRPr="00836121">
              <w:t>Typical probability of interference, %</w:t>
            </w:r>
          </w:p>
        </w:tc>
        <w:tc>
          <w:tcPr>
            <w:tcW w:w="2520" w:type="dxa"/>
          </w:tcPr>
          <w:p w14:paraId="752FED7A" w14:textId="77777777" w:rsidR="00A167F1" w:rsidRPr="00836121" w:rsidRDefault="00A167F1" w:rsidP="00A167F1">
            <w:r w:rsidRPr="00836121">
              <w:t>6.1</w:t>
            </w:r>
          </w:p>
        </w:tc>
        <w:tc>
          <w:tcPr>
            <w:tcW w:w="2520" w:type="dxa"/>
          </w:tcPr>
          <w:p w14:paraId="4AB65695" w14:textId="77777777" w:rsidR="00A167F1" w:rsidRPr="00836121" w:rsidRDefault="00A167F1" w:rsidP="00A167F1">
            <w:r w:rsidRPr="00836121">
              <w:t>2.0</w:t>
            </w:r>
          </w:p>
        </w:tc>
      </w:tr>
    </w:tbl>
    <w:p w14:paraId="3134B2B6" w14:textId="77777777" w:rsidR="00C80B65" w:rsidRPr="00836121" w:rsidRDefault="00C80B65" w:rsidP="003D1F9D">
      <w:pPr>
        <w:pStyle w:val="Caption"/>
      </w:pPr>
      <w:bookmarkStart w:id="349" w:name="_Ref461461005"/>
    </w:p>
    <w:p w14:paraId="40F34A93" w14:textId="23876FE5" w:rsidR="005A6696"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46</w:t>
      </w:r>
      <w:r w:rsidRPr="00836121">
        <w:fldChar w:fldCharType="end"/>
      </w:r>
      <w:bookmarkEnd w:id="349"/>
      <w:r w:rsidR="005A6696" w:rsidRPr="00836121">
        <w:t xml:space="preserve">: Probability of interference to RFID assuming </w:t>
      </w:r>
      <w:r w:rsidR="009D2835">
        <w:t>d</w:t>
      </w:r>
      <w:r w:rsidR="005A6696" w:rsidRPr="00836121">
        <w:t xml:space="preserve">rSS distribution: </w:t>
      </w:r>
      <w:r w:rsidR="00541AF1" w:rsidRPr="00836121">
        <w:t>WBN SRD</w:t>
      </w:r>
      <w:r w:rsidR="005A6696" w:rsidRPr="00836121">
        <w:t xml:space="preserve"> TN interferer</w:t>
      </w:r>
    </w:p>
    <w:tbl>
      <w:tblPr>
        <w:tblStyle w:val="ECCTable-redheader"/>
        <w:tblW w:w="0" w:type="auto"/>
        <w:tblInd w:w="0" w:type="dxa"/>
        <w:tblLayout w:type="fixed"/>
        <w:tblLook w:val="04A0" w:firstRow="1" w:lastRow="0" w:firstColumn="1" w:lastColumn="0" w:noHBand="0" w:noVBand="1"/>
      </w:tblPr>
      <w:tblGrid>
        <w:gridCol w:w="4320"/>
        <w:gridCol w:w="2520"/>
        <w:gridCol w:w="2520"/>
      </w:tblGrid>
      <w:tr w:rsidR="00A167F1" w:rsidRPr="00836121" w14:paraId="0335553E" w14:textId="77777777" w:rsidTr="005A6696">
        <w:trPr>
          <w:cnfStyle w:val="100000000000" w:firstRow="1" w:lastRow="0" w:firstColumn="0" w:lastColumn="0" w:oddVBand="0" w:evenVBand="0" w:oddHBand="0" w:evenHBand="0" w:firstRowFirstColumn="0" w:firstRowLastColumn="0" w:lastRowFirstColumn="0" w:lastRowLastColumn="0"/>
        </w:trPr>
        <w:tc>
          <w:tcPr>
            <w:tcW w:w="4320" w:type="dxa"/>
            <w:vMerge w:val="restart"/>
          </w:tcPr>
          <w:p w14:paraId="7E207F80" w14:textId="77777777" w:rsidR="00A167F1" w:rsidRPr="00836121" w:rsidRDefault="00A167F1" w:rsidP="00A167F1">
            <w:r w:rsidRPr="00836121">
              <w:t>Parameter</w:t>
            </w:r>
          </w:p>
        </w:tc>
        <w:tc>
          <w:tcPr>
            <w:tcW w:w="5040" w:type="dxa"/>
            <w:gridSpan w:val="2"/>
          </w:tcPr>
          <w:p w14:paraId="3FC8536D" w14:textId="77777777" w:rsidR="00A167F1" w:rsidRPr="00836121" w:rsidRDefault="00A167F1" w:rsidP="00A167F1">
            <w:r w:rsidRPr="00836121">
              <w:t>SRD Scenario</w:t>
            </w:r>
          </w:p>
        </w:tc>
      </w:tr>
      <w:tr w:rsidR="00A167F1" w:rsidRPr="00836121" w14:paraId="540BF287" w14:textId="77777777" w:rsidTr="005A6696">
        <w:tc>
          <w:tcPr>
            <w:tcW w:w="4320" w:type="dxa"/>
            <w:vMerge/>
          </w:tcPr>
          <w:p w14:paraId="3013DA6E" w14:textId="77777777" w:rsidR="00A167F1" w:rsidRPr="00836121" w:rsidRDefault="00A167F1" w:rsidP="00A167F1"/>
        </w:tc>
        <w:tc>
          <w:tcPr>
            <w:tcW w:w="2520" w:type="dxa"/>
          </w:tcPr>
          <w:p w14:paraId="04AF7C91" w14:textId="77777777" w:rsidR="00A167F1" w:rsidRPr="00836121" w:rsidRDefault="00A167F1" w:rsidP="005A6696">
            <w:pPr>
              <w:pStyle w:val="ECCTableHeaderredfont"/>
            </w:pPr>
            <w:r w:rsidRPr="00836121">
              <w:t>WB TN with Fixed RFID Interrogator</w:t>
            </w:r>
          </w:p>
        </w:tc>
        <w:tc>
          <w:tcPr>
            <w:tcW w:w="2520" w:type="dxa"/>
          </w:tcPr>
          <w:p w14:paraId="5B4A7F8C" w14:textId="77777777" w:rsidR="00A167F1" w:rsidRPr="00836121" w:rsidRDefault="00A167F1" w:rsidP="005A6696">
            <w:pPr>
              <w:pStyle w:val="ECCTableHeaderredfont"/>
            </w:pPr>
            <w:r w:rsidRPr="00836121">
              <w:t>WB TN with HH RFID Interrogator</w:t>
            </w:r>
          </w:p>
        </w:tc>
      </w:tr>
      <w:tr w:rsidR="00A167F1" w:rsidRPr="00836121" w14:paraId="5D48805F" w14:textId="77777777" w:rsidTr="005A6696">
        <w:trPr>
          <w:trHeight w:val="215"/>
        </w:trPr>
        <w:tc>
          <w:tcPr>
            <w:tcW w:w="4320" w:type="dxa"/>
          </w:tcPr>
          <w:p w14:paraId="6964089F" w14:textId="77777777" w:rsidR="00A167F1" w:rsidRPr="00836121" w:rsidRDefault="00A167F1" w:rsidP="00A167F1">
            <w:r w:rsidRPr="00836121">
              <w:t>Frequency range (MHz)</w:t>
            </w:r>
          </w:p>
        </w:tc>
        <w:tc>
          <w:tcPr>
            <w:tcW w:w="2520" w:type="dxa"/>
          </w:tcPr>
          <w:p w14:paraId="3DABA4F6" w14:textId="77777777" w:rsidR="00A167F1" w:rsidRPr="00836121" w:rsidRDefault="00A167F1" w:rsidP="00A167F1">
            <w:r w:rsidRPr="00836121">
              <w:t>865-868</w:t>
            </w:r>
          </w:p>
        </w:tc>
        <w:tc>
          <w:tcPr>
            <w:tcW w:w="2520" w:type="dxa"/>
          </w:tcPr>
          <w:p w14:paraId="7CE44C1A" w14:textId="77777777" w:rsidR="00A167F1" w:rsidRPr="00836121" w:rsidRDefault="00A167F1" w:rsidP="00A167F1">
            <w:r w:rsidRPr="00836121">
              <w:t>865-868</w:t>
            </w:r>
          </w:p>
        </w:tc>
      </w:tr>
      <w:tr w:rsidR="00A167F1" w:rsidRPr="00836121" w14:paraId="225A445B" w14:textId="77777777" w:rsidTr="005A6696">
        <w:trPr>
          <w:trHeight w:val="323"/>
        </w:trPr>
        <w:tc>
          <w:tcPr>
            <w:tcW w:w="4320" w:type="dxa"/>
          </w:tcPr>
          <w:p w14:paraId="4171B153" w14:textId="77777777" w:rsidR="00A167F1" w:rsidRPr="00836121" w:rsidRDefault="00A167F1" w:rsidP="00A167F1">
            <w:r w:rsidRPr="00836121">
              <w:t>Transmitter e.r.p., dBm</w:t>
            </w:r>
          </w:p>
        </w:tc>
        <w:tc>
          <w:tcPr>
            <w:tcW w:w="2520" w:type="dxa"/>
          </w:tcPr>
          <w:p w14:paraId="41AC9DCF" w14:textId="77777777" w:rsidR="00A167F1" w:rsidRPr="00836121" w:rsidRDefault="00A167F1" w:rsidP="00A167F1">
            <w:r w:rsidRPr="00836121">
              <w:t>14.0</w:t>
            </w:r>
          </w:p>
        </w:tc>
        <w:tc>
          <w:tcPr>
            <w:tcW w:w="2520" w:type="dxa"/>
          </w:tcPr>
          <w:p w14:paraId="162EF42E" w14:textId="77777777" w:rsidR="00A167F1" w:rsidRPr="00836121" w:rsidRDefault="00A167F1" w:rsidP="00A167F1">
            <w:r w:rsidRPr="00836121">
              <w:t>14.0</w:t>
            </w:r>
          </w:p>
        </w:tc>
      </w:tr>
      <w:tr w:rsidR="00A167F1" w:rsidRPr="00836121" w14:paraId="6AB834D8" w14:textId="77777777" w:rsidTr="005A6696">
        <w:trPr>
          <w:trHeight w:val="323"/>
        </w:trPr>
        <w:tc>
          <w:tcPr>
            <w:tcW w:w="4320" w:type="dxa"/>
          </w:tcPr>
          <w:p w14:paraId="7BFD2102" w14:textId="77777777" w:rsidR="00A167F1" w:rsidRPr="00836121" w:rsidRDefault="00A167F1" w:rsidP="00A167F1">
            <w:r w:rsidRPr="00836121">
              <w:t>Assumed device density per km2</w:t>
            </w:r>
          </w:p>
        </w:tc>
        <w:tc>
          <w:tcPr>
            <w:tcW w:w="2520" w:type="dxa"/>
          </w:tcPr>
          <w:p w14:paraId="38E854A5" w14:textId="77777777" w:rsidR="00A167F1" w:rsidRPr="00836121" w:rsidRDefault="00A167F1" w:rsidP="00A167F1">
            <w:r w:rsidRPr="00836121">
              <w:t>1000</w:t>
            </w:r>
          </w:p>
        </w:tc>
        <w:tc>
          <w:tcPr>
            <w:tcW w:w="2520" w:type="dxa"/>
          </w:tcPr>
          <w:p w14:paraId="44040ECA" w14:textId="77777777" w:rsidR="00A167F1" w:rsidRPr="00836121" w:rsidRDefault="00A167F1" w:rsidP="00A167F1">
            <w:r w:rsidRPr="00836121">
              <w:t>1000</w:t>
            </w:r>
          </w:p>
        </w:tc>
      </w:tr>
      <w:tr w:rsidR="00A167F1" w:rsidRPr="00836121" w14:paraId="589D7C63" w14:textId="77777777" w:rsidTr="005A6696">
        <w:trPr>
          <w:trHeight w:val="323"/>
        </w:trPr>
        <w:tc>
          <w:tcPr>
            <w:tcW w:w="4320" w:type="dxa"/>
          </w:tcPr>
          <w:p w14:paraId="37D03E07" w14:textId="77777777" w:rsidR="00A167F1" w:rsidRPr="00836121" w:rsidRDefault="00A167F1" w:rsidP="00A167F1">
            <w:r w:rsidRPr="00836121">
              <w:t>Assumed duty cycle, %</w:t>
            </w:r>
          </w:p>
        </w:tc>
        <w:tc>
          <w:tcPr>
            <w:tcW w:w="2520" w:type="dxa"/>
          </w:tcPr>
          <w:p w14:paraId="4AE85A2D" w14:textId="77777777" w:rsidR="00A167F1" w:rsidRPr="00836121" w:rsidRDefault="00A167F1" w:rsidP="00A167F1">
            <w:r w:rsidRPr="00836121">
              <w:t>0.7</w:t>
            </w:r>
          </w:p>
        </w:tc>
        <w:tc>
          <w:tcPr>
            <w:tcW w:w="2520" w:type="dxa"/>
          </w:tcPr>
          <w:p w14:paraId="4ED83CB3" w14:textId="77777777" w:rsidR="00A167F1" w:rsidRPr="00836121" w:rsidRDefault="00A167F1" w:rsidP="00A167F1">
            <w:r w:rsidRPr="00836121">
              <w:t>0.7</w:t>
            </w:r>
          </w:p>
        </w:tc>
      </w:tr>
      <w:tr w:rsidR="00A167F1" w:rsidRPr="00836121" w14:paraId="66CCD85B" w14:textId="77777777" w:rsidTr="005A6696">
        <w:trPr>
          <w:trHeight w:val="323"/>
        </w:trPr>
        <w:tc>
          <w:tcPr>
            <w:tcW w:w="4320" w:type="dxa"/>
          </w:tcPr>
          <w:p w14:paraId="2CB9C83E" w14:textId="77777777" w:rsidR="00A167F1" w:rsidRPr="00836121" w:rsidRDefault="00A167F1" w:rsidP="00A167F1">
            <w:r w:rsidRPr="00836121">
              <w:t>Worst case probability of interference, %</w:t>
            </w:r>
          </w:p>
        </w:tc>
        <w:tc>
          <w:tcPr>
            <w:tcW w:w="2520" w:type="dxa"/>
          </w:tcPr>
          <w:p w14:paraId="6E43CA0A" w14:textId="77777777" w:rsidR="00A167F1" w:rsidRPr="00836121" w:rsidRDefault="00A167F1" w:rsidP="00A167F1">
            <w:r w:rsidRPr="00836121">
              <w:t>16.2</w:t>
            </w:r>
          </w:p>
        </w:tc>
        <w:tc>
          <w:tcPr>
            <w:tcW w:w="2520" w:type="dxa"/>
          </w:tcPr>
          <w:p w14:paraId="39AAC178" w14:textId="77777777" w:rsidR="00A167F1" w:rsidRPr="00836121" w:rsidRDefault="00A167F1" w:rsidP="00A167F1">
            <w:r w:rsidRPr="00836121">
              <w:t>5.1</w:t>
            </w:r>
          </w:p>
        </w:tc>
      </w:tr>
      <w:tr w:rsidR="00A167F1" w:rsidRPr="00836121" w14:paraId="6DEC1FE8" w14:textId="77777777" w:rsidTr="005A6696">
        <w:trPr>
          <w:trHeight w:val="323"/>
        </w:trPr>
        <w:tc>
          <w:tcPr>
            <w:tcW w:w="4320" w:type="dxa"/>
          </w:tcPr>
          <w:p w14:paraId="5B950B00" w14:textId="77777777" w:rsidR="00A167F1" w:rsidRPr="00836121" w:rsidRDefault="00A167F1" w:rsidP="00A167F1">
            <w:r w:rsidRPr="00836121">
              <w:t>Typical probability of interference, %</w:t>
            </w:r>
          </w:p>
        </w:tc>
        <w:tc>
          <w:tcPr>
            <w:tcW w:w="2520" w:type="dxa"/>
          </w:tcPr>
          <w:p w14:paraId="7FD3E712" w14:textId="77777777" w:rsidR="00A167F1" w:rsidRPr="00836121" w:rsidRDefault="00A167F1" w:rsidP="00A167F1">
            <w:r w:rsidRPr="00836121">
              <w:t>8.5</w:t>
            </w:r>
          </w:p>
        </w:tc>
        <w:tc>
          <w:tcPr>
            <w:tcW w:w="2520" w:type="dxa"/>
          </w:tcPr>
          <w:p w14:paraId="7F54A934" w14:textId="77777777" w:rsidR="00A167F1" w:rsidRPr="00836121" w:rsidRDefault="00A167F1" w:rsidP="00A167F1">
            <w:r w:rsidRPr="00836121">
              <w:t>2.8</w:t>
            </w:r>
          </w:p>
        </w:tc>
      </w:tr>
    </w:tbl>
    <w:p w14:paraId="52498F47" w14:textId="2A992949" w:rsidR="00A167F1" w:rsidRPr="00836121" w:rsidRDefault="00A167F1">
      <w:r w:rsidRPr="00836121">
        <w:t xml:space="preserve">Recall that the above probabilities of interference are based on the assumption that the </w:t>
      </w:r>
      <w:r w:rsidR="00541AF1" w:rsidRPr="00836121">
        <w:t>WBN SRD</w:t>
      </w:r>
      <w:r w:rsidRPr="00836121">
        <w:t xml:space="preserve"> use the </w:t>
      </w:r>
      <w:r w:rsidR="00EF6909" w:rsidRPr="00836121">
        <w:t>CSMA-CA</w:t>
      </w:r>
      <w:r w:rsidRPr="00836121">
        <w:t xml:space="preserve"> process described in TR 103 245</w:t>
      </w:r>
      <w:r w:rsidR="004913E7" w:rsidRPr="00836121">
        <w:t xml:space="preserve"> </w:t>
      </w:r>
      <w:r w:rsidR="004913E7" w:rsidRPr="00836121">
        <w:fldChar w:fldCharType="begin"/>
      </w:r>
      <w:r w:rsidR="004913E7" w:rsidRPr="00836121">
        <w:instrText xml:space="preserve"> REF _Ref461449926 \n \h </w:instrText>
      </w:r>
      <w:r w:rsidR="004913E7" w:rsidRPr="00836121">
        <w:fldChar w:fldCharType="separate"/>
      </w:r>
      <w:r w:rsidR="003B7BCD">
        <w:t>[8]</w:t>
      </w:r>
      <w:r w:rsidR="004913E7" w:rsidRPr="00836121">
        <w:fldChar w:fldCharType="end"/>
      </w:r>
      <w:r w:rsidR="00EB5F8A">
        <w:t xml:space="preserve"> (-75 dBm / 1 MHz). </w:t>
      </w:r>
      <w:r w:rsidRPr="00836121">
        <w:t>Applying the Friis transmission equation in reverse will show that this is a reasonable assumption.</w:t>
      </w:r>
    </w:p>
    <w:p w14:paraId="0E5E3CAF" w14:textId="77777777" w:rsidR="00A167F1" w:rsidRPr="00836121" w:rsidRDefault="00A167F1" w:rsidP="00A167F1">
      <w:pPr>
        <w:rPr>
          <w:rStyle w:val="ECCHLbold"/>
        </w:rPr>
      </w:pPr>
      <w:r w:rsidRPr="00836121">
        <w:rPr>
          <w:rStyle w:val="ECCHLbold"/>
        </w:rPr>
        <w:t>Conclusions and Recommendations</w:t>
      </w:r>
    </w:p>
    <w:p w14:paraId="6F3FE8FE" w14:textId="3D6C3F30" w:rsidR="00A167F1" w:rsidRPr="00836121" w:rsidRDefault="00A167F1" w:rsidP="00A167F1">
      <w:r w:rsidRPr="00836121">
        <w:t xml:space="preserve">Based on the previous analysis it is clear that levels of interference will exist between RFID and emerging </w:t>
      </w:r>
      <w:r w:rsidR="00541AF1" w:rsidRPr="00836121">
        <w:t>WBN SRD</w:t>
      </w:r>
      <w:r w:rsidRPr="00836121">
        <w:t xml:space="preserve"> applications.  However, even with conservative assumptions for device density and duty cycle, it appears that coexistence can be achieved.  If, however, the proliferation of </w:t>
      </w:r>
      <w:r w:rsidR="00541AF1" w:rsidRPr="00836121">
        <w:t>WBN SRD</w:t>
      </w:r>
      <w:r w:rsidRPr="00836121">
        <w:t xml:space="preserve"> devices becomes greater than the assumptions used in this analysis, then it is possible that interference levels could become higher than those computed with commensurate negative impact on the performance of RFID (and other SRDs) that share the 865-868 MHz band.</w:t>
      </w:r>
    </w:p>
    <w:p w14:paraId="2DAE327B" w14:textId="0ED360EB" w:rsidR="006B7329" w:rsidRPr="00836121" w:rsidRDefault="006B7329" w:rsidP="00C80B65">
      <w:pPr>
        <w:pStyle w:val="Heading4"/>
        <w:keepNext/>
        <w:ind w:left="862" w:hanging="862"/>
        <w:rPr>
          <w:lang w:val="en-GB"/>
        </w:rPr>
      </w:pPr>
      <w:bookmarkStart w:id="350" w:name="_Ref473190354"/>
      <w:bookmarkStart w:id="351" w:name="_Toc473268734"/>
      <w:r w:rsidRPr="00836121">
        <w:rPr>
          <w:lang w:val="en-GB"/>
        </w:rPr>
        <w:lastRenderedPageBreak/>
        <w:t>SEAMCAT analysis</w:t>
      </w:r>
      <w:bookmarkEnd w:id="350"/>
      <w:bookmarkEnd w:id="351"/>
    </w:p>
    <w:p w14:paraId="51873194" w14:textId="2DCBBBAF" w:rsidR="00A72B24" w:rsidRPr="00836121" w:rsidRDefault="00A72B24" w:rsidP="00A72B24">
      <w:r w:rsidRPr="00836121">
        <w:t xml:space="preserve">The use of RFID in the frequency band 865 to 868 </w:t>
      </w:r>
      <w:r w:rsidR="00A834A4" w:rsidRPr="00836121">
        <w:t xml:space="preserve">MHz was already discussed in </w:t>
      </w:r>
      <w:r w:rsidR="00650C7C">
        <w:rPr>
          <w:highlight w:val="yellow"/>
        </w:rPr>
        <w:fldChar w:fldCharType="begin"/>
      </w:r>
      <w:r w:rsidR="00650C7C">
        <w:instrText xml:space="preserve"> REF _Ref461459485 \n \h </w:instrText>
      </w:r>
      <w:r w:rsidR="00650C7C">
        <w:rPr>
          <w:highlight w:val="yellow"/>
        </w:rPr>
      </w:r>
      <w:r w:rsidR="00650C7C">
        <w:rPr>
          <w:highlight w:val="yellow"/>
        </w:rPr>
        <w:fldChar w:fldCharType="separate"/>
      </w:r>
      <w:r w:rsidR="003B7BCD">
        <w:t>6.2.3.1</w:t>
      </w:r>
      <w:r w:rsidR="00650C7C">
        <w:rPr>
          <w:highlight w:val="yellow"/>
        </w:rPr>
        <w:fldChar w:fldCharType="end"/>
      </w:r>
      <w:r w:rsidRPr="00836121">
        <w:t>. The</w:t>
      </w:r>
      <w:r w:rsidR="00A834A4" w:rsidRPr="00836121">
        <w:t xml:space="preserve"> narrowband SRDs analysed in </w:t>
      </w:r>
      <w:r w:rsidR="00650C7C">
        <w:fldChar w:fldCharType="begin"/>
      </w:r>
      <w:r w:rsidR="00650C7C">
        <w:instrText xml:space="preserve"> REF _Ref461459485 \n \h </w:instrText>
      </w:r>
      <w:r w:rsidR="00650C7C">
        <w:fldChar w:fldCharType="separate"/>
      </w:r>
      <w:r w:rsidR="003B7BCD">
        <w:t>6.2.3.1</w:t>
      </w:r>
      <w:r w:rsidR="00650C7C">
        <w:fldChar w:fldCharType="end"/>
      </w:r>
      <w:r w:rsidRPr="00836121">
        <w:t xml:space="preserve"> have channel bandwidth of 200 kHz and therefore could interleave within RFID channel plan in order to avoid tag operation channels. In this case however the wideband SRDs have channel bandwidth of 1 MHz and would overlap the entire RFID channel plan without possibility to protect specific channels.</w:t>
      </w:r>
    </w:p>
    <w:p w14:paraId="6913E028" w14:textId="5FEEC42C" w:rsidR="009D6620" w:rsidRPr="00836121" w:rsidRDefault="00A72B24" w:rsidP="00A72B24">
      <w:r w:rsidRPr="00836121">
        <w:t xml:space="preserve">In order to analyse feasibility of introducing </w:t>
      </w:r>
      <w:r w:rsidR="00541AF1" w:rsidRPr="00836121">
        <w:t>WBN SRD</w:t>
      </w:r>
      <w:r w:rsidRPr="00836121">
        <w:t xml:space="preserve"> in </w:t>
      </w:r>
      <w:r w:rsidR="00D445CE" w:rsidRPr="00836121">
        <w:t>coexistence</w:t>
      </w:r>
      <w:r w:rsidRPr="00836121">
        <w:t xml:space="preserve"> with RFID, the simulation scen</w:t>
      </w:r>
      <w:r w:rsidR="00C1407E" w:rsidRPr="00836121">
        <w:t xml:space="preserve">ario was set up as shown in </w:t>
      </w:r>
      <w:r w:rsidR="00465014" w:rsidRPr="00836121">
        <w:t xml:space="preserve">the following </w:t>
      </w:r>
      <w:r w:rsidR="00557A56">
        <w:fldChar w:fldCharType="begin"/>
      </w:r>
      <w:r w:rsidR="00557A56">
        <w:instrText xml:space="preserve"> REF _Ref461523162 \h </w:instrText>
      </w:r>
      <w:r w:rsidR="00557A56">
        <w:fldChar w:fldCharType="separate"/>
      </w:r>
      <w:r w:rsidR="003B7BCD" w:rsidRPr="00836121">
        <w:t xml:space="preserve">Figure </w:t>
      </w:r>
      <w:r w:rsidR="003B7BCD">
        <w:rPr>
          <w:noProof/>
        </w:rPr>
        <w:t>28</w:t>
      </w:r>
      <w:r w:rsidR="00557A56">
        <w:fldChar w:fldCharType="end"/>
      </w:r>
      <w:r w:rsidR="009D6620" w:rsidRPr="00836121">
        <w:t>.</w:t>
      </w:r>
    </w:p>
    <w:p w14:paraId="0AFB5ACE" w14:textId="4D74C13D" w:rsidR="009D6620" w:rsidRPr="00836121" w:rsidRDefault="009D6620" w:rsidP="00A72B24">
      <w:r w:rsidRPr="00836121">
        <w:rPr>
          <w:noProof/>
          <w:lang w:val="da-DK" w:eastAsia="da-DK"/>
        </w:rPr>
        <w:drawing>
          <wp:inline distT="0" distB="0" distL="0" distR="0" wp14:anchorId="4C2A2BD8" wp14:editId="56530B6F">
            <wp:extent cx="6120765" cy="169937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1699372"/>
                    </a:xfrm>
                    <a:prstGeom prst="rect">
                      <a:avLst/>
                    </a:prstGeom>
                    <a:noFill/>
                    <a:ln>
                      <a:noFill/>
                    </a:ln>
                  </pic:spPr>
                </pic:pic>
              </a:graphicData>
            </a:graphic>
          </wp:inline>
        </w:drawing>
      </w:r>
    </w:p>
    <w:p w14:paraId="034B478A" w14:textId="584870CD" w:rsidR="009D6620" w:rsidRPr="00836121" w:rsidRDefault="004913E7" w:rsidP="003D1F9D">
      <w:pPr>
        <w:pStyle w:val="Caption"/>
      </w:pPr>
      <w:bookmarkStart w:id="352" w:name="_Ref461523162"/>
      <w:r w:rsidRPr="00836121">
        <w:t xml:space="preserve">Figure </w:t>
      </w:r>
      <w:r w:rsidRPr="00836121">
        <w:fldChar w:fldCharType="begin"/>
      </w:r>
      <w:r w:rsidRPr="00836121">
        <w:instrText xml:space="preserve"> SEQ Figure \* ARABIC </w:instrText>
      </w:r>
      <w:r w:rsidRPr="00836121">
        <w:fldChar w:fldCharType="separate"/>
      </w:r>
      <w:r w:rsidR="003B7BCD">
        <w:rPr>
          <w:noProof/>
        </w:rPr>
        <w:t>28</w:t>
      </w:r>
      <w:r w:rsidRPr="00836121">
        <w:fldChar w:fldCharType="end"/>
      </w:r>
      <w:bookmarkEnd w:id="352"/>
      <w:r w:rsidR="009D6620" w:rsidRPr="00836121">
        <w:t xml:space="preserve">: </w:t>
      </w:r>
      <w:r w:rsidR="00B00830" w:rsidRPr="00836121">
        <w:t>Scenario for W</w:t>
      </w:r>
      <w:r w:rsidR="009D6620" w:rsidRPr="00836121">
        <w:t>BN SRD co-existence with RFID in 865-868 MHz</w:t>
      </w:r>
    </w:p>
    <w:p w14:paraId="7F0559C9" w14:textId="654D43D1" w:rsidR="00A72B24" w:rsidRPr="00836121" w:rsidRDefault="009D6620" w:rsidP="009D6620">
      <w:r w:rsidRPr="00836121">
        <w:t xml:space="preserve">The detailed technical parameters of SEAMCAT simulations for this scenario are given in </w:t>
      </w:r>
      <w:r w:rsidR="00D1269C">
        <w:fldChar w:fldCharType="begin"/>
      </w:r>
      <w:r w:rsidR="00D1269C">
        <w:instrText xml:space="preserve"> REF _Ref461601745 \h </w:instrText>
      </w:r>
      <w:r w:rsidR="00D1269C">
        <w:fldChar w:fldCharType="separate"/>
      </w:r>
      <w:r w:rsidR="003B7BCD" w:rsidRPr="00836121">
        <w:t xml:space="preserve">Table </w:t>
      </w:r>
      <w:r w:rsidR="003B7BCD">
        <w:rPr>
          <w:noProof/>
        </w:rPr>
        <w:t>121</w:t>
      </w:r>
      <w:r w:rsidR="00D1269C">
        <w:fldChar w:fldCharType="end"/>
      </w:r>
      <w:r w:rsidR="00D1269C">
        <w:t xml:space="preserve"> </w:t>
      </w:r>
      <w:r w:rsidRPr="00836121">
        <w:t xml:space="preserve">of </w:t>
      </w:r>
      <w:r w:rsidR="00DA6A86">
        <w:fldChar w:fldCharType="begin"/>
      </w:r>
      <w:r w:rsidR="00DA6A86">
        <w:instrText xml:space="preserve"> REF _Ref461629877 \n \h </w:instrText>
      </w:r>
      <w:r w:rsidR="00DA6A86">
        <w:fldChar w:fldCharType="separate"/>
      </w:r>
      <w:r w:rsidR="003B7BCD">
        <w:t>ANNEX 10:</w:t>
      </w:r>
      <w:r w:rsidR="00DA6A86">
        <w:fldChar w:fldCharType="end"/>
      </w:r>
      <w:r w:rsidRPr="00836121">
        <w:t xml:space="preserve"> and the corresponding results of simulations are given in</w:t>
      </w:r>
      <w:r w:rsidR="00D1269C">
        <w:t xml:space="preserve"> </w:t>
      </w:r>
      <w:r w:rsidR="00D1269C">
        <w:fldChar w:fldCharType="begin"/>
      </w:r>
      <w:r w:rsidR="00D1269C">
        <w:instrText xml:space="preserve"> REF _Ref461601775 \h </w:instrText>
      </w:r>
      <w:r w:rsidR="00D1269C">
        <w:fldChar w:fldCharType="separate"/>
      </w:r>
      <w:r w:rsidR="003B7BCD" w:rsidRPr="00836121">
        <w:t xml:space="preserve">Table </w:t>
      </w:r>
      <w:r w:rsidR="003B7BCD">
        <w:rPr>
          <w:noProof/>
        </w:rPr>
        <w:t>122</w:t>
      </w:r>
      <w:r w:rsidR="00D1269C">
        <w:fldChar w:fldCharType="end"/>
      </w:r>
      <w:r w:rsidR="00C1407E" w:rsidRPr="00836121">
        <w:t>.</w:t>
      </w:r>
      <w:r w:rsidRPr="00836121">
        <w:t xml:space="preserve"> </w:t>
      </w:r>
      <w:r w:rsidR="00A72B24" w:rsidRPr="00836121">
        <w:t xml:space="preserve">These results indicate low risk of interference from 25 mW </w:t>
      </w:r>
      <w:r w:rsidR="00541AF1" w:rsidRPr="00836121">
        <w:t>WBN SRD</w:t>
      </w:r>
      <w:r w:rsidR="00A72B24" w:rsidRPr="00836121">
        <w:t>s to RFID operations in 865-868 MHz.</w:t>
      </w:r>
    </w:p>
    <w:p w14:paraId="0B527713" w14:textId="04961A78" w:rsidR="00A72B24" w:rsidRPr="00836121" w:rsidRDefault="00A72B24" w:rsidP="009D6620">
      <w:r w:rsidRPr="00836121">
        <w:t xml:space="preserve">However it should be noted that the </w:t>
      </w:r>
      <w:r w:rsidR="009D6620" w:rsidRPr="00836121">
        <w:t>performed SEAMCAT analysis only considered</w:t>
      </w:r>
      <w:r w:rsidRPr="00836121">
        <w:t xml:space="preserve"> the impact of </w:t>
      </w:r>
      <w:r w:rsidR="00541AF1" w:rsidRPr="00836121">
        <w:t>WBN SRD</w:t>
      </w:r>
      <w:r w:rsidRPr="00836121">
        <w:t xml:space="preserve"> in the high power RFID channels. It should be noted that the shielding of high power RFID installations (e.g. up to 16 dB) is not considered in the above simulation. However there are many other RFID applications, which operate at much reduced ranges and where there is no need for shielding.</w:t>
      </w:r>
    </w:p>
    <w:p w14:paraId="4B5D7A58" w14:textId="21AFBE95" w:rsidR="00A72B24" w:rsidRPr="00836121" w:rsidRDefault="00A72B24" w:rsidP="00A72B24">
      <w:pPr>
        <w:spacing w:after="240"/>
      </w:pPr>
      <w:r w:rsidRPr="00836121">
        <w:t xml:space="preserve">In addition, the above results with RFID as victim might not represent the worst case. The above simulation considers that the given band is used by up to 27 IoT devices within a radius of </w:t>
      </w:r>
      <w:r w:rsidR="008B475F" w:rsidRPr="00836121">
        <w:t>106</w:t>
      </w:r>
      <w:r w:rsidRPr="00836121">
        <w:t xml:space="preserve"> m from victim RFID. However if in the future the IoT becomes truly widespread it would be quite possible for these devices to be present in even higher densities, i.e. the same number of simulated devices would be concentrated in a smaller area.  Therefore the feasibility of a sensing procedure to protect RFID systems will be analysed in section </w:t>
      </w:r>
      <w:r w:rsidR="004913E7" w:rsidRPr="00836121">
        <w:fldChar w:fldCharType="begin"/>
      </w:r>
      <w:r w:rsidR="004913E7" w:rsidRPr="00836121">
        <w:instrText xml:space="preserve"> REF _Ref461461119 \n \h </w:instrText>
      </w:r>
      <w:r w:rsidR="004913E7" w:rsidRPr="00836121">
        <w:fldChar w:fldCharType="separate"/>
      </w:r>
      <w:r w:rsidR="003B7BCD">
        <w:t>7.2.4</w:t>
      </w:r>
      <w:r w:rsidR="004913E7" w:rsidRPr="00836121">
        <w:fldChar w:fldCharType="end"/>
      </w:r>
      <w:r w:rsidRPr="00836121">
        <w:t>.</w:t>
      </w:r>
    </w:p>
    <w:p w14:paraId="5C2B5A4F" w14:textId="6DB71DE5" w:rsidR="00A72B24" w:rsidRPr="00836121" w:rsidRDefault="00DA6A86" w:rsidP="00A72B24">
      <w:pPr>
        <w:spacing w:after="240"/>
      </w:pPr>
      <w:r>
        <w:fldChar w:fldCharType="begin"/>
      </w:r>
      <w:r>
        <w:instrText xml:space="preserve"> REF _Ref461629888 \n \h </w:instrText>
      </w:r>
      <w:r>
        <w:fldChar w:fldCharType="separate"/>
      </w:r>
      <w:r w:rsidR="003B7BCD">
        <w:t>ANNEX 7:</w:t>
      </w:r>
      <w:r>
        <w:fldChar w:fldCharType="end"/>
      </w:r>
      <w:r w:rsidR="00B00830" w:rsidRPr="00836121">
        <w:t xml:space="preserve"> provides an overview</w:t>
      </w:r>
      <w:r w:rsidR="00A72B24" w:rsidRPr="00836121">
        <w:t xml:space="preserve"> of </w:t>
      </w:r>
      <w:r w:rsidR="00B00830" w:rsidRPr="00836121">
        <w:t xml:space="preserve">various additional </w:t>
      </w:r>
      <w:r w:rsidR="00A72B24" w:rsidRPr="00836121">
        <w:t xml:space="preserve">factors not considered in this report that may improve or worsen the simulation results. </w:t>
      </w:r>
    </w:p>
    <w:p w14:paraId="06346876" w14:textId="2242E8FB" w:rsidR="00A72B24" w:rsidRPr="00836121" w:rsidRDefault="00A72B24" w:rsidP="00A72B24">
      <w:pPr>
        <w:spacing w:after="240"/>
      </w:pPr>
      <w:r w:rsidRPr="00836121">
        <w:t xml:space="preserve">In summary, acceptable protection for existing SRDs is assumed to be achieved by </w:t>
      </w:r>
      <w:r w:rsidR="00541AF1" w:rsidRPr="00836121">
        <w:t>WBN SRD</w:t>
      </w:r>
      <w:r w:rsidRPr="00836121">
        <w:t>s in the band 865-868 MHz using LBT (</w:t>
      </w:r>
      <w:r w:rsidR="00EF6909" w:rsidRPr="00836121">
        <w:t>CSMA-CA</w:t>
      </w:r>
      <w:r w:rsidRPr="00836121">
        <w:t xml:space="preserve">) with a threshold of -75 dBm. </w:t>
      </w:r>
    </w:p>
    <w:p w14:paraId="23982F97" w14:textId="1F6BCB93" w:rsidR="00A72B24" w:rsidRPr="00836121" w:rsidRDefault="00A72B24" w:rsidP="00A72B24">
      <w:pPr>
        <w:spacing w:after="240"/>
      </w:pPr>
      <w:r w:rsidRPr="00836121">
        <w:rPr>
          <w:rFonts w:cs="Arial"/>
          <w:szCs w:val="20"/>
        </w:rPr>
        <w:t xml:space="preserve">According to RFID industry, a specific listening time for the detection mechanism might improve further the detection (see </w:t>
      </w:r>
      <w:r w:rsidR="00DA6A86">
        <w:rPr>
          <w:rFonts w:cs="Arial"/>
          <w:szCs w:val="20"/>
        </w:rPr>
        <w:fldChar w:fldCharType="begin"/>
      </w:r>
      <w:r w:rsidR="00DA6A86">
        <w:rPr>
          <w:rFonts w:cs="Arial"/>
          <w:szCs w:val="20"/>
        </w:rPr>
        <w:instrText xml:space="preserve"> REF _Ref461629903 \n \h </w:instrText>
      </w:r>
      <w:r w:rsidR="00DA6A86">
        <w:rPr>
          <w:rFonts w:cs="Arial"/>
          <w:szCs w:val="20"/>
        </w:rPr>
      </w:r>
      <w:r w:rsidR="00DA6A86">
        <w:rPr>
          <w:rFonts w:cs="Arial"/>
          <w:szCs w:val="20"/>
        </w:rPr>
        <w:fldChar w:fldCharType="separate"/>
      </w:r>
      <w:r w:rsidR="003B7BCD">
        <w:rPr>
          <w:rFonts w:cs="Arial"/>
          <w:szCs w:val="20"/>
        </w:rPr>
        <w:t>ANNEX 4</w:t>
      </w:r>
      <w:proofErr w:type="gramStart"/>
      <w:r w:rsidR="003B7BCD">
        <w:rPr>
          <w:rFonts w:cs="Arial"/>
          <w:szCs w:val="20"/>
        </w:rPr>
        <w:t>:</w:t>
      </w:r>
      <w:r w:rsidR="00DA6A86">
        <w:rPr>
          <w:rFonts w:cs="Arial"/>
          <w:szCs w:val="20"/>
        </w:rPr>
        <w:fldChar w:fldCharType="end"/>
      </w:r>
      <w:r w:rsidRPr="00836121">
        <w:rPr>
          <w:rFonts w:cs="Arial"/>
          <w:szCs w:val="20"/>
        </w:rPr>
        <w:t>,</w:t>
      </w:r>
      <w:proofErr w:type="gramEnd"/>
      <w:r w:rsidRPr="00836121">
        <w:rPr>
          <w:rFonts w:cs="Arial"/>
          <w:szCs w:val="20"/>
        </w:rPr>
        <w:t xml:space="preserve"> e.g.</w:t>
      </w:r>
      <w:r w:rsidRPr="00836121">
        <w:t xml:space="preserve"> at least 1ms). However, to generalize the listening time at 1ms would hamper the whole SRD industry whereas it might only improve co-located sites. For industrial premises where an RFID high level of service is expected, it’s also recommended to resort to site engineering.</w:t>
      </w:r>
    </w:p>
    <w:p w14:paraId="5D508D1C" w14:textId="50919E37" w:rsidR="00EF63F0" w:rsidRPr="00836121" w:rsidRDefault="00EF63F0" w:rsidP="00EF63F0">
      <w:pPr>
        <w:pStyle w:val="Heading4"/>
        <w:spacing w:after="120"/>
        <w:jc w:val="left"/>
        <w:rPr>
          <w:lang w:val="en-GB"/>
        </w:rPr>
      </w:pPr>
      <w:bookmarkStart w:id="353" w:name="_Toc473268735"/>
      <w:r w:rsidRPr="00836121">
        <w:rPr>
          <w:lang w:val="en-GB"/>
        </w:rPr>
        <w:t>Impact of WBN SRDs in 865-868 MHz on Non-specific 25 mW SRDs</w:t>
      </w:r>
      <w:bookmarkEnd w:id="353"/>
    </w:p>
    <w:p w14:paraId="76425292" w14:textId="67BDFE4E" w:rsidR="00EF63F0" w:rsidRPr="00836121" w:rsidRDefault="00EF63F0" w:rsidP="00EF63F0">
      <w:r w:rsidRPr="00836121">
        <w:t xml:space="preserve">While the previous </w:t>
      </w:r>
      <w:r w:rsidR="00F06ECA" w:rsidRPr="00836121">
        <w:t>sub-section</w:t>
      </w:r>
      <w:r w:rsidRPr="00836121">
        <w:t xml:space="preserve">s considered an example of RFID as victim user in the band 865-868 MHz, this band can be also used by low powered non-specific SRDs. The latter use possibility is harmonised across the entire EU in accordance with EU SRD Decision and could not be neglected. This sub-section therefore reviews the simulations of </w:t>
      </w:r>
      <w:r w:rsidR="00D445CE" w:rsidRPr="00836121">
        <w:t>coexistence</w:t>
      </w:r>
      <w:r w:rsidRPr="00836121">
        <w:t xml:space="preserve"> of proposed WBN SRD applications</w:t>
      </w:r>
      <w:r w:rsidRPr="00836121">
        <w:rPr>
          <w:rFonts w:cs="Arial"/>
        </w:rPr>
        <w:t xml:space="preserve"> against incumbent low power SRDs.</w:t>
      </w:r>
    </w:p>
    <w:p w14:paraId="69669E5A" w14:textId="78AE3A32" w:rsidR="00EF63F0" w:rsidRPr="00836121" w:rsidRDefault="00EF63F0" w:rsidP="00EF63F0">
      <w:r w:rsidRPr="00836121">
        <w:lastRenderedPageBreak/>
        <w:t xml:space="preserve">The technical parameters of WBN SRD application remain the same as used in previous simulations reported in </w:t>
      </w:r>
      <w:r w:rsidR="00EB5F8A">
        <w:fldChar w:fldCharType="begin"/>
      </w:r>
      <w:r w:rsidR="00EB5F8A">
        <w:instrText xml:space="preserve"> REF _Ref473190354 \r \h </w:instrText>
      </w:r>
      <w:r w:rsidR="00EB5F8A">
        <w:fldChar w:fldCharType="separate"/>
      </w:r>
      <w:r w:rsidR="003B7BCD">
        <w:t>7.2.3.2</w:t>
      </w:r>
      <w:r w:rsidR="00EB5F8A">
        <w:fldChar w:fldCharType="end"/>
      </w:r>
      <w:r w:rsidRPr="00836121">
        <w:t>, while low-power non-specific SRD is modelled by using data for representative example of Home Automation appli</w:t>
      </w:r>
      <w:r w:rsidR="00465014" w:rsidRPr="00836121">
        <w:t xml:space="preserve">cation as specified in </w:t>
      </w:r>
      <w:r w:rsidR="00D1269C">
        <w:fldChar w:fldCharType="begin"/>
      </w:r>
      <w:r w:rsidR="00D1269C">
        <w:instrText xml:space="preserve"> REF _Ref461449393 \h </w:instrText>
      </w:r>
      <w:r w:rsidR="00D1269C">
        <w:fldChar w:fldCharType="separate"/>
      </w:r>
      <w:r w:rsidR="003B7BCD" w:rsidRPr="00836121">
        <w:t xml:space="preserve">Table </w:t>
      </w:r>
      <w:r w:rsidR="003B7BCD">
        <w:rPr>
          <w:noProof/>
        </w:rPr>
        <w:t>18</w:t>
      </w:r>
      <w:r w:rsidR="00D1269C">
        <w:fldChar w:fldCharType="end"/>
      </w:r>
      <w:r w:rsidR="00465014" w:rsidRPr="00836121">
        <w:t xml:space="preserve">; </w:t>
      </w:r>
      <w:r w:rsidR="00557A56">
        <w:fldChar w:fldCharType="begin"/>
      </w:r>
      <w:r w:rsidR="00557A56">
        <w:instrText xml:space="preserve"> REF _Ref461523184 \h </w:instrText>
      </w:r>
      <w:r w:rsidR="00557A56">
        <w:fldChar w:fldCharType="separate"/>
      </w:r>
      <w:r w:rsidR="003B7BCD" w:rsidRPr="00836121">
        <w:t xml:space="preserve">Figure </w:t>
      </w:r>
      <w:r w:rsidR="003B7BCD">
        <w:rPr>
          <w:noProof/>
        </w:rPr>
        <w:t>29</w:t>
      </w:r>
      <w:r w:rsidR="00557A56">
        <w:fldChar w:fldCharType="end"/>
      </w:r>
      <w:r w:rsidR="00557A56">
        <w:t xml:space="preserve"> </w:t>
      </w:r>
      <w:r w:rsidR="00B00830" w:rsidRPr="00836121">
        <w:t>shows the outline of this scenario.</w:t>
      </w:r>
    </w:p>
    <w:p w14:paraId="1CFD807A" w14:textId="72CEFFBA" w:rsidR="009D6620" w:rsidRPr="00836121" w:rsidRDefault="009D6620" w:rsidP="00EF63F0">
      <w:r w:rsidRPr="00836121">
        <w:rPr>
          <w:noProof/>
          <w:lang w:val="da-DK" w:eastAsia="da-DK"/>
        </w:rPr>
        <w:drawing>
          <wp:inline distT="0" distB="0" distL="0" distR="0" wp14:anchorId="66469482" wp14:editId="5190A30A">
            <wp:extent cx="6120765" cy="253299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2532991"/>
                    </a:xfrm>
                    <a:prstGeom prst="rect">
                      <a:avLst/>
                    </a:prstGeom>
                    <a:noFill/>
                    <a:ln>
                      <a:noFill/>
                    </a:ln>
                  </pic:spPr>
                </pic:pic>
              </a:graphicData>
            </a:graphic>
          </wp:inline>
        </w:drawing>
      </w:r>
    </w:p>
    <w:p w14:paraId="6C71CBD4" w14:textId="6B0845EA" w:rsidR="00B00830" w:rsidRPr="00836121" w:rsidRDefault="004913E7" w:rsidP="003D1F9D">
      <w:pPr>
        <w:pStyle w:val="Caption"/>
      </w:pPr>
      <w:bookmarkStart w:id="354" w:name="_Ref461523184"/>
      <w:r w:rsidRPr="00836121">
        <w:t xml:space="preserve">Figure </w:t>
      </w:r>
      <w:r w:rsidRPr="00836121">
        <w:fldChar w:fldCharType="begin"/>
      </w:r>
      <w:r w:rsidRPr="00836121">
        <w:instrText xml:space="preserve"> SEQ Figure \* ARABIC </w:instrText>
      </w:r>
      <w:r w:rsidRPr="00836121">
        <w:fldChar w:fldCharType="separate"/>
      </w:r>
      <w:r w:rsidR="003B7BCD">
        <w:rPr>
          <w:noProof/>
        </w:rPr>
        <w:t>29</w:t>
      </w:r>
      <w:r w:rsidRPr="00836121">
        <w:fldChar w:fldCharType="end"/>
      </w:r>
      <w:bookmarkEnd w:id="354"/>
      <w:r w:rsidR="00B00830" w:rsidRPr="00836121">
        <w:t>: Scenario for WBN SRD co-existence with 25 mW Non-specific SRDs in 865-868 MHz</w:t>
      </w:r>
    </w:p>
    <w:p w14:paraId="17EF2982" w14:textId="55BED070" w:rsidR="00A607AC" w:rsidRPr="00836121" w:rsidRDefault="00B00830" w:rsidP="00A607AC">
      <w:r w:rsidRPr="00836121">
        <w:t>Detailed technical parameters and their</w:t>
      </w:r>
      <w:r w:rsidR="00EF63F0" w:rsidRPr="00836121">
        <w:t xml:space="preserve"> settings </w:t>
      </w:r>
      <w:r w:rsidRPr="00836121">
        <w:t xml:space="preserve">for SEAMCAT simulations of this scenario </w:t>
      </w:r>
      <w:r w:rsidR="00EF63F0" w:rsidRPr="00836121">
        <w:t xml:space="preserve">are outlined in the </w:t>
      </w:r>
      <w:r w:rsidR="00D1269C">
        <w:fldChar w:fldCharType="begin"/>
      </w:r>
      <w:r w:rsidR="00D1269C">
        <w:instrText xml:space="preserve"> REF _Ref461602144 \h </w:instrText>
      </w:r>
      <w:r w:rsidR="00D1269C">
        <w:fldChar w:fldCharType="separate"/>
      </w:r>
      <w:r w:rsidR="003B7BCD" w:rsidRPr="00836121">
        <w:t xml:space="preserve">Table </w:t>
      </w:r>
      <w:r w:rsidR="003B7BCD">
        <w:rPr>
          <w:noProof/>
        </w:rPr>
        <w:t>123</w:t>
      </w:r>
      <w:r w:rsidR="00D1269C">
        <w:fldChar w:fldCharType="end"/>
      </w:r>
      <w:r w:rsidR="00D1269C">
        <w:t xml:space="preserve"> </w:t>
      </w:r>
      <w:r w:rsidR="00EF63F0" w:rsidRPr="00836121">
        <w:t xml:space="preserve">while the </w:t>
      </w:r>
      <w:r w:rsidRPr="00836121">
        <w:t xml:space="preserve">corresponding </w:t>
      </w:r>
      <w:r w:rsidR="00EF63F0" w:rsidRPr="00836121">
        <w:t>simulation</w:t>
      </w:r>
      <w:r w:rsidRPr="00836121">
        <w:t>s</w:t>
      </w:r>
      <w:r w:rsidR="00EF63F0" w:rsidRPr="00836121">
        <w:t xml:space="preserve"> results are given </w:t>
      </w:r>
      <w:r w:rsidRPr="00836121">
        <w:t>in</w:t>
      </w:r>
      <w:r w:rsidR="00D1269C">
        <w:t xml:space="preserve"> </w:t>
      </w:r>
      <w:r w:rsidR="00D1269C">
        <w:fldChar w:fldCharType="begin"/>
      </w:r>
      <w:r w:rsidR="00D1269C">
        <w:instrText xml:space="preserve"> REF _Ref461602165 \h </w:instrText>
      </w:r>
      <w:r w:rsidR="00D1269C">
        <w:fldChar w:fldCharType="separate"/>
      </w:r>
      <w:r w:rsidR="003B7BCD" w:rsidRPr="00836121">
        <w:t xml:space="preserve">Table </w:t>
      </w:r>
      <w:r w:rsidR="003B7BCD">
        <w:rPr>
          <w:noProof/>
        </w:rPr>
        <w:t>124</w:t>
      </w:r>
      <w:r w:rsidR="00D1269C">
        <w:fldChar w:fldCharType="end"/>
      </w:r>
      <w:r w:rsidR="00EF63F0" w:rsidRPr="00836121">
        <w:t>.</w:t>
      </w:r>
    </w:p>
    <w:p w14:paraId="20B510C1" w14:textId="1BE3C72C" w:rsidR="00EF63F0" w:rsidRPr="00836121" w:rsidRDefault="00EF63F0" w:rsidP="00A607AC">
      <w:r w:rsidRPr="00836121">
        <w:t xml:space="preserve">These results show that </w:t>
      </w:r>
      <w:r w:rsidR="00B00830" w:rsidRPr="00836121">
        <w:t>for typical real-life case</w:t>
      </w:r>
      <w:r w:rsidR="00A607AC" w:rsidRPr="00836121">
        <w:t>s</w:t>
      </w:r>
      <w:r w:rsidR="00B00830" w:rsidRPr="00836121">
        <w:t xml:space="preserve"> with WBN SRDs operating near their average DC, the </w:t>
      </w:r>
      <w:r w:rsidR="00A607AC" w:rsidRPr="00836121">
        <w:t>probability of combined interference to</w:t>
      </w:r>
      <w:r w:rsidR="00B00830" w:rsidRPr="00836121">
        <w:t xml:space="preserve"> non-specific SRDs would be on the order of 1-4%</w:t>
      </w:r>
      <w:r w:rsidR="00A607AC" w:rsidRPr="00836121">
        <w:t>, of which less than 1% would be attributable to WBN SRD, the rest being generated by ambient noise from other legacy SRDs in baseline scenario. Only if considering an extreme worst case with all SRDs operating at their maximum allowed DC, the probability of interference might increase to above 10% of which some 6-9% would be attributable to WBN SRD. However as was already noted before this worst case is quite unrealistic and therefore should be seen as giving absolute worst theoretical limit of possible interference.</w:t>
      </w:r>
    </w:p>
    <w:p w14:paraId="7335898D" w14:textId="77777777" w:rsidR="003310AF" w:rsidRPr="00894BB6" w:rsidRDefault="003310AF" w:rsidP="00894BB6">
      <w:pPr>
        <w:pStyle w:val="Heading3"/>
        <w:rPr>
          <w:rStyle w:val="ECCHLcyan"/>
          <w:shd w:val="clear" w:color="auto" w:fill="auto"/>
          <w:lang w:val="da-DK"/>
        </w:rPr>
      </w:pPr>
      <w:bookmarkStart w:id="355" w:name="_Toc473268736"/>
      <w:bookmarkStart w:id="356" w:name="_Toc428797427"/>
      <w:bookmarkStart w:id="357" w:name="_Toc444153868"/>
      <w:bookmarkStart w:id="358" w:name="_Ref461461119"/>
      <w:bookmarkStart w:id="359" w:name="_Ref461617899"/>
      <w:r w:rsidRPr="00894BB6">
        <w:rPr>
          <w:rStyle w:val="ECCHLcyan"/>
          <w:shd w:val="clear" w:color="auto" w:fill="auto"/>
          <w:lang w:val="da-DK"/>
        </w:rPr>
        <w:t>Impact on LPWAN in 865-868MHz</w:t>
      </w:r>
      <w:bookmarkEnd w:id="355"/>
    </w:p>
    <w:p w14:paraId="67EAD7F6" w14:textId="154695BE" w:rsidR="003310AF" w:rsidRPr="00A9072E" w:rsidRDefault="00DD42BD">
      <w:pPr>
        <w:rPr>
          <w:rStyle w:val="ECCParagraph"/>
          <w:rFonts w:cs="Arial"/>
          <w:b/>
          <w:bCs/>
          <w:szCs w:val="26"/>
          <w:lang w:val="en-US"/>
        </w:rPr>
      </w:pPr>
      <w:r>
        <w:rPr>
          <w:rStyle w:val="ECCParagraph"/>
        </w:rPr>
        <w:t xml:space="preserve">This section continues the consideration started in </w:t>
      </w:r>
      <w:r w:rsidR="00EB5F8A">
        <w:rPr>
          <w:rStyle w:val="ECCParagraph"/>
        </w:rPr>
        <w:fldChar w:fldCharType="begin"/>
      </w:r>
      <w:r w:rsidR="00EB5F8A">
        <w:rPr>
          <w:rStyle w:val="ECCParagraph"/>
        </w:rPr>
        <w:instrText xml:space="preserve"> REF _Ref473190396 \r \h </w:instrText>
      </w:r>
      <w:r w:rsidR="00EB5F8A">
        <w:rPr>
          <w:rStyle w:val="ECCParagraph"/>
        </w:rPr>
      </w:r>
      <w:r w:rsidR="00EB5F8A">
        <w:rPr>
          <w:rStyle w:val="ECCParagraph"/>
        </w:rPr>
        <w:fldChar w:fldCharType="separate"/>
      </w:r>
      <w:r w:rsidR="003B7BCD">
        <w:rPr>
          <w:rStyle w:val="ECCParagraph"/>
        </w:rPr>
        <w:t>6.2.4</w:t>
      </w:r>
      <w:r w:rsidR="00EB5F8A">
        <w:rPr>
          <w:rStyle w:val="ECCParagraph"/>
        </w:rPr>
        <w:fldChar w:fldCharType="end"/>
      </w:r>
      <w:r>
        <w:rPr>
          <w:rStyle w:val="ECCParagraph"/>
        </w:rPr>
        <w:t xml:space="preserve"> and here</w:t>
      </w:r>
      <w:r w:rsidR="003310AF" w:rsidRPr="00894BB6">
        <w:rPr>
          <w:rStyle w:val="ECCParagraph"/>
        </w:rPr>
        <w:t xml:space="preserve"> consider</w:t>
      </w:r>
      <w:r>
        <w:rPr>
          <w:rStyle w:val="ECCParagraph"/>
        </w:rPr>
        <w:t>s</w:t>
      </w:r>
      <w:r w:rsidR="003310AF" w:rsidRPr="00894BB6">
        <w:rPr>
          <w:rStyle w:val="ECCParagraph"/>
        </w:rPr>
        <w:t xml:space="preserve"> impact of WBN implementation into </w:t>
      </w:r>
      <w:r>
        <w:rPr>
          <w:rStyle w:val="ECCParagraph"/>
        </w:rPr>
        <w:t>an example of LoRa™ LPWAN uplink use in 865-868 MHz</w:t>
      </w:r>
      <w:r w:rsidR="003310AF" w:rsidRPr="00894BB6">
        <w:rPr>
          <w:rStyle w:val="ECCParagraph"/>
        </w:rPr>
        <w:t>.</w:t>
      </w:r>
    </w:p>
    <w:p w14:paraId="376BEE61" w14:textId="77777777" w:rsidR="003310AF" w:rsidRPr="00A9072E" w:rsidRDefault="003310AF">
      <w:pPr>
        <w:pStyle w:val="Heading4"/>
        <w:rPr>
          <w:rStyle w:val="ECCHLcyan"/>
          <w:shd w:val="clear" w:color="auto" w:fill="auto"/>
          <w:lang w:val="en-US"/>
        </w:rPr>
      </w:pPr>
      <w:bookmarkStart w:id="360" w:name="_Toc473268737"/>
      <w:r w:rsidRPr="00A9072E">
        <w:rPr>
          <w:rStyle w:val="ECCHLcyan"/>
          <w:shd w:val="clear" w:color="auto" w:fill="auto"/>
          <w:lang w:val="en-US"/>
        </w:rPr>
        <w:t>Simulation assumptions for LPWAN</w:t>
      </w:r>
      <w:bookmarkEnd w:id="360"/>
    </w:p>
    <w:p w14:paraId="42A4DC4D" w14:textId="47E1972E" w:rsidR="003310AF" w:rsidRDefault="00BB19F9">
      <w:r>
        <w:t xml:space="preserve">In the analysis below, the LPWAN network (e.g. </w:t>
      </w:r>
      <w:r w:rsidRPr="00DD42BD">
        <w:t>LoRa™</w:t>
      </w:r>
      <w:r>
        <w:t xml:space="preserve">) uses 25 mW uplinks in the band 865-868 MHz and </w:t>
      </w:r>
      <w:r w:rsidR="00CB1488">
        <w:t xml:space="preserve">500 mW downlinks </w:t>
      </w:r>
      <w:r w:rsidR="00EB5F8A">
        <w:t>in the band</w:t>
      </w:r>
      <w:r w:rsidR="00CB1488">
        <w:t xml:space="preserve"> </w:t>
      </w:r>
      <w:r w:rsidR="00F85BBA" w:rsidRPr="004A146E">
        <w:t>86</w:t>
      </w:r>
      <w:r w:rsidR="00EB5F8A">
        <w:t>9.4-</w:t>
      </w:r>
      <w:r w:rsidR="00F85BBA" w:rsidRPr="004A146E">
        <w:t>8</w:t>
      </w:r>
      <w:r w:rsidR="00F85BBA">
        <w:t>69.65</w:t>
      </w:r>
      <w:proofErr w:type="gramStart"/>
      <w:r w:rsidR="00F85BBA">
        <w:t> </w:t>
      </w:r>
      <w:r w:rsidR="00CB1488">
        <w:t xml:space="preserve"> MHz</w:t>
      </w:r>
      <w:proofErr w:type="gramEnd"/>
      <w:r w:rsidR="00CB1488">
        <w:t>.</w:t>
      </w:r>
      <w:r>
        <w:t xml:space="preserve"> </w:t>
      </w:r>
    </w:p>
    <w:p w14:paraId="3D468AE0" w14:textId="77777777" w:rsidR="003310AF" w:rsidRPr="00AB705B" w:rsidRDefault="003310AF">
      <w:r w:rsidRPr="00894BB6">
        <w:t>The following table shows LPWAN system characteristics taken into account in this study:</w:t>
      </w:r>
    </w:p>
    <w:p w14:paraId="564A91B5" w14:textId="592ABCCC" w:rsidR="003310AF" w:rsidRDefault="003310AF" w:rsidP="003D1F9D">
      <w:pPr>
        <w:pStyle w:val="Caption"/>
      </w:pPr>
      <w:r>
        <w:t xml:space="preserve">Table </w:t>
      </w:r>
      <w:r>
        <w:fldChar w:fldCharType="begin"/>
      </w:r>
      <w:r>
        <w:instrText xml:space="preserve"> SEQ Table \* ARABIC </w:instrText>
      </w:r>
      <w:r>
        <w:fldChar w:fldCharType="separate"/>
      </w:r>
      <w:r w:rsidR="003B7BCD">
        <w:rPr>
          <w:noProof/>
        </w:rPr>
        <w:t>47</w:t>
      </w:r>
      <w:r>
        <w:fldChar w:fldCharType="end"/>
      </w:r>
      <w:r>
        <w:t>: Example of LPWAN system (LoRa)</w:t>
      </w:r>
    </w:p>
    <w:tbl>
      <w:tblPr>
        <w:tblStyle w:val="ECCTable-redheader"/>
        <w:tblW w:w="0" w:type="auto"/>
        <w:tblInd w:w="0" w:type="dxa"/>
        <w:tblLook w:val="04A0" w:firstRow="1" w:lastRow="0" w:firstColumn="1" w:lastColumn="0" w:noHBand="0" w:noVBand="1"/>
      </w:tblPr>
      <w:tblGrid>
        <w:gridCol w:w="3428"/>
        <w:gridCol w:w="2487"/>
      </w:tblGrid>
      <w:tr w:rsidR="003310AF" w:rsidRPr="00AB705B" w14:paraId="6828D97F" w14:textId="77777777" w:rsidTr="003D1F9D">
        <w:trPr>
          <w:cnfStyle w:val="100000000000" w:firstRow="1" w:lastRow="0" w:firstColumn="0" w:lastColumn="0" w:oddVBand="0" w:evenVBand="0" w:oddHBand="0" w:evenHBand="0" w:firstRowFirstColumn="0" w:firstRowLastColumn="0" w:lastRowFirstColumn="0" w:lastRowLastColumn="0"/>
        </w:trPr>
        <w:tc>
          <w:tcPr>
            <w:tcW w:w="5915" w:type="dxa"/>
            <w:gridSpan w:val="2"/>
            <w:hideMark/>
          </w:tcPr>
          <w:p w14:paraId="05C4C0E6" w14:textId="77777777" w:rsidR="003310AF" w:rsidRPr="00AB705B" w:rsidRDefault="003310AF">
            <w:r w:rsidRPr="00AB705B">
              <w:t>LoRa Use Case</w:t>
            </w:r>
          </w:p>
        </w:tc>
      </w:tr>
      <w:tr w:rsidR="003310AF" w:rsidRPr="00AB705B" w14:paraId="6A6EC34F" w14:textId="77777777" w:rsidTr="003D1F9D">
        <w:tc>
          <w:tcPr>
            <w:tcW w:w="3428" w:type="dxa"/>
            <w:hideMark/>
          </w:tcPr>
          <w:p w14:paraId="022CC1D8" w14:textId="77777777" w:rsidR="003310AF" w:rsidRPr="00894BB6" w:rsidRDefault="003310AF" w:rsidP="00894BB6">
            <w:r w:rsidRPr="00894BB6">
              <w:rPr>
                <w:lang w:eastAsia="en-US"/>
              </w:rPr>
              <w:t>Bandwith</w:t>
            </w:r>
          </w:p>
        </w:tc>
        <w:tc>
          <w:tcPr>
            <w:tcW w:w="2487" w:type="dxa"/>
            <w:hideMark/>
          </w:tcPr>
          <w:p w14:paraId="0A1533BE" w14:textId="77777777" w:rsidR="003310AF" w:rsidRPr="00894BB6" w:rsidRDefault="003310AF" w:rsidP="00894BB6">
            <w:r w:rsidRPr="00894BB6">
              <w:rPr>
                <w:lang w:eastAsia="en-US"/>
              </w:rPr>
              <w:t>125 kHz</w:t>
            </w:r>
          </w:p>
        </w:tc>
      </w:tr>
      <w:tr w:rsidR="003310AF" w:rsidRPr="00AB705B" w14:paraId="419FF321" w14:textId="77777777" w:rsidTr="003D1F9D">
        <w:tc>
          <w:tcPr>
            <w:tcW w:w="3428" w:type="dxa"/>
            <w:hideMark/>
          </w:tcPr>
          <w:p w14:paraId="3647A2E1" w14:textId="77777777" w:rsidR="003310AF" w:rsidRPr="00894BB6" w:rsidRDefault="003310AF" w:rsidP="00894BB6">
            <w:r w:rsidRPr="00894BB6">
              <w:rPr>
                <w:lang w:eastAsia="en-US"/>
              </w:rPr>
              <w:t>NAP RECEIVER_BLOCKING_MASK</w:t>
            </w:r>
          </w:p>
        </w:tc>
        <w:tc>
          <w:tcPr>
            <w:tcW w:w="2487" w:type="dxa"/>
            <w:hideMark/>
          </w:tcPr>
          <w:p w14:paraId="75405F96" w14:textId="77777777" w:rsidR="003310AF" w:rsidRPr="00894BB6" w:rsidRDefault="003310AF" w:rsidP="00894BB6">
            <w:r w:rsidRPr="00894BB6">
              <w:rPr>
                <w:lang w:eastAsia="en-US"/>
              </w:rPr>
              <w:t>from EN 300 220</w:t>
            </w:r>
          </w:p>
        </w:tc>
      </w:tr>
      <w:tr w:rsidR="003310AF" w:rsidRPr="00AB705B" w14:paraId="19BAE745" w14:textId="77777777" w:rsidTr="003D1F9D">
        <w:tc>
          <w:tcPr>
            <w:tcW w:w="3428" w:type="dxa"/>
            <w:hideMark/>
          </w:tcPr>
          <w:p w14:paraId="303F19B9" w14:textId="77777777" w:rsidR="003310AF" w:rsidRPr="00894BB6" w:rsidRDefault="003310AF" w:rsidP="00894BB6">
            <w:r w:rsidRPr="00894BB6">
              <w:rPr>
                <w:lang w:eastAsia="en-US"/>
              </w:rPr>
              <w:t xml:space="preserve">NAP Gain </w:t>
            </w:r>
          </w:p>
        </w:tc>
        <w:tc>
          <w:tcPr>
            <w:tcW w:w="2487" w:type="dxa"/>
            <w:hideMark/>
          </w:tcPr>
          <w:p w14:paraId="7FCA94C9" w14:textId="77777777" w:rsidR="003310AF" w:rsidRPr="00894BB6" w:rsidRDefault="003310AF" w:rsidP="00894BB6">
            <w:r w:rsidRPr="00894BB6">
              <w:rPr>
                <w:lang w:eastAsia="en-US"/>
              </w:rPr>
              <w:t>5 dBi</w:t>
            </w:r>
          </w:p>
        </w:tc>
      </w:tr>
      <w:tr w:rsidR="003310AF" w:rsidRPr="00AB705B" w14:paraId="6CB2888D" w14:textId="77777777" w:rsidTr="003D1F9D">
        <w:tc>
          <w:tcPr>
            <w:tcW w:w="3428" w:type="dxa"/>
            <w:hideMark/>
          </w:tcPr>
          <w:p w14:paraId="32470C79" w14:textId="77777777" w:rsidR="003310AF" w:rsidRPr="00894BB6" w:rsidRDefault="003310AF" w:rsidP="00894BB6">
            <w:r w:rsidRPr="00894BB6">
              <w:rPr>
                <w:lang w:eastAsia="en-US"/>
              </w:rPr>
              <w:lastRenderedPageBreak/>
              <w:t>NAP Noise Figure</w:t>
            </w:r>
          </w:p>
        </w:tc>
        <w:tc>
          <w:tcPr>
            <w:tcW w:w="2487" w:type="dxa"/>
            <w:hideMark/>
          </w:tcPr>
          <w:p w14:paraId="6AB63F98" w14:textId="77777777" w:rsidR="003310AF" w:rsidRPr="00894BB6" w:rsidRDefault="003310AF" w:rsidP="00894BB6">
            <w:r w:rsidRPr="00894BB6">
              <w:rPr>
                <w:lang w:eastAsia="en-US"/>
              </w:rPr>
              <w:t>3 dB</w:t>
            </w:r>
          </w:p>
        </w:tc>
      </w:tr>
      <w:tr w:rsidR="003310AF" w:rsidRPr="00AB705B" w14:paraId="3F1B13CD" w14:textId="77777777" w:rsidTr="003D1F9D">
        <w:tc>
          <w:tcPr>
            <w:tcW w:w="3428" w:type="dxa"/>
            <w:hideMark/>
          </w:tcPr>
          <w:p w14:paraId="182D7D5D" w14:textId="77777777" w:rsidR="003310AF" w:rsidRPr="00894BB6" w:rsidRDefault="003310AF" w:rsidP="00894BB6">
            <w:r w:rsidRPr="00894BB6">
              <w:rPr>
                <w:lang w:eastAsia="en-US"/>
              </w:rPr>
              <w:t>TN Gain</w:t>
            </w:r>
          </w:p>
        </w:tc>
        <w:tc>
          <w:tcPr>
            <w:tcW w:w="2487" w:type="dxa"/>
            <w:hideMark/>
          </w:tcPr>
          <w:p w14:paraId="242F213E" w14:textId="77777777" w:rsidR="003310AF" w:rsidRPr="00894BB6" w:rsidRDefault="003310AF" w:rsidP="00894BB6">
            <w:r w:rsidRPr="00894BB6">
              <w:rPr>
                <w:lang w:eastAsia="en-US"/>
              </w:rPr>
              <w:t>0 dBi</w:t>
            </w:r>
          </w:p>
        </w:tc>
      </w:tr>
      <w:tr w:rsidR="003310AF" w:rsidRPr="00AB705B" w14:paraId="4A77D5B7" w14:textId="77777777" w:rsidTr="003D1F9D">
        <w:tc>
          <w:tcPr>
            <w:tcW w:w="3428" w:type="dxa"/>
            <w:hideMark/>
          </w:tcPr>
          <w:p w14:paraId="0CD375DE" w14:textId="77777777" w:rsidR="003310AF" w:rsidRPr="00894BB6" w:rsidRDefault="003310AF" w:rsidP="00894BB6">
            <w:r w:rsidRPr="00894BB6">
              <w:rPr>
                <w:lang w:eastAsia="en-US"/>
              </w:rPr>
              <w:t>TN Tx Power</w:t>
            </w:r>
          </w:p>
        </w:tc>
        <w:tc>
          <w:tcPr>
            <w:tcW w:w="2487" w:type="dxa"/>
            <w:hideMark/>
          </w:tcPr>
          <w:p w14:paraId="275D89AF" w14:textId="77777777" w:rsidR="003310AF" w:rsidRPr="00894BB6" w:rsidRDefault="003310AF" w:rsidP="00894BB6">
            <w:r w:rsidRPr="00894BB6">
              <w:rPr>
                <w:lang w:eastAsia="en-US"/>
              </w:rPr>
              <w:t>14 dBm</w:t>
            </w:r>
          </w:p>
        </w:tc>
      </w:tr>
      <w:tr w:rsidR="003310AF" w:rsidRPr="00AB705B" w14:paraId="4C39FE72" w14:textId="77777777" w:rsidTr="003D1F9D">
        <w:tc>
          <w:tcPr>
            <w:tcW w:w="3428" w:type="dxa"/>
            <w:hideMark/>
          </w:tcPr>
          <w:p w14:paraId="724EB0D5" w14:textId="77777777" w:rsidR="003310AF" w:rsidRPr="00894BB6" w:rsidRDefault="003310AF" w:rsidP="00894BB6">
            <w:r w:rsidRPr="00894BB6">
              <w:rPr>
                <w:lang w:eastAsia="en-US"/>
              </w:rPr>
              <w:t>NAP Sensitivity</w:t>
            </w:r>
          </w:p>
        </w:tc>
        <w:tc>
          <w:tcPr>
            <w:tcW w:w="2487" w:type="dxa"/>
            <w:hideMark/>
          </w:tcPr>
          <w:p w14:paraId="4FE2D609" w14:textId="77777777" w:rsidR="003310AF" w:rsidRPr="00894BB6" w:rsidRDefault="003310AF" w:rsidP="00894BB6">
            <w:r w:rsidRPr="00894BB6">
              <w:rPr>
                <w:lang w:eastAsia="en-US"/>
              </w:rPr>
              <w:t>-137 dBm</w:t>
            </w:r>
          </w:p>
        </w:tc>
      </w:tr>
      <w:tr w:rsidR="003310AF" w:rsidRPr="00AB705B" w14:paraId="6CD0953D" w14:textId="77777777" w:rsidTr="003D1F9D">
        <w:tc>
          <w:tcPr>
            <w:tcW w:w="3428" w:type="dxa"/>
            <w:hideMark/>
          </w:tcPr>
          <w:p w14:paraId="67E339D2" w14:textId="77777777" w:rsidR="003310AF" w:rsidRPr="00894BB6" w:rsidRDefault="003310AF" w:rsidP="00894BB6">
            <w:r w:rsidRPr="00894BB6">
              <w:rPr>
                <w:lang w:eastAsia="en-US"/>
              </w:rPr>
              <w:t>Protection ratio</w:t>
            </w:r>
          </w:p>
        </w:tc>
        <w:tc>
          <w:tcPr>
            <w:tcW w:w="2487" w:type="dxa"/>
            <w:hideMark/>
          </w:tcPr>
          <w:p w14:paraId="132E2866" w14:textId="77777777" w:rsidR="003310AF" w:rsidRPr="00894BB6" w:rsidRDefault="003310AF" w:rsidP="00894BB6">
            <w:r w:rsidRPr="00894BB6">
              <w:rPr>
                <w:lang w:eastAsia="en-US"/>
              </w:rPr>
              <w:t>-17 dB</w:t>
            </w:r>
          </w:p>
        </w:tc>
      </w:tr>
      <w:tr w:rsidR="003310AF" w:rsidRPr="00AB705B" w14:paraId="595ECF58" w14:textId="77777777" w:rsidTr="003D1F9D">
        <w:tc>
          <w:tcPr>
            <w:tcW w:w="3428" w:type="dxa"/>
            <w:hideMark/>
          </w:tcPr>
          <w:p w14:paraId="18FA2A3E" w14:textId="77777777" w:rsidR="003310AF" w:rsidRPr="00894BB6" w:rsidRDefault="003310AF" w:rsidP="00894BB6">
            <w:r w:rsidRPr="00894BB6">
              <w:rPr>
                <w:lang w:eastAsia="en-US"/>
              </w:rPr>
              <w:t>NAP Height</w:t>
            </w:r>
          </w:p>
        </w:tc>
        <w:tc>
          <w:tcPr>
            <w:tcW w:w="2487" w:type="dxa"/>
            <w:hideMark/>
          </w:tcPr>
          <w:p w14:paraId="50334159" w14:textId="77777777" w:rsidR="003310AF" w:rsidRPr="00894BB6" w:rsidRDefault="003310AF" w:rsidP="00894BB6">
            <w:r w:rsidRPr="00894BB6">
              <w:rPr>
                <w:lang w:eastAsia="en-US"/>
              </w:rPr>
              <w:t>25 m</w:t>
            </w:r>
          </w:p>
        </w:tc>
      </w:tr>
      <w:tr w:rsidR="003310AF" w:rsidRPr="00AB705B" w14:paraId="303AB357" w14:textId="77777777" w:rsidTr="003D1F9D">
        <w:tc>
          <w:tcPr>
            <w:tcW w:w="3428" w:type="dxa"/>
            <w:hideMark/>
          </w:tcPr>
          <w:p w14:paraId="25453EE8" w14:textId="77777777" w:rsidR="003310AF" w:rsidRPr="00894BB6" w:rsidRDefault="003310AF" w:rsidP="00894BB6">
            <w:r w:rsidRPr="00894BB6">
              <w:rPr>
                <w:lang w:eastAsia="en-US"/>
              </w:rPr>
              <w:t>TN Height</w:t>
            </w:r>
          </w:p>
        </w:tc>
        <w:tc>
          <w:tcPr>
            <w:tcW w:w="2487" w:type="dxa"/>
            <w:hideMark/>
          </w:tcPr>
          <w:p w14:paraId="6C8B1F3F" w14:textId="77777777" w:rsidR="003310AF" w:rsidRPr="00894BB6" w:rsidRDefault="003310AF" w:rsidP="00894BB6">
            <w:r w:rsidRPr="00894BB6">
              <w:rPr>
                <w:lang w:eastAsia="en-US"/>
              </w:rPr>
              <w:t>1,5 m</w:t>
            </w:r>
          </w:p>
        </w:tc>
      </w:tr>
    </w:tbl>
    <w:p w14:paraId="7444FFE9" w14:textId="77777777" w:rsidR="003310AF" w:rsidRDefault="003310AF" w:rsidP="003310AF">
      <w:r>
        <w:t>The following table shows the impact of 25mW WBN SRDs on LPWAN system.</w:t>
      </w:r>
    </w:p>
    <w:p w14:paraId="161A7CFE" w14:textId="1D3959F2" w:rsidR="003310AF" w:rsidRPr="00157AD6" w:rsidRDefault="00AB705B" w:rsidP="003D1F9D">
      <w:pPr>
        <w:pStyle w:val="Caption"/>
      </w:pPr>
      <w:r>
        <w:t xml:space="preserve">Table </w:t>
      </w:r>
      <w:r>
        <w:fldChar w:fldCharType="begin"/>
      </w:r>
      <w:r>
        <w:instrText xml:space="preserve"> SEQ Table \* ARABIC </w:instrText>
      </w:r>
      <w:r>
        <w:fldChar w:fldCharType="separate"/>
      </w:r>
      <w:r w:rsidR="003B7BCD">
        <w:rPr>
          <w:noProof/>
        </w:rPr>
        <w:t>48</w:t>
      </w:r>
      <w:r>
        <w:fldChar w:fldCharType="end"/>
      </w:r>
      <w:r w:rsidR="003310AF">
        <w:t>: Probability of interference from WBN SRDs into LPWAN</w:t>
      </w:r>
    </w:p>
    <w:tbl>
      <w:tblPr>
        <w:tblStyle w:val="ECCTable-redheader"/>
        <w:tblW w:w="5495" w:type="dxa"/>
        <w:tblInd w:w="0" w:type="dxa"/>
        <w:tblLook w:val="04A0" w:firstRow="1" w:lastRow="0" w:firstColumn="1" w:lastColumn="0" w:noHBand="0" w:noVBand="1"/>
      </w:tblPr>
      <w:tblGrid>
        <w:gridCol w:w="1951"/>
        <w:gridCol w:w="3544"/>
      </w:tblGrid>
      <w:tr w:rsidR="003310AF" w:rsidRPr="00AB705B" w14:paraId="0FD8DF00" w14:textId="77777777" w:rsidTr="003D1F9D">
        <w:trPr>
          <w:cnfStyle w:val="100000000000" w:firstRow="1" w:lastRow="0" w:firstColumn="0" w:lastColumn="0" w:oddVBand="0" w:evenVBand="0" w:oddHBand="0" w:evenHBand="0" w:firstRowFirstColumn="0" w:firstRowLastColumn="0" w:lastRowFirstColumn="0" w:lastRowLastColumn="0"/>
          <w:trHeight w:val="663"/>
        </w:trPr>
        <w:tc>
          <w:tcPr>
            <w:tcW w:w="1951" w:type="dxa"/>
          </w:tcPr>
          <w:p w14:paraId="1139CCC1" w14:textId="77777777" w:rsidR="003310AF" w:rsidRPr="00AB705B" w:rsidRDefault="003310AF"/>
        </w:tc>
        <w:tc>
          <w:tcPr>
            <w:tcW w:w="3544" w:type="dxa"/>
          </w:tcPr>
          <w:p w14:paraId="7170CF98" w14:textId="77777777" w:rsidR="003310AF" w:rsidRPr="00AB705B" w:rsidRDefault="003310AF" w:rsidP="003D1F9D">
            <w:pPr>
              <w:spacing w:before="0" w:after="0"/>
            </w:pPr>
            <w:r w:rsidRPr="00AB705B">
              <w:t>Interferer : 25mW 802.11ah</w:t>
            </w:r>
          </w:p>
        </w:tc>
      </w:tr>
      <w:tr w:rsidR="003310AF" w:rsidRPr="00AB705B" w14:paraId="0A129C06" w14:textId="77777777" w:rsidTr="00F33D5D">
        <w:tc>
          <w:tcPr>
            <w:tcW w:w="1951" w:type="dxa"/>
          </w:tcPr>
          <w:p w14:paraId="0DEFC251" w14:textId="77777777" w:rsidR="003310AF" w:rsidRPr="00AB705B" w:rsidRDefault="003310AF">
            <w:r w:rsidRPr="00AB705B">
              <w:t>High Density Max DC</w:t>
            </w:r>
          </w:p>
        </w:tc>
        <w:tc>
          <w:tcPr>
            <w:tcW w:w="3544" w:type="dxa"/>
          </w:tcPr>
          <w:p w14:paraId="41FE638F" w14:textId="77777777" w:rsidR="003310AF" w:rsidRPr="00AB705B" w:rsidRDefault="003310AF">
            <w:r w:rsidRPr="00AB705B">
              <w:t>90%</w:t>
            </w:r>
          </w:p>
          <w:p w14:paraId="573E3F63" w14:textId="77777777" w:rsidR="003310AF" w:rsidRPr="00AB705B" w:rsidRDefault="003310AF">
            <w:r w:rsidRPr="00AB705B">
              <w:t>(DC= AP: 10% / TN: 2.8%)</w:t>
            </w:r>
          </w:p>
        </w:tc>
      </w:tr>
      <w:tr w:rsidR="003310AF" w:rsidRPr="00AB705B" w14:paraId="12968558" w14:textId="77777777" w:rsidTr="00F33D5D">
        <w:tc>
          <w:tcPr>
            <w:tcW w:w="1951" w:type="dxa"/>
          </w:tcPr>
          <w:p w14:paraId="06F84A9B" w14:textId="77777777" w:rsidR="003310AF" w:rsidRPr="00AB705B" w:rsidRDefault="003310AF">
            <w:r w:rsidRPr="00AB705B">
              <w:t>Medium Density Average DC</w:t>
            </w:r>
          </w:p>
        </w:tc>
        <w:tc>
          <w:tcPr>
            <w:tcW w:w="3544" w:type="dxa"/>
          </w:tcPr>
          <w:p w14:paraId="7E52C72A" w14:textId="77777777" w:rsidR="003310AF" w:rsidRPr="00AB705B" w:rsidRDefault="003310AF">
            <w:r w:rsidRPr="00AB705B">
              <w:t>12%</w:t>
            </w:r>
          </w:p>
          <w:p w14:paraId="48AF9290" w14:textId="77777777" w:rsidR="003310AF" w:rsidRPr="00AB705B" w:rsidRDefault="003310AF">
            <w:r w:rsidRPr="00AB705B">
              <w:t>(DC= AP: 2.5% / TN: 0.1%)</w:t>
            </w:r>
          </w:p>
        </w:tc>
      </w:tr>
      <w:tr w:rsidR="003310AF" w:rsidRPr="00AB705B" w14:paraId="6AB5D4A4" w14:textId="77777777" w:rsidTr="00F33D5D">
        <w:tc>
          <w:tcPr>
            <w:tcW w:w="1951" w:type="dxa"/>
          </w:tcPr>
          <w:p w14:paraId="33862B14" w14:textId="77777777" w:rsidR="003310AF" w:rsidRPr="00894BB6" w:rsidRDefault="003310AF">
            <w:r w:rsidRPr="00894BB6">
              <w:t>Medium Density</w:t>
            </w:r>
          </w:p>
          <w:p w14:paraId="3D2F7B41" w14:textId="77777777" w:rsidR="003310AF" w:rsidRPr="00AB705B" w:rsidRDefault="003310AF">
            <w:r w:rsidRPr="00894BB6">
              <w:t>Low DC</w:t>
            </w:r>
          </w:p>
        </w:tc>
        <w:tc>
          <w:tcPr>
            <w:tcW w:w="3544" w:type="dxa"/>
          </w:tcPr>
          <w:p w14:paraId="6198300C" w14:textId="77777777" w:rsidR="003310AF" w:rsidRPr="00AB705B" w:rsidRDefault="003310AF">
            <w:r w:rsidRPr="00AB705B">
              <w:t>7.16%</w:t>
            </w:r>
          </w:p>
          <w:p w14:paraId="2678287C" w14:textId="77777777" w:rsidR="003310AF" w:rsidRPr="00AB705B" w:rsidRDefault="003310AF">
            <w:r w:rsidRPr="00AB705B">
              <w:t>(DC= AP: 1% / TN: 0.1%)</w:t>
            </w:r>
          </w:p>
        </w:tc>
      </w:tr>
    </w:tbl>
    <w:p w14:paraId="39B516B9" w14:textId="772A84C6" w:rsidR="003310AF" w:rsidRPr="00894BB6" w:rsidRDefault="003310AF" w:rsidP="00894BB6">
      <w:r w:rsidRPr="00AB705B">
        <w:t>When restricting the duty cycles at 2.5% for Access Point and 0.1% for Terminal Nodes (such reflecting realistic scenarios for 802.11ah), compatibility with LPWAN could be achieved.</w:t>
      </w:r>
    </w:p>
    <w:p w14:paraId="1679B851" w14:textId="0FD74D5F" w:rsidR="00A72B24" w:rsidRPr="00836121" w:rsidRDefault="00A72B24" w:rsidP="00A72B24">
      <w:pPr>
        <w:pStyle w:val="Heading3"/>
        <w:spacing w:after="120"/>
        <w:jc w:val="left"/>
        <w:rPr>
          <w:lang w:val="en-GB"/>
        </w:rPr>
      </w:pPr>
      <w:bookmarkStart w:id="361" w:name="_Toc473268738"/>
      <w:r w:rsidRPr="00836121">
        <w:rPr>
          <w:lang w:val="en-GB"/>
        </w:rPr>
        <w:t>Complementary calculations of LBT threshold values</w:t>
      </w:r>
      <w:bookmarkEnd w:id="356"/>
      <w:r w:rsidRPr="00836121">
        <w:rPr>
          <w:lang w:val="en-GB"/>
        </w:rPr>
        <w:t xml:space="preserve"> for </w:t>
      </w:r>
      <w:r w:rsidR="00541AF1" w:rsidRPr="00836121">
        <w:rPr>
          <w:lang w:val="en-GB"/>
        </w:rPr>
        <w:t>WBN SRD</w:t>
      </w:r>
      <w:r w:rsidRPr="00836121">
        <w:rPr>
          <w:lang w:val="en-GB"/>
        </w:rPr>
        <w:t>s</w:t>
      </w:r>
      <w:bookmarkEnd w:id="357"/>
      <w:bookmarkEnd w:id="358"/>
      <w:bookmarkEnd w:id="359"/>
      <w:bookmarkEnd w:id="361"/>
    </w:p>
    <w:p w14:paraId="56A0BD83" w14:textId="55774B0F" w:rsidR="00A72B24" w:rsidRPr="00836121" w:rsidRDefault="00A72B24" w:rsidP="00A72B24">
      <w:r w:rsidRPr="00836121">
        <w:t xml:space="preserve">The </w:t>
      </w:r>
      <w:r w:rsidR="00465014" w:rsidRPr="00836121">
        <w:t xml:space="preserve">following </w:t>
      </w:r>
      <w:r w:rsidR="00D1269C">
        <w:fldChar w:fldCharType="begin"/>
      </w:r>
      <w:r w:rsidR="00D1269C">
        <w:instrText xml:space="preserve"> REF _Ref461602197 \h </w:instrText>
      </w:r>
      <w:r w:rsidR="00D1269C">
        <w:fldChar w:fldCharType="separate"/>
      </w:r>
      <w:r w:rsidR="003B7BCD" w:rsidRPr="00836121">
        <w:t xml:space="preserve">Table </w:t>
      </w:r>
      <w:r w:rsidR="003B7BCD">
        <w:rPr>
          <w:noProof/>
        </w:rPr>
        <w:t>49</w:t>
      </w:r>
      <w:r w:rsidR="00D1269C">
        <w:fldChar w:fldCharType="end"/>
      </w:r>
      <w:r w:rsidR="00465014" w:rsidRPr="00836121">
        <w:t xml:space="preserve"> contains the</w:t>
      </w:r>
      <w:r w:rsidRPr="00836121">
        <w:t xml:space="preserve"> calculat</w:t>
      </w:r>
      <w:r w:rsidR="00465014" w:rsidRPr="00836121">
        <w:t>ion of LBT threshold</w:t>
      </w:r>
      <w:r w:rsidRPr="00836121">
        <w:t xml:space="preserve"> based on the approach presented in Annex 5 of ECC Report 246 </w:t>
      </w:r>
      <w:r w:rsidR="00650C7C">
        <w:fldChar w:fldCharType="begin"/>
      </w:r>
      <w:r w:rsidR="00650C7C">
        <w:instrText xml:space="preserve"> REF _Ref461449646 \n \h </w:instrText>
      </w:r>
      <w:r w:rsidR="00650C7C">
        <w:fldChar w:fldCharType="separate"/>
      </w:r>
      <w:r w:rsidR="003B7BCD">
        <w:t>[9]</w:t>
      </w:r>
      <w:r w:rsidR="00650C7C">
        <w:fldChar w:fldCharType="end"/>
      </w:r>
      <w:r w:rsidR="00650C7C">
        <w:t xml:space="preserve"> </w:t>
      </w:r>
      <w:r w:rsidRPr="00836121">
        <w:t xml:space="preserve">on </w:t>
      </w:r>
      <w:r w:rsidR="00465014" w:rsidRPr="00836121">
        <w:t>deriving</w:t>
      </w:r>
      <w:r w:rsidRPr="00836121">
        <w:t xml:space="preserve"> a threshold value for LBT functionality of CSMA-CA channel access mechanism. It shows the required threshold values for </w:t>
      </w:r>
      <w:r w:rsidR="00541AF1" w:rsidRPr="00836121">
        <w:t>WBN SRD</w:t>
      </w:r>
      <w:r w:rsidRPr="00836121">
        <w:t xml:space="preserve"> devices to detect Sub</w:t>
      </w:r>
      <w:r w:rsidR="003C7F3F" w:rsidRPr="00836121">
        <w:t>-</w:t>
      </w:r>
      <w:r w:rsidRPr="00836121">
        <w:t>metering, RFID, Cordless Audio an</w:t>
      </w:r>
      <w:r w:rsidR="003C7F3F" w:rsidRPr="00836121">
        <w:t xml:space="preserve">d Hearing Aids. In addition, </w:t>
      </w:r>
      <w:r w:rsidR="00D1269C">
        <w:fldChar w:fldCharType="begin"/>
      </w:r>
      <w:r w:rsidR="00D1269C">
        <w:instrText xml:space="preserve"> REF _Ref461602197 \h </w:instrText>
      </w:r>
      <w:r w:rsidR="00D1269C">
        <w:fldChar w:fldCharType="separate"/>
      </w:r>
      <w:r w:rsidR="003B7BCD" w:rsidRPr="00836121">
        <w:t xml:space="preserve">Table </w:t>
      </w:r>
      <w:r w:rsidR="003B7BCD">
        <w:rPr>
          <w:noProof/>
        </w:rPr>
        <w:t>49</w:t>
      </w:r>
      <w:r w:rsidR="00D1269C">
        <w:fldChar w:fldCharType="end"/>
      </w:r>
      <w:r w:rsidR="00D1269C">
        <w:t xml:space="preserve"> </w:t>
      </w:r>
      <w:r w:rsidR="003C7F3F" w:rsidRPr="00836121">
        <w:t>elucidates</w:t>
      </w:r>
      <w:r w:rsidRPr="00836121">
        <w:t xml:space="preserve"> the required link margin at the victim receiver where a LBT threshold of -75 dBm would be able to detect the victim link.</w:t>
      </w:r>
    </w:p>
    <w:p w14:paraId="7C1A13EC" w14:textId="6C639849" w:rsidR="00A72B24" w:rsidRPr="00836121" w:rsidRDefault="004913E7" w:rsidP="003D1F9D">
      <w:pPr>
        <w:pStyle w:val="Caption"/>
      </w:pPr>
      <w:bookmarkStart w:id="362" w:name="_Ref461602197"/>
      <w:r w:rsidRPr="00836121">
        <w:t xml:space="preserve">Table </w:t>
      </w:r>
      <w:r w:rsidRPr="00836121">
        <w:fldChar w:fldCharType="begin"/>
      </w:r>
      <w:r w:rsidRPr="00836121">
        <w:instrText xml:space="preserve"> SEQ Table \* ARABIC </w:instrText>
      </w:r>
      <w:r w:rsidRPr="00836121">
        <w:fldChar w:fldCharType="separate"/>
      </w:r>
      <w:r w:rsidR="003B7BCD">
        <w:rPr>
          <w:noProof/>
        </w:rPr>
        <w:t>49</w:t>
      </w:r>
      <w:r w:rsidRPr="00836121">
        <w:fldChar w:fldCharType="end"/>
      </w:r>
      <w:bookmarkEnd w:id="362"/>
      <w:r w:rsidR="00465014" w:rsidRPr="00836121">
        <w:t xml:space="preserve">: </w:t>
      </w:r>
      <w:r w:rsidR="00A72B24" w:rsidRPr="00836121">
        <w:t>LBT threshold values</w:t>
      </w:r>
    </w:p>
    <w:tbl>
      <w:tblPr>
        <w:tblStyle w:val="ECCTable-redheader"/>
        <w:tblW w:w="0" w:type="auto"/>
        <w:tblInd w:w="0" w:type="dxa"/>
        <w:tblLook w:val="0020" w:firstRow="1" w:lastRow="0" w:firstColumn="0" w:lastColumn="0" w:noHBand="0" w:noVBand="0"/>
      </w:tblPr>
      <w:tblGrid>
        <w:gridCol w:w="4783"/>
        <w:gridCol w:w="1532"/>
        <w:gridCol w:w="1389"/>
        <w:gridCol w:w="828"/>
        <w:gridCol w:w="1323"/>
      </w:tblGrid>
      <w:tr w:rsidR="00883CC3" w:rsidRPr="00836121" w14:paraId="303351CB" w14:textId="77777777" w:rsidTr="001679E5">
        <w:trPr>
          <w:cnfStyle w:val="100000000000" w:firstRow="1" w:lastRow="0" w:firstColumn="0" w:lastColumn="0" w:oddVBand="0" w:evenVBand="0" w:oddHBand="0" w:evenHBand="0" w:firstRowFirstColumn="0" w:firstRowLastColumn="0" w:lastRowFirstColumn="0" w:lastRowLastColumn="0"/>
        </w:trPr>
        <w:tc>
          <w:tcPr>
            <w:tcW w:w="0" w:type="auto"/>
          </w:tcPr>
          <w:p w14:paraId="3E627B20" w14:textId="77777777" w:rsidR="00883CC3" w:rsidRPr="00836121" w:rsidRDefault="00883CC3" w:rsidP="00883CC3">
            <w:r w:rsidRPr="00836121">
              <w:t>Parameters</w:t>
            </w:r>
          </w:p>
        </w:tc>
        <w:tc>
          <w:tcPr>
            <w:tcW w:w="0" w:type="auto"/>
          </w:tcPr>
          <w:p w14:paraId="631A57AF" w14:textId="77777777" w:rsidR="00883CC3" w:rsidRPr="00836121" w:rsidRDefault="00883CC3" w:rsidP="00883CC3">
            <w:r w:rsidRPr="00836121">
              <w:t>Cordless Audio</w:t>
            </w:r>
          </w:p>
        </w:tc>
        <w:tc>
          <w:tcPr>
            <w:tcW w:w="0" w:type="auto"/>
          </w:tcPr>
          <w:p w14:paraId="04A2C558" w14:textId="77777777" w:rsidR="00883CC3" w:rsidRPr="00836121" w:rsidRDefault="00883CC3" w:rsidP="00883CC3">
            <w:r w:rsidRPr="00836121">
              <w:t>Sub-metering</w:t>
            </w:r>
          </w:p>
        </w:tc>
        <w:tc>
          <w:tcPr>
            <w:tcW w:w="0" w:type="auto"/>
          </w:tcPr>
          <w:p w14:paraId="7379829A" w14:textId="77777777" w:rsidR="00883CC3" w:rsidRPr="00836121" w:rsidRDefault="00883CC3" w:rsidP="00883CC3">
            <w:r w:rsidRPr="00836121">
              <w:t>RFID</w:t>
            </w:r>
          </w:p>
        </w:tc>
        <w:tc>
          <w:tcPr>
            <w:tcW w:w="0" w:type="auto"/>
          </w:tcPr>
          <w:p w14:paraId="179452A5" w14:textId="77777777" w:rsidR="00883CC3" w:rsidRPr="00836121" w:rsidRDefault="00883CC3" w:rsidP="00883CC3">
            <w:r w:rsidRPr="00836121">
              <w:t>Hearing Aids</w:t>
            </w:r>
          </w:p>
        </w:tc>
      </w:tr>
      <w:tr w:rsidR="00883CC3" w:rsidRPr="00836121" w14:paraId="48F99810" w14:textId="77777777" w:rsidTr="001679E5">
        <w:tc>
          <w:tcPr>
            <w:tcW w:w="0" w:type="auto"/>
          </w:tcPr>
          <w:p w14:paraId="3BD5A805" w14:textId="77777777" w:rsidR="00883CC3" w:rsidRPr="00836121" w:rsidRDefault="00883CC3" w:rsidP="00883CC3">
            <w:r w:rsidRPr="00836121">
              <w:t>Bandwidth, MHz</w:t>
            </w:r>
          </w:p>
        </w:tc>
        <w:tc>
          <w:tcPr>
            <w:tcW w:w="0" w:type="auto"/>
          </w:tcPr>
          <w:p w14:paraId="0E9BA867" w14:textId="77777777" w:rsidR="00883CC3" w:rsidRPr="00836121" w:rsidRDefault="00883CC3" w:rsidP="00883CC3">
            <w:r w:rsidRPr="00836121">
              <w:t>0.2</w:t>
            </w:r>
          </w:p>
        </w:tc>
        <w:tc>
          <w:tcPr>
            <w:tcW w:w="0" w:type="auto"/>
          </w:tcPr>
          <w:p w14:paraId="04983011" w14:textId="77777777" w:rsidR="00883CC3" w:rsidRPr="00836121" w:rsidRDefault="00883CC3" w:rsidP="00883CC3">
            <w:r w:rsidRPr="00836121">
              <w:t>0.3</w:t>
            </w:r>
          </w:p>
        </w:tc>
        <w:tc>
          <w:tcPr>
            <w:tcW w:w="0" w:type="auto"/>
          </w:tcPr>
          <w:p w14:paraId="5D78BBF0" w14:textId="77777777" w:rsidR="00883CC3" w:rsidRPr="00836121" w:rsidRDefault="00883CC3" w:rsidP="00883CC3">
            <w:r w:rsidRPr="00836121">
              <w:t>0.4</w:t>
            </w:r>
          </w:p>
        </w:tc>
        <w:tc>
          <w:tcPr>
            <w:tcW w:w="0" w:type="auto"/>
          </w:tcPr>
          <w:p w14:paraId="7BCED621" w14:textId="77777777" w:rsidR="00883CC3" w:rsidRPr="00836121" w:rsidRDefault="00883CC3" w:rsidP="00883CC3">
            <w:r w:rsidRPr="00836121">
              <w:t>0.6</w:t>
            </w:r>
          </w:p>
        </w:tc>
      </w:tr>
      <w:tr w:rsidR="00883CC3" w:rsidRPr="00836121" w14:paraId="391E9E34" w14:textId="77777777" w:rsidTr="001679E5">
        <w:tc>
          <w:tcPr>
            <w:tcW w:w="0" w:type="auto"/>
          </w:tcPr>
          <w:p w14:paraId="2A4B8331" w14:textId="77777777" w:rsidR="00883CC3" w:rsidRPr="00836121" w:rsidRDefault="00883CC3" w:rsidP="00883CC3">
            <w:r w:rsidRPr="00836121">
              <w:t>Transmit power, dBm</w:t>
            </w:r>
          </w:p>
        </w:tc>
        <w:tc>
          <w:tcPr>
            <w:tcW w:w="0" w:type="auto"/>
          </w:tcPr>
          <w:p w14:paraId="2DF4BF6D" w14:textId="77777777" w:rsidR="00883CC3" w:rsidRPr="00836121" w:rsidRDefault="00883CC3" w:rsidP="00883CC3">
            <w:r w:rsidRPr="00836121">
              <w:t>10</w:t>
            </w:r>
          </w:p>
        </w:tc>
        <w:tc>
          <w:tcPr>
            <w:tcW w:w="0" w:type="auto"/>
          </w:tcPr>
          <w:p w14:paraId="21607D29" w14:textId="77777777" w:rsidR="00883CC3" w:rsidRPr="00836121" w:rsidRDefault="00883CC3" w:rsidP="00883CC3">
            <w:r w:rsidRPr="00836121">
              <w:t>14</w:t>
            </w:r>
          </w:p>
        </w:tc>
        <w:tc>
          <w:tcPr>
            <w:tcW w:w="0" w:type="auto"/>
          </w:tcPr>
          <w:p w14:paraId="0DAE4917" w14:textId="77777777" w:rsidR="00883CC3" w:rsidRPr="00836121" w:rsidRDefault="00883CC3" w:rsidP="00883CC3">
            <w:r w:rsidRPr="00836121">
              <w:t>33</w:t>
            </w:r>
          </w:p>
        </w:tc>
        <w:tc>
          <w:tcPr>
            <w:tcW w:w="0" w:type="auto"/>
          </w:tcPr>
          <w:p w14:paraId="7236BDDC" w14:textId="77777777" w:rsidR="00883CC3" w:rsidRPr="00836121" w:rsidRDefault="00883CC3" w:rsidP="00883CC3">
            <w:r w:rsidRPr="00836121">
              <w:t>-6</w:t>
            </w:r>
          </w:p>
        </w:tc>
      </w:tr>
      <w:tr w:rsidR="00883CC3" w:rsidRPr="00836121" w14:paraId="18317E59" w14:textId="77777777" w:rsidTr="001679E5">
        <w:tc>
          <w:tcPr>
            <w:tcW w:w="0" w:type="auto"/>
          </w:tcPr>
          <w:p w14:paraId="66A7FF57" w14:textId="77777777" w:rsidR="00883CC3" w:rsidRPr="00836121" w:rsidRDefault="00883CC3" w:rsidP="00883CC3">
            <w:r w:rsidRPr="00836121">
              <w:t>Sensitivity, dBm</w:t>
            </w:r>
          </w:p>
        </w:tc>
        <w:tc>
          <w:tcPr>
            <w:tcW w:w="0" w:type="auto"/>
          </w:tcPr>
          <w:p w14:paraId="55FB8D43" w14:textId="77777777" w:rsidR="00883CC3" w:rsidRPr="00836121" w:rsidRDefault="00883CC3" w:rsidP="00883CC3">
            <w:r w:rsidRPr="00836121">
              <w:t>-97</w:t>
            </w:r>
          </w:p>
        </w:tc>
        <w:tc>
          <w:tcPr>
            <w:tcW w:w="0" w:type="auto"/>
          </w:tcPr>
          <w:p w14:paraId="2E672952" w14:textId="77777777" w:rsidR="00883CC3" w:rsidRPr="00836121" w:rsidRDefault="00883CC3" w:rsidP="00883CC3">
            <w:r w:rsidRPr="00836121">
              <w:t>-104</w:t>
            </w:r>
          </w:p>
        </w:tc>
        <w:tc>
          <w:tcPr>
            <w:tcW w:w="0" w:type="auto"/>
          </w:tcPr>
          <w:p w14:paraId="46A8EA6F" w14:textId="77777777" w:rsidR="00883CC3" w:rsidRPr="00836121" w:rsidRDefault="00883CC3" w:rsidP="00883CC3">
            <w:r w:rsidRPr="00836121">
              <w:t>-85</w:t>
            </w:r>
          </w:p>
        </w:tc>
        <w:tc>
          <w:tcPr>
            <w:tcW w:w="0" w:type="auto"/>
          </w:tcPr>
          <w:p w14:paraId="59366E47" w14:textId="77777777" w:rsidR="00883CC3" w:rsidRPr="00836121" w:rsidRDefault="00883CC3" w:rsidP="00883CC3">
            <w:r w:rsidRPr="00836121">
              <w:t>-94</w:t>
            </w:r>
          </w:p>
        </w:tc>
      </w:tr>
      <w:tr w:rsidR="00883CC3" w:rsidRPr="00836121" w14:paraId="225C493B" w14:textId="77777777" w:rsidTr="001679E5">
        <w:tc>
          <w:tcPr>
            <w:tcW w:w="0" w:type="auto"/>
          </w:tcPr>
          <w:p w14:paraId="3DC8ED08" w14:textId="77777777" w:rsidR="00883CC3" w:rsidRPr="00836121" w:rsidRDefault="00883CC3" w:rsidP="00883CC3">
            <w:r w:rsidRPr="00836121">
              <w:t>C/I, dB</w:t>
            </w:r>
          </w:p>
        </w:tc>
        <w:tc>
          <w:tcPr>
            <w:tcW w:w="0" w:type="auto"/>
          </w:tcPr>
          <w:p w14:paraId="603A176F" w14:textId="77777777" w:rsidR="00883CC3" w:rsidRPr="00836121" w:rsidRDefault="00883CC3" w:rsidP="00883CC3">
            <w:r w:rsidRPr="00836121">
              <w:t>17</w:t>
            </w:r>
          </w:p>
        </w:tc>
        <w:tc>
          <w:tcPr>
            <w:tcW w:w="0" w:type="auto"/>
          </w:tcPr>
          <w:p w14:paraId="2FA1DAC3" w14:textId="77777777" w:rsidR="00883CC3" w:rsidRPr="00836121" w:rsidRDefault="00883CC3" w:rsidP="00883CC3">
            <w:r w:rsidRPr="00836121">
              <w:t>8</w:t>
            </w:r>
          </w:p>
        </w:tc>
        <w:tc>
          <w:tcPr>
            <w:tcW w:w="0" w:type="auto"/>
          </w:tcPr>
          <w:p w14:paraId="6F5231B8" w14:textId="77777777" w:rsidR="00883CC3" w:rsidRPr="00836121" w:rsidRDefault="00883CC3" w:rsidP="00883CC3">
            <w:r w:rsidRPr="00836121">
              <w:t>12</w:t>
            </w:r>
          </w:p>
        </w:tc>
        <w:tc>
          <w:tcPr>
            <w:tcW w:w="0" w:type="auto"/>
          </w:tcPr>
          <w:p w14:paraId="3F4A599A" w14:textId="77777777" w:rsidR="00883CC3" w:rsidRPr="00836121" w:rsidRDefault="00883CC3" w:rsidP="00883CC3">
            <w:r w:rsidRPr="00836121">
              <w:t>17</w:t>
            </w:r>
          </w:p>
        </w:tc>
      </w:tr>
      <w:tr w:rsidR="00883CC3" w:rsidRPr="00836121" w14:paraId="347E6B29" w14:textId="77777777" w:rsidTr="001679E5">
        <w:tc>
          <w:tcPr>
            <w:tcW w:w="0" w:type="auto"/>
          </w:tcPr>
          <w:p w14:paraId="49721F92" w14:textId="77777777" w:rsidR="00883CC3" w:rsidRPr="00836121" w:rsidRDefault="00883CC3" w:rsidP="00883CC3">
            <w:r w:rsidRPr="00836121">
              <w:t>Margin, dB</w:t>
            </w:r>
          </w:p>
        </w:tc>
        <w:tc>
          <w:tcPr>
            <w:tcW w:w="0" w:type="auto"/>
          </w:tcPr>
          <w:p w14:paraId="3A31F44A" w14:textId="77777777" w:rsidR="00883CC3" w:rsidRPr="00836121" w:rsidRDefault="00883CC3" w:rsidP="00883CC3">
            <w:r w:rsidRPr="00836121">
              <w:t>0</w:t>
            </w:r>
          </w:p>
        </w:tc>
        <w:tc>
          <w:tcPr>
            <w:tcW w:w="0" w:type="auto"/>
          </w:tcPr>
          <w:p w14:paraId="297582F7" w14:textId="77777777" w:rsidR="00883CC3" w:rsidRPr="00836121" w:rsidRDefault="00883CC3" w:rsidP="00883CC3">
            <w:r w:rsidRPr="00836121">
              <w:t>0</w:t>
            </w:r>
          </w:p>
        </w:tc>
        <w:tc>
          <w:tcPr>
            <w:tcW w:w="0" w:type="auto"/>
          </w:tcPr>
          <w:p w14:paraId="1C2E0D88" w14:textId="77777777" w:rsidR="00883CC3" w:rsidRPr="00836121" w:rsidRDefault="00883CC3" w:rsidP="00883CC3">
            <w:r w:rsidRPr="00836121">
              <w:t>0</w:t>
            </w:r>
          </w:p>
        </w:tc>
        <w:tc>
          <w:tcPr>
            <w:tcW w:w="0" w:type="auto"/>
          </w:tcPr>
          <w:p w14:paraId="2DC9DF0B" w14:textId="77777777" w:rsidR="00883CC3" w:rsidRPr="00836121" w:rsidRDefault="00883CC3" w:rsidP="00883CC3">
            <w:r w:rsidRPr="00836121">
              <w:t>0</w:t>
            </w:r>
          </w:p>
        </w:tc>
      </w:tr>
      <w:tr w:rsidR="00883CC3" w:rsidRPr="00836121" w14:paraId="2D58CE8A" w14:textId="77777777" w:rsidTr="001679E5">
        <w:tc>
          <w:tcPr>
            <w:tcW w:w="0" w:type="auto"/>
          </w:tcPr>
          <w:p w14:paraId="70E1C647" w14:textId="77777777" w:rsidR="00883CC3" w:rsidRPr="00836121" w:rsidRDefault="00883CC3" w:rsidP="00883CC3">
            <w:r w:rsidRPr="00836121">
              <w:t>Imax, dBm</w:t>
            </w:r>
          </w:p>
        </w:tc>
        <w:tc>
          <w:tcPr>
            <w:tcW w:w="0" w:type="auto"/>
          </w:tcPr>
          <w:p w14:paraId="20808F73" w14:textId="77777777" w:rsidR="00883CC3" w:rsidRPr="00836121" w:rsidRDefault="00883CC3" w:rsidP="00883CC3">
            <w:r w:rsidRPr="00836121">
              <w:t>-114</w:t>
            </w:r>
          </w:p>
        </w:tc>
        <w:tc>
          <w:tcPr>
            <w:tcW w:w="0" w:type="auto"/>
          </w:tcPr>
          <w:p w14:paraId="7F0BF9C7" w14:textId="77777777" w:rsidR="00883CC3" w:rsidRPr="00836121" w:rsidRDefault="00883CC3" w:rsidP="00883CC3">
            <w:r w:rsidRPr="00836121">
              <w:t>-112</w:t>
            </w:r>
          </w:p>
        </w:tc>
        <w:tc>
          <w:tcPr>
            <w:tcW w:w="0" w:type="auto"/>
          </w:tcPr>
          <w:p w14:paraId="097A40AE" w14:textId="77777777" w:rsidR="00883CC3" w:rsidRPr="00836121" w:rsidRDefault="00883CC3" w:rsidP="00883CC3">
            <w:r w:rsidRPr="00836121">
              <w:t>-97</w:t>
            </w:r>
          </w:p>
        </w:tc>
        <w:tc>
          <w:tcPr>
            <w:tcW w:w="0" w:type="auto"/>
          </w:tcPr>
          <w:p w14:paraId="32101094" w14:textId="77777777" w:rsidR="00883CC3" w:rsidRPr="00836121" w:rsidRDefault="00883CC3" w:rsidP="00883CC3">
            <w:r w:rsidRPr="00836121">
              <w:t>-111</w:t>
            </w:r>
          </w:p>
        </w:tc>
      </w:tr>
      <w:tr w:rsidR="00883CC3" w:rsidRPr="00836121" w14:paraId="236633B2" w14:textId="77777777" w:rsidTr="001679E5">
        <w:tc>
          <w:tcPr>
            <w:tcW w:w="0" w:type="auto"/>
          </w:tcPr>
          <w:p w14:paraId="42F856A1" w14:textId="77777777" w:rsidR="00883CC3" w:rsidRPr="00836121" w:rsidRDefault="00883CC3" w:rsidP="00883CC3">
            <w:r w:rsidRPr="00836121">
              <w:lastRenderedPageBreak/>
              <w:t>Interferer's e.r.p., dBm</w:t>
            </w:r>
          </w:p>
        </w:tc>
        <w:tc>
          <w:tcPr>
            <w:tcW w:w="0" w:type="auto"/>
          </w:tcPr>
          <w:p w14:paraId="4C2037CD" w14:textId="483A5141" w:rsidR="00883CC3" w:rsidRPr="00836121" w:rsidRDefault="00883CC3" w:rsidP="00883CC3">
            <w:r w:rsidRPr="00836121">
              <w:t>14</w:t>
            </w:r>
          </w:p>
        </w:tc>
        <w:tc>
          <w:tcPr>
            <w:tcW w:w="0" w:type="auto"/>
          </w:tcPr>
          <w:p w14:paraId="0B09A119" w14:textId="7DBE5A0B" w:rsidR="00883CC3" w:rsidRPr="00836121" w:rsidRDefault="00883CC3" w:rsidP="00883CC3">
            <w:r w:rsidRPr="00836121">
              <w:t>14</w:t>
            </w:r>
          </w:p>
        </w:tc>
        <w:tc>
          <w:tcPr>
            <w:tcW w:w="0" w:type="auto"/>
          </w:tcPr>
          <w:p w14:paraId="0B75E599" w14:textId="05B7D3AA" w:rsidR="00883CC3" w:rsidRPr="00836121" w:rsidRDefault="00883CC3" w:rsidP="00883CC3">
            <w:r w:rsidRPr="00836121">
              <w:t>14</w:t>
            </w:r>
          </w:p>
        </w:tc>
        <w:tc>
          <w:tcPr>
            <w:tcW w:w="0" w:type="auto"/>
          </w:tcPr>
          <w:p w14:paraId="44F5C3D2" w14:textId="4655D598" w:rsidR="00883CC3" w:rsidRPr="00836121" w:rsidRDefault="00883CC3" w:rsidP="00883CC3">
            <w:r w:rsidRPr="00836121">
              <w:t>14</w:t>
            </w:r>
          </w:p>
        </w:tc>
      </w:tr>
      <w:tr w:rsidR="00883CC3" w:rsidRPr="00836121" w14:paraId="16CAB240" w14:textId="77777777" w:rsidTr="001679E5">
        <w:tc>
          <w:tcPr>
            <w:tcW w:w="0" w:type="auto"/>
          </w:tcPr>
          <w:p w14:paraId="22D9F66D" w14:textId="77777777" w:rsidR="00883CC3" w:rsidRPr="00836121" w:rsidRDefault="00883CC3" w:rsidP="00883CC3">
            <w:r w:rsidRPr="00836121">
              <w:t>Interferer's bandwidth, MHz</w:t>
            </w:r>
          </w:p>
        </w:tc>
        <w:tc>
          <w:tcPr>
            <w:tcW w:w="0" w:type="auto"/>
          </w:tcPr>
          <w:p w14:paraId="1ECF875F" w14:textId="448E7F7B" w:rsidR="00883CC3" w:rsidRPr="00836121" w:rsidRDefault="00883CC3" w:rsidP="00883CC3">
            <w:r w:rsidRPr="00836121">
              <w:t>1</w:t>
            </w:r>
          </w:p>
        </w:tc>
        <w:tc>
          <w:tcPr>
            <w:tcW w:w="0" w:type="auto"/>
          </w:tcPr>
          <w:p w14:paraId="1A88FDD6" w14:textId="64AA3024" w:rsidR="00883CC3" w:rsidRPr="00836121" w:rsidRDefault="00883CC3" w:rsidP="00883CC3">
            <w:r w:rsidRPr="00836121">
              <w:t>1</w:t>
            </w:r>
          </w:p>
        </w:tc>
        <w:tc>
          <w:tcPr>
            <w:tcW w:w="0" w:type="auto"/>
          </w:tcPr>
          <w:p w14:paraId="147EC8AC" w14:textId="27366679" w:rsidR="00883CC3" w:rsidRPr="00836121" w:rsidRDefault="00883CC3" w:rsidP="00883CC3">
            <w:r w:rsidRPr="00836121">
              <w:t>1</w:t>
            </w:r>
          </w:p>
        </w:tc>
        <w:tc>
          <w:tcPr>
            <w:tcW w:w="0" w:type="auto"/>
          </w:tcPr>
          <w:p w14:paraId="5EE51E5D" w14:textId="1945C4B8" w:rsidR="00883CC3" w:rsidRPr="00836121" w:rsidRDefault="00883CC3" w:rsidP="00883CC3">
            <w:r w:rsidRPr="00836121">
              <w:t>1</w:t>
            </w:r>
          </w:p>
        </w:tc>
      </w:tr>
      <w:tr w:rsidR="00883CC3" w:rsidRPr="00836121" w14:paraId="2646745A" w14:textId="77777777" w:rsidTr="001679E5">
        <w:tc>
          <w:tcPr>
            <w:tcW w:w="0" w:type="auto"/>
          </w:tcPr>
          <w:p w14:paraId="7924FA44" w14:textId="77777777" w:rsidR="00883CC3" w:rsidRPr="00836121" w:rsidRDefault="00883CC3" w:rsidP="00883CC3">
            <w:r w:rsidRPr="00836121">
              <w:t>Interferer's power in victim's channel, dBm</w:t>
            </w:r>
          </w:p>
        </w:tc>
        <w:tc>
          <w:tcPr>
            <w:tcW w:w="0" w:type="auto"/>
          </w:tcPr>
          <w:p w14:paraId="1AA20BAD" w14:textId="09B8E088" w:rsidR="00883CC3" w:rsidRPr="00836121" w:rsidRDefault="00883CC3" w:rsidP="00883CC3">
            <w:r w:rsidRPr="00836121">
              <w:t>7.01</w:t>
            </w:r>
          </w:p>
        </w:tc>
        <w:tc>
          <w:tcPr>
            <w:tcW w:w="0" w:type="auto"/>
          </w:tcPr>
          <w:p w14:paraId="55A6A0D2" w14:textId="201D037B" w:rsidR="00883CC3" w:rsidRPr="00836121" w:rsidRDefault="00883CC3" w:rsidP="00883CC3">
            <w:r w:rsidRPr="00836121">
              <w:t>8.77</w:t>
            </w:r>
          </w:p>
        </w:tc>
        <w:tc>
          <w:tcPr>
            <w:tcW w:w="0" w:type="auto"/>
          </w:tcPr>
          <w:p w14:paraId="7474823C" w14:textId="76078D8F" w:rsidR="00883CC3" w:rsidRPr="00836121" w:rsidRDefault="00883CC3" w:rsidP="00883CC3">
            <w:r w:rsidRPr="00836121">
              <w:t>10.02</w:t>
            </w:r>
          </w:p>
        </w:tc>
        <w:tc>
          <w:tcPr>
            <w:tcW w:w="0" w:type="auto"/>
          </w:tcPr>
          <w:p w14:paraId="34B531DB" w14:textId="05511086" w:rsidR="00883CC3" w:rsidRPr="00836121" w:rsidRDefault="00883CC3" w:rsidP="00883CC3">
            <w:r w:rsidRPr="00836121">
              <w:t>11.78</w:t>
            </w:r>
          </w:p>
        </w:tc>
      </w:tr>
      <w:tr w:rsidR="00883CC3" w:rsidRPr="00836121" w14:paraId="7ABABBD4" w14:textId="77777777" w:rsidTr="001679E5">
        <w:tc>
          <w:tcPr>
            <w:tcW w:w="0" w:type="auto"/>
          </w:tcPr>
          <w:p w14:paraId="77EA79B5" w14:textId="77777777" w:rsidR="00883CC3" w:rsidRPr="00836121" w:rsidRDefault="00883CC3" w:rsidP="00883CC3">
            <w:r w:rsidRPr="00836121">
              <w:t>Required separation distance, m (</w:t>
            </w:r>
            <w:r w:rsidRPr="00836121">
              <w:rPr>
                <w:rStyle w:val="ECCHLsuperscript"/>
              </w:rPr>
              <w:t>Note</w:t>
            </w:r>
            <w:r w:rsidRPr="00836121">
              <w:t>)</w:t>
            </w:r>
          </w:p>
        </w:tc>
        <w:tc>
          <w:tcPr>
            <w:tcW w:w="0" w:type="auto"/>
          </w:tcPr>
          <w:p w14:paraId="794C0CDC" w14:textId="465B0826" w:rsidR="00883CC3" w:rsidRPr="00836121" w:rsidRDefault="00883CC3" w:rsidP="00883CC3">
            <w:r w:rsidRPr="00836121">
              <w:t>367.65</w:t>
            </w:r>
          </w:p>
        </w:tc>
        <w:tc>
          <w:tcPr>
            <w:tcW w:w="0" w:type="auto"/>
          </w:tcPr>
          <w:p w14:paraId="75965AB7" w14:textId="1925124D" w:rsidR="00883CC3" w:rsidRPr="00836121" w:rsidRDefault="00883CC3" w:rsidP="00883CC3">
            <w:r w:rsidRPr="00836121">
              <w:t>361.91</w:t>
            </w:r>
          </w:p>
        </w:tc>
        <w:tc>
          <w:tcPr>
            <w:tcW w:w="0" w:type="auto"/>
          </w:tcPr>
          <w:p w14:paraId="242315FE" w14:textId="1822A426" w:rsidR="00883CC3" w:rsidRPr="00836121" w:rsidRDefault="00883CC3" w:rsidP="00883CC3">
            <w:r w:rsidRPr="00836121">
              <w:t>146.46</w:t>
            </w:r>
          </w:p>
        </w:tc>
        <w:tc>
          <w:tcPr>
            <w:tcW w:w="0" w:type="auto"/>
          </w:tcPr>
          <w:p w14:paraId="710F8052" w14:textId="0EC028AF" w:rsidR="00883CC3" w:rsidRPr="00836121" w:rsidRDefault="00883CC3" w:rsidP="00883CC3">
            <w:r w:rsidRPr="00836121">
              <w:t>413.08</w:t>
            </w:r>
          </w:p>
        </w:tc>
      </w:tr>
      <w:tr w:rsidR="00883CC3" w:rsidRPr="00836121" w14:paraId="7E4381E8" w14:textId="77777777" w:rsidTr="001679E5">
        <w:tc>
          <w:tcPr>
            <w:tcW w:w="0" w:type="auto"/>
          </w:tcPr>
          <w:p w14:paraId="68C49F89" w14:textId="77777777" w:rsidR="00883CC3" w:rsidRPr="00836121" w:rsidRDefault="00883CC3" w:rsidP="00883CC3">
            <w:r w:rsidRPr="00836121">
              <w:t>LBT threshold, dBm/BW</w:t>
            </w:r>
          </w:p>
        </w:tc>
        <w:tc>
          <w:tcPr>
            <w:tcW w:w="0" w:type="auto"/>
          </w:tcPr>
          <w:p w14:paraId="5A293DC8" w14:textId="0B0D16C9" w:rsidR="00883CC3" w:rsidRPr="00836121" w:rsidRDefault="00883CC3" w:rsidP="00883CC3">
            <w:r w:rsidRPr="00836121">
              <w:t>-111.01</w:t>
            </w:r>
          </w:p>
        </w:tc>
        <w:tc>
          <w:tcPr>
            <w:tcW w:w="0" w:type="auto"/>
          </w:tcPr>
          <w:p w14:paraId="7B341AE3" w14:textId="1483F3A4" w:rsidR="00883CC3" w:rsidRPr="00836121" w:rsidRDefault="00883CC3" w:rsidP="00883CC3">
            <w:r w:rsidRPr="00836121">
              <w:t>-106.77</w:t>
            </w:r>
          </w:p>
        </w:tc>
        <w:tc>
          <w:tcPr>
            <w:tcW w:w="0" w:type="auto"/>
          </w:tcPr>
          <w:p w14:paraId="18F872A0" w14:textId="5404B6AB" w:rsidR="00883CC3" w:rsidRPr="00836121" w:rsidRDefault="00883CC3" w:rsidP="00883CC3">
            <w:r w:rsidRPr="00836121">
              <w:t>-74.02</w:t>
            </w:r>
          </w:p>
        </w:tc>
        <w:tc>
          <w:tcPr>
            <w:tcW w:w="0" w:type="auto"/>
          </w:tcPr>
          <w:p w14:paraId="0E5216DB" w14:textId="6DB361B0" w:rsidR="00883CC3" w:rsidRPr="00836121" w:rsidRDefault="00883CC3" w:rsidP="00883CC3">
            <w:r w:rsidRPr="00836121">
              <w:t>-128.78</w:t>
            </w:r>
          </w:p>
        </w:tc>
      </w:tr>
      <w:tr w:rsidR="00883CC3" w:rsidRPr="00836121" w14:paraId="6E450960" w14:textId="77777777" w:rsidTr="001679E5">
        <w:tc>
          <w:tcPr>
            <w:tcW w:w="0" w:type="auto"/>
          </w:tcPr>
          <w:p w14:paraId="7EDBA3E1" w14:textId="77777777" w:rsidR="00883CC3" w:rsidRPr="00836121" w:rsidRDefault="00883CC3" w:rsidP="00883CC3">
            <w:r w:rsidRPr="00836121">
              <w:t>Required margin above sensitivity with threshold of -75 dBm/MHz</w:t>
            </w:r>
          </w:p>
        </w:tc>
        <w:tc>
          <w:tcPr>
            <w:tcW w:w="0" w:type="auto"/>
          </w:tcPr>
          <w:p w14:paraId="4B2ADFA8" w14:textId="3D0C22BE" w:rsidR="00883CC3" w:rsidRPr="00836121" w:rsidRDefault="00883CC3" w:rsidP="00883CC3">
            <w:r w:rsidRPr="00836121">
              <w:t>36</w:t>
            </w:r>
          </w:p>
        </w:tc>
        <w:tc>
          <w:tcPr>
            <w:tcW w:w="0" w:type="auto"/>
          </w:tcPr>
          <w:p w14:paraId="46D2FFAE" w14:textId="5DFD4072" w:rsidR="00883CC3" w:rsidRPr="00836121" w:rsidRDefault="00883CC3" w:rsidP="00883CC3">
            <w:r w:rsidRPr="00836121">
              <w:t>32</w:t>
            </w:r>
          </w:p>
        </w:tc>
        <w:tc>
          <w:tcPr>
            <w:tcW w:w="0" w:type="auto"/>
          </w:tcPr>
          <w:p w14:paraId="27A79346" w14:textId="6CFD25F6" w:rsidR="00883CC3" w:rsidRPr="00836121" w:rsidRDefault="00883CC3" w:rsidP="00883CC3">
            <w:r w:rsidRPr="00836121">
              <w:t>-1</w:t>
            </w:r>
          </w:p>
        </w:tc>
        <w:tc>
          <w:tcPr>
            <w:tcW w:w="0" w:type="auto"/>
          </w:tcPr>
          <w:p w14:paraId="62C9AED5" w14:textId="720A8C46" w:rsidR="00883CC3" w:rsidRPr="00836121" w:rsidRDefault="00883CC3" w:rsidP="00883CC3">
            <w:r w:rsidRPr="00836121">
              <w:t>54</w:t>
            </w:r>
          </w:p>
        </w:tc>
      </w:tr>
    </w:tbl>
    <w:p w14:paraId="3952E6AC" w14:textId="77777777" w:rsidR="00983267" w:rsidRPr="00836121" w:rsidRDefault="00983267" w:rsidP="00983267">
      <w:pPr>
        <w:pStyle w:val="ECCTablenote"/>
      </w:pPr>
      <w:r w:rsidRPr="00836121">
        <w:t>Note: assuming propagation path loss exponent 3.5</w:t>
      </w:r>
    </w:p>
    <w:p w14:paraId="2DD4D790" w14:textId="5AA8E980" w:rsidR="00A72B24" w:rsidRPr="00836121" w:rsidRDefault="00A72B24" w:rsidP="00883CC3">
      <w:r w:rsidRPr="00836121">
        <w:t xml:space="preserve">The protection of the considered victims systems by an energy detection threshold of -75 dBm used by the </w:t>
      </w:r>
      <w:r w:rsidR="00541AF1" w:rsidRPr="00836121">
        <w:t>WBN SRD</w:t>
      </w:r>
      <w:r w:rsidRPr="00836121">
        <w:t xml:space="preserve"> device is possible if the victim links are working with a certain margin above sensitivity: Cordless Audio 36 dB, Sub</w:t>
      </w:r>
      <w:r w:rsidR="00C34FB2" w:rsidRPr="00836121">
        <w:t>-</w:t>
      </w:r>
      <w:r w:rsidRPr="00836121">
        <w:t>metering SRD 32 dB, RFID 1 dB and for Hearing Aids 54 dB. In real life scenarios the victim links are working with a margin above its sensitivity, and thus the energy detection threshold of IoT devices is expected to improve the situation. But especially for Hearing Aids the LBT approach seems not able to improve the coexistence d</w:t>
      </w:r>
      <w:r w:rsidR="00883CC3" w:rsidRPr="00836121">
        <w:t>ue to the huge required margin.</w:t>
      </w:r>
    </w:p>
    <w:p w14:paraId="595E8DA5" w14:textId="73A1F0C0" w:rsidR="00A72B24" w:rsidRPr="00836121" w:rsidRDefault="00A72B24" w:rsidP="000E7C8E">
      <w:pPr>
        <w:pStyle w:val="Heading2"/>
        <w:spacing w:after="240"/>
        <w:jc w:val="left"/>
        <w:rPr>
          <w:lang w:val="en-GB"/>
        </w:rPr>
      </w:pPr>
      <w:bookmarkStart w:id="363" w:name="_Toc444153869"/>
      <w:bookmarkStart w:id="364" w:name="_Toc473268739"/>
      <w:r w:rsidRPr="00836121">
        <w:rPr>
          <w:lang w:val="en-GB"/>
        </w:rPr>
        <w:t xml:space="preserve">Conclusions </w:t>
      </w:r>
      <w:r w:rsidR="000E7C8E" w:rsidRPr="00836121">
        <w:rPr>
          <w:lang w:val="en-GB"/>
        </w:rPr>
        <w:t>on possibility of implementing Wideband</w:t>
      </w:r>
      <w:r w:rsidRPr="00836121">
        <w:rPr>
          <w:lang w:val="en-GB"/>
        </w:rPr>
        <w:t xml:space="preserve"> SRD</w:t>
      </w:r>
      <w:bookmarkEnd w:id="363"/>
      <w:r w:rsidR="000E7C8E" w:rsidRPr="00836121">
        <w:rPr>
          <w:lang w:val="en-GB"/>
        </w:rPr>
        <w:t>s in 86</w:t>
      </w:r>
      <w:r w:rsidR="00A16022" w:rsidRPr="00836121">
        <w:rPr>
          <w:lang w:val="en-GB"/>
        </w:rPr>
        <w:t>3</w:t>
      </w:r>
      <w:r w:rsidR="000E7C8E" w:rsidRPr="00836121">
        <w:rPr>
          <w:lang w:val="en-GB"/>
        </w:rPr>
        <w:t>-868 MHz</w:t>
      </w:r>
      <w:bookmarkEnd w:id="364"/>
    </w:p>
    <w:p w14:paraId="06FD5BFC" w14:textId="47D7919C" w:rsidR="00A607AC" w:rsidRDefault="00A607AC">
      <w:pPr>
        <w:rPr>
          <w:rStyle w:val="ECCParagraph"/>
        </w:rPr>
      </w:pPr>
      <w:r w:rsidRPr="00836121">
        <w:rPr>
          <w:rStyle w:val="ECCParagraph"/>
        </w:rPr>
        <w:t>Considering the results of sim</w:t>
      </w:r>
      <w:r w:rsidR="00EB5F8A">
        <w:rPr>
          <w:rStyle w:val="ECCParagraph"/>
        </w:rPr>
        <w:t>ulations reported in Chapter 7,</w:t>
      </w:r>
      <w:r w:rsidRPr="00836121">
        <w:rPr>
          <w:rStyle w:val="ECCParagraph"/>
        </w:rPr>
        <w:t xml:space="preserve"> th</w:t>
      </w:r>
      <w:r w:rsidR="003051E0">
        <w:rPr>
          <w:rStyle w:val="ECCParagraph"/>
        </w:rPr>
        <w:t>e</w:t>
      </w:r>
      <w:r w:rsidRPr="00836121">
        <w:rPr>
          <w:rStyle w:val="ECCParagraph"/>
        </w:rPr>
        <w:t xml:space="preserve"> introduction of new WBN SRDs </w:t>
      </w:r>
      <w:r w:rsidR="0062656F">
        <w:rPr>
          <w:rStyle w:val="ECCParagraph"/>
        </w:rPr>
        <w:t xml:space="preserve">in the band 865-868 MHz </w:t>
      </w:r>
      <w:r w:rsidRPr="00836121">
        <w:rPr>
          <w:rStyle w:val="ECCParagraph"/>
        </w:rPr>
        <w:t xml:space="preserve">with e.r.p. limited to 25 </w:t>
      </w:r>
      <w:r w:rsidRPr="00EB5F8A">
        <w:t>mW</w:t>
      </w:r>
      <w:r w:rsidR="0062656F" w:rsidRPr="00EB5F8A">
        <w:t xml:space="preserve"> is feasible. T</w:t>
      </w:r>
      <w:r w:rsidR="005E3AAA" w:rsidRPr="00EB5F8A">
        <w:t>he simulations were conducted without introducing polite spectrum access technique such as CSMA</w:t>
      </w:r>
      <w:r w:rsidR="00CF63BF" w:rsidRPr="00EB5F8A">
        <w:t>-</w:t>
      </w:r>
      <w:r w:rsidR="005E3AAA" w:rsidRPr="00EB5F8A">
        <w:t>CA</w:t>
      </w:r>
      <w:r w:rsidR="00CF63BF" w:rsidRPr="00EB5F8A">
        <w:t xml:space="preserve"> in order to examine the worst case</w:t>
      </w:r>
      <w:r w:rsidR="005E3AAA" w:rsidRPr="00EB5F8A">
        <w:t>. However, the use of LBT or equivalent technique may facilitate more reliable use of the spectrum in particular in order to mitigate any potential interference to cordless audio devices</w:t>
      </w:r>
      <w:r w:rsidR="00CF63BF" w:rsidRPr="00EB5F8A">
        <w:t>.</w:t>
      </w:r>
      <w:r w:rsidR="00CF63BF" w:rsidRPr="00EB5F8A">
        <w:rPr>
          <w:rStyle w:val="ECCParagraph"/>
        </w:rPr>
        <w:t xml:space="preserve"> </w:t>
      </w:r>
    </w:p>
    <w:p w14:paraId="3F1003A2" w14:textId="33F9F96B" w:rsidR="00A4647B" w:rsidRDefault="00A607AC" w:rsidP="00A9072E">
      <w:r w:rsidRPr="00836121">
        <w:rPr>
          <w:rStyle w:val="ECCParagraph"/>
        </w:rPr>
        <w:t xml:space="preserve">It may be noted that allowing WBN SRD in 863-868 MHz might be seen to complement and clarify the previous allowance in Annex 1 of ERC/REC 70-03 (option h1.2) </w:t>
      </w:r>
      <w:r w:rsidR="00EB5F8A">
        <w:rPr>
          <w:rStyle w:val="ECCParagraph"/>
        </w:rPr>
        <w:t xml:space="preserve"> </w:t>
      </w:r>
      <w:r w:rsidRPr="00836121">
        <w:rPr>
          <w:rStyle w:val="ECCParagraph"/>
        </w:rPr>
        <w:t xml:space="preserve">to operate any wideband (other than FHSS) non-specific SRDs across the entire range 863-870 MHz with e.r.p. of 25 mW (power density of -4.5 dBm/100 kHz) and no DC restriction if employing LBT+AFA or equivalent technique, such as </w:t>
      </w:r>
      <w:r w:rsidR="00EF6909" w:rsidRPr="00836121">
        <w:rPr>
          <w:rStyle w:val="ECCParagraph"/>
        </w:rPr>
        <w:t>CSMA-CA</w:t>
      </w:r>
      <w:r w:rsidRPr="00836121">
        <w:rPr>
          <w:rStyle w:val="ECCParagraph"/>
        </w:rPr>
        <w:t xml:space="preserve"> employed by IEEE 802.11ah-compliant devices</w:t>
      </w:r>
      <w:r w:rsidR="004C06F0">
        <w:rPr>
          <w:rStyle w:val="ECCParagraph"/>
        </w:rPr>
        <w:t xml:space="preserve"> </w:t>
      </w:r>
      <w:r w:rsidR="004C06F0">
        <w:rPr>
          <w:rStyle w:val="ECCParagraph"/>
        </w:rPr>
        <w:fldChar w:fldCharType="begin"/>
      </w:r>
      <w:r w:rsidR="004C06F0">
        <w:rPr>
          <w:rStyle w:val="ECCParagraph"/>
        </w:rPr>
        <w:instrText xml:space="preserve"> REF _Ref461450133 \n \h </w:instrText>
      </w:r>
      <w:r w:rsidR="004C06F0">
        <w:rPr>
          <w:rStyle w:val="ECCParagraph"/>
        </w:rPr>
      </w:r>
      <w:r w:rsidR="004C06F0">
        <w:rPr>
          <w:rStyle w:val="ECCParagraph"/>
        </w:rPr>
        <w:fldChar w:fldCharType="separate"/>
      </w:r>
      <w:r w:rsidR="003B7BCD">
        <w:rPr>
          <w:rStyle w:val="ECCParagraph"/>
        </w:rPr>
        <w:t>[40]</w:t>
      </w:r>
      <w:r w:rsidR="004C06F0">
        <w:rPr>
          <w:rStyle w:val="ECCParagraph"/>
        </w:rPr>
        <w:fldChar w:fldCharType="end"/>
      </w:r>
      <w:r w:rsidRPr="00836121">
        <w:rPr>
          <w:rStyle w:val="ECCParagraph"/>
        </w:rPr>
        <w:t>. So while the 25 mW/1 MHz e.r.p. of IEEE 802.11ah devices (equivalent to 1.4 dBm/100 kHz) would exceed the power density envisaged in option h1.2 of ERC/REC 70-03, any additional interference risk would be effectively contained by limiting the DC of proposed WBN SRDs and prohibiting their access to 868-870 MHz.</w:t>
      </w:r>
    </w:p>
    <w:p w14:paraId="6031E3BD" w14:textId="21752862" w:rsidR="00A4647B" w:rsidRPr="0021114F" w:rsidRDefault="00501A3C" w:rsidP="00A4647B">
      <w:pPr>
        <w:rPr>
          <w:rStyle w:val="ECCParagraph"/>
        </w:rPr>
      </w:pPr>
      <w:r w:rsidRPr="00836121">
        <w:t>Some</w:t>
      </w:r>
      <w:r w:rsidR="00A72B24" w:rsidRPr="00836121">
        <w:t xml:space="preserve"> </w:t>
      </w:r>
      <w:r w:rsidR="005264C9" w:rsidRPr="00836121">
        <w:t>Cordless Audio</w:t>
      </w:r>
      <w:r w:rsidR="00A72B24" w:rsidRPr="00836121">
        <w:t xml:space="preserve"> </w:t>
      </w:r>
      <w:r w:rsidRPr="00836121">
        <w:t xml:space="preserve">stakeholders </w:t>
      </w:r>
      <w:r w:rsidR="00A72B24" w:rsidRPr="00836121">
        <w:t>point</w:t>
      </w:r>
      <w:r w:rsidRPr="00836121">
        <w:t xml:space="preserve">ed out </w:t>
      </w:r>
      <w:r w:rsidR="00A72B24" w:rsidRPr="00836121">
        <w:t xml:space="preserve">that the band 863-865MHz should not be used by </w:t>
      </w:r>
      <w:r w:rsidR="00541AF1" w:rsidRPr="00836121">
        <w:t>WBN SRD</w:t>
      </w:r>
      <w:r w:rsidR="00A72B24" w:rsidRPr="00836121">
        <w:t>s until practical tests</w:t>
      </w:r>
      <w:r w:rsidR="00A72B24" w:rsidRPr="00836121">
        <w:rPr>
          <w:b/>
        </w:rPr>
        <w:t xml:space="preserve"> </w:t>
      </w:r>
      <w:r w:rsidR="00A72B24" w:rsidRPr="0021114F">
        <w:rPr>
          <w:rStyle w:val="ECCParagraph"/>
        </w:rPr>
        <w:t xml:space="preserve">are confirming </w:t>
      </w:r>
      <w:r w:rsidRPr="0021114F">
        <w:rPr>
          <w:rStyle w:val="ECCParagraph"/>
        </w:rPr>
        <w:t xml:space="preserve">theoretical studies </w:t>
      </w:r>
      <w:r w:rsidR="00A72B24" w:rsidRPr="0021114F">
        <w:rPr>
          <w:rStyle w:val="ECCParagraph"/>
        </w:rPr>
        <w:t xml:space="preserve">that the </w:t>
      </w:r>
      <w:r w:rsidR="00D445CE" w:rsidRPr="0021114F">
        <w:rPr>
          <w:rStyle w:val="ECCParagraph"/>
        </w:rPr>
        <w:t>coexistence</w:t>
      </w:r>
      <w:r w:rsidR="00A72B24" w:rsidRPr="0021114F">
        <w:rPr>
          <w:rStyle w:val="ECCParagraph"/>
        </w:rPr>
        <w:t xml:space="preserve"> between </w:t>
      </w:r>
      <w:r w:rsidR="00541AF1" w:rsidRPr="0021114F">
        <w:rPr>
          <w:rStyle w:val="ECCParagraph"/>
        </w:rPr>
        <w:t>WBN SRD</w:t>
      </w:r>
      <w:r w:rsidR="00A607AC" w:rsidRPr="0021114F">
        <w:rPr>
          <w:rStyle w:val="ECCParagraph"/>
        </w:rPr>
        <w:t xml:space="preserve"> and ALDs and C</w:t>
      </w:r>
      <w:r w:rsidR="0087130E" w:rsidRPr="0021114F">
        <w:rPr>
          <w:rStyle w:val="ECCParagraph"/>
        </w:rPr>
        <w:t>ordless Audio is possible</w:t>
      </w:r>
      <w:r w:rsidR="0087130E" w:rsidRPr="00A9072E">
        <w:rPr>
          <w:rStyle w:val="ECCParagraph"/>
        </w:rPr>
        <w:t>.</w:t>
      </w:r>
      <w:r w:rsidR="00A4647B" w:rsidRPr="00A9072E">
        <w:rPr>
          <w:rStyle w:val="ECCParagraph"/>
        </w:rPr>
        <w:t xml:space="preserve"> However it was considered by other parties that such tests were not obligatory. However, the use of LBT or equivalent technique may facilitate more reli</w:t>
      </w:r>
      <w:r w:rsidR="00A4647B" w:rsidRPr="0021114F">
        <w:rPr>
          <w:rStyle w:val="ECCParagraph"/>
        </w:rPr>
        <w:t>a</w:t>
      </w:r>
      <w:r w:rsidR="00A4647B" w:rsidRPr="00A9072E">
        <w:rPr>
          <w:rStyle w:val="ECCParagraph"/>
        </w:rPr>
        <w:t>ble use of the spectrum in particular in order to mitigate any potential interference to cordless audio devices.</w:t>
      </w:r>
      <w:r w:rsidR="00A4647B" w:rsidRPr="0021114F">
        <w:rPr>
          <w:rStyle w:val="ECCParagraph"/>
        </w:rPr>
        <w:t xml:space="preserve">   </w:t>
      </w:r>
    </w:p>
    <w:p w14:paraId="376CB683" w14:textId="7ED225F9" w:rsidR="00A72B24" w:rsidRPr="0021114F" w:rsidRDefault="00A72B24" w:rsidP="00A72B24">
      <w:pPr>
        <w:rPr>
          <w:rStyle w:val="ECCParagraph"/>
        </w:rPr>
      </w:pPr>
    </w:p>
    <w:p w14:paraId="39018444" w14:textId="7347B951" w:rsidR="00E96E2B" w:rsidRPr="00836121" w:rsidRDefault="005D5177" w:rsidP="00560CDA">
      <w:pPr>
        <w:pStyle w:val="Heading1"/>
        <w:rPr>
          <w:lang w:val="en-GB"/>
        </w:rPr>
      </w:pPr>
      <w:bookmarkStart w:id="365" w:name="_Ref461615002"/>
      <w:bookmarkStart w:id="366" w:name="_Ref461615005"/>
      <w:bookmarkStart w:id="367" w:name="_Ref461615903"/>
      <w:bookmarkStart w:id="368" w:name="_Ref461616723"/>
      <w:bookmarkStart w:id="369" w:name="_Ref461616771"/>
      <w:bookmarkStart w:id="370" w:name="_Ref461618897"/>
      <w:bookmarkStart w:id="371" w:name="_Toc473268740"/>
      <w:bookmarkStart w:id="372" w:name="_Toc444153874"/>
      <w:proofErr w:type="gramStart"/>
      <w:r w:rsidRPr="00836121">
        <w:rPr>
          <w:lang w:val="en-GB"/>
        </w:rPr>
        <w:lastRenderedPageBreak/>
        <w:t>Mutual c</w:t>
      </w:r>
      <w:r w:rsidR="00E96E2B" w:rsidRPr="00836121">
        <w:rPr>
          <w:lang w:val="en-GB"/>
        </w:rPr>
        <w:t xml:space="preserve">oexistence of </w:t>
      </w:r>
      <w:r w:rsidRPr="00836121">
        <w:rPr>
          <w:lang w:val="en-GB"/>
        </w:rPr>
        <w:t>NBN</w:t>
      </w:r>
      <w:r w:rsidR="00E96E2B" w:rsidRPr="00836121">
        <w:rPr>
          <w:lang w:val="en-GB"/>
        </w:rPr>
        <w:t xml:space="preserve"> SRD </w:t>
      </w:r>
      <w:r w:rsidRPr="00836121">
        <w:rPr>
          <w:lang w:val="en-GB"/>
        </w:rPr>
        <w:t>vs.</w:t>
      </w:r>
      <w:proofErr w:type="gramEnd"/>
      <w:r w:rsidR="00E96E2B" w:rsidRPr="00836121">
        <w:rPr>
          <w:lang w:val="en-GB"/>
        </w:rPr>
        <w:t xml:space="preserve"> </w:t>
      </w:r>
      <w:r w:rsidRPr="00836121">
        <w:rPr>
          <w:lang w:val="en-GB"/>
        </w:rPr>
        <w:t>WBN</w:t>
      </w:r>
      <w:r w:rsidR="00E96E2B" w:rsidRPr="00836121">
        <w:rPr>
          <w:lang w:val="en-GB"/>
        </w:rPr>
        <w:t xml:space="preserve"> SRD</w:t>
      </w:r>
      <w:bookmarkEnd w:id="365"/>
      <w:bookmarkEnd w:id="366"/>
      <w:bookmarkEnd w:id="367"/>
      <w:bookmarkEnd w:id="368"/>
      <w:bookmarkEnd w:id="369"/>
      <w:bookmarkEnd w:id="370"/>
      <w:bookmarkEnd w:id="371"/>
    </w:p>
    <w:p w14:paraId="24CDED04" w14:textId="5F0CDBB1" w:rsidR="00E96E2B" w:rsidRPr="00836121" w:rsidRDefault="00AD03FF" w:rsidP="002D57DC">
      <w:r w:rsidRPr="00836121">
        <w:t>This chapter shall</w:t>
      </w:r>
      <w:r w:rsidR="00E96E2B" w:rsidRPr="00836121">
        <w:t xml:space="preserve"> </w:t>
      </w:r>
      <w:r w:rsidRPr="00836121">
        <w:t>consider</w:t>
      </w:r>
      <w:r w:rsidR="00E96E2B" w:rsidRPr="00836121">
        <w:t xml:space="preserve"> mutual coexistence of </w:t>
      </w:r>
      <w:r w:rsidR="0025294A" w:rsidRPr="00836121">
        <w:t>NBN</w:t>
      </w:r>
      <w:r w:rsidRPr="00836121">
        <w:t xml:space="preserve"> SRD vis-à-vis WB</w:t>
      </w:r>
      <w:r w:rsidR="0025294A" w:rsidRPr="00836121">
        <w:t>N</w:t>
      </w:r>
      <w:r w:rsidR="00DE3FDC" w:rsidRPr="00836121">
        <w:t xml:space="preserve"> SRD to provide for the case where both of these new applications may be allowed in the same frequency band. Based on the results of the studies reported in Chapters 6 and 7, it appears that the most likely scenario for coexistence of these two systems may be encountered in the band 865-868 MHz.</w:t>
      </w:r>
    </w:p>
    <w:p w14:paraId="6A792516" w14:textId="4DF15076" w:rsidR="00370D40" w:rsidRPr="00836121" w:rsidRDefault="00DE3FDC" w:rsidP="002D57DC">
      <w:r w:rsidRPr="00836121">
        <w:t xml:space="preserve">The first case will consider probability of interference from </w:t>
      </w:r>
      <w:r w:rsidR="001938C1" w:rsidRPr="00836121">
        <w:t>WBN SRD to a Terminal Node of NBN SRD.</w:t>
      </w:r>
      <w:r w:rsidR="00A607AC" w:rsidRPr="00836121">
        <w:t xml:space="preserve"> The general outline of t</w:t>
      </w:r>
      <w:r w:rsidR="003C7F3F" w:rsidRPr="00836121">
        <w:t xml:space="preserve">his scenario is depicted in </w:t>
      </w:r>
      <w:r w:rsidR="00557A56">
        <w:fldChar w:fldCharType="begin"/>
      </w:r>
      <w:r w:rsidR="00557A56">
        <w:instrText xml:space="preserve"> REF _Ref461523204 \h </w:instrText>
      </w:r>
      <w:r w:rsidR="00557A56">
        <w:fldChar w:fldCharType="separate"/>
      </w:r>
      <w:r w:rsidR="003B7BCD" w:rsidRPr="00836121">
        <w:t xml:space="preserve">Figure </w:t>
      </w:r>
      <w:r w:rsidR="003B7BCD">
        <w:rPr>
          <w:noProof/>
        </w:rPr>
        <w:t>30</w:t>
      </w:r>
      <w:r w:rsidR="00557A56">
        <w:fldChar w:fldCharType="end"/>
      </w:r>
      <w:r w:rsidR="00A607AC" w:rsidRPr="00836121">
        <w:t>.</w:t>
      </w:r>
    </w:p>
    <w:p w14:paraId="7B6FCA1B" w14:textId="1BA62F89" w:rsidR="00370D40" w:rsidRPr="00836121" w:rsidRDefault="00370D40" w:rsidP="002D57DC">
      <w:r w:rsidRPr="00836121">
        <w:rPr>
          <w:noProof/>
          <w:lang w:val="da-DK" w:eastAsia="da-DK"/>
        </w:rPr>
        <w:drawing>
          <wp:inline distT="0" distB="0" distL="0" distR="0" wp14:anchorId="65869D0C" wp14:editId="16BDE109">
            <wp:extent cx="6120765" cy="2192108"/>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192108"/>
                    </a:xfrm>
                    <a:prstGeom prst="rect">
                      <a:avLst/>
                    </a:prstGeom>
                    <a:noFill/>
                    <a:ln>
                      <a:noFill/>
                    </a:ln>
                  </pic:spPr>
                </pic:pic>
              </a:graphicData>
            </a:graphic>
          </wp:inline>
        </w:drawing>
      </w:r>
    </w:p>
    <w:p w14:paraId="22311468" w14:textId="75F734DC" w:rsidR="00A607AC" w:rsidRPr="00836121" w:rsidRDefault="004913E7" w:rsidP="003D1F9D">
      <w:pPr>
        <w:pStyle w:val="Caption"/>
      </w:pPr>
      <w:bookmarkStart w:id="373" w:name="_Ref461523204"/>
      <w:r w:rsidRPr="00836121">
        <w:t xml:space="preserve">Figure </w:t>
      </w:r>
      <w:r w:rsidRPr="00836121">
        <w:fldChar w:fldCharType="begin"/>
      </w:r>
      <w:r w:rsidRPr="00836121">
        <w:instrText xml:space="preserve"> SEQ Figure \* ARABIC </w:instrText>
      </w:r>
      <w:r w:rsidRPr="00836121">
        <w:fldChar w:fldCharType="separate"/>
      </w:r>
      <w:r w:rsidR="003B7BCD">
        <w:rPr>
          <w:noProof/>
        </w:rPr>
        <w:t>30</w:t>
      </w:r>
      <w:r w:rsidRPr="00836121">
        <w:fldChar w:fldCharType="end"/>
      </w:r>
      <w:bookmarkEnd w:id="373"/>
      <w:r w:rsidR="00A607AC" w:rsidRPr="00836121">
        <w:t xml:space="preserve">: Scenario for mutual WBN SRD vs NBN SRD coexistence in 865-868 MHz: </w:t>
      </w:r>
      <w:r w:rsidRPr="00836121">
        <w:br/>
      </w:r>
      <w:r w:rsidR="00A607AC" w:rsidRPr="00836121">
        <w:t>NBN TN as a victim</w:t>
      </w:r>
    </w:p>
    <w:p w14:paraId="0B54FCA1" w14:textId="6EA8E405" w:rsidR="00DE3FDC" w:rsidRPr="00836121" w:rsidRDefault="001938C1" w:rsidP="002D57DC">
      <w:r w:rsidRPr="00836121">
        <w:t xml:space="preserve">The detailed technical parameters for </w:t>
      </w:r>
      <w:r w:rsidR="00A607AC" w:rsidRPr="00836121">
        <w:t xml:space="preserve">SEAMCAT </w:t>
      </w:r>
      <w:r w:rsidRPr="00836121">
        <w:t xml:space="preserve">simulation </w:t>
      </w:r>
      <w:r w:rsidR="00A607AC" w:rsidRPr="00836121">
        <w:t xml:space="preserve">of this scenario </w:t>
      </w:r>
      <w:r w:rsidRPr="00836121">
        <w:t>are provid</w:t>
      </w:r>
      <w:r w:rsidR="00A607AC" w:rsidRPr="00836121">
        <w:t xml:space="preserve">ed in </w:t>
      </w:r>
      <w:r w:rsidR="00D1269C">
        <w:fldChar w:fldCharType="begin"/>
      </w:r>
      <w:r w:rsidR="00D1269C">
        <w:instrText xml:space="preserve"> REF _Ref461602393 \h </w:instrText>
      </w:r>
      <w:r w:rsidR="00D1269C">
        <w:fldChar w:fldCharType="separate"/>
      </w:r>
      <w:r w:rsidR="003B7BCD" w:rsidRPr="00836121">
        <w:t xml:space="preserve">Table </w:t>
      </w:r>
      <w:r w:rsidR="003B7BCD">
        <w:rPr>
          <w:noProof/>
        </w:rPr>
        <w:t>125</w:t>
      </w:r>
      <w:r w:rsidR="00D1269C">
        <w:fldChar w:fldCharType="end"/>
      </w:r>
      <w:r w:rsidR="00D1269C">
        <w:t xml:space="preserve"> </w:t>
      </w:r>
      <w:r w:rsidR="00A607AC" w:rsidRPr="00836121">
        <w:t xml:space="preserve">in </w:t>
      </w:r>
      <w:r w:rsidR="00DA6A86">
        <w:fldChar w:fldCharType="begin"/>
      </w:r>
      <w:r w:rsidR="00DA6A86">
        <w:instrText xml:space="preserve"> REF _Ref461629943 \n \h </w:instrText>
      </w:r>
      <w:r w:rsidR="00DA6A86">
        <w:fldChar w:fldCharType="separate"/>
      </w:r>
      <w:r w:rsidR="003B7BCD">
        <w:t>ANNEX 10:</w:t>
      </w:r>
      <w:r w:rsidR="00DA6A86">
        <w:fldChar w:fldCharType="end"/>
      </w:r>
      <w:r w:rsidR="00A607AC" w:rsidRPr="00836121">
        <w:t xml:space="preserve"> and the corresponding </w:t>
      </w:r>
      <w:r w:rsidR="006528CE" w:rsidRPr="00836121">
        <w:t xml:space="preserve">results </w:t>
      </w:r>
      <w:r w:rsidR="00A607AC" w:rsidRPr="00836121">
        <w:t xml:space="preserve">are given in </w:t>
      </w:r>
      <w:r w:rsidR="00D1269C">
        <w:fldChar w:fldCharType="begin"/>
      </w:r>
      <w:r w:rsidR="00D1269C">
        <w:instrText xml:space="preserve"> REF _Ref461602536 \h </w:instrText>
      </w:r>
      <w:r w:rsidR="00D1269C">
        <w:fldChar w:fldCharType="separate"/>
      </w:r>
      <w:r w:rsidR="003B7BCD" w:rsidRPr="00836121">
        <w:t xml:space="preserve">Table </w:t>
      </w:r>
      <w:r w:rsidR="003B7BCD">
        <w:rPr>
          <w:noProof/>
        </w:rPr>
        <w:t>126</w:t>
      </w:r>
      <w:r w:rsidR="00D1269C">
        <w:fldChar w:fldCharType="end"/>
      </w:r>
      <w:r w:rsidR="00A607AC" w:rsidRPr="00836121">
        <w:t>.</w:t>
      </w:r>
      <w:r w:rsidR="004122DF" w:rsidRPr="00836121">
        <w:t xml:space="preserve"> These results show that for the most realistic case with SRDs operating at near average DC, the probability of interference from solely WBN SRD to NBN SRD would less than 1%. Even for unrealistic worst case with all SRDs operating at their maximum allowed DC limit, the probability of interference would barely reach 4-5%.</w:t>
      </w:r>
    </w:p>
    <w:p w14:paraId="0D6EE433" w14:textId="23C12BF0" w:rsidR="00370D40" w:rsidRPr="00836121" w:rsidRDefault="004122DF" w:rsidP="002D57DC">
      <w:r w:rsidRPr="00836121">
        <w:t>In t</w:t>
      </w:r>
      <w:r w:rsidR="004B3114" w:rsidRPr="00836121">
        <w:t xml:space="preserve">he other direction </w:t>
      </w:r>
      <w:r w:rsidRPr="00836121">
        <w:t>the risk of</w:t>
      </w:r>
      <w:r w:rsidR="004B3114" w:rsidRPr="00836121">
        <w:t xml:space="preserve"> interference from 500 mW NBN SRD to WBN SRD Terminal Node receiver</w:t>
      </w:r>
      <w:r w:rsidRPr="00836121">
        <w:t xml:space="preserve"> was considere</w:t>
      </w:r>
      <w:r w:rsidR="003C7F3F" w:rsidRPr="00836121">
        <w:t xml:space="preserve">d as depicted in the following </w:t>
      </w:r>
      <w:r w:rsidR="00557A56">
        <w:fldChar w:fldCharType="begin"/>
      </w:r>
      <w:r w:rsidR="00557A56">
        <w:instrText xml:space="preserve"> REF _Ref461523220 \h </w:instrText>
      </w:r>
      <w:r w:rsidR="00557A56">
        <w:fldChar w:fldCharType="separate"/>
      </w:r>
      <w:r w:rsidR="003B7BCD" w:rsidRPr="00836121">
        <w:t xml:space="preserve">Figure </w:t>
      </w:r>
      <w:r w:rsidR="003B7BCD">
        <w:rPr>
          <w:noProof/>
        </w:rPr>
        <w:t>31</w:t>
      </w:r>
      <w:r w:rsidR="00557A56">
        <w:fldChar w:fldCharType="end"/>
      </w:r>
      <w:r w:rsidR="004B3114" w:rsidRPr="00836121">
        <w:t xml:space="preserve">. </w:t>
      </w:r>
    </w:p>
    <w:p w14:paraId="7C5BFA3D" w14:textId="2FCCF796" w:rsidR="00370D40" w:rsidRPr="00836121" w:rsidRDefault="0071769D" w:rsidP="00557A56">
      <w:pPr>
        <w:keepNext/>
      </w:pPr>
      <w:r w:rsidRPr="00836121">
        <w:rPr>
          <w:noProof/>
          <w:lang w:val="da-DK" w:eastAsia="da-DK"/>
        </w:rPr>
        <w:lastRenderedPageBreak/>
        <w:drawing>
          <wp:inline distT="0" distB="0" distL="0" distR="0" wp14:anchorId="38F9476A" wp14:editId="69D50066">
            <wp:extent cx="6120765" cy="219210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2192108"/>
                    </a:xfrm>
                    <a:prstGeom prst="rect">
                      <a:avLst/>
                    </a:prstGeom>
                    <a:noFill/>
                    <a:ln>
                      <a:noFill/>
                    </a:ln>
                  </pic:spPr>
                </pic:pic>
              </a:graphicData>
            </a:graphic>
          </wp:inline>
        </w:drawing>
      </w:r>
    </w:p>
    <w:p w14:paraId="7C253ED7" w14:textId="788780F3" w:rsidR="004122DF" w:rsidRPr="00836121" w:rsidRDefault="004913E7" w:rsidP="003D1F9D">
      <w:pPr>
        <w:pStyle w:val="Caption"/>
      </w:pPr>
      <w:bookmarkStart w:id="374" w:name="_Ref461523220"/>
      <w:r w:rsidRPr="00836121">
        <w:t xml:space="preserve">Figure </w:t>
      </w:r>
      <w:r w:rsidRPr="00836121">
        <w:fldChar w:fldCharType="begin"/>
      </w:r>
      <w:r w:rsidRPr="00836121">
        <w:instrText xml:space="preserve"> SEQ Figure \* ARABIC </w:instrText>
      </w:r>
      <w:r w:rsidRPr="00836121">
        <w:fldChar w:fldCharType="separate"/>
      </w:r>
      <w:r w:rsidR="003B7BCD">
        <w:rPr>
          <w:noProof/>
        </w:rPr>
        <w:t>31</w:t>
      </w:r>
      <w:r w:rsidRPr="00836121">
        <w:fldChar w:fldCharType="end"/>
      </w:r>
      <w:bookmarkEnd w:id="374"/>
      <w:r w:rsidR="004122DF" w:rsidRPr="00836121">
        <w:t xml:space="preserve">: Scenario for mutual WBN SRD vs NBN SRD coexistence in 865-868 MHz: </w:t>
      </w:r>
      <w:r w:rsidRPr="00836121">
        <w:br/>
      </w:r>
      <w:r w:rsidR="004122DF" w:rsidRPr="00836121">
        <w:t>WBN TN as victim</w:t>
      </w:r>
    </w:p>
    <w:p w14:paraId="5A6E4912" w14:textId="3612A206" w:rsidR="006528CE" w:rsidRPr="00836121" w:rsidRDefault="004B3114" w:rsidP="002D57DC">
      <w:r w:rsidRPr="00836121">
        <w:t xml:space="preserve">The detailed technical parameters for </w:t>
      </w:r>
      <w:r w:rsidR="004122DF" w:rsidRPr="00836121">
        <w:t>SEAMCAT</w:t>
      </w:r>
      <w:r w:rsidRPr="00836121">
        <w:t xml:space="preserve"> simulation </w:t>
      </w:r>
      <w:r w:rsidR="004122DF" w:rsidRPr="00836121">
        <w:t xml:space="preserve">of this scenario </w:t>
      </w:r>
      <w:r w:rsidRPr="00836121">
        <w:t xml:space="preserve">are provided in </w:t>
      </w:r>
      <w:r w:rsidR="00D1269C">
        <w:fldChar w:fldCharType="begin"/>
      </w:r>
      <w:r w:rsidR="00D1269C">
        <w:instrText xml:space="preserve"> REF _Ref461602749 \h </w:instrText>
      </w:r>
      <w:r w:rsidR="00D1269C">
        <w:fldChar w:fldCharType="separate"/>
      </w:r>
      <w:r w:rsidR="003B7BCD" w:rsidRPr="00836121">
        <w:t xml:space="preserve">Table </w:t>
      </w:r>
      <w:r w:rsidR="003B7BCD">
        <w:rPr>
          <w:noProof/>
        </w:rPr>
        <w:t>127</w:t>
      </w:r>
      <w:r w:rsidR="00D1269C">
        <w:fldChar w:fldCharType="end"/>
      </w:r>
      <w:r w:rsidRPr="00836121">
        <w:t xml:space="preserve"> </w:t>
      </w:r>
      <w:r w:rsidR="004122DF" w:rsidRPr="00836121">
        <w:t xml:space="preserve">in </w:t>
      </w:r>
      <w:r w:rsidR="00DA6A86">
        <w:fldChar w:fldCharType="begin"/>
      </w:r>
      <w:r w:rsidR="00DA6A86">
        <w:instrText xml:space="preserve"> REF _Ref461629956 \n \h </w:instrText>
      </w:r>
      <w:r w:rsidR="00DA6A86">
        <w:fldChar w:fldCharType="separate"/>
      </w:r>
      <w:r w:rsidR="003B7BCD">
        <w:t>ANNEX 10:</w:t>
      </w:r>
      <w:r w:rsidR="00DA6A86">
        <w:fldChar w:fldCharType="end"/>
      </w:r>
      <w:r w:rsidR="004122DF" w:rsidRPr="00836121">
        <w:t xml:space="preserve"> and the </w:t>
      </w:r>
      <w:r w:rsidR="0063020B" w:rsidRPr="00836121">
        <w:t>corresponding</w:t>
      </w:r>
      <w:r w:rsidRPr="00836121">
        <w:t xml:space="preserve"> results of simulations are provided in </w:t>
      </w:r>
      <w:r w:rsidR="00D1269C">
        <w:fldChar w:fldCharType="begin"/>
      </w:r>
      <w:r w:rsidR="00D1269C">
        <w:instrText xml:space="preserve"> REF _Ref461602784 \h </w:instrText>
      </w:r>
      <w:r w:rsidR="00D1269C">
        <w:fldChar w:fldCharType="separate"/>
      </w:r>
      <w:r w:rsidR="003B7BCD" w:rsidRPr="00836121">
        <w:t xml:space="preserve">Table </w:t>
      </w:r>
      <w:r w:rsidR="003B7BCD">
        <w:rPr>
          <w:noProof/>
        </w:rPr>
        <w:t>128</w:t>
      </w:r>
      <w:r w:rsidR="00D1269C">
        <w:fldChar w:fldCharType="end"/>
      </w:r>
      <w:r w:rsidRPr="00836121">
        <w:t>.</w:t>
      </w:r>
      <w:r w:rsidR="004122DF" w:rsidRPr="00836121">
        <w:t xml:space="preserve"> They show higher risk of interference than was demonstrated in the opposite direction, yet the risk would be still tolerable. For the typical real-life case with SRDs operating at their average DC and regardless of their deployment density, the probability of interference would be around 2-3%. Only for the unlikely case of all SRDs operating at their maximum permitted DC, the probability of interference would climb to around 5-8% depending on deployment density.</w:t>
      </w:r>
    </w:p>
    <w:p w14:paraId="0F4DB673" w14:textId="25868188" w:rsidR="00414078" w:rsidRPr="00836121" w:rsidRDefault="00303B63" w:rsidP="002D57DC">
      <w:r w:rsidRPr="00836121">
        <w:t xml:space="preserve">It should be further noted </w:t>
      </w:r>
      <w:r w:rsidR="00414078" w:rsidRPr="00836121">
        <w:t xml:space="preserve">that neither of the </w:t>
      </w:r>
      <w:r w:rsidR="0063020B" w:rsidRPr="00836121">
        <w:t>above-simulated</w:t>
      </w:r>
      <w:r w:rsidR="00414078" w:rsidRPr="00836121">
        <w:t xml:space="preserve"> scenarios have considered mitigation effect of using </w:t>
      </w:r>
      <w:r w:rsidR="00EF6909" w:rsidRPr="00836121">
        <w:t>CSMA-CA</w:t>
      </w:r>
      <w:r w:rsidR="00414078" w:rsidRPr="00836121">
        <w:t xml:space="preserve"> spectrum access mechanism implemented in WBN SRD.</w:t>
      </w:r>
    </w:p>
    <w:p w14:paraId="0DCDD443" w14:textId="7DAF0EFE" w:rsidR="00303B63" w:rsidRPr="00836121" w:rsidRDefault="00303B63" w:rsidP="002D57DC">
      <w:r w:rsidRPr="00836121">
        <w:t>To conclude, the two scenarios analysed in this chapter have demonstrated feasibility of mutual co-existence of 500 mW NBN SRD and WBN SRD for most realistic deployment assumptions.</w:t>
      </w:r>
    </w:p>
    <w:p w14:paraId="2DDCB766" w14:textId="77777777" w:rsidR="00560CDA" w:rsidRPr="00836121" w:rsidRDefault="00560CDA" w:rsidP="00560CDA">
      <w:pPr>
        <w:pStyle w:val="Heading1"/>
        <w:rPr>
          <w:lang w:val="en-GB"/>
        </w:rPr>
      </w:pPr>
      <w:bookmarkStart w:id="375" w:name="_Toc444153877"/>
      <w:bookmarkStart w:id="376" w:name="_Toc473268741"/>
      <w:bookmarkEnd w:id="372"/>
      <w:r w:rsidRPr="00836121">
        <w:rPr>
          <w:lang w:val="en-GB"/>
        </w:rPr>
        <w:lastRenderedPageBreak/>
        <w:t>Conclusions</w:t>
      </w:r>
      <w:bookmarkEnd w:id="375"/>
      <w:bookmarkEnd w:id="376"/>
    </w:p>
    <w:p w14:paraId="257B7F84" w14:textId="77777777" w:rsidR="000334A5" w:rsidRPr="00836121" w:rsidRDefault="000334A5" w:rsidP="000334A5">
      <w:pPr>
        <w:rPr>
          <w:rStyle w:val="ECCParagraph"/>
        </w:rPr>
      </w:pPr>
      <w:r w:rsidRPr="00836121">
        <w:rPr>
          <w:rStyle w:val="ECCParagraph"/>
        </w:rPr>
        <w:t xml:space="preserve">This ECC report considers the situation with the use of the frequency band 863-870 MHz, such as to reflect on the policy, technological and market developments that took place since the development of the previous ECC Report 37 </w:t>
      </w:r>
      <w:r>
        <w:rPr>
          <w:rStyle w:val="ECCParagraph"/>
        </w:rPr>
        <w:fldChar w:fldCharType="begin"/>
      </w:r>
      <w:r>
        <w:rPr>
          <w:rStyle w:val="ECCParagraph"/>
        </w:rPr>
        <w:instrText xml:space="preserve"> REF _Ref461436659 \r \h </w:instrText>
      </w:r>
      <w:r>
        <w:rPr>
          <w:rStyle w:val="ECCParagraph"/>
        </w:rPr>
      </w:r>
      <w:r>
        <w:rPr>
          <w:rStyle w:val="ECCParagraph"/>
        </w:rPr>
        <w:fldChar w:fldCharType="separate"/>
      </w:r>
      <w:r w:rsidR="003B7BCD">
        <w:rPr>
          <w:rStyle w:val="ECCParagraph"/>
        </w:rPr>
        <w:t>[1]</w:t>
      </w:r>
      <w:r>
        <w:rPr>
          <w:rStyle w:val="ECCParagraph"/>
        </w:rPr>
        <w:fldChar w:fldCharType="end"/>
      </w:r>
      <w:r>
        <w:rPr>
          <w:rStyle w:val="ECCParagraph"/>
        </w:rPr>
        <w:t xml:space="preserve"> </w:t>
      </w:r>
      <w:r w:rsidRPr="00836121">
        <w:rPr>
          <w:rStyle w:val="ECCParagraph"/>
        </w:rPr>
        <w:t>“Compatibility of Planned SRD Applications with Currently Existing Radiocommunication Applications in the frequency band 863-870 MHz (2008)”. The main objective of this work is to review the applicable regulatory SRD requirements with the view on facilitating SRD innovation and more efficient use of the band with respect to new and existing services and (sub-) bands.</w:t>
      </w:r>
    </w:p>
    <w:p w14:paraId="0DD7BF8D" w14:textId="77777777" w:rsidR="000334A5" w:rsidRPr="00836121" w:rsidRDefault="000334A5" w:rsidP="000334A5">
      <w:pPr>
        <w:rPr>
          <w:rStyle w:val="ECCParagraph"/>
        </w:rPr>
      </w:pPr>
      <w:r w:rsidRPr="00836121">
        <w:rPr>
          <w:rStyle w:val="ECCParagraph"/>
        </w:rPr>
        <w:t>The report also looks at a closely related issue of feasibility of utilising the previous guard-band 862-863 MHz for SRDs, noting the changed conditions of use of the adjacent band below 862 MHz by the wideband cellular systems. Finally, the report considered the feasibility of introducing new proposed Narrowband/Wideband Networked SRD applications in the band 862-868 MHz.</w:t>
      </w:r>
    </w:p>
    <w:p w14:paraId="28DC3A79" w14:textId="77777777" w:rsidR="000334A5" w:rsidRPr="00836121" w:rsidRDefault="000334A5" w:rsidP="000334A5">
      <w:pPr>
        <w:rPr>
          <w:rStyle w:val="ECCParagraph"/>
        </w:rPr>
      </w:pPr>
      <w:r w:rsidRPr="00836121">
        <w:rPr>
          <w:rStyle w:val="ECCParagraph"/>
        </w:rPr>
        <w:t>In order not to duplicate the previous work, the report draws heavily on the previously published studies that are related to the use of SRDs in the subject frequency range, notably:</w:t>
      </w:r>
    </w:p>
    <w:p w14:paraId="23BBFAEB" w14:textId="46B4634E" w:rsidR="000334A5" w:rsidRPr="00836121" w:rsidRDefault="000334A5" w:rsidP="000334A5">
      <w:pPr>
        <w:pStyle w:val="ECCBulletsLv1"/>
        <w:rPr>
          <w:rStyle w:val="ECCParagraph"/>
        </w:rPr>
      </w:pPr>
      <w:r w:rsidRPr="00836121">
        <w:rPr>
          <w:rStyle w:val="ECCParagraph"/>
        </w:rPr>
        <w:t>ECC Report 37 “Compatibility of planned SRD applications with currently existing radio communications applications in the frequency band 863-870 MHz” (February 2004);</w:t>
      </w:r>
    </w:p>
    <w:p w14:paraId="7D95BD5E" w14:textId="378343E4" w:rsidR="000334A5" w:rsidRPr="00836121" w:rsidRDefault="000334A5" w:rsidP="000334A5">
      <w:pPr>
        <w:pStyle w:val="ECCBulletsLv1"/>
        <w:rPr>
          <w:rStyle w:val="ECCParagraph"/>
        </w:rPr>
      </w:pPr>
      <w:r w:rsidRPr="00836121">
        <w:rPr>
          <w:rStyle w:val="ECCParagraph"/>
        </w:rPr>
        <w:t xml:space="preserve">ECC Report 181 “Improving spectrum efficiency in SRD bands” (September 2012) </w:t>
      </w:r>
      <w:r w:rsidR="00386AC5">
        <w:rPr>
          <w:rStyle w:val="ECCParagraph"/>
        </w:rPr>
        <w:fldChar w:fldCharType="begin"/>
      </w:r>
      <w:r w:rsidR="00386AC5">
        <w:rPr>
          <w:rStyle w:val="ECCParagraph"/>
        </w:rPr>
        <w:instrText xml:space="preserve"> REF _Ref462987212 \n \h </w:instrText>
      </w:r>
      <w:r w:rsidR="00386AC5">
        <w:rPr>
          <w:rStyle w:val="ECCParagraph"/>
        </w:rPr>
      </w:r>
      <w:r w:rsidR="00386AC5">
        <w:rPr>
          <w:rStyle w:val="ECCParagraph"/>
        </w:rPr>
        <w:fldChar w:fldCharType="separate"/>
      </w:r>
      <w:r w:rsidR="003B7BCD">
        <w:rPr>
          <w:rStyle w:val="ECCParagraph"/>
        </w:rPr>
        <w:t>[2]</w:t>
      </w:r>
      <w:r w:rsidR="00386AC5">
        <w:rPr>
          <w:rStyle w:val="ECCParagraph"/>
        </w:rPr>
        <w:fldChar w:fldCharType="end"/>
      </w:r>
      <w:r w:rsidR="00386AC5">
        <w:rPr>
          <w:rStyle w:val="ECCParagraph"/>
        </w:rPr>
        <w:t>;</w:t>
      </w:r>
    </w:p>
    <w:p w14:paraId="748EC199" w14:textId="3001A2DB" w:rsidR="000334A5" w:rsidRPr="00836121" w:rsidRDefault="000334A5" w:rsidP="000334A5">
      <w:pPr>
        <w:pStyle w:val="ECCBulletsLv1"/>
        <w:rPr>
          <w:rStyle w:val="ECCParagraph"/>
        </w:rPr>
      </w:pPr>
      <w:r w:rsidRPr="00836121">
        <w:rPr>
          <w:rStyle w:val="ECCParagraph"/>
        </w:rPr>
        <w:t>ECC Report 200 “Coexistence studies for proposed SRD and RFID applications in the frequency 870</w:t>
      </w:r>
      <w:r>
        <w:rPr>
          <w:rStyle w:val="ECCParagraph"/>
        </w:rPr>
        <w:noBreakHyphen/>
      </w:r>
      <w:r w:rsidRPr="00836121">
        <w:rPr>
          <w:rStyle w:val="ECCParagraph"/>
        </w:rPr>
        <w:t>876 MHz/915-921 MHz” (September 2013)</w:t>
      </w:r>
      <w:r w:rsidR="00386AC5">
        <w:rPr>
          <w:rStyle w:val="ECCParagraph"/>
        </w:rPr>
        <w:t xml:space="preserve"> </w:t>
      </w:r>
      <w:r w:rsidR="00386AC5">
        <w:rPr>
          <w:rStyle w:val="ECCParagraph"/>
        </w:rPr>
        <w:fldChar w:fldCharType="begin"/>
      </w:r>
      <w:r w:rsidR="00386AC5">
        <w:rPr>
          <w:rStyle w:val="ECCParagraph"/>
        </w:rPr>
        <w:instrText xml:space="preserve"> REF _Ref462987322 \n \h </w:instrText>
      </w:r>
      <w:r w:rsidR="00386AC5">
        <w:rPr>
          <w:rStyle w:val="ECCParagraph"/>
        </w:rPr>
      </w:r>
      <w:r w:rsidR="00386AC5">
        <w:rPr>
          <w:rStyle w:val="ECCParagraph"/>
        </w:rPr>
        <w:fldChar w:fldCharType="separate"/>
      </w:r>
      <w:r w:rsidR="003B7BCD">
        <w:rPr>
          <w:rStyle w:val="ECCParagraph"/>
        </w:rPr>
        <w:t>[3]</w:t>
      </w:r>
      <w:r w:rsidR="00386AC5">
        <w:rPr>
          <w:rStyle w:val="ECCParagraph"/>
        </w:rPr>
        <w:fldChar w:fldCharType="end"/>
      </w:r>
      <w:r w:rsidRPr="00836121">
        <w:rPr>
          <w:rStyle w:val="ECCParagraph"/>
        </w:rPr>
        <w:t>;</w:t>
      </w:r>
    </w:p>
    <w:p w14:paraId="23A5ED90" w14:textId="06F29DC5" w:rsidR="000334A5" w:rsidRPr="00836121" w:rsidRDefault="000334A5" w:rsidP="000334A5">
      <w:pPr>
        <w:pStyle w:val="ECCBulletsLv1"/>
        <w:rPr>
          <w:rStyle w:val="ECCParagraph"/>
        </w:rPr>
      </w:pPr>
      <w:r w:rsidRPr="00836121">
        <w:rPr>
          <w:rStyle w:val="ECCParagraph"/>
        </w:rPr>
        <w:t>ECC Report 207 “Adjacent band coexistence of SRDs in the band 863-870 MHz in light of the LTE usage below 862 MHz” (January 2014)</w:t>
      </w:r>
      <w:r w:rsidR="00386AC5">
        <w:rPr>
          <w:rStyle w:val="ECCParagraph"/>
        </w:rPr>
        <w:t xml:space="preserve"> </w:t>
      </w:r>
      <w:r w:rsidR="00386AC5">
        <w:rPr>
          <w:rStyle w:val="ECCParagraph"/>
        </w:rPr>
        <w:fldChar w:fldCharType="begin"/>
      </w:r>
      <w:r w:rsidR="00386AC5">
        <w:rPr>
          <w:rStyle w:val="ECCParagraph"/>
        </w:rPr>
        <w:instrText xml:space="preserve"> REF _Ref462987669 \n \h </w:instrText>
      </w:r>
      <w:r w:rsidR="00386AC5">
        <w:rPr>
          <w:rStyle w:val="ECCParagraph"/>
        </w:rPr>
      </w:r>
      <w:r w:rsidR="00386AC5">
        <w:rPr>
          <w:rStyle w:val="ECCParagraph"/>
        </w:rPr>
        <w:fldChar w:fldCharType="separate"/>
      </w:r>
      <w:r w:rsidR="003B7BCD">
        <w:rPr>
          <w:rStyle w:val="ECCParagraph"/>
        </w:rPr>
        <w:t>[4]</w:t>
      </w:r>
      <w:r w:rsidR="00386AC5">
        <w:rPr>
          <w:rStyle w:val="ECCParagraph"/>
        </w:rPr>
        <w:fldChar w:fldCharType="end"/>
      </w:r>
      <w:r w:rsidRPr="00836121">
        <w:rPr>
          <w:rStyle w:val="ECCParagraph"/>
        </w:rPr>
        <w:t>;</w:t>
      </w:r>
    </w:p>
    <w:p w14:paraId="2F978534" w14:textId="11AC3E48" w:rsidR="000334A5" w:rsidRPr="00836121" w:rsidRDefault="000334A5" w:rsidP="000334A5">
      <w:pPr>
        <w:pStyle w:val="ECCBulletsLv1"/>
        <w:rPr>
          <w:rStyle w:val="ECCParagraph"/>
        </w:rPr>
      </w:pPr>
      <w:r w:rsidRPr="00836121">
        <w:rPr>
          <w:rStyle w:val="ECCParagraph"/>
        </w:rPr>
        <w:t>“Channel Access Rules for SRDs”, Study by IMST GmbH (November 2012)</w:t>
      </w:r>
      <w:r w:rsidR="00386AC5">
        <w:rPr>
          <w:rStyle w:val="ECCParagraph"/>
        </w:rPr>
        <w:t xml:space="preserve"> </w:t>
      </w:r>
      <w:r w:rsidR="00386AC5">
        <w:rPr>
          <w:rStyle w:val="ECCParagraph"/>
        </w:rPr>
        <w:fldChar w:fldCharType="begin"/>
      </w:r>
      <w:r w:rsidR="00386AC5">
        <w:rPr>
          <w:rStyle w:val="ECCParagraph"/>
        </w:rPr>
        <w:instrText xml:space="preserve"> REF _Ref462987955 \n \h </w:instrText>
      </w:r>
      <w:r w:rsidR="00386AC5">
        <w:rPr>
          <w:rStyle w:val="ECCParagraph"/>
        </w:rPr>
      </w:r>
      <w:r w:rsidR="00386AC5">
        <w:rPr>
          <w:rStyle w:val="ECCParagraph"/>
        </w:rPr>
        <w:fldChar w:fldCharType="separate"/>
      </w:r>
      <w:r w:rsidR="003B7BCD">
        <w:rPr>
          <w:rStyle w:val="ECCParagraph"/>
        </w:rPr>
        <w:t>[5]</w:t>
      </w:r>
      <w:r w:rsidR="00386AC5">
        <w:rPr>
          <w:rStyle w:val="ECCParagraph"/>
        </w:rPr>
        <w:fldChar w:fldCharType="end"/>
      </w:r>
      <w:r w:rsidRPr="00836121">
        <w:rPr>
          <w:rStyle w:val="ECCParagraph"/>
        </w:rPr>
        <w:t>.</w:t>
      </w:r>
    </w:p>
    <w:p w14:paraId="62DDF833" w14:textId="77777777" w:rsidR="000334A5" w:rsidRPr="00836121" w:rsidRDefault="000334A5" w:rsidP="000334A5">
      <w:pPr>
        <w:rPr>
          <w:rStyle w:val="ECCParagraph"/>
        </w:rPr>
      </w:pPr>
      <w:r w:rsidRPr="00836121">
        <w:rPr>
          <w:rStyle w:val="ECCParagraph"/>
        </w:rPr>
        <w:t>This report progressed by analysing information of the above referenced documents accordingly and developing new complementary analysis where and as necessary. In general it may be said that the methodology and assumptions used recently in the ECC Report 200 for similar studies in the bands 870-876/915-921 MHz were also used here, however noting the different scope of the envisaged SRD uses in respective bands. It is also worth noting that differently from “SRDs green field” approach applicable in the bands 870-876/915-921 MHz, the band 863-870 MHz had been already extensively used by SRDs for many years. Therefore this report had to start from certain reference scenarios referring to the existing status quo in the band. Also for the same reason, the sub-band 868-870 MHz was excluded early on from further analysis having noted that it was used most extensively and by some sensitive applications.</w:t>
      </w:r>
    </w:p>
    <w:p w14:paraId="7887B456" w14:textId="77777777" w:rsidR="000334A5" w:rsidRPr="00836121" w:rsidRDefault="000334A5" w:rsidP="000334A5">
      <w:pPr>
        <w:rPr>
          <w:rStyle w:val="ECCParagraph"/>
        </w:rPr>
      </w:pPr>
      <w:r w:rsidRPr="00836121">
        <w:rPr>
          <w:rStyle w:val="ECCParagraph"/>
        </w:rPr>
        <w:t xml:space="preserve">The publicly available software SEAMCAT (ver. 4.1.0) has been used for studies in this report, providing probabilistic assessment of interference as a result. The following analysis and conclusions are based on deployment assumptions (device density, activity factor, duty cycle, etc.) aiming to reflect average conditions over large population of devices instead of worst-case scenarios. Some further considerations as regards possible additional positive or negative impact of various assumptions made in the study are outlined in </w:t>
      </w:r>
      <w:r>
        <w:rPr>
          <w:rStyle w:val="ECCParagraph"/>
        </w:rPr>
        <w:fldChar w:fldCharType="begin"/>
      </w:r>
      <w:r>
        <w:rPr>
          <w:rStyle w:val="ECCParagraph"/>
        </w:rPr>
        <w:instrText xml:space="preserve"> REF _Ref461629243 \n \h </w:instrText>
      </w:r>
      <w:r>
        <w:rPr>
          <w:rStyle w:val="ECCParagraph"/>
        </w:rPr>
      </w:r>
      <w:r>
        <w:rPr>
          <w:rStyle w:val="ECCParagraph"/>
        </w:rPr>
        <w:fldChar w:fldCharType="separate"/>
      </w:r>
      <w:r w:rsidR="003B7BCD">
        <w:rPr>
          <w:rStyle w:val="ECCParagraph"/>
        </w:rPr>
        <w:t>ANNEX 6:</w:t>
      </w:r>
      <w:r>
        <w:rPr>
          <w:rStyle w:val="ECCParagraph"/>
        </w:rPr>
        <w:fldChar w:fldCharType="end"/>
      </w:r>
      <w:r w:rsidRPr="00836121">
        <w:rPr>
          <w:rStyle w:val="ECCParagraph"/>
        </w:rPr>
        <w:t xml:space="preserve"> and </w:t>
      </w:r>
      <w:r>
        <w:rPr>
          <w:rStyle w:val="ECCParagraph"/>
        </w:rPr>
        <w:fldChar w:fldCharType="begin"/>
      </w:r>
      <w:r>
        <w:rPr>
          <w:rStyle w:val="ECCParagraph"/>
        </w:rPr>
        <w:instrText xml:space="preserve"> REF _Ref461629253 \n \h </w:instrText>
      </w:r>
      <w:r>
        <w:rPr>
          <w:rStyle w:val="ECCParagraph"/>
        </w:rPr>
      </w:r>
      <w:r>
        <w:rPr>
          <w:rStyle w:val="ECCParagraph"/>
        </w:rPr>
        <w:fldChar w:fldCharType="separate"/>
      </w:r>
      <w:r w:rsidR="003B7BCD">
        <w:rPr>
          <w:rStyle w:val="ECCParagraph"/>
        </w:rPr>
        <w:t>ANNEX 7:</w:t>
      </w:r>
      <w:r>
        <w:rPr>
          <w:rStyle w:val="ECCParagraph"/>
        </w:rPr>
        <w:fldChar w:fldCharType="end"/>
      </w:r>
      <w:r w:rsidRPr="00836121">
        <w:rPr>
          <w:rStyle w:val="ECCParagraph"/>
        </w:rPr>
        <w:t xml:space="preserve"> respectively for adjacent band and intra-SRD coexistence prospects.</w:t>
      </w:r>
    </w:p>
    <w:p w14:paraId="091E3218" w14:textId="2FC73C11" w:rsidR="000334A5" w:rsidRPr="00836121" w:rsidRDefault="000334A5" w:rsidP="000334A5">
      <w:pPr>
        <w:rPr>
          <w:rStyle w:val="ECCParagraph"/>
        </w:rPr>
      </w:pPr>
      <w:r w:rsidRPr="00836121">
        <w:rPr>
          <w:rStyle w:val="ECCParagraph"/>
        </w:rPr>
        <w:t xml:space="preserve">It should be also noted that ECC Report 249 </w:t>
      </w:r>
      <w:r w:rsidR="00386AC5">
        <w:rPr>
          <w:rStyle w:val="ECCParagraph"/>
        </w:rPr>
        <w:fldChar w:fldCharType="begin"/>
      </w:r>
      <w:r w:rsidR="00386AC5">
        <w:rPr>
          <w:rStyle w:val="ECCParagraph"/>
        </w:rPr>
        <w:instrText xml:space="preserve"> REF _Ref462987982 \n \h </w:instrText>
      </w:r>
      <w:r w:rsidR="00386AC5">
        <w:rPr>
          <w:rStyle w:val="ECCParagraph"/>
        </w:rPr>
      </w:r>
      <w:r w:rsidR="00386AC5">
        <w:rPr>
          <w:rStyle w:val="ECCParagraph"/>
        </w:rPr>
        <w:fldChar w:fldCharType="separate"/>
      </w:r>
      <w:r w:rsidR="003B7BCD">
        <w:rPr>
          <w:rStyle w:val="ECCParagraph"/>
        </w:rPr>
        <w:t>[6]</w:t>
      </w:r>
      <w:r w:rsidR="00386AC5">
        <w:rPr>
          <w:rStyle w:val="ECCParagraph"/>
        </w:rPr>
        <w:fldChar w:fldCharType="end"/>
      </w:r>
      <w:r w:rsidR="00386AC5">
        <w:rPr>
          <w:rStyle w:val="ECCParagraph"/>
        </w:rPr>
        <w:t xml:space="preserve"> </w:t>
      </w:r>
      <w:r w:rsidRPr="00836121">
        <w:rPr>
          <w:rStyle w:val="ECCParagraph"/>
        </w:rPr>
        <w:t>considered results of measurements of unwanted emissions of common radio systems and recommended that they be modelled in a statistical manner representing the phenomenon of spurious emissions domain "spikes" occurring on specific frequencies or at specific points in time. The probability of these occurrences can be defined as a distribution instead of modelling the spurious behaviour as being constant at the maximum permitted level across all frequencies and not varying with time, as typically specified in standards. This statistical approach can improve the accuracy of sharing/compatibility studies as it is based on more realistic assumptions.</w:t>
      </w:r>
    </w:p>
    <w:p w14:paraId="66747717" w14:textId="77777777" w:rsidR="000334A5" w:rsidRPr="00836121" w:rsidRDefault="000334A5" w:rsidP="000334A5">
      <w:pPr>
        <w:rPr>
          <w:rStyle w:val="ECCParagraph"/>
        </w:rPr>
      </w:pPr>
      <w:r w:rsidRPr="00836121">
        <w:rPr>
          <w:rStyle w:val="ECCParagraph"/>
        </w:rPr>
        <w:t>For the sake of this report, constant spurious emissions levels were modelled as a simplifying assumption. Although it is recognised that this assumption is overly pessimistic, the results of this study are valid. The analysis may benefit from further future work once the recommendations in ECC Report 249 have been developed into an updated methodology.</w:t>
      </w:r>
    </w:p>
    <w:p w14:paraId="1D09AC49" w14:textId="77777777" w:rsidR="000334A5" w:rsidRDefault="000334A5" w:rsidP="000334A5">
      <w:pPr>
        <w:rPr>
          <w:rStyle w:val="ECCParagraph"/>
        </w:rPr>
      </w:pPr>
      <w:r w:rsidRPr="00836121">
        <w:rPr>
          <w:rStyle w:val="ECCParagraph"/>
        </w:rPr>
        <w:lastRenderedPageBreak/>
        <w:t>The following lists the key findings and conclusions of this report, structured according the relevant bands. References to relevant sections of the report are given in brackets to guide to more detailed information for given issue.</w:t>
      </w:r>
    </w:p>
    <w:p w14:paraId="5AFCD9DF" w14:textId="77777777" w:rsidR="00471A35" w:rsidRPr="001E70ED" w:rsidRDefault="00471A35" w:rsidP="00471A35">
      <w:r w:rsidRPr="001E70ED">
        <w:t xml:space="preserve">Besides duty cycle </w:t>
      </w:r>
      <w:r>
        <w:t xml:space="preserve">(DC) </w:t>
      </w:r>
      <w:r w:rsidRPr="001E70ED">
        <w:t xml:space="preserve">and power level which are regulatory parameters, density, </w:t>
      </w:r>
      <w:proofErr w:type="gramStart"/>
      <w:r w:rsidRPr="001E70ED">
        <w:t>antenna</w:t>
      </w:r>
      <w:proofErr w:type="gramEnd"/>
      <w:r w:rsidRPr="001E70ED">
        <w:t xml:space="preserve"> height and deployment environment (indoor/outdoor) have also a significant impact on the results of the studies. In this report, the predominant following assumptions have been considered:</w:t>
      </w:r>
    </w:p>
    <w:p w14:paraId="313F235E" w14:textId="77777777" w:rsidR="00471A35" w:rsidRPr="001E70ED" w:rsidRDefault="00471A35" w:rsidP="00471A35">
      <w:pPr>
        <w:pStyle w:val="ECCBulletsLv1"/>
      </w:pPr>
      <w:r>
        <w:t>For 500mW Narrow Band Networked Short Range Devices (NBN SRDs):</w:t>
      </w:r>
    </w:p>
    <w:p w14:paraId="5E3CA171" w14:textId="77777777" w:rsidR="00471A35" w:rsidRPr="001E70ED" w:rsidRDefault="00471A35" w:rsidP="00471A35">
      <w:pPr>
        <w:pStyle w:val="ECCBulletsLv2"/>
      </w:pPr>
      <w:r>
        <w:t>Network Access Points (N</w:t>
      </w:r>
      <w:r w:rsidRPr="001E70ED">
        <w:t>AP</w:t>
      </w:r>
      <w:r>
        <w:t>):</w:t>
      </w:r>
      <w:r w:rsidRPr="001E70ED">
        <w:t xml:space="preserve"> outdoor deployment with 5m for antenna height; DC 10% max/ 2.5% average</w:t>
      </w:r>
      <w:r>
        <w:t>;</w:t>
      </w:r>
    </w:p>
    <w:p w14:paraId="570A5327" w14:textId="77777777" w:rsidR="00471A35" w:rsidRPr="001E70ED" w:rsidRDefault="00471A35" w:rsidP="00471A35">
      <w:pPr>
        <w:pStyle w:val="ECCBulletsLv2"/>
      </w:pPr>
      <w:r>
        <w:t>Network Nodes (</w:t>
      </w:r>
      <w:r w:rsidRPr="001E70ED">
        <w:t>NN</w:t>
      </w:r>
      <w:r>
        <w:t>):</w:t>
      </w:r>
      <w:r w:rsidRPr="001E70ED">
        <w:t xml:space="preserve"> outdoor deployment with 5m for antenna height; DC 2.5% max/0.7% average</w:t>
      </w:r>
      <w:r>
        <w:t>;</w:t>
      </w:r>
    </w:p>
    <w:p w14:paraId="4224D69C" w14:textId="77777777" w:rsidR="00471A35" w:rsidRDefault="00471A35" w:rsidP="00471A35">
      <w:pPr>
        <w:pStyle w:val="ECCBulletsLv2"/>
      </w:pPr>
      <w:r>
        <w:t>Terminal Nodes (</w:t>
      </w:r>
      <w:r w:rsidRPr="001E70ED">
        <w:t>TN</w:t>
      </w:r>
      <w:r>
        <w:t>):</w:t>
      </w:r>
      <w:r w:rsidRPr="001E70ED">
        <w:t xml:space="preserve"> indoor deployment with 1.5m for antenna height, DC 0.1%</w:t>
      </w:r>
      <w:r>
        <w:t>;</w:t>
      </w:r>
    </w:p>
    <w:p w14:paraId="1A49F78A" w14:textId="6B6FF240" w:rsidR="00471A35" w:rsidRPr="001E70ED" w:rsidRDefault="00C22A31" w:rsidP="00471A35">
      <w:pPr>
        <w:pStyle w:val="ECCBulletsLv2"/>
      </w:pPr>
      <w:r>
        <w:t>All</w:t>
      </w:r>
      <w:r w:rsidR="00471A35">
        <w:t xml:space="preserve"> NBN SRD devices modelled with active APC.</w:t>
      </w:r>
    </w:p>
    <w:p w14:paraId="758B0226" w14:textId="77777777" w:rsidR="00471A35" w:rsidRPr="001E70ED" w:rsidRDefault="00471A35" w:rsidP="00471A35">
      <w:pPr>
        <w:pStyle w:val="ECCBulletsLv1"/>
      </w:pPr>
      <w:r w:rsidRPr="001E70ED">
        <w:t xml:space="preserve">For 25 mW </w:t>
      </w:r>
      <w:r>
        <w:t>Wide Band Networked Short Range Devices (</w:t>
      </w:r>
      <w:r w:rsidRPr="001E70ED">
        <w:t>WBN SRDs</w:t>
      </w:r>
      <w:r>
        <w:t>)</w:t>
      </w:r>
      <w:r w:rsidRPr="001E70ED">
        <w:t>:</w:t>
      </w:r>
    </w:p>
    <w:p w14:paraId="70DE5B85" w14:textId="77777777" w:rsidR="00471A35" w:rsidRPr="001E70ED" w:rsidRDefault="00471A35" w:rsidP="00471A35">
      <w:pPr>
        <w:pStyle w:val="ECCBulletsLv2"/>
      </w:pPr>
      <w:r w:rsidRPr="001E70ED">
        <w:t>AP</w:t>
      </w:r>
      <w:r>
        <w:t>:</w:t>
      </w:r>
      <w:r w:rsidRPr="001E70ED">
        <w:t xml:space="preserve"> indoor deployment with 1.5m for antenna height, DC 10% max/2.5% average</w:t>
      </w:r>
      <w:r>
        <w:t>;</w:t>
      </w:r>
    </w:p>
    <w:p w14:paraId="0532B473" w14:textId="47ED6B3D" w:rsidR="00471A35" w:rsidRDefault="00471A35" w:rsidP="00C22A31">
      <w:pPr>
        <w:pStyle w:val="ECCBulletsLv2"/>
      </w:pPr>
      <w:r>
        <w:t>TN:</w:t>
      </w:r>
      <w:r w:rsidRPr="001E70ED">
        <w:t xml:space="preserve"> indoor deployment with 1.5m for antenna height, DC 2.8% max/0.1% average</w:t>
      </w:r>
      <w:r>
        <w:t>.</w:t>
      </w:r>
    </w:p>
    <w:p w14:paraId="054144CC" w14:textId="77777777" w:rsidR="00471A35" w:rsidRPr="00746160" w:rsidRDefault="00471A35" w:rsidP="00471A35">
      <w:r w:rsidRPr="00746160">
        <w:t>This report has differentiated between certain applications in the frequency band 862-868 MHz.</w:t>
      </w:r>
    </w:p>
    <w:p w14:paraId="33F8EF3F" w14:textId="77777777" w:rsidR="00471A35" w:rsidRPr="00746160" w:rsidRDefault="00471A35" w:rsidP="00471A35">
      <w:pPr>
        <w:pStyle w:val="ECCBulletsLv1"/>
      </w:pPr>
      <w:r w:rsidRPr="00746160">
        <w:t>Typical SRDs</w:t>
      </w:r>
      <w:r>
        <w:t>;</w:t>
      </w:r>
    </w:p>
    <w:p w14:paraId="6FFF1302" w14:textId="77777777" w:rsidR="00471A35" w:rsidRPr="00746160" w:rsidRDefault="00471A35" w:rsidP="00471A35">
      <w:pPr>
        <w:pStyle w:val="ECCBulletsLv1"/>
      </w:pPr>
      <w:r>
        <w:t xml:space="preserve">Wide Area Networks (WAN) based on </w:t>
      </w:r>
      <w:r w:rsidRPr="00746160">
        <w:t>500 mW NBN SRDs</w:t>
      </w:r>
      <w:r>
        <w:t>;</w:t>
      </w:r>
    </w:p>
    <w:p w14:paraId="27892CBD" w14:textId="70466E5D" w:rsidR="00471A35" w:rsidRDefault="00471A35" w:rsidP="00471A35">
      <w:pPr>
        <w:pStyle w:val="ECCBulletsLv1"/>
      </w:pPr>
      <w:r w:rsidRPr="00746160">
        <w:t>WAN</w:t>
      </w:r>
      <w:r>
        <w:t>s</w:t>
      </w:r>
      <w:r w:rsidRPr="00746160">
        <w:t xml:space="preserve"> </w:t>
      </w:r>
      <w:r>
        <w:t>based on</w:t>
      </w:r>
      <w:r w:rsidRPr="00746160">
        <w:t xml:space="preserve"> </w:t>
      </w:r>
      <w:r>
        <w:t>TNs</w:t>
      </w:r>
      <w:r w:rsidRPr="00746160">
        <w:t xml:space="preserve"> using 25 mW and sensitive NAP receivers (identified as LPWAN in this report</w:t>
      </w:r>
      <w:r>
        <w:t xml:space="preserve"> and considered using a specific example of LORA™ WAN uplink use case in the band 865-868 MHz</w:t>
      </w:r>
      <w:r w:rsidRPr="00746160">
        <w:t>)</w:t>
      </w:r>
      <w:r>
        <w:t>;</w:t>
      </w:r>
    </w:p>
    <w:p w14:paraId="54860F9F" w14:textId="77777777" w:rsidR="00471A35" w:rsidRDefault="00471A35" w:rsidP="00471A35">
      <w:pPr>
        <w:pStyle w:val="ECCBulletsLv1"/>
      </w:pPr>
      <w:r>
        <w:t>Localised (indoor) deployment of 25 mW WBN SRDs.</w:t>
      </w:r>
    </w:p>
    <w:p w14:paraId="3612331C" w14:textId="77777777" w:rsidR="00471A35" w:rsidRPr="00D92A2C" w:rsidRDefault="00471A35" w:rsidP="00471A35">
      <w:r w:rsidRPr="00D92A2C">
        <w:t xml:space="preserve">This report specifically focuses on: </w:t>
      </w:r>
    </w:p>
    <w:p w14:paraId="733F85AC" w14:textId="5904E28A" w:rsidR="00471A35" w:rsidRPr="00D92A2C" w:rsidRDefault="00471A35" w:rsidP="00471A35">
      <w:pPr>
        <w:pStyle w:val="ECCBulletsLv1"/>
      </w:pPr>
      <w:r w:rsidRPr="00D92A2C">
        <w:t>case studies for intra-SRD coexistence in 862-868 MHz;</w:t>
      </w:r>
    </w:p>
    <w:p w14:paraId="66F802C8" w14:textId="77777777" w:rsidR="00471A35" w:rsidRPr="00D92A2C" w:rsidRDefault="00471A35" w:rsidP="00471A35">
      <w:pPr>
        <w:pStyle w:val="ECCBulletsLv1"/>
      </w:pPr>
      <w:r w:rsidRPr="00D92A2C">
        <w:t xml:space="preserve">862-863 MHz: investigating possible conditions for </w:t>
      </w:r>
      <w:r>
        <w:t xml:space="preserve">introduction of </w:t>
      </w:r>
      <w:r w:rsidRPr="00D92A2C">
        <w:t xml:space="preserve">SRDs; </w:t>
      </w:r>
    </w:p>
    <w:p w14:paraId="538F90B1" w14:textId="77777777" w:rsidR="00471A35" w:rsidRPr="00D92A2C" w:rsidRDefault="00471A35" w:rsidP="00471A35">
      <w:pPr>
        <w:pStyle w:val="ECCBulletsLv1"/>
      </w:pPr>
      <w:r w:rsidRPr="00D92A2C">
        <w:t>865-868 MHz: investigating conditions under which the RFID interrogator channels could be liberalised to allow (up to) 500mW e.r.p. SRDs within the band;</w:t>
      </w:r>
    </w:p>
    <w:p w14:paraId="45AEAE91" w14:textId="77777777" w:rsidR="00471A35" w:rsidRPr="00D92A2C" w:rsidRDefault="00471A35" w:rsidP="00471A35">
      <w:pPr>
        <w:pStyle w:val="ECCBulletsLv1"/>
      </w:pPr>
      <w:r w:rsidRPr="00D92A2C">
        <w:t>863-865 MHz: investigating to which extent higher power, duty-cycle restricted SRD applications could co-exist with 10 mW analogue or digital audio devices/radio microphones;</w:t>
      </w:r>
    </w:p>
    <w:p w14:paraId="596BC977" w14:textId="77777777" w:rsidR="00471A35" w:rsidRPr="00D92A2C" w:rsidRDefault="00471A35" w:rsidP="00471A35">
      <w:pPr>
        <w:pStyle w:val="ECCBulletsLv1"/>
      </w:pPr>
      <w:r w:rsidRPr="00D92A2C">
        <w:t>case studies for alignment of alarm parameters in 868-870 MHz based on TR</w:t>
      </w:r>
      <w:r>
        <w:t xml:space="preserve"> </w:t>
      </w:r>
      <w:r w:rsidRPr="00D92A2C">
        <w:t>103 056</w:t>
      </w:r>
      <w:r>
        <w:t xml:space="preserve"> </w:t>
      </w:r>
      <w:r>
        <w:fldChar w:fldCharType="begin"/>
      </w:r>
      <w:r>
        <w:instrText xml:space="preserve"> REF _Ref462986544 \n \h </w:instrText>
      </w:r>
      <w:r>
        <w:fldChar w:fldCharType="separate"/>
      </w:r>
      <w:r w:rsidR="003B7BCD">
        <w:t>[7]</w:t>
      </w:r>
      <w:r>
        <w:fldChar w:fldCharType="end"/>
      </w:r>
      <w:r w:rsidRPr="00D92A2C">
        <w:t>;</w:t>
      </w:r>
    </w:p>
    <w:p w14:paraId="171CBD70" w14:textId="77777777" w:rsidR="00471A35" w:rsidRDefault="00471A35" w:rsidP="00471A35">
      <w:pPr>
        <w:pStyle w:val="ECCBulletsLv1"/>
      </w:pPr>
      <w:proofErr w:type="gramStart"/>
      <w:r w:rsidRPr="00D92A2C">
        <w:t>impact</w:t>
      </w:r>
      <w:proofErr w:type="gramEnd"/>
      <w:r w:rsidRPr="00D92A2C">
        <w:t xml:space="preserve"> of the newly proposed SRD arrangements on LTE below 862 MHz.</w:t>
      </w:r>
    </w:p>
    <w:p w14:paraId="304A9195" w14:textId="77777777" w:rsidR="00C22A31" w:rsidRDefault="00C22A31" w:rsidP="00C22A31">
      <w:pPr>
        <w:pStyle w:val="ECCBulletsLv1"/>
        <w:numPr>
          <w:ilvl w:val="0"/>
          <w:numId w:val="0"/>
        </w:numPr>
      </w:pPr>
    </w:p>
    <w:p w14:paraId="26A8837C" w14:textId="187AC8A6" w:rsidR="00C22A31" w:rsidRPr="00C22A31" w:rsidRDefault="0035244C" w:rsidP="00C22A31">
      <w:pPr>
        <w:pStyle w:val="ECCBulletsLv1"/>
        <w:numPr>
          <w:ilvl w:val="0"/>
          <w:numId w:val="0"/>
        </w:numPr>
      </w:pPr>
      <w:r>
        <w:t>All CEPT a</w:t>
      </w:r>
      <w:r w:rsidR="00C22A31" w:rsidRPr="00C22A31">
        <w:t xml:space="preserve">dministrations should be also alerted to the emergence and wide spreading of the unlicensed use of LPWAN systems mostly in the band 865-868 MHz, such as the example of LORA™ WAN. Administrations wishing to protect LP WAN system s considered in this report should implement conclusions as given in the section on WAN (section </w:t>
      </w:r>
      <w:r w:rsidR="00EB5F8A">
        <w:fldChar w:fldCharType="begin"/>
      </w:r>
      <w:r w:rsidR="00EB5F8A">
        <w:instrText xml:space="preserve"> REF _Ref473190817 \n \h </w:instrText>
      </w:r>
      <w:r w:rsidR="00EB5F8A">
        <w:fldChar w:fldCharType="separate"/>
      </w:r>
      <w:r w:rsidR="003B7BCD">
        <w:t>6.2.4</w:t>
      </w:r>
      <w:r w:rsidR="00EB5F8A">
        <w:fldChar w:fldCharType="end"/>
      </w:r>
      <w:r w:rsidR="00C22A31" w:rsidRPr="00C22A31">
        <w:t>).</w:t>
      </w:r>
      <w:r>
        <w:t xml:space="preserve"> Other a</w:t>
      </w:r>
      <w:r w:rsidR="00C22A31" w:rsidRPr="00C22A31">
        <w:t xml:space="preserve">dministrations need not follow this restriction. With regard to the studied LP WAN case it should be noted that only network access point as a victim has been considered. The need for further studies may be considered once the ETSI system reference document on LP WAN is available. </w:t>
      </w:r>
    </w:p>
    <w:p w14:paraId="381EED57" w14:textId="77777777" w:rsidR="00471A35" w:rsidRPr="00EB5F8A" w:rsidRDefault="00471A35" w:rsidP="00471A35">
      <w:pPr>
        <w:rPr>
          <w:rStyle w:val="ECCHLbold"/>
        </w:rPr>
      </w:pPr>
      <w:r w:rsidRPr="00EB5F8A">
        <w:rPr>
          <w:rStyle w:val="ECCHLbold"/>
        </w:rPr>
        <w:t>Band 862-863 MHz:</w:t>
      </w:r>
    </w:p>
    <w:p w14:paraId="1583F94D" w14:textId="29315E8B" w:rsidR="00471A35" w:rsidRPr="00471A35" w:rsidRDefault="00471A35" w:rsidP="00A9072E">
      <w:pPr>
        <w:pStyle w:val="ECCBulletsLv1"/>
      </w:pPr>
      <w:r w:rsidRPr="00836121">
        <w:t xml:space="preserve">All NBN SRD network devices were simulated under conservative assumption of operating (1) with spectrum mask compliant with -54dBm/100kHz spurious emissions limits, (2) </w:t>
      </w:r>
      <w:r w:rsidRPr="00471A35">
        <w:t xml:space="preserve"> average and maximum DC and, (3)  medium and highest density; (4), in order to achieve compatibility with incumbent applications in adjacent bands (Cordless Audio, Hearing Aids). The resulting adjacent band impact to LTE Uplink below 862 MHz would be very significant: leading to increased probability of bitrate loss from 5-8% up to 14-21% over the baseline case, depending on considered deployment densities and even with the unwanted emission mask Option 1. Such high probability of adjacent band interference to LTE operations would be clearly excessive (for details refer to sections </w:t>
      </w:r>
      <w:r w:rsidRPr="00471A35">
        <w:fldChar w:fldCharType="begin"/>
      </w:r>
      <w:r w:rsidRPr="00471A35">
        <w:instrText xml:space="preserve"> REF _Ref461615097 \n \h </w:instrText>
      </w:r>
      <w:r w:rsidRPr="00471A35">
        <w:fldChar w:fldCharType="separate"/>
      </w:r>
      <w:r w:rsidR="003B7BCD">
        <w:t>5.1.3</w:t>
      </w:r>
      <w:r w:rsidRPr="00471A35">
        <w:fldChar w:fldCharType="end"/>
      </w:r>
      <w:r w:rsidRPr="00471A35">
        <w:t xml:space="preserve"> and </w:t>
      </w:r>
      <w:r w:rsidRPr="00471A35">
        <w:fldChar w:fldCharType="begin"/>
      </w:r>
      <w:r w:rsidRPr="00471A35">
        <w:instrText xml:space="preserve"> REF _Ref461615114 \n \h </w:instrText>
      </w:r>
      <w:r w:rsidRPr="00471A35">
        <w:fldChar w:fldCharType="separate"/>
      </w:r>
      <w:r w:rsidR="003B7BCD">
        <w:t>5.4</w:t>
      </w:r>
      <w:r w:rsidRPr="00471A35">
        <w:fldChar w:fldCharType="end"/>
      </w:r>
      <w:r w:rsidRPr="00471A35">
        <w:t xml:space="preserve"> of the report). Additional sensitivity analysis was performed to test the option of reducing the NBN SRD output power to 100 mW across entire 862-863 MHz. </w:t>
      </w:r>
      <w:r w:rsidRPr="00471A35">
        <w:rPr>
          <w:rStyle w:val="ECCParagraph"/>
        </w:rPr>
        <w:t>However this allowed reducing the interference level by few percentage points only, with the risk of interference under high deployment density urban scenarios</w:t>
      </w:r>
      <w:r w:rsidRPr="00471A35">
        <w:t xml:space="preserve"> still being between 7-14%.</w:t>
      </w:r>
    </w:p>
    <w:p w14:paraId="544084C9" w14:textId="6A6B578F" w:rsidR="00C22A31" w:rsidRPr="00902100" w:rsidRDefault="00C22A31" w:rsidP="00C22A31">
      <w:pPr>
        <w:pStyle w:val="ECCBulletsLv1"/>
      </w:pPr>
      <w:r w:rsidRPr="00902100">
        <w:lastRenderedPageBreak/>
        <w:t xml:space="preserve">Considering the results of simulations </w:t>
      </w:r>
      <w:r w:rsidRPr="009F5448">
        <w:rPr>
          <w:rStyle w:val="ECCParagraph"/>
        </w:rPr>
        <w:t xml:space="preserve">(table 87 </w:t>
      </w:r>
      <w:r w:rsidRPr="00902100">
        <w:t>), reported in Section 5.1.3, it appears that implementation of NBN networks as presented in section 2.5.1 (with NAP/NN/TN) could create high probability of interference on LTE base stations below 862 MHz</w:t>
      </w:r>
      <w:r w:rsidR="00EB5F8A">
        <w:t>.</w:t>
      </w:r>
    </w:p>
    <w:p w14:paraId="3E6B1150" w14:textId="77777777" w:rsidR="00471A35" w:rsidRPr="00471A35" w:rsidRDefault="00471A35">
      <w:pPr>
        <w:pStyle w:val="ECCBulletsLv1"/>
      </w:pPr>
      <w:r w:rsidRPr="00902100">
        <w:t xml:space="preserve">Furthermore, some practical tests (Annex 8) have shown that deployment of NBN with 500 mW e.r.p above 862.4 MHz could potentially affect audio systems (in close proximity) above 863 MHz. </w:t>
      </w:r>
    </w:p>
    <w:p w14:paraId="2C840746" w14:textId="518DA7DE" w:rsidR="00471A35" w:rsidRPr="00471A35" w:rsidRDefault="00471A35" w:rsidP="00A9072E">
      <w:pPr>
        <w:pStyle w:val="ECCBulletsLv1"/>
      </w:pPr>
      <w:r w:rsidRPr="00902100">
        <w:t xml:space="preserve">Hence, operation </w:t>
      </w:r>
      <w:r w:rsidRPr="00471A35">
        <w:t xml:space="preserve"> in the band 862-862.4 MHz should be restricted to terminals with 500 mW e.r.p, low duty cycle (0.1%) and to terminals with 100 mW e.r.p, low duty cycle (0.1%) in the band 862.4-863 MHz, within specific networks (e.g. smart metering in rural or remote area and low density deployments). In all cases, unwanted emission mask of these terminals shall comply with mask option 1 (in Annex 1 figure 44).</w:t>
      </w:r>
    </w:p>
    <w:p w14:paraId="0F16C554" w14:textId="77777777" w:rsidR="00471A35" w:rsidRPr="00836121" w:rsidRDefault="00471A35" w:rsidP="00471A35">
      <w:pPr>
        <w:pStyle w:val="ECCBulletsLv1"/>
      </w:pPr>
      <w:r w:rsidRPr="00836121">
        <w:t xml:space="preserve">Non-specific SRD devices with e.r.p. of up to 25 mW and DC of up to 0.1% </w:t>
      </w:r>
      <w:r>
        <w:t xml:space="preserve">and with 350 kHz bandwidth </w:t>
      </w:r>
      <w:r w:rsidRPr="00836121">
        <w:t xml:space="preserve">were shown to have minimal interference to Cordless </w:t>
      </w:r>
      <w:r>
        <w:t>Audio devices in 863-865 MHz (see</w:t>
      </w:r>
      <w:r w:rsidRPr="00836121">
        <w:t xml:space="preserve"> </w:t>
      </w:r>
      <w:r>
        <w:fldChar w:fldCharType="begin"/>
      </w:r>
      <w:r>
        <w:instrText xml:space="preserve"> REF _Ref461614897 \n \h </w:instrText>
      </w:r>
      <w:r>
        <w:fldChar w:fldCharType="separate"/>
      </w:r>
      <w:r w:rsidR="003B7BCD">
        <w:t>5.2</w:t>
      </w:r>
      <w:r>
        <w:fldChar w:fldCharType="end"/>
      </w:r>
      <w:r w:rsidRPr="00836121">
        <w:t xml:space="preserve"> </w:t>
      </w:r>
      <w:r>
        <w:t>and</w:t>
      </w:r>
      <w:r w:rsidRPr="00836121">
        <w:t xml:space="preserve"> </w:t>
      </w:r>
      <w:r>
        <w:fldChar w:fldCharType="begin"/>
      </w:r>
      <w:r>
        <w:instrText xml:space="preserve"> REF _Ref461614919 \n \h </w:instrText>
      </w:r>
      <w:r>
        <w:fldChar w:fldCharType="separate"/>
      </w:r>
      <w:r w:rsidR="003B7BCD">
        <w:t>5.3</w:t>
      </w:r>
      <w:r>
        <w:fldChar w:fldCharType="end"/>
      </w:r>
      <w:r w:rsidRPr="00836121">
        <w:t>)</w:t>
      </w:r>
      <w:r>
        <w:t xml:space="preserve">, and to LTE under the condition that the transmitters use </w:t>
      </w:r>
      <w:r w:rsidRPr="00A52163">
        <w:t>emission mask Option 1</w:t>
      </w:r>
      <w:r>
        <w:t xml:space="preserve">, making their implementation is therefore feasible. </w:t>
      </w:r>
    </w:p>
    <w:p w14:paraId="58534AE4" w14:textId="0BA27C31" w:rsidR="00471A35" w:rsidRPr="00471A35" w:rsidRDefault="00471A35" w:rsidP="00A9072E">
      <w:pPr>
        <w:pStyle w:val="ECCBulletsLv1"/>
      </w:pPr>
      <w:r w:rsidRPr="00836121">
        <w:t>WBN SRD application does not cause harmful interference to adjacen</w:t>
      </w:r>
      <w:r w:rsidRPr="00471A35">
        <w:t xml:space="preserve">t LTE operations below 862 MHz (see </w:t>
      </w:r>
      <w:r w:rsidRPr="00471A35">
        <w:fldChar w:fldCharType="begin"/>
      </w:r>
      <w:r w:rsidRPr="00471A35">
        <w:instrText xml:space="preserve"> REF _Ref461615263 \n \h </w:instrText>
      </w:r>
      <w:r w:rsidRPr="00471A35">
        <w:fldChar w:fldCharType="separate"/>
      </w:r>
      <w:r w:rsidR="003B7BCD">
        <w:t>7.1</w:t>
      </w:r>
      <w:r w:rsidRPr="00471A35">
        <w:fldChar w:fldCharType="end"/>
      </w:r>
      <w:r w:rsidRPr="00471A35">
        <w:t xml:space="preserve">), on the condition the transmitters use emission mask Option 1 as described in </w:t>
      </w:r>
      <w:r w:rsidRPr="00471A35">
        <w:fldChar w:fldCharType="begin"/>
      </w:r>
      <w:r w:rsidRPr="00471A35">
        <w:instrText xml:space="preserve"> REF _Ref461615292 \n \h </w:instrText>
      </w:r>
      <w:r w:rsidRPr="00471A35">
        <w:fldChar w:fldCharType="separate"/>
      </w:r>
      <w:r w:rsidR="003B7BCD">
        <w:t>ANNEX 1:</w:t>
      </w:r>
      <w:r w:rsidRPr="00471A35">
        <w:fldChar w:fldCharType="end"/>
      </w:r>
      <w:r w:rsidRPr="00471A35">
        <w:t xml:space="preserve">, </w:t>
      </w:r>
      <w:r w:rsidRPr="00471A35">
        <w:fldChar w:fldCharType="begin"/>
      </w:r>
      <w:r w:rsidRPr="00471A35">
        <w:instrText xml:space="preserve"> REF _Ref461524499 \h </w:instrText>
      </w:r>
      <w:r w:rsidRPr="00471A35">
        <w:fldChar w:fldCharType="separate"/>
      </w:r>
      <w:r w:rsidR="003B7BCD" w:rsidRPr="00836121">
        <w:t xml:space="preserve">Figure </w:t>
      </w:r>
      <w:r w:rsidR="003B7BCD">
        <w:rPr>
          <w:noProof/>
        </w:rPr>
        <w:t>32</w:t>
      </w:r>
      <w:r w:rsidRPr="00471A35">
        <w:fldChar w:fldCharType="end"/>
      </w:r>
      <w:r w:rsidRPr="00471A35">
        <w:t>, i.e. meeting the spurious emissions limit of -54dBm/100 kHz. Furthermore, although the studied worst case scenario to ensure protection of LTE 10 MHz channels operating below 862 MHz resulted by mask Option 1, some stakeholders were of the opinion that an additional restriction of 800 kHz guard band may need to be implemented between the frequency 862 MHz and the WBN lower band edge (i.e. 862.8 MHz). Given the minimum required channel bandwidth of 1 MHz, this effectively means that WBN SRD should not be introduced in 862-863 MHz.</w:t>
      </w:r>
    </w:p>
    <w:p w14:paraId="0E6CF8A7" w14:textId="77777777" w:rsidR="00471A35" w:rsidRPr="00471A35" w:rsidRDefault="00471A35" w:rsidP="00A9072E">
      <w:pPr>
        <w:pStyle w:val="ECCBulletsLv1"/>
      </w:pPr>
      <w:r w:rsidRPr="00836121">
        <w:t>SRD vendors wishing to use the band 862-863 MHz should weigh the risks and accept responsibility for deciding themselves whether their specific applications shall be capable of operating in the presence of comparatively high ambient noise levels from LTE UEs’ out-of-band emissions and design their products accordingly (</w:t>
      </w:r>
      <w:r w:rsidRPr="00471A35">
        <w:t xml:space="preserve">see. </w:t>
      </w:r>
      <w:r w:rsidRPr="00471A35">
        <w:fldChar w:fldCharType="begin"/>
      </w:r>
      <w:r w:rsidRPr="00471A35">
        <w:instrText xml:space="preserve"> REF _Ref461615517 \n \h </w:instrText>
      </w:r>
      <w:r w:rsidRPr="00471A35">
        <w:fldChar w:fldCharType="separate"/>
      </w:r>
      <w:r w:rsidR="003B7BCD">
        <w:t>5.1.1</w:t>
      </w:r>
      <w:r w:rsidRPr="00471A35">
        <w:fldChar w:fldCharType="end"/>
      </w:r>
      <w:r w:rsidRPr="00471A35">
        <w:t>).</w:t>
      </w:r>
    </w:p>
    <w:p w14:paraId="058BE0C2" w14:textId="77777777" w:rsidR="00471A35" w:rsidRPr="00EB5F8A" w:rsidRDefault="00471A35" w:rsidP="00471A35">
      <w:pPr>
        <w:rPr>
          <w:rStyle w:val="ECCHLbold"/>
        </w:rPr>
      </w:pPr>
      <w:r w:rsidRPr="00EB5F8A">
        <w:rPr>
          <w:rStyle w:val="ECCHLbold"/>
        </w:rPr>
        <w:t>Band 863-865 MHz:</w:t>
      </w:r>
    </w:p>
    <w:p w14:paraId="623A2DE5" w14:textId="129EFEB4" w:rsidR="00471A35" w:rsidRPr="00836121" w:rsidRDefault="00471A35" w:rsidP="00471A35">
      <w:pPr>
        <w:pStyle w:val="ECCBulletsLv1"/>
      </w:pPr>
      <w:r w:rsidRPr="00B21764">
        <w:t>Although</w:t>
      </w:r>
      <w:r w:rsidRPr="00836121">
        <w:t xml:space="preserve"> SEAMCAT simulations have shown that additional NBN SRD 500 mW applications may coexist with cordless audio in the band (</w:t>
      </w:r>
      <w:r>
        <w:t>see</w:t>
      </w:r>
      <w:r w:rsidRPr="00836121">
        <w:t xml:space="preserve"> </w:t>
      </w:r>
      <w:r>
        <w:fldChar w:fldCharType="begin"/>
      </w:r>
      <w:r>
        <w:instrText xml:space="preserve"> REF _Ref461615545 \n \h </w:instrText>
      </w:r>
      <w:r>
        <w:fldChar w:fldCharType="separate"/>
      </w:r>
      <w:r w:rsidR="003B7BCD">
        <w:t>6.2.2</w:t>
      </w:r>
      <w:r>
        <w:fldChar w:fldCharType="end"/>
      </w:r>
      <w:r w:rsidRPr="00836121">
        <w:t xml:space="preserve">) (i.e. for the medium density and average DC case the contribution of NBN SRD deployed over 863-868 MHz to audio SRDs in 863-865 MHz may be estimated to be around 2% to 4% of </w:t>
      </w:r>
      <w:r>
        <w:t>interference probability</w:t>
      </w:r>
      <w:r w:rsidRPr="00836121">
        <w:t>), practical tests have been carried out (</w:t>
      </w:r>
      <w:r>
        <w:t xml:space="preserve">see </w:t>
      </w:r>
      <w:r>
        <w:fldChar w:fldCharType="begin"/>
      </w:r>
      <w:r>
        <w:instrText xml:space="preserve"> REF _Ref461615609 \n \h </w:instrText>
      </w:r>
      <w:r>
        <w:fldChar w:fldCharType="separate"/>
      </w:r>
      <w:r w:rsidR="003B7BCD">
        <w:t>ANNEX 8:</w:t>
      </w:r>
      <w:r>
        <w:fldChar w:fldCharType="end"/>
      </w:r>
      <w:r w:rsidRPr="00836121">
        <w:t xml:space="preserve">) showing that this coexistence would be difficult because of the expected up to 100% duty cycle nature of audio systems. </w:t>
      </w:r>
      <w:r>
        <w:t xml:space="preserve">Also simulations of adjacent band interference from NBN SRD in 863-865 MHz to LTE below 862 MHz (see </w:t>
      </w:r>
      <w:r w:rsidR="00EB5F8A">
        <w:fldChar w:fldCharType="begin"/>
      </w:r>
      <w:r w:rsidR="00EB5F8A">
        <w:instrText xml:space="preserve"> REF _Ref473191301 \n \h </w:instrText>
      </w:r>
      <w:r w:rsidR="00EB5F8A">
        <w:fldChar w:fldCharType="separate"/>
      </w:r>
      <w:r w:rsidR="003B7BCD">
        <w:t>6.1</w:t>
      </w:r>
      <w:r w:rsidR="00EB5F8A">
        <w:fldChar w:fldCharType="end"/>
      </w:r>
      <w:r>
        <w:t>) have shown That t</w:t>
      </w:r>
      <w:r w:rsidRPr="00836121">
        <w:t xml:space="preserve">his band should </w:t>
      </w:r>
      <w:proofErr w:type="gramStart"/>
      <w:r w:rsidR="00EB5F8A">
        <w:t>not  be</w:t>
      </w:r>
      <w:proofErr w:type="gramEnd"/>
      <w:r w:rsidR="00EB5F8A">
        <w:t xml:space="preserve"> recommended for NBN SRD.</w:t>
      </w:r>
    </w:p>
    <w:p w14:paraId="6CFF859A" w14:textId="5D01301F" w:rsidR="00471A35" w:rsidRPr="00836121" w:rsidRDefault="00471A35" w:rsidP="00471A35">
      <w:pPr>
        <w:pStyle w:val="ECCBulletsLv1"/>
      </w:pPr>
      <w:r w:rsidRPr="00836121">
        <w:t>The SEAMCAT simulations have shown that WBN SRD applications may coexist with Cordless Audio in the band (</w:t>
      </w:r>
      <w:r>
        <w:t xml:space="preserve">see </w:t>
      </w:r>
      <w:r>
        <w:fldChar w:fldCharType="begin"/>
      </w:r>
      <w:r>
        <w:instrText xml:space="preserve"> REF _Ref461615642 \n \h </w:instrText>
      </w:r>
      <w:r>
        <w:fldChar w:fldCharType="separate"/>
      </w:r>
      <w:r w:rsidR="003B7BCD">
        <w:t>7.2.2</w:t>
      </w:r>
      <w:r>
        <w:fldChar w:fldCharType="end"/>
      </w:r>
      <w:r w:rsidRPr="00836121">
        <w:t>)</w:t>
      </w:r>
      <w:proofErr w:type="gramStart"/>
      <w:r w:rsidRPr="00836121">
        <w:t>,</w:t>
      </w:r>
      <w:proofErr w:type="gramEnd"/>
      <w:r w:rsidRPr="00836121">
        <w:t xml:space="preserve"> even, as conservative approach, without introducing polite spectrum access technique such as CSMA/CA or equivalent as mitigation in the SEAMCAT simulations</w:t>
      </w:r>
      <w:r>
        <w:t>.</w:t>
      </w:r>
      <w:r w:rsidRPr="00836121">
        <w:t xml:space="preserve"> </w:t>
      </w:r>
      <w:r>
        <w:t xml:space="preserve">Cordless </w:t>
      </w:r>
      <w:r w:rsidRPr="00836121">
        <w:t xml:space="preserve">Audio manufacturers noted </w:t>
      </w:r>
      <w:r>
        <w:t xml:space="preserve">and expressed concern </w:t>
      </w:r>
      <w:r w:rsidRPr="00836121">
        <w:t xml:space="preserve">that practical tests were not </w:t>
      </w:r>
      <w:proofErr w:type="gramStart"/>
      <w:r w:rsidRPr="00836121">
        <w:t>conducted</w:t>
      </w:r>
      <w:r>
        <w:t>,</w:t>
      </w:r>
      <w:proofErr w:type="gramEnd"/>
      <w:r>
        <w:t xml:space="preserve"> however it was considered by other parties that such tests were not obligatory. However, the use of LBT or equivalent te</w:t>
      </w:r>
      <w:r w:rsidR="00F977C7">
        <w:t>chnique may facilitate more rel</w:t>
      </w:r>
      <w:r>
        <w:t>i</w:t>
      </w:r>
      <w:r w:rsidR="00F977C7">
        <w:t>a</w:t>
      </w:r>
      <w:r>
        <w:t>ble use of the spectrum in particular in order to mitigate any potential interferen</w:t>
      </w:r>
      <w:r w:rsidR="00EB5F8A">
        <w:t>ce to cordless audio devices.</w:t>
      </w:r>
    </w:p>
    <w:p w14:paraId="44ABCEEF" w14:textId="0A094EF9" w:rsidR="00471A35" w:rsidRPr="00471A35" w:rsidRDefault="00471A35" w:rsidP="00563FF5">
      <w:pPr>
        <w:pStyle w:val="ECCBulletsLv1"/>
      </w:pPr>
      <w:r w:rsidRPr="00836121">
        <w:t>WBN SRD application does not cause harmful interference to adjacent LTE operations below 862 MHz (</w:t>
      </w:r>
      <w:r>
        <w:t xml:space="preserve">see </w:t>
      </w:r>
      <w:r>
        <w:fldChar w:fldCharType="begin"/>
      </w:r>
      <w:r>
        <w:instrText xml:space="preserve"> REF _Ref461615667 \n \h </w:instrText>
      </w:r>
      <w:r>
        <w:fldChar w:fldCharType="separate"/>
      </w:r>
      <w:r w:rsidR="003B7BCD">
        <w:t>7.1</w:t>
      </w:r>
      <w:r>
        <w:fldChar w:fldCharType="end"/>
      </w:r>
      <w:r w:rsidRPr="00836121">
        <w:t xml:space="preserve">), on the condition the transmitters used emission mask Option 1 as described in </w:t>
      </w:r>
      <w:r>
        <w:fldChar w:fldCharType="begin"/>
      </w:r>
      <w:r>
        <w:instrText xml:space="preserve"> REF _Ref461615683 \n \h </w:instrText>
      </w:r>
      <w:r>
        <w:fldChar w:fldCharType="separate"/>
      </w:r>
      <w:r w:rsidR="003B7BCD">
        <w:t>ANNEX 1:</w:t>
      </w:r>
      <w:r>
        <w:fldChar w:fldCharType="end"/>
      </w:r>
      <w:r w:rsidRPr="00836121">
        <w:t xml:space="preserve">, </w:t>
      </w:r>
      <w:r>
        <w:fldChar w:fldCharType="begin"/>
      </w:r>
      <w:r>
        <w:instrText xml:space="preserve"> REF _Ref461524499 \h </w:instrText>
      </w:r>
      <w:r>
        <w:fldChar w:fldCharType="separate"/>
      </w:r>
      <w:r w:rsidR="003B7BCD" w:rsidRPr="00836121">
        <w:t xml:space="preserve">Figure </w:t>
      </w:r>
      <w:r w:rsidR="003B7BCD">
        <w:rPr>
          <w:noProof/>
        </w:rPr>
        <w:t>32</w:t>
      </w:r>
      <w:r>
        <w:fldChar w:fldCharType="end"/>
      </w:r>
      <w:r w:rsidR="00EB5F8A">
        <w:t>.</w:t>
      </w:r>
    </w:p>
    <w:p w14:paraId="0E2E83E3" w14:textId="77777777" w:rsidR="00471A35" w:rsidRDefault="00471A35" w:rsidP="00471A35">
      <w:pPr>
        <w:rPr>
          <w:rStyle w:val="ECCHLbold"/>
        </w:rPr>
      </w:pPr>
      <w:r w:rsidRPr="00836121">
        <w:rPr>
          <w:rStyle w:val="ECCHLbold"/>
        </w:rPr>
        <w:t>Band 865-868 MHz:</w:t>
      </w:r>
    </w:p>
    <w:p w14:paraId="298665DF" w14:textId="7C9486B8" w:rsidR="00471A35" w:rsidRPr="00836121" w:rsidRDefault="00471A35" w:rsidP="00471A35">
      <w:pPr>
        <w:pStyle w:val="ECCBulletsLv1"/>
        <w:rPr>
          <w:rStyle w:val="ECCHLbold"/>
        </w:rPr>
      </w:pPr>
      <w:r>
        <w:rPr>
          <w:rStyle w:val="ECCParagraph"/>
        </w:rPr>
        <w:t>WBN SRDs;</w:t>
      </w:r>
    </w:p>
    <w:p w14:paraId="23FEDDA7" w14:textId="5BA92C5F" w:rsidR="00471A35" w:rsidRPr="00836121" w:rsidRDefault="00471A35" w:rsidP="00471A35">
      <w:pPr>
        <w:pStyle w:val="ECCBulletsLv2"/>
      </w:pPr>
      <w:r w:rsidRPr="00836121">
        <w:t>WBN SRD application does not cause harmful interference to adjacent LTE operations below 862 MHz (</w:t>
      </w:r>
      <w:r>
        <w:t xml:space="preserve">see </w:t>
      </w:r>
      <w:r>
        <w:fldChar w:fldCharType="begin"/>
      </w:r>
      <w:r>
        <w:instrText xml:space="preserve"> REF _Ref461615789 \n \h  \* MERGEFORMAT </w:instrText>
      </w:r>
      <w:r>
        <w:fldChar w:fldCharType="separate"/>
      </w:r>
      <w:r w:rsidR="003B7BCD">
        <w:t>7.1</w:t>
      </w:r>
      <w:r>
        <w:fldChar w:fldCharType="end"/>
      </w:r>
      <w:r w:rsidRPr="00836121">
        <w:t xml:space="preserve">), on the condition the transmitters used emission mask Option 1 as described in </w:t>
      </w:r>
      <w:r>
        <w:fldChar w:fldCharType="begin"/>
      </w:r>
      <w:r>
        <w:instrText xml:space="preserve"> REF _Ref461615821 \n \h  \* MERGEFORMAT </w:instrText>
      </w:r>
      <w:r>
        <w:fldChar w:fldCharType="separate"/>
      </w:r>
      <w:r w:rsidR="003B7BCD">
        <w:t>ANNEX 1:</w:t>
      </w:r>
      <w:r>
        <w:fldChar w:fldCharType="end"/>
      </w:r>
      <w:r w:rsidRPr="00836121">
        <w:t xml:space="preserve">, </w:t>
      </w:r>
      <w:r>
        <w:fldChar w:fldCharType="begin"/>
      </w:r>
      <w:r>
        <w:instrText xml:space="preserve"> REF _Ref461524499 \h  \* MERGEFORMAT </w:instrText>
      </w:r>
      <w:r>
        <w:fldChar w:fldCharType="separate"/>
      </w:r>
      <w:r w:rsidR="003B7BCD" w:rsidRPr="00836121">
        <w:t xml:space="preserve">Figure </w:t>
      </w:r>
      <w:r w:rsidR="003B7BCD">
        <w:t>32</w:t>
      </w:r>
      <w:r>
        <w:fldChar w:fldCharType="end"/>
      </w:r>
      <w:r w:rsidRPr="00836121">
        <w:t>;</w:t>
      </w:r>
    </w:p>
    <w:p w14:paraId="038A07A5" w14:textId="77777777" w:rsidR="00471A35" w:rsidRDefault="00471A35" w:rsidP="00471A35">
      <w:pPr>
        <w:pStyle w:val="ECCBulletsLv2"/>
      </w:pPr>
      <w:r w:rsidRPr="00836121">
        <w:t>WBN SRD applications are able to operate across the entire band 865-868 MHz without causing harmful interference to other SRDs in this ba</w:t>
      </w:r>
      <w:r>
        <w:t xml:space="preserve">nd, as studied in this report (see </w:t>
      </w:r>
      <w:r>
        <w:fldChar w:fldCharType="begin"/>
      </w:r>
      <w:r>
        <w:instrText xml:space="preserve"> REF _Ref461615886 \n \h </w:instrText>
      </w:r>
      <w:r>
        <w:fldChar w:fldCharType="separate"/>
      </w:r>
      <w:r w:rsidR="003B7BCD">
        <w:t>7.2.3</w:t>
      </w:r>
      <w:r>
        <w:fldChar w:fldCharType="end"/>
      </w:r>
      <w:r w:rsidRPr="00836121">
        <w:t xml:space="preserve"> </w:t>
      </w:r>
      <w:r>
        <w:t xml:space="preserve">and </w:t>
      </w:r>
      <w:r>
        <w:fldChar w:fldCharType="begin"/>
      </w:r>
      <w:r>
        <w:instrText xml:space="preserve"> REF _Ref461615903 \n \h </w:instrText>
      </w:r>
      <w:r>
        <w:fldChar w:fldCharType="separate"/>
      </w:r>
      <w:r w:rsidR="003B7BCD">
        <w:t>8</w:t>
      </w:r>
      <w:r>
        <w:fldChar w:fldCharType="end"/>
      </w:r>
      <w:r w:rsidRPr="00836121">
        <w:t>);</w:t>
      </w:r>
    </w:p>
    <w:p w14:paraId="6153EC5A" w14:textId="29CD5053" w:rsidR="00471A35" w:rsidRDefault="00471A35" w:rsidP="00471A35">
      <w:pPr>
        <w:pStyle w:val="ECCBulletsLv1"/>
      </w:pPr>
      <w:r w:rsidRPr="0007293F">
        <w:t>500 mW NBN SRDs (as presented in section 2.5.1)</w:t>
      </w:r>
      <w:r>
        <w:t>;</w:t>
      </w:r>
    </w:p>
    <w:p w14:paraId="53B5FF7D" w14:textId="77777777" w:rsidR="00471A35" w:rsidRPr="00836121" w:rsidRDefault="00471A35" w:rsidP="00471A35">
      <w:pPr>
        <w:pStyle w:val="ECCBulletsLv3"/>
      </w:pPr>
      <w:r w:rsidRPr="00836121">
        <w:t>NBN SRDs are able to operate throughout the band 865-868 MHz without causing harmful interference to Cordless Audio applications as long as the existing Tx restrictions are obeyed, i.e. e.r.p.&lt;100mW below 865.6</w:t>
      </w:r>
      <w:r>
        <w:t xml:space="preserve"> </w:t>
      </w:r>
      <w:r w:rsidRPr="00836121">
        <w:t>MHz (</w:t>
      </w:r>
      <w:r>
        <w:t>see</w:t>
      </w:r>
      <w:r w:rsidRPr="00836121">
        <w:t xml:space="preserve"> </w:t>
      </w:r>
      <w:r>
        <w:fldChar w:fldCharType="begin"/>
      </w:r>
      <w:r>
        <w:instrText xml:space="preserve"> REF _Ref461615959 \n \h  \* MERGEFORMAT </w:instrText>
      </w:r>
      <w:r>
        <w:fldChar w:fldCharType="separate"/>
      </w:r>
      <w:r w:rsidR="003B7BCD">
        <w:t>6.2.2</w:t>
      </w:r>
      <w:r>
        <w:fldChar w:fldCharType="end"/>
      </w:r>
      <w:r>
        <w:t>);</w:t>
      </w:r>
      <w:r w:rsidRPr="00836121">
        <w:rPr>
          <w:rStyle w:val="ECCHLorange"/>
        </w:rPr>
        <w:t xml:space="preserve"> </w:t>
      </w:r>
    </w:p>
    <w:p w14:paraId="08173D0C" w14:textId="77777777" w:rsidR="00471A35" w:rsidRDefault="00471A35" w:rsidP="00471A35">
      <w:pPr>
        <w:pStyle w:val="ECCBulletsLv3"/>
      </w:pPr>
      <w:r w:rsidRPr="00836121">
        <w:lastRenderedPageBreak/>
        <w:t xml:space="preserve">NBN SRDs are able to operate throughout the band 865-868MHz without causing harmful interference to RFID </w:t>
      </w:r>
      <w:r>
        <w:t xml:space="preserve">provided that their duty cycle doesn't exceed 2.5 %. When the duty cycle of NAP of NBN SRDs exceeds 2.5%, it is preferable that these devices </w:t>
      </w:r>
      <w:r w:rsidRPr="009A69CC">
        <w:t xml:space="preserve">operate on the high-power RFID </w:t>
      </w:r>
      <w:r>
        <w:t xml:space="preserve">interrogator </w:t>
      </w:r>
      <w:r w:rsidRPr="009A69CC">
        <w:t>channels</w:t>
      </w:r>
      <w:r>
        <w:t xml:space="preserve"> </w:t>
      </w:r>
      <w:r w:rsidRPr="00836121">
        <w:t>(</w:t>
      </w:r>
      <w:r>
        <w:t xml:space="preserve">see </w:t>
      </w:r>
      <w:r>
        <w:fldChar w:fldCharType="begin"/>
      </w:r>
      <w:r>
        <w:instrText xml:space="preserve"> REF _Ref461615985 \n \h  \* MERGEFORMAT </w:instrText>
      </w:r>
      <w:r>
        <w:fldChar w:fldCharType="separate"/>
      </w:r>
      <w:r w:rsidR="003B7BCD">
        <w:t>6.2.3</w:t>
      </w:r>
      <w:r>
        <w:fldChar w:fldCharType="end"/>
      </w:r>
      <w:r w:rsidRPr="00836121">
        <w:t>)</w:t>
      </w:r>
      <w:r>
        <w:t>;</w:t>
      </w:r>
    </w:p>
    <w:p w14:paraId="7E8DB8A4" w14:textId="5F7AE27D" w:rsidR="00471A35" w:rsidRPr="00AE1C53" w:rsidRDefault="00471A35" w:rsidP="00471A35">
      <w:pPr>
        <w:pStyle w:val="ECCBulletsLv3"/>
      </w:pPr>
      <w:r w:rsidRPr="00AE1C53">
        <w:t xml:space="preserve">When considering LPWAN applications (e.g. </w:t>
      </w:r>
      <w:r>
        <w:t xml:space="preserve">LORA™  </w:t>
      </w:r>
      <w:r w:rsidRPr="00AE1C53">
        <w:t xml:space="preserve">) in the band 865-868 MHz, which are in current use in some European countries (see section </w:t>
      </w:r>
      <w:r w:rsidRPr="00AE1C53">
        <w:fldChar w:fldCharType="begin"/>
      </w:r>
      <w:r w:rsidRPr="00AE1C53">
        <w:instrText xml:space="preserve"> REF _Ref462765823 \r \h </w:instrText>
      </w:r>
      <w:r w:rsidRPr="00AE1C53">
        <w:fldChar w:fldCharType="separate"/>
      </w:r>
      <w:r w:rsidR="003B7BCD">
        <w:t>2.3.7</w:t>
      </w:r>
      <w:r w:rsidRPr="00AE1C53">
        <w:fldChar w:fldCharType="end"/>
      </w:r>
      <w:r w:rsidRPr="00AE1C53">
        <w:t>), the available studies up to now show that sharing between NBN and LPWAN in the frequency band 865-868 MHz is possible if NBN SRDs  were restricted to RFID interrogator channels.;</w:t>
      </w:r>
    </w:p>
    <w:p w14:paraId="1DF17021" w14:textId="084FC68E" w:rsidR="00471A35" w:rsidRDefault="00471A35" w:rsidP="00471A35">
      <w:pPr>
        <w:pStyle w:val="ECCBulletsLv3"/>
      </w:pPr>
      <w:r w:rsidRPr="00AE1C53">
        <w:t>Considering the results of simul</w:t>
      </w:r>
      <w:r>
        <w:t>ations, reported in Section 6.1 and</w:t>
      </w:r>
      <w:r w:rsidRPr="00AE1C53">
        <w:t xml:space="preserve"> </w:t>
      </w:r>
      <w:r>
        <w:t>recognising that this kind of operation would be more than 3 MHz offset from the LTE upper edge,</w:t>
      </w:r>
      <w:r w:rsidRPr="00836121">
        <w:t xml:space="preserve"> </w:t>
      </w:r>
      <w:r w:rsidRPr="00AE1C53">
        <w:t xml:space="preserve">it appears that implementation of NBN networks </w:t>
      </w:r>
      <w:r>
        <w:t>within "RFID interrogator channels" may</w:t>
      </w:r>
      <w:r w:rsidRPr="00AE1C53">
        <w:t xml:space="preserve"> </w:t>
      </w:r>
      <w:r>
        <w:t xml:space="preserve">create acceptable </w:t>
      </w:r>
      <w:r w:rsidRPr="00AE1C53">
        <w:t>probability of interference to LTE base stations below 862 MHz</w:t>
      </w:r>
      <w:r>
        <w:t xml:space="preserve">; </w:t>
      </w:r>
    </w:p>
    <w:p w14:paraId="5587E095" w14:textId="4ACD9E8D" w:rsidR="00471A35" w:rsidRPr="00836121" w:rsidRDefault="00471A35" w:rsidP="00471A35">
      <w:pPr>
        <w:pStyle w:val="ECCBulletsLv1"/>
      </w:pPr>
      <w:r w:rsidRPr="00836121">
        <w:t xml:space="preserve">It may be also noted that the impact from NBN SRD and WBN SRD was studied separately in the report, i.e. the aggregated impact from both these systems - such as if deployed together in the same band(s) - to adjacent band below 862 MHz (LTE) and in respect to other incumbent SRDs in the band 863-868 MHz has not been considered. This was for the simple reason that it was not possible to make a meaningful a priori judgment as to the eventual preferred regulatory configuration and band choice for the </w:t>
      </w:r>
      <w:r>
        <w:t>respective proposed new systems.</w:t>
      </w:r>
    </w:p>
    <w:p w14:paraId="77CCCD1B" w14:textId="07629A96" w:rsidR="00D53C65" w:rsidRPr="00836121" w:rsidRDefault="00D53C65" w:rsidP="00563FF5">
      <w:pPr>
        <w:rPr>
          <w:rStyle w:val="ECCParagraph"/>
        </w:rPr>
      </w:pPr>
      <w:r w:rsidRPr="00836121">
        <w:t xml:space="preserve">The overall conclusions of the report may be illustrated </w:t>
      </w:r>
      <w:r w:rsidR="00563FF5">
        <w:t>in</w:t>
      </w:r>
      <w:r w:rsidRPr="00836121">
        <w:t xml:space="preserve"> </w:t>
      </w:r>
      <w:r w:rsidR="00814A7C">
        <w:fldChar w:fldCharType="begin"/>
      </w:r>
      <w:r w:rsidR="00814A7C">
        <w:instrText xml:space="preserve"> REF _Ref471901222 \h </w:instrText>
      </w:r>
      <w:r w:rsidR="00814A7C">
        <w:fldChar w:fldCharType="separate"/>
      </w:r>
      <w:r w:rsidR="003B7BCD">
        <w:t xml:space="preserve">Figure </w:t>
      </w:r>
      <w:r w:rsidR="003B7BCD">
        <w:rPr>
          <w:noProof/>
        </w:rPr>
        <w:t>1</w:t>
      </w:r>
      <w:r w:rsidR="00814A7C">
        <w:fldChar w:fldCharType="end"/>
      </w:r>
      <w:r w:rsidRPr="00836121">
        <w:t>, which depicts the proposed changes to the use of the subject frequency range</w:t>
      </w:r>
      <w:r w:rsidRPr="00836121">
        <w:rPr>
          <w:rStyle w:val="ECCParagraph"/>
        </w:rPr>
        <w:t>.</w:t>
      </w:r>
    </w:p>
    <w:p w14:paraId="06E569BE" w14:textId="16C5AD9B" w:rsidR="0087130E" w:rsidRDefault="0087130E">
      <w:r>
        <w:br w:type="page"/>
      </w:r>
    </w:p>
    <w:p w14:paraId="6FF84393" w14:textId="420E440A" w:rsidR="00BB7AFD" w:rsidRPr="00836121" w:rsidRDefault="001679E5" w:rsidP="00BB7AFD">
      <w:pPr>
        <w:pStyle w:val="ECCAnnexheading1"/>
        <w:rPr>
          <w:lang w:val="en-GB"/>
        </w:rPr>
      </w:pPr>
      <w:bookmarkStart w:id="377" w:name="_Toc287968208"/>
      <w:bookmarkStart w:id="378" w:name="_Toc428797431"/>
      <w:bookmarkStart w:id="379" w:name="_Toc444153878"/>
      <w:bookmarkStart w:id="380" w:name="_Ref461615292"/>
      <w:bookmarkStart w:id="381" w:name="_Ref461615683"/>
      <w:bookmarkStart w:id="382" w:name="_Ref461615712"/>
      <w:bookmarkStart w:id="383" w:name="_Ref461615821"/>
      <w:bookmarkStart w:id="384" w:name="_Ref461615841"/>
      <w:bookmarkStart w:id="385" w:name="_Ref461629294"/>
      <w:bookmarkStart w:id="386" w:name="_Ref461629346"/>
      <w:bookmarkStart w:id="387" w:name="_Ref461629486"/>
      <w:bookmarkStart w:id="388" w:name="_Ref461629531"/>
      <w:bookmarkStart w:id="389" w:name="_Ref461629592"/>
      <w:bookmarkStart w:id="390" w:name="_Ref461629785"/>
      <w:bookmarkStart w:id="391" w:name="_Ref461629802"/>
      <w:bookmarkStart w:id="392" w:name="_Ref461629811"/>
      <w:bookmarkStart w:id="393" w:name="_Ref461630020"/>
      <w:bookmarkStart w:id="394" w:name="_Ref461630088"/>
      <w:bookmarkStart w:id="395" w:name="_Ref461630097"/>
      <w:bookmarkStart w:id="396" w:name="_Ref461630104"/>
      <w:bookmarkStart w:id="397" w:name="_Ref461630113"/>
      <w:bookmarkStart w:id="398" w:name="_Ref461630122"/>
      <w:bookmarkStart w:id="399" w:name="_Ref461630147"/>
      <w:bookmarkStart w:id="400" w:name="_Ref461630158"/>
      <w:bookmarkStart w:id="401" w:name="_Ref461630165"/>
      <w:bookmarkStart w:id="402" w:name="_Ref461630175"/>
      <w:bookmarkStart w:id="403" w:name="_Ref461630197"/>
      <w:bookmarkStart w:id="404" w:name="_Ref461630206"/>
      <w:bookmarkStart w:id="405" w:name="_Ref461630212"/>
      <w:bookmarkStart w:id="406" w:name="_Ref461630229"/>
      <w:bookmarkStart w:id="407" w:name="_Ref461630249"/>
      <w:bookmarkStart w:id="408" w:name="_Ref462996466"/>
      <w:bookmarkStart w:id="409" w:name="_Toc473268742"/>
      <w:r w:rsidRPr="00836121">
        <w:rPr>
          <w:lang w:val="en-GB"/>
        </w:rPr>
        <w:lastRenderedPageBreak/>
        <w:t>Unwanted emission Masks, receiver selectivity and other parameters Used in SEAMCAT Simulations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591951C1" w14:textId="77777777" w:rsidR="001679E5" w:rsidRPr="00836121" w:rsidRDefault="001679E5" w:rsidP="001679E5">
      <w:r w:rsidRPr="00836121">
        <w:t>It is very important to carefully define the unwanted emissions masks for considered legacy as well as proposed future SRD applications. Traditionally these masks are focused on reflecting the OOB limits as they are dominant factor in most in-band studies. However this report also considered the case of adjacent band interference with cellular systems, where the interferer and victim were far removed in frequency, much beyond the OOB domain of unwanted emissions of narrowband SRD devices. Therefore in case of SRD to cellular interference the spurious domain emissions may become a predominant factor, which requires that the unwanted emission masks of SRD transmitters should be carefully defined to ensure that they properly reflect the suitable spurious emission limits.</w:t>
      </w:r>
    </w:p>
    <w:p w14:paraId="3B624935" w14:textId="440E7FE2" w:rsidR="001679E5" w:rsidRPr="00836121" w:rsidRDefault="002005A5">
      <w:r w:rsidRPr="00836121">
        <w:t xml:space="preserve">As was described in </w:t>
      </w:r>
      <w:r w:rsidR="00F06ECA" w:rsidRPr="00836121">
        <w:t>sub-section</w:t>
      </w:r>
      <w:r w:rsidRPr="00836121">
        <w:t xml:space="preserve"> </w:t>
      </w:r>
      <w:r w:rsidR="00EE4A36">
        <w:fldChar w:fldCharType="begin"/>
      </w:r>
      <w:r w:rsidR="00EE4A36">
        <w:instrText xml:space="preserve"> REF _Ref461618104 \n \h </w:instrText>
      </w:r>
      <w:r w:rsidR="00EE4A36">
        <w:fldChar w:fldCharType="separate"/>
      </w:r>
      <w:r w:rsidR="003B7BCD">
        <w:t>2.3.7</w:t>
      </w:r>
      <w:r w:rsidR="00EE4A36">
        <w:fldChar w:fldCharType="end"/>
      </w:r>
      <w:r w:rsidRPr="00836121">
        <w:t xml:space="preserve">, </w:t>
      </w:r>
      <w:r w:rsidR="001679E5" w:rsidRPr="00836121">
        <w:t xml:space="preserve">the simulations of adjacent band interference carried out in this report </w:t>
      </w:r>
      <w:r w:rsidRPr="00836121">
        <w:t>were</w:t>
      </w:r>
      <w:r w:rsidR="001679E5" w:rsidRPr="00836121">
        <w:t xml:space="preserve"> based on two options for SRD unwanted masks:</w:t>
      </w:r>
    </w:p>
    <w:p w14:paraId="449F45E7" w14:textId="67321CE0" w:rsidR="001679E5" w:rsidRPr="00836121" w:rsidRDefault="001679E5">
      <w:pPr>
        <w:pStyle w:val="ECCBulletsLv1"/>
      </w:pPr>
      <w:r w:rsidRPr="00836121">
        <w:t>Option</w:t>
      </w:r>
      <w:r w:rsidR="002005A5" w:rsidRPr="00836121">
        <w:t xml:space="preserve"> 1</w:t>
      </w:r>
      <w:r w:rsidRPr="00836121">
        <w:t xml:space="preserve"> </w:t>
      </w:r>
      <w:r w:rsidR="002005A5" w:rsidRPr="00836121">
        <w:t>representing</w:t>
      </w:r>
      <w:r w:rsidRPr="00836121">
        <w:t xml:space="preserve"> "</w:t>
      </w:r>
      <w:r w:rsidR="00B47794">
        <w:t>Reduced</w:t>
      </w:r>
      <w:r w:rsidR="00B47794" w:rsidRPr="00836121">
        <w:t xml:space="preserve"> </w:t>
      </w:r>
      <w:r w:rsidRPr="00836121">
        <w:t>emissions mask" based on -54 dBm/100 kHz spurious limit;</w:t>
      </w:r>
    </w:p>
    <w:p w14:paraId="2D498BFB" w14:textId="1C5CCE4B" w:rsidR="001679E5" w:rsidRPr="00836121" w:rsidRDefault="001679E5">
      <w:pPr>
        <w:pStyle w:val="ECCBulletsLv1"/>
      </w:pPr>
      <w:r w:rsidRPr="00836121">
        <w:t xml:space="preserve">Option </w:t>
      </w:r>
      <w:r w:rsidR="002005A5" w:rsidRPr="00836121">
        <w:t>2 representing</w:t>
      </w:r>
      <w:r w:rsidRPr="00836121">
        <w:t xml:space="preserve"> "</w:t>
      </w:r>
      <w:r w:rsidR="002005A5" w:rsidRPr="00836121">
        <w:t xml:space="preserve">Worst case </w:t>
      </w:r>
      <w:r w:rsidRPr="00836121">
        <w:t>emissions mask" based on -36 dBm/100 kHz spurious limit.</w:t>
      </w:r>
    </w:p>
    <w:p w14:paraId="798BE696" w14:textId="31796A66" w:rsidR="001679E5" w:rsidRPr="00836121" w:rsidRDefault="00DA6A86" w:rsidP="001679E5">
      <w:r>
        <w:fldChar w:fldCharType="begin"/>
      </w:r>
      <w:r>
        <w:instrText xml:space="preserve"> REF _Ref461629974 \n \h </w:instrText>
      </w:r>
      <w:r>
        <w:fldChar w:fldCharType="separate"/>
      </w:r>
      <w:r w:rsidR="003B7BCD">
        <w:t>ANNEX 3:</w:t>
      </w:r>
      <w:r>
        <w:fldChar w:fldCharType="end"/>
      </w:r>
      <w:r w:rsidR="001679E5" w:rsidRPr="00836121">
        <w:t xml:space="preserve"> provides an emission mask of a real 802.11ah</w:t>
      </w:r>
      <w:r w:rsidR="003D1F9D">
        <w:t xml:space="preserve"> </w:t>
      </w:r>
      <w:r w:rsidR="003D1F9D">
        <w:fldChar w:fldCharType="begin"/>
      </w:r>
      <w:r w:rsidR="003D1F9D">
        <w:instrText xml:space="preserve"> REF _Ref461450133 \n \h </w:instrText>
      </w:r>
      <w:r w:rsidR="003D1F9D">
        <w:fldChar w:fldCharType="separate"/>
      </w:r>
      <w:r w:rsidR="003B7BCD">
        <w:t>[40]</w:t>
      </w:r>
      <w:r w:rsidR="003D1F9D">
        <w:fldChar w:fldCharType="end"/>
      </w:r>
      <w:r w:rsidR="001679E5" w:rsidRPr="00836121">
        <w:t xml:space="preserve"> device obtained in the lab, which might not be representative for all devices. </w:t>
      </w:r>
    </w:p>
    <w:p w14:paraId="0719F07F" w14:textId="234D46D6" w:rsidR="001679E5" w:rsidRDefault="001679E5" w:rsidP="001679E5">
      <w:r w:rsidRPr="00836121">
        <w:t xml:space="preserve">The following figures show the specifics of the masks of both of the above options that were used in SEAMCAT simulations reported in this report. The remaining simulations concerned with in-band sharing scenarios were carried using </w:t>
      </w:r>
      <w:r w:rsidR="0035244C">
        <w:t>r</w:t>
      </w:r>
      <w:r w:rsidR="00B47794">
        <w:t>educed</w:t>
      </w:r>
      <w:r w:rsidR="00B47794" w:rsidRPr="00836121">
        <w:t xml:space="preserve"> </w:t>
      </w:r>
      <w:r w:rsidRPr="00836121">
        <w:t>emissions mask option.</w:t>
      </w:r>
    </w:p>
    <w:p w14:paraId="092BF01D" w14:textId="77777777" w:rsidR="001679E5" w:rsidRPr="00836121" w:rsidRDefault="001679E5" w:rsidP="00002DA5">
      <w:pPr>
        <w:pStyle w:val="ECCFiguregraphcentered"/>
        <w:rPr>
          <w:lang w:val="en-GB"/>
        </w:rPr>
      </w:pPr>
      <w:r w:rsidRPr="00836121">
        <w:rPr>
          <w:lang w:val="da-DK" w:eastAsia="da-DK"/>
        </w:rPr>
        <w:drawing>
          <wp:inline distT="0" distB="0" distL="0" distR="0" wp14:anchorId="6C43F30B" wp14:editId="1C5FFC7C">
            <wp:extent cx="5076967" cy="2543337"/>
            <wp:effectExtent l="0" t="0" r="0" b="9525"/>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077533" cy="2543620"/>
                    </a:xfrm>
                    <a:prstGeom prst="rect">
                      <a:avLst/>
                    </a:prstGeom>
                    <a:ln>
                      <a:noFill/>
                    </a:ln>
                    <a:extLst>
                      <a:ext uri="{53640926-AAD7-44D8-BBD7-CCE9431645EC}">
                        <a14:shadowObscured xmlns:a14="http://schemas.microsoft.com/office/drawing/2010/main"/>
                      </a:ext>
                    </a:extLst>
                  </pic:spPr>
                </pic:pic>
              </a:graphicData>
            </a:graphic>
          </wp:inline>
        </w:drawing>
      </w:r>
    </w:p>
    <w:p w14:paraId="75A72FF2" w14:textId="2B336827" w:rsidR="001679E5" w:rsidRDefault="004913E7" w:rsidP="003D1F9D">
      <w:pPr>
        <w:pStyle w:val="Caption"/>
      </w:pPr>
      <w:bookmarkStart w:id="410" w:name="_Ref461524499"/>
      <w:r w:rsidRPr="00836121">
        <w:t xml:space="preserve">Figure </w:t>
      </w:r>
      <w:r w:rsidRPr="00836121">
        <w:fldChar w:fldCharType="begin"/>
      </w:r>
      <w:r w:rsidRPr="00836121">
        <w:instrText xml:space="preserve"> SEQ Figure \* ARABIC </w:instrText>
      </w:r>
      <w:r w:rsidRPr="00836121">
        <w:fldChar w:fldCharType="separate"/>
      </w:r>
      <w:r w:rsidR="003B7BCD">
        <w:rPr>
          <w:noProof/>
        </w:rPr>
        <w:t>32</w:t>
      </w:r>
      <w:r w:rsidRPr="00836121">
        <w:fldChar w:fldCharType="end"/>
      </w:r>
      <w:bookmarkEnd w:id="410"/>
      <w:r w:rsidR="001679E5" w:rsidRPr="00836121">
        <w:t xml:space="preserve">: </w:t>
      </w:r>
      <w:r w:rsidR="00541AF1" w:rsidRPr="00836121">
        <w:t>WBN SRD</w:t>
      </w:r>
      <w:r w:rsidR="002005A5" w:rsidRPr="00836121">
        <w:t xml:space="preserve"> Mask Option 1</w:t>
      </w:r>
      <w:r w:rsidR="004724AD">
        <w:t xml:space="preserve">: </w:t>
      </w:r>
      <w:r w:rsidR="00B47794">
        <w:t>Reduced Emissions</w:t>
      </w:r>
      <w:r w:rsidR="004724AD">
        <w:t xml:space="preserve"> Mask</w:t>
      </w:r>
    </w:p>
    <w:p w14:paraId="2965DA5E" w14:textId="77777777" w:rsidR="007608FC" w:rsidRPr="007608FC" w:rsidRDefault="007608FC" w:rsidP="007608FC"/>
    <w:p w14:paraId="29E74596" w14:textId="77777777" w:rsidR="001679E5" w:rsidRPr="00836121" w:rsidRDefault="001679E5" w:rsidP="00002DA5">
      <w:pPr>
        <w:pStyle w:val="ECCFiguregraphcentered"/>
        <w:rPr>
          <w:lang w:val="en-GB"/>
        </w:rPr>
      </w:pPr>
      <w:r w:rsidRPr="00836121">
        <w:rPr>
          <w:lang w:val="da-DK" w:eastAsia="da-DK"/>
        </w:rPr>
        <w:lastRenderedPageBreak/>
        <w:drawing>
          <wp:inline distT="0" distB="0" distL="0" distR="0" wp14:anchorId="0FF4A6F1" wp14:editId="3ADFA9D0">
            <wp:extent cx="4996241" cy="2048983"/>
            <wp:effectExtent l="0" t="0" r="7620" b="8890"/>
            <wp:docPr id="2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 unwanted mask WB SRD.png"/>
                    <pic:cNvPicPr/>
                  </pic:nvPicPr>
                  <pic:blipFill>
                    <a:blip r:embed="rId55" cstate="screen">
                      <a:extLst>
                        <a:ext uri="{28A0092B-C50C-407E-A947-70E740481C1C}">
                          <a14:useLocalDpi xmlns:a14="http://schemas.microsoft.com/office/drawing/2010/main"/>
                        </a:ext>
                      </a:extLst>
                    </a:blip>
                    <a:stretch>
                      <a:fillRect/>
                    </a:stretch>
                  </pic:blipFill>
                  <pic:spPr>
                    <a:xfrm>
                      <a:off x="0" y="0"/>
                      <a:ext cx="4996241" cy="2048983"/>
                    </a:xfrm>
                    <a:prstGeom prst="rect">
                      <a:avLst/>
                    </a:prstGeom>
                  </pic:spPr>
                </pic:pic>
              </a:graphicData>
            </a:graphic>
          </wp:inline>
        </w:drawing>
      </w:r>
    </w:p>
    <w:p w14:paraId="286549E9" w14:textId="2FC56C61" w:rsidR="001679E5" w:rsidRDefault="004913E7" w:rsidP="003D1F9D">
      <w:pPr>
        <w:pStyle w:val="Caption"/>
      </w:pPr>
      <w:bookmarkStart w:id="411" w:name="_Ref461524539"/>
      <w:r w:rsidRPr="00836121">
        <w:t xml:space="preserve">Figure </w:t>
      </w:r>
      <w:r w:rsidRPr="00836121">
        <w:fldChar w:fldCharType="begin"/>
      </w:r>
      <w:r w:rsidRPr="00836121">
        <w:instrText xml:space="preserve"> SEQ Figure \* ARABIC </w:instrText>
      </w:r>
      <w:r w:rsidRPr="00836121">
        <w:fldChar w:fldCharType="separate"/>
      </w:r>
      <w:r w:rsidR="003B7BCD">
        <w:rPr>
          <w:noProof/>
        </w:rPr>
        <w:t>33</w:t>
      </w:r>
      <w:r w:rsidRPr="00836121">
        <w:fldChar w:fldCharType="end"/>
      </w:r>
      <w:bookmarkEnd w:id="411"/>
      <w:r w:rsidR="001679E5" w:rsidRPr="00836121">
        <w:t xml:space="preserve">: </w:t>
      </w:r>
      <w:r w:rsidR="00541AF1" w:rsidRPr="00836121">
        <w:t>WBN SRD</w:t>
      </w:r>
      <w:r w:rsidR="002005A5" w:rsidRPr="00836121">
        <w:t xml:space="preserve"> Mask Option 2</w:t>
      </w:r>
      <w:r w:rsidR="004724AD">
        <w:t>: Worst Case Mask</w:t>
      </w:r>
    </w:p>
    <w:p w14:paraId="4C4BA2BB" w14:textId="77777777" w:rsidR="00557A56" w:rsidRPr="00557A56" w:rsidRDefault="00557A56" w:rsidP="00557A56"/>
    <w:p w14:paraId="50D12EE2" w14:textId="77777777" w:rsidR="001679E5" w:rsidRPr="00836121" w:rsidRDefault="001679E5" w:rsidP="00002DA5">
      <w:pPr>
        <w:pStyle w:val="ECCFiguregraphcentered"/>
        <w:rPr>
          <w:lang w:val="en-GB"/>
        </w:rPr>
      </w:pPr>
      <w:r w:rsidRPr="00836121">
        <w:rPr>
          <w:lang w:val="da-DK" w:eastAsia="da-DK"/>
        </w:rPr>
        <w:drawing>
          <wp:inline distT="0" distB="0" distL="0" distR="0" wp14:anchorId="3C1AAE34" wp14:editId="25623562">
            <wp:extent cx="4646557" cy="2135875"/>
            <wp:effectExtent l="0" t="0" r="1905" b="0"/>
            <wp:docPr id="1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652809" cy="2138749"/>
                    </a:xfrm>
                    <a:prstGeom prst="rect">
                      <a:avLst/>
                    </a:prstGeom>
                    <a:noFill/>
                    <a:ln>
                      <a:noFill/>
                    </a:ln>
                  </pic:spPr>
                </pic:pic>
              </a:graphicData>
            </a:graphic>
          </wp:inline>
        </w:drawing>
      </w:r>
    </w:p>
    <w:p w14:paraId="040079A2" w14:textId="7D5B2B1C" w:rsidR="001679E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34</w:t>
      </w:r>
      <w:r w:rsidRPr="00836121">
        <w:fldChar w:fldCharType="end"/>
      </w:r>
      <w:r w:rsidR="001679E5" w:rsidRPr="00836121">
        <w:t>: Emissions mask for RFID from EN 302 208</w:t>
      </w:r>
      <w:r w:rsidR="004C06F0">
        <w:t xml:space="preserve"> </w:t>
      </w:r>
      <w:r w:rsidR="004C06F0">
        <w:fldChar w:fldCharType="begin"/>
      </w:r>
      <w:r w:rsidR="004C06F0">
        <w:instrText xml:space="preserve"> REF _Ref461613111 \n \h </w:instrText>
      </w:r>
      <w:r w:rsidR="004C06F0">
        <w:fldChar w:fldCharType="separate"/>
      </w:r>
      <w:r w:rsidR="003B7BCD">
        <w:t>[43]</w:t>
      </w:r>
      <w:r w:rsidR="004C06F0">
        <w:fldChar w:fldCharType="end"/>
      </w:r>
      <w:r w:rsidR="002005A5" w:rsidRPr="00836121">
        <w:t>: single option</w:t>
      </w:r>
    </w:p>
    <w:p w14:paraId="2FBC05F1" w14:textId="77777777" w:rsidR="007608FC" w:rsidRPr="007608FC" w:rsidRDefault="007608FC" w:rsidP="007608FC"/>
    <w:p w14:paraId="3A0D530A" w14:textId="77777777" w:rsidR="001679E5" w:rsidRPr="00836121" w:rsidRDefault="001679E5" w:rsidP="00A87FD7">
      <w:pPr>
        <w:pStyle w:val="ECCFiguregraphcentered"/>
        <w:rPr>
          <w:lang w:val="en-GB"/>
        </w:rPr>
      </w:pPr>
      <w:r w:rsidRPr="00A87FD7">
        <w:rPr>
          <w:lang w:val="da-DK" w:eastAsia="da-DK"/>
        </w:rPr>
        <w:lastRenderedPageBreak/>
        <w:drawing>
          <wp:inline distT="0" distB="0" distL="0" distR="0" wp14:anchorId="388B5C8B" wp14:editId="5D510EFE">
            <wp:extent cx="5025600" cy="3214800"/>
            <wp:effectExtent l="0" t="0" r="3810" b="5080"/>
            <wp:docPr id="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54dBm.JPG"/>
                    <pic:cNvPicPr/>
                  </pic:nvPicPr>
                  <pic:blipFill>
                    <a:blip r:embed="rId57">
                      <a:extLst>
                        <a:ext uri="{28A0092B-C50C-407E-A947-70E740481C1C}">
                          <a14:useLocalDpi xmlns:a14="http://schemas.microsoft.com/office/drawing/2010/main"/>
                        </a:ext>
                      </a:extLst>
                    </a:blip>
                    <a:stretch>
                      <a:fillRect/>
                    </a:stretch>
                  </pic:blipFill>
                  <pic:spPr>
                    <a:xfrm>
                      <a:off x="0" y="0"/>
                      <a:ext cx="5025600" cy="3214800"/>
                    </a:xfrm>
                    <a:prstGeom prst="rect">
                      <a:avLst/>
                    </a:prstGeom>
                  </pic:spPr>
                </pic:pic>
              </a:graphicData>
            </a:graphic>
          </wp:inline>
        </w:drawing>
      </w:r>
    </w:p>
    <w:p w14:paraId="2C3788F1" w14:textId="69F05FE9" w:rsidR="001679E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35</w:t>
      </w:r>
      <w:r w:rsidRPr="00836121">
        <w:fldChar w:fldCharType="end"/>
      </w:r>
      <w:r w:rsidR="001679E5" w:rsidRPr="00836121">
        <w:t>: HA SRD</w:t>
      </w:r>
      <w:r w:rsidR="002005A5" w:rsidRPr="00836121">
        <w:t xml:space="preserve"> Mask Option 1</w:t>
      </w:r>
      <w:r w:rsidR="004724AD">
        <w:t xml:space="preserve">: </w:t>
      </w:r>
      <w:r w:rsidR="00B47794">
        <w:t>Reduced Emissions</w:t>
      </w:r>
      <w:r w:rsidR="004724AD">
        <w:t xml:space="preserve"> Mask</w:t>
      </w:r>
    </w:p>
    <w:p w14:paraId="356D0842" w14:textId="77777777" w:rsidR="00557A56" w:rsidRPr="00557A56" w:rsidRDefault="00557A56" w:rsidP="00557A56"/>
    <w:p w14:paraId="698D4503" w14:textId="77777777" w:rsidR="001679E5" w:rsidRPr="00836121" w:rsidRDefault="001679E5" w:rsidP="00002DA5">
      <w:pPr>
        <w:pStyle w:val="ECCFiguregraphcentered"/>
        <w:rPr>
          <w:lang w:val="en-GB"/>
        </w:rPr>
      </w:pPr>
      <w:r w:rsidRPr="00836121">
        <w:rPr>
          <w:lang w:val="da-DK" w:eastAsia="da-DK"/>
        </w:rPr>
        <w:drawing>
          <wp:inline distT="0" distB="0" distL="0" distR="0" wp14:anchorId="634D3DBB" wp14:editId="2438AD23">
            <wp:extent cx="5280660" cy="3383280"/>
            <wp:effectExtent l="0" t="0" r="0" b="7620"/>
            <wp:docPr id="2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_36dBm.JPG"/>
                    <pic:cNvPicPr/>
                  </pic:nvPicPr>
                  <pic:blipFill>
                    <a:blip r:embed="rId58">
                      <a:extLst>
                        <a:ext uri="{28A0092B-C50C-407E-A947-70E740481C1C}">
                          <a14:useLocalDpi xmlns:a14="http://schemas.microsoft.com/office/drawing/2010/main"/>
                        </a:ext>
                      </a:extLst>
                    </a:blip>
                    <a:stretch>
                      <a:fillRect/>
                    </a:stretch>
                  </pic:blipFill>
                  <pic:spPr>
                    <a:xfrm>
                      <a:off x="0" y="0"/>
                      <a:ext cx="5280660" cy="3383280"/>
                    </a:xfrm>
                    <a:prstGeom prst="rect">
                      <a:avLst/>
                    </a:prstGeom>
                  </pic:spPr>
                </pic:pic>
              </a:graphicData>
            </a:graphic>
          </wp:inline>
        </w:drawing>
      </w:r>
    </w:p>
    <w:p w14:paraId="6B9D7E85" w14:textId="779F1CE2" w:rsidR="001679E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36</w:t>
      </w:r>
      <w:r w:rsidRPr="00836121">
        <w:fldChar w:fldCharType="end"/>
      </w:r>
      <w:r w:rsidR="001679E5" w:rsidRPr="00836121">
        <w:t>: HA SRD</w:t>
      </w:r>
      <w:r w:rsidR="002005A5" w:rsidRPr="00836121">
        <w:t xml:space="preserve"> Mask Option 2</w:t>
      </w:r>
      <w:r w:rsidR="004724AD">
        <w:t>: Worst Case Mask</w:t>
      </w:r>
    </w:p>
    <w:p w14:paraId="5B3CA8D8" w14:textId="77777777" w:rsidR="007608FC" w:rsidRPr="007608FC" w:rsidRDefault="007608FC" w:rsidP="007608FC"/>
    <w:p w14:paraId="1EF3F142" w14:textId="77777777" w:rsidR="001679E5" w:rsidRPr="00836121" w:rsidRDefault="001679E5" w:rsidP="00002DA5">
      <w:pPr>
        <w:pStyle w:val="ECCFiguregraphcentered"/>
        <w:rPr>
          <w:lang w:val="en-GB"/>
        </w:rPr>
      </w:pPr>
      <w:r w:rsidRPr="00836121">
        <w:rPr>
          <w:lang w:val="da-DK" w:eastAsia="da-DK"/>
        </w:rPr>
        <w:lastRenderedPageBreak/>
        <w:drawing>
          <wp:inline distT="0" distB="0" distL="0" distR="0" wp14:anchorId="0CDF2DAE" wp14:editId="2F324C7F">
            <wp:extent cx="5288280" cy="3390900"/>
            <wp:effectExtent l="0" t="0" r="7620" b="0"/>
            <wp:docPr id="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_54dBm.JPG"/>
                    <pic:cNvPicPr/>
                  </pic:nvPicPr>
                  <pic:blipFill>
                    <a:blip r:embed="rId59">
                      <a:extLst>
                        <a:ext uri="{28A0092B-C50C-407E-A947-70E740481C1C}">
                          <a14:useLocalDpi xmlns:a14="http://schemas.microsoft.com/office/drawing/2010/main"/>
                        </a:ext>
                      </a:extLst>
                    </a:blip>
                    <a:stretch>
                      <a:fillRect/>
                    </a:stretch>
                  </pic:blipFill>
                  <pic:spPr>
                    <a:xfrm>
                      <a:off x="0" y="0"/>
                      <a:ext cx="5288280" cy="3390900"/>
                    </a:xfrm>
                    <a:prstGeom prst="rect">
                      <a:avLst/>
                    </a:prstGeom>
                  </pic:spPr>
                </pic:pic>
              </a:graphicData>
            </a:graphic>
          </wp:inline>
        </w:drawing>
      </w:r>
    </w:p>
    <w:p w14:paraId="0F7B2953" w14:textId="29232949" w:rsidR="001679E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37</w:t>
      </w:r>
      <w:r w:rsidRPr="00836121">
        <w:fldChar w:fldCharType="end"/>
      </w:r>
      <w:r w:rsidR="001679E5" w:rsidRPr="00836121">
        <w:t>: ALD SRD</w:t>
      </w:r>
      <w:r w:rsidR="002005A5" w:rsidRPr="00836121">
        <w:t xml:space="preserve"> Mask Option 1</w:t>
      </w:r>
      <w:r w:rsidR="004724AD">
        <w:t xml:space="preserve">: </w:t>
      </w:r>
      <w:r w:rsidR="00B47794">
        <w:t>Reduced Emissions</w:t>
      </w:r>
      <w:r w:rsidR="004724AD">
        <w:t xml:space="preserve"> Mask</w:t>
      </w:r>
    </w:p>
    <w:p w14:paraId="32E29ACD" w14:textId="77777777" w:rsidR="00557A56" w:rsidRPr="00557A56" w:rsidRDefault="00557A56" w:rsidP="00557A56"/>
    <w:p w14:paraId="02ED1F69" w14:textId="77777777" w:rsidR="001679E5" w:rsidRPr="00836121" w:rsidRDefault="001679E5" w:rsidP="00002DA5">
      <w:pPr>
        <w:pStyle w:val="ECCFiguregraphcentered"/>
        <w:rPr>
          <w:lang w:val="en-GB"/>
        </w:rPr>
      </w:pPr>
      <w:r w:rsidRPr="00836121">
        <w:rPr>
          <w:lang w:val="da-DK" w:eastAsia="da-DK"/>
        </w:rPr>
        <w:drawing>
          <wp:inline distT="0" distB="0" distL="0" distR="0" wp14:anchorId="2CBE0CFB" wp14:editId="596D686E">
            <wp:extent cx="5295900" cy="3398520"/>
            <wp:effectExtent l="0" t="0" r="0" b="0"/>
            <wp:docPr id="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_36dBm.JPG"/>
                    <pic:cNvPicPr/>
                  </pic:nvPicPr>
                  <pic:blipFill>
                    <a:blip r:embed="rId60">
                      <a:extLst>
                        <a:ext uri="{28A0092B-C50C-407E-A947-70E740481C1C}">
                          <a14:useLocalDpi xmlns:a14="http://schemas.microsoft.com/office/drawing/2010/main"/>
                        </a:ext>
                      </a:extLst>
                    </a:blip>
                    <a:stretch>
                      <a:fillRect/>
                    </a:stretch>
                  </pic:blipFill>
                  <pic:spPr>
                    <a:xfrm>
                      <a:off x="0" y="0"/>
                      <a:ext cx="5295900" cy="3398520"/>
                    </a:xfrm>
                    <a:prstGeom prst="rect">
                      <a:avLst/>
                    </a:prstGeom>
                  </pic:spPr>
                </pic:pic>
              </a:graphicData>
            </a:graphic>
          </wp:inline>
        </w:drawing>
      </w:r>
    </w:p>
    <w:p w14:paraId="5DDAB2D8" w14:textId="2E24036A" w:rsidR="001679E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38</w:t>
      </w:r>
      <w:r w:rsidRPr="00836121">
        <w:fldChar w:fldCharType="end"/>
      </w:r>
      <w:r w:rsidR="001679E5" w:rsidRPr="00836121">
        <w:t>: ALD SRD</w:t>
      </w:r>
      <w:r w:rsidR="002005A5" w:rsidRPr="00836121">
        <w:t xml:space="preserve"> Mask Option 2</w:t>
      </w:r>
      <w:r w:rsidR="004724AD">
        <w:t>: Worst Case Mask</w:t>
      </w:r>
    </w:p>
    <w:p w14:paraId="41264C72" w14:textId="77777777" w:rsidR="007608FC" w:rsidRPr="007608FC" w:rsidRDefault="007608FC" w:rsidP="007608FC"/>
    <w:p w14:paraId="26DE8364" w14:textId="77777777" w:rsidR="001679E5" w:rsidRPr="00836121" w:rsidRDefault="001679E5" w:rsidP="00002DA5">
      <w:pPr>
        <w:pStyle w:val="ECCFiguregraphcentered"/>
        <w:rPr>
          <w:lang w:val="en-GB"/>
        </w:rPr>
      </w:pPr>
      <w:r w:rsidRPr="00836121">
        <w:rPr>
          <w:lang w:val="da-DK" w:eastAsia="da-DK"/>
        </w:rPr>
        <w:lastRenderedPageBreak/>
        <w:drawing>
          <wp:inline distT="0" distB="0" distL="0" distR="0" wp14:anchorId="5C1DD600" wp14:editId="19D00BF6">
            <wp:extent cx="5295900" cy="3390900"/>
            <wp:effectExtent l="0" t="0" r="0" b="0"/>
            <wp:docPr id="2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B_54dBm.JPG"/>
                    <pic:cNvPicPr/>
                  </pic:nvPicPr>
                  <pic:blipFill>
                    <a:blip r:embed="rId61">
                      <a:extLst>
                        <a:ext uri="{28A0092B-C50C-407E-A947-70E740481C1C}">
                          <a14:useLocalDpi xmlns:a14="http://schemas.microsoft.com/office/drawing/2010/main"/>
                        </a:ext>
                      </a:extLst>
                    </a:blip>
                    <a:stretch>
                      <a:fillRect/>
                    </a:stretch>
                  </pic:blipFill>
                  <pic:spPr>
                    <a:xfrm>
                      <a:off x="0" y="0"/>
                      <a:ext cx="5295900" cy="3390900"/>
                    </a:xfrm>
                    <a:prstGeom prst="rect">
                      <a:avLst/>
                    </a:prstGeom>
                  </pic:spPr>
                </pic:pic>
              </a:graphicData>
            </a:graphic>
          </wp:inline>
        </w:drawing>
      </w:r>
    </w:p>
    <w:p w14:paraId="4163599C" w14:textId="20DFBA58" w:rsidR="001679E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39</w:t>
      </w:r>
      <w:r w:rsidRPr="00836121">
        <w:fldChar w:fldCharType="end"/>
      </w:r>
      <w:r w:rsidR="001679E5" w:rsidRPr="00836121">
        <w:t>: Type B SRD</w:t>
      </w:r>
      <w:r w:rsidR="002005A5" w:rsidRPr="00836121">
        <w:t xml:space="preserve"> Mask Option 1</w:t>
      </w:r>
      <w:r w:rsidR="004724AD">
        <w:t xml:space="preserve">: </w:t>
      </w:r>
      <w:r w:rsidR="00B47794">
        <w:t>Reduced Emissions</w:t>
      </w:r>
      <w:r w:rsidR="004724AD">
        <w:t xml:space="preserve"> Mask</w:t>
      </w:r>
    </w:p>
    <w:p w14:paraId="3A59879C" w14:textId="77777777" w:rsidR="00557A56" w:rsidRPr="00557A56" w:rsidRDefault="00557A56" w:rsidP="00557A56"/>
    <w:p w14:paraId="1B719E0D" w14:textId="77777777" w:rsidR="001679E5" w:rsidRPr="00836121" w:rsidRDefault="001679E5" w:rsidP="00002DA5">
      <w:pPr>
        <w:pStyle w:val="ECCFiguregraphcentered"/>
        <w:rPr>
          <w:lang w:val="en-GB"/>
        </w:rPr>
      </w:pPr>
      <w:r w:rsidRPr="00836121">
        <w:rPr>
          <w:lang w:val="da-DK" w:eastAsia="da-DK"/>
        </w:rPr>
        <w:drawing>
          <wp:inline distT="0" distB="0" distL="0" distR="0" wp14:anchorId="5CB7F66C" wp14:editId="187569A0">
            <wp:extent cx="5280660" cy="3390900"/>
            <wp:effectExtent l="0" t="0" r="0" b="0"/>
            <wp:docPr id="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B_36dBm.JPG"/>
                    <pic:cNvPicPr/>
                  </pic:nvPicPr>
                  <pic:blipFill>
                    <a:blip r:embed="rId62">
                      <a:extLst>
                        <a:ext uri="{28A0092B-C50C-407E-A947-70E740481C1C}">
                          <a14:useLocalDpi xmlns:a14="http://schemas.microsoft.com/office/drawing/2010/main"/>
                        </a:ext>
                      </a:extLst>
                    </a:blip>
                    <a:stretch>
                      <a:fillRect/>
                    </a:stretch>
                  </pic:blipFill>
                  <pic:spPr>
                    <a:xfrm>
                      <a:off x="0" y="0"/>
                      <a:ext cx="5280660" cy="3390900"/>
                    </a:xfrm>
                    <a:prstGeom prst="rect">
                      <a:avLst/>
                    </a:prstGeom>
                  </pic:spPr>
                </pic:pic>
              </a:graphicData>
            </a:graphic>
          </wp:inline>
        </w:drawing>
      </w:r>
    </w:p>
    <w:p w14:paraId="70C90D2B" w14:textId="36A3C6E9" w:rsidR="001679E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40</w:t>
      </w:r>
      <w:r w:rsidRPr="00836121">
        <w:fldChar w:fldCharType="end"/>
      </w:r>
      <w:r w:rsidR="001679E5" w:rsidRPr="00836121">
        <w:t>: Type B SRD</w:t>
      </w:r>
      <w:r w:rsidR="002005A5" w:rsidRPr="00836121">
        <w:t xml:space="preserve"> Mask Option 2</w:t>
      </w:r>
      <w:r w:rsidR="004724AD">
        <w:t>: Worst Case Mask</w:t>
      </w:r>
    </w:p>
    <w:p w14:paraId="754F936B" w14:textId="77777777" w:rsidR="007608FC" w:rsidRPr="007608FC" w:rsidRDefault="007608FC" w:rsidP="007608FC"/>
    <w:p w14:paraId="569EB812" w14:textId="77777777" w:rsidR="00002DA5" w:rsidRPr="00836121" w:rsidRDefault="001679E5" w:rsidP="00A60E10">
      <w:pPr>
        <w:pStyle w:val="ECCFiguregraphcentered"/>
        <w:rPr>
          <w:lang w:val="en-GB"/>
        </w:rPr>
      </w:pPr>
      <w:r w:rsidRPr="00836121">
        <w:rPr>
          <w:lang w:val="da-DK" w:eastAsia="da-DK"/>
        </w:rPr>
        <w:lastRenderedPageBreak/>
        <w:drawing>
          <wp:inline distT="0" distB="0" distL="0" distR="0" wp14:anchorId="51CABDF1" wp14:editId="69E594A0">
            <wp:extent cx="5212080" cy="2048256"/>
            <wp:effectExtent l="0" t="0" r="7620" b="9525"/>
            <wp:docPr id="32" name="Picture 32" descr="C:\Users\eyaceg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yacegl\AppData\Local\Temp\ScreenClip.png"/>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212080" cy="2048256"/>
                    </a:xfrm>
                    <a:prstGeom prst="rect">
                      <a:avLst/>
                    </a:prstGeom>
                    <a:noFill/>
                    <a:ln>
                      <a:noFill/>
                    </a:ln>
                  </pic:spPr>
                </pic:pic>
              </a:graphicData>
            </a:graphic>
          </wp:inline>
        </w:drawing>
      </w:r>
    </w:p>
    <w:p w14:paraId="02DC96AE" w14:textId="34099B2E" w:rsidR="001679E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41</w:t>
      </w:r>
      <w:r w:rsidRPr="00836121">
        <w:fldChar w:fldCharType="end"/>
      </w:r>
      <w:r w:rsidRPr="00836121">
        <w:t xml:space="preserve">: Cordless Audio </w:t>
      </w:r>
      <w:r w:rsidR="002005A5" w:rsidRPr="00836121">
        <w:t xml:space="preserve">SRD </w:t>
      </w:r>
      <w:r w:rsidR="001679E5" w:rsidRPr="00836121">
        <w:t>Mask</w:t>
      </w:r>
      <w:r w:rsidR="002005A5" w:rsidRPr="00836121">
        <w:t xml:space="preserve"> Option 1</w:t>
      </w:r>
      <w:r w:rsidR="004724AD">
        <w:t xml:space="preserve">: </w:t>
      </w:r>
      <w:r w:rsidR="00B47794">
        <w:t>Reduced Emissions</w:t>
      </w:r>
      <w:r w:rsidR="004724AD">
        <w:t xml:space="preserve"> Mask</w:t>
      </w:r>
    </w:p>
    <w:p w14:paraId="17B43D0C" w14:textId="77777777" w:rsidR="00557A56" w:rsidRPr="00557A56" w:rsidRDefault="00557A56" w:rsidP="00557A56"/>
    <w:p w14:paraId="0C7FFBDD" w14:textId="77777777" w:rsidR="002005A5" w:rsidRPr="00836121" w:rsidRDefault="002005A5" w:rsidP="00002DA5">
      <w:pPr>
        <w:pStyle w:val="ECCFiguregraphcentered"/>
        <w:rPr>
          <w:lang w:val="en-GB"/>
        </w:rPr>
      </w:pPr>
      <w:r w:rsidRPr="00836121">
        <w:rPr>
          <w:lang w:val="da-DK" w:eastAsia="da-DK"/>
        </w:rPr>
        <w:drawing>
          <wp:inline distT="0" distB="0" distL="0" distR="0" wp14:anchorId="5A8BBFE8" wp14:editId="3E4E0804">
            <wp:extent cx="5212080" cy="2084832"/>
            <wp:effectExtent l="0" t="0" r="7620" b="0"/>
            <wp:docPr id="117" name="Picture 117" descr="C:\Users\eyaceg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yacegl\AppData\Local\Temp\ScreenClip.pn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212080" cy="2084832"/>
                    </a:xfrm>
                    <a:prstGeom prst="rect">
                      <a:avLst/>
                    </a:prstGeom>
                    <a:noFill/>
                    <a:ln>
                      <a:noFill/>
                    </a:ln>
                  </pic:spPr>
                </pic:pic>
              </a:graphicData>
            </a:graphic>
          </wp:inline>
        </w:drawing>
      </w:r>
    </w:p>
    <w:p w14:paraId="24EE06E8" w14:textId="4412A479" w:rsidR="002005A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42</w:t>
      </w:r>
      <w:r w:rsidRPr="00836121">
        <w:fldChar w:fldCharType="end"/>
      </w:r>
      <w:r w:rsidR="002005A5" w:rsidRPr="00836121">
        <w:t>: Cordless Audio SRD Mask Option 2</w:t>
      </w:r>
      <w:r w:rsidR="004724AD">
        <w:t>: Worst Case Mask</w:t>
      </w:r>
    </w:p>
    <w:p w14:paraId="7896B2DF" w14:textId="77777777" w:rsidR="00557A56" w:rsidRPr="00557A56" w:rsidRDefault="00557A56" w:rsidP="00557A56"/>
    <w:p w14:paraId="4DD892CE" w14:textId="77777777" w:rsidR="001679E5" w:rsidRPr="00836121" w:rsidRDefault="001679E5" w:rsidP="00002DA5">
      <w:pPr>
        <w:pStyle w:val="ECCFiguregraphcentered"/>
        <w:rPr>
          <w:lang w:val="en-GB"/>
        </w:rPr>
      </w:pPr>
      <w:r w:rsidRPr="00836121">
        <w:rPr>
          <w:lang w:val="da-DK" w:eastAsia="da-DK"/>
        </w:rPr>
        <w:drawing>
          <wp:inline distT="0" distB="0" distL="0" distR="0" wp14:anchorId="29964DB8" wp14:editId="0630677C">
            <wp:extent cx="5212080" cy="2093976"/>
            <wp:effectExtent l="0" t="0" r="7620" b="1905"/>
            <wp:docPr id="34" name="Picture 34" descr="C:\Users\eyaceg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yacegl\AppData\Local\Temp\ScreenClip.pn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212080" cy="2093976"/>
                    </a:xfrm>
                    <a:prstGeom prst="rect">
                      <a:avLst/>
                    </a:prstGeom>
                    <a:noFill/>
                    <a:ln>
                      <a:noFill/>
                    </a:ln>
                  </pic:spPr>
                </pic:pic>
              </a:graphicData>
            </a:graphic>
          </wp:inline>
        </w:drawing>
      </w:r>
    </w:p>
    <w:p w14:paraId="0884CCDE" w14:textId="75657759" w:rsidR="001679E5" w:rsidRDefault="004913E7" w:rsidP="003D1F9D">
      <w:pPr>
        <w:pStyle w:val="Caption"/>
      </w:pPr>
      <w:bookmarkStart w:id="412" w:name="_Ref462827319"/>
      <w:r w:rsidRPr="00836121">
        <w:t xml:space="preserve">Figure </w:t>
      </w:r>
      <w:r w:rsidRPr="00836121">
        <w:fldChar w:fldCharType="begin"/>
      </w:r>
      <w:r w:rsidRPr="00836121">
        <w:instrText xml:space="preserve"> SEQ Figure \* ARABIC </w:instrText>
      </w:r>
      <w:r w:rsidRPr="00836121">
        <w:fldChar w:fldCharType="separate"/>
      </w:r>
      <w:r w:rsidR="003B7BCD">
        <w:rPr>
          <w:noProof/>
        </w:rPr>
        <w:t>43</w:t>
      </w:r>
      <w:r w:rsidRPr="00836121">
        <w:fldChar w:fldCharType="end"/>
      </w:r>
      <w:bookmarkEnd w:id="412"/>
      <w:r w:rsidR="001679E5" w:rsidRPr="00836121">
        <w:t>: 500mW SRD Mask</w:t>
      </w:r>
      <w:r w:rsidR="00474CA5" w:rsidRPr="00836121">
        <w:t xml:space="preserve"> Option 1</w:t>
      </w:r>
      <w:r w:rsidR="004724AD">
        <w:t xml:space="preserve">: </w:t>
      </w:r>
      <w:r w:rsidR="00B47794">
        <w:t>Reduced Emissions</w:t>
      </w:r>
      <w:r w:rsidR="004724AD">
        <w:t xml:space="preserve"> Mask</w:t>
      </w:r>
    </w:p>
    <w:p w14:paraId="48591A16" w14:textId="77777777" w:rsidR="00557A56" w:rsidRPr="00557A56" w:rsidRDefault="00557A56" w:rsidP="00557A56"/>
    <w:p w14:paraId="72936A63" w14:textId="77777777" w:rsidR="002005A5" w:rsidRPr="00836121" w:rsidRDefault="002005A5" w:rsidP="00002DA5">
      <w:pPr>
        <w:pStyle w:val="ECCFiguregraphcentered"/>
        <w:rPr>
          <w:lang w:val="en-GB"/>
        </w:rPr>
      </w:pPr>
      <w:r w:rsidRPr="00836121">
        <w:rPr>
          <w:lang w:val="da-DK" w:eastAsia="da-DK"/>
        </w:rPr>
        <w:lastRenderedPageBreak/>
        <w:drawing>
          <wp:inline distT="0" distB="0" distL="0" distR="0" wp14:anchorId="7450B9AF" wp14:editId="57F05154">
            <wp:extent cx="5212080" cy="2130552"/>
            <wp:effectExtent l="0" t="0" r="7620" b="3175"/>
            <wp:docPr id="33" name="Picture 33" descr="C:\Users\eyacegl\AppData\Local\Temp\ScreenC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yacegl\AppData\Local\Temp\ScreenClip.png"/>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212080" cy="2130552"/>
                    </a:xfrm>
                    <a:prstGeom prst="rect">
                      <a:avLst/>
                    </a:prstGeom>
                    <a:noFill/>
                    <a:ln>
                      <a:noFill/>
                    </a:ln>
                  </pic:spPr>
                </pic:pic>
              </a:graphicData>
            </a:graphic>
          </wp:inline>
        </w:drawing>
      </w:r>
    </w:p>
    <w:p w14:paraId="1C654690" w14:textId="1A3C88E8" w:rsidR="002005A5" w:rsidRPr="00836121" w:rsidRDefault="004913E7" w:rsidP="003D1F9D">
      <w:pPr>
        <w:pStyle w:val="Caption"/>
      </w:pPr>
      <w:bookmarkStart w:id="413" w:name="_Ref461524771"/>
      <w:r w:rsidRPr="00836121">
        <w:t xml:space="preserve">Figure </w:t>
      </w:r>
      <w:r w:rsidRPr="00836121">
        <w:fldChar w:fldCharType="begin"/>
      </w:r>
      <w:r w:rsidRPr="00836121">
        <w:instrText xml:space="preserve"> SEQ Figure \* ARABIC </w:instrText>
      </w:r>
      <w:r w:rsidRPr="00836121">
        <w:fldChar w:fldCharType="separate"/>
      </w:r>
      <w:r w:rsidR="003B7BCD">
        <w:rPr>
          <w:noProof/>
        </w:rPr>
        <w:t>44</w:t>
      </w:r>
      <w:r w:rsidRPr="00836121">
        <w:fldChar w:fldCharType="end"/>
      </w:r>
      <w:bookmarkEnd w:id="413"/>
      <w:r w:rsidR="002005A5" w:rsidRPr="00836121">
        <w:t>: 500mW SRD Mask</w:t>
      </w:r>
      <w:r w:rsidR="00474CA5" w:rsidRPr="00836121">
        <w:t xml:space="preserve"> Option 2</w:t>
      </w:r>
      <w:r w:rsidR="004724AD">
        <w:t>: Worst Case Mask</w:t>
      </w:r>
    </w:p>
    <w:p w14:paraId="62DA7A51" w14:textId="77777777" w:rsidR="002005A5" w:rsidRPr="00836121" w:rsidRDefault="002005A5" w:rsidP="002005A5"/>
    <w:p w14:paraId="09FDCC8F" w14:textId="4916FC4C" w:rsidR="001679E5" w:rsidRPr="00A9072E" w:rsidRDefault="001679E5" w:rsidP="00002DA5">
      <w:pPr>
        <w:pStyle w:val="ECCFiguregraphcentered"/>
        <w:rPr>
          <w:lang w:val="en-US"/>
        </w:rPr>
      </w:pPr>
    </w:p>
    <w:p w14:paraId="1F6857FF" w14:textId="3D71EA9A" w:rsidR="00A02E51" w:rsidRPr="00E54A37" w:rsidRDefault="00A02E51" w:rsidP="00A9072E">
      <w:r>
        <w:rPr>
          <w:noProof/>
          <w:lang w:val="da-DK" w:eastAsia="da-DK"/>
        </w:rPr>
        <w:drawing>
          <wp:inline distT="0" distB="0" distL="0" distR="0" wp14:anchorId="4040680E" wp14:editId="64D0E870">
            <wp:extent cx="6111240" cy="25831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1240" cy="2583180"/>
                    </a:xfrm>
                    <a:prstGeom prst="rect">
                      <a:avLst/>
                    </a:prstGeom>
                    <a:noFill/>
                    <a:ln>
                      <a:noFill/>
                    </a:ln>
                  </pic:spPr>
                </pic:pic>
              </a:graphicData>
            </a:graphic>
          </wp:inline>
        </w:drawing>
      </w:r>
    </w:p>
    <w:p w14:paraId="689D431E" w14:textId="6B70EE2E" w:rsidR="001679E5" w:rsidRDefault="004913E7">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45</w:t>
      </w:r>
      <w:r w:rsidRPr="00836121">
        <w:fldChar w:fldCharType="end"/>
      </w:r>
      <w:r w:rsidR="001679E5" w:rsidRPr="00836121">
        <w:t xml:space="preserve">: </w:t>
      </w:r>
      <w:r w:rsidR="00011C47">
        <w:t>Example of a r</w:t>
      </w:r>
      <w:r w:rsidR="001679E5" w:rsidRPr="00836121">
        <w:t>ealistic selectivity mask used in studies for SRDs (realistic Cat.2 receiver</w:t>
      </w:r>
      <w:r w:rsidR="00A02E51">
        <w:t xml:space="preserve"> 350</w:t>
      </w:r>
      <w:r w:rsidR="00011C47">
        <w:t xml:space="preserve"> kHz channel bandwidth</w:t>
      </w:r>
      <w:r w:rsidR="00A02E51">
        <w:t xml:space="preserve"> mask assumed in this report for Home Automation SRD</w:t>
      </w:r>
      <w:r w:rsidR="001679E5" w:rsidRPr="00836121">
        <w:t>)</w:t>
      </w:r>
    </w:p>
    <w:p w14:paraId="1D4A8840" w14:textId="77777777" w:rsidR="00557A56" w:rsidRPr="00557A56" w:rsidRDefault="00557A56" w:rsidP="00557A56"/>
    <w:p w14:paraId="44E971EB" w14:textId="5E8B3206" w:rsidR="004336E7" w:rsidRDefault="002B1E86" w:rsidP="00002DA5">
      <w:pPr>
        <w:pStyle w:val="ECCFiguregraphcentered"/>
      </w:pPr>
      <w:r w:rsidRPr="002B1E86">
        <w:rPr>
          <w:lang w:val="da-DK" w:eastAsia="da-DK"/>
        </w:rPr>
        <w:lastRenderedPageBreak/>
        <w:drawing>
          <wp:inline distT="0" distB="0" distL="0" distR="0" wp14:anchorId="76189915" wp14:editId="1F8A301C">
            <wp:extent cx="5111790" cy="33004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111003" cy="3299962"/>
                    </a:xfrm>
                    <a:prstGeom prst="rect">
                      <a:avLst/>
                    </a:prstGeom>
                  </pic:spPr>
                </pic:pic>
              </a:graphicData>
            </a:graphic>
          </wp:inline>
        </w:drawing>
      </w:r>
    </w:p>
    <w:p w14:paraId="41DDB025" w14:textId="24D15C2A" w:rsidR="001679E5" w:rsidRPr="00836121" w:rsidRDefault="004913E7">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46</w:t>
      </w:r>
      <w:r w:rsidRPr="00836121">
        <w:fldChar w:fldCharType="end"/>
      </w:r>
      <w:r w:rsidR="001679E5" w:rsidRPr="00836121">
        <w:t xml:space="preserve">: </w:t>
      </w:r>
      <w:r w:rsidR="00011C47">
        <w:t>Example of a s</w:t>
      </w:r>
      <w:r w:rsidR="001679E5" w:rsidRPr="00836121">
        <w:t xml:space="preserve">electivity mask used in the studies for SRDs </w:t>
      </w:r>
      <w:r w:rsidR="00557A56">
        <w:br/>
      </w:r>
      <w:r w:rsidR="001679E5" w:rsidRPr="00836121">
        <w:t>(Cat.2 re</w:t>
      </w:r>
      <w:r w:rsidRPr="00836121">
        <w:t>ceiver derived from EN 300 220</w:t>
      </w:r>
      <w:r w:rsidR="00011C47">
        <w:t xml:space="preserve"> for </w:t>
      </w:r>
      <w:r w:rsidR="004336E7">
        <w:t>350</w:t>
      </w:r>
      <w:r w:rsidR="00011C47">
        <w:t xml:space="preserve"> kHz channel bandwidth</w:t>
      </w:r>
      <w:r w:rsidR="001679E5" w:rsidRPr="00836121">
        <w:t>)</w:t>
      </w:r>
    </w:p>
    <w:p w14:paraId="70BB6636" w14:textId="56E8AC05" w:rsidR="001679E5" w:rsidRPr="00A9072E" w:rsidRDefault="001679E5" w:rsidP="001679E5">
      <w:pPr>
        <w:rPr>
          <w:rStyle w:val="ECCParagraph"/>
        </w:rPr>
      </w:pPr>
      <w:r w:rsidRPr="00836121">
        <w:t>Note: the ACS and blocking values have to be chosen carefully. It is not correct to assume that the adjacent or out of band power reduced by the ACS or blocking value from the standard can be assumed as an equivalent co-channel interfering power; ACS is usually measured as the difference between adjacent power and wanted signal. Thus, the equivalent interfering power of the adjacent signal is the actual power reduced by the ACS/blocking value plus C</w:t>
      </w:r>
      <w:r w:rsidR="00136855">
        <w:t xml:space="preserve">/I. The values from EN 300 220 </w:t>
      </w:r>
      <w:r w:rsidR="00136855">
        <w:fldChar w:fldCharType="begin"/>
      </w:r>
      <w:r w:rsidR="00136855">
        <w:instrText xml:space="preserve"> REF _Ref461438815 \n \h </w:instrText>
      </w:r>
      <w:r w:rsidR="00136855">
        <w:fldChar w:fldCharType="separate"/>
      </w:r>
      <w:r w:rsidR="003B7BCD">
        <w:t>[12]</w:t>
      </w:r>
      <w:r w:rsidR="00136855">
        <w:fldChar w:fldCharType="end"/>
      </w:r>
      <w:r w:rsidR="00136855">
        <w:t xml:space="preserve"> </w:t>
      </w:r>
      <w:r w:rsidRPr="00836121">
        <w:t xml:space="preserve">are for Cat. 2 receivers </w:t>
      </w:r>
      <w:r w:rsidR="00DF0F65">
        <w:br/>
      </w:r>
      <w:r w:rsidRPr="00836121">
        <w:t>35dB-</w:t>
      </w:r>
      <w:proofErr w:type="gramStart"/>
      <w:r w:rsidRPr="00836121">
        <w:t>10log(</w:t>
      </w:r>
      <w:proofErr w:type="gramEnd"/>
      <w:r w:rsidRPr="00836121">
        <w:t>BW/16kHz) at 2MHz offset from the center frequency and 60dB -10l</w:t>
      </w:r>
      <w:r w:rsidR="00A87FD7">
        <w:t>og(BW/16kHz</w:t>
      </w:r>
      <w:r w:rsidR="00A87FD7" w:rsidRPr="00A9072E">
        <w:rPr>
          <w:rStyle w:val="ECCParagraph"/>
        </w:rPr>
        <w:t xml:space="preserve">). For the studies </w:t>
      </w:r>
      <w:r w:rsidRPr="00A9072E">
        <w:rPr>
          <w:rStyle w:val="ECCParagraph"/>
        </w:rPr>
        <w:t xml:space="preserve">bandwidth of </w:t>
      </w:r>
      <w:r w:rsidR="004336E7" w:rsidRPr="00A9072E">
        <w:rPr>
          <w:rStyle w:val="ECCParagraph"/>
        </w:rPr>
        <w:t>350</w:t>
      </w:r>
      <w:r w:rsidRPr="00A9072E">
        <w:rPr>
          <w:rStyle w:val="ECCParagraph"/>
        </w:rPr>
        <w:t xml:space="preserve"> kHz and a C/I of 8dB where assumed, resulting in </w:t>
      </w:r>
      <w:r w:rsidR="004336E7" w:rsidRPr="00A9072E">
        <w:rPr>
          <w:rStyle w:val="ECCParagraph"/>
        </w:rPr>
        <w:t>54</w:t>
      </w:r>
      <w:r w:rsidRPr="00A9072E">
        <w:rPr>
          <w:rStyle w:val="ECCParagraph"/>
        </w:rPr>
        <w:t xml:space="preserve">dB at 10MHz and </w:t>
      </w:r>
      <w:r w:rsidR="004336E7" w:rsidRPr="00A9072E">
        <w:rPr>
          <w:rStyle w:val="ECCParagraph"/>
        </w:rPr>
        <w:t>29</w:t>
      </w:r>
      <w:r w:rsidRPr="00A9072E">
        <w:rPr>
          <w:rStyle w:val="ECCParagraph"/>
        </w:rPr>
        <w:t xml:space="preserve"> dB at </w:t>
      </w:r>
      <w:r w:rsidR="00C645AD">
        <w:rPr>
          <w:rStyle w:val="ECCParagraph"/>
        </w:rPr>
        <w:br/>
      </w:r>
      <w:r w:rsidRPr="00A9072E">
        <w:rPr>
          <w:rStyle w:val="ECCParagraph"/>
        </w:rPr>
        <w:t>2 MHz.</w:t>
      </w:r>
    </w:p>
    <w:p w14:paraId="09C225B3" w14:textId="77777777" w:rsidR="001679E5" w:rsidRPr="00836121" w:rsidRDefault="001679E5" w:rsidP="00A87FD7">
      <w:pPr>
        <w:pStyle w:val="ECCFiguregraphcentered"/>
        <w:rPr>
          <w:lang w:val="en-GB"/>
        </w:rPr>
      </w:pPr>
      <w:r w:rsidRPr="00A87FD7">
        <w:rPr>
          <w:lang w:val="da-DK" w:eastAsia="da-DK"/>
        </w:rPr>
        <w:drawing>
          <wp:inline distT="0" distB="0" distL="0" distR="0" wp14:anchorId="785EE1C5" wp14:editId="22B52813">
            <wp:extent cx="4604400" cy="2959200"/>
            <wp:effectExtent l="0" t="0" r="5715" b="0"/>
            <wp:docPr id="299" name="Grafik 299"/>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4604400" cy="2959200"/>
                    </a:xfrm>
                    <a:prstGeom prst="rect">
                      <a:avLst/>
                    </a:prstGeom>
                    <a:ln>
                      <a:noFill/>
                    </a:ln>
                    <a:extLst>
                      <a:ext uri="{53640926-AAD7-44D8-BBD7-CCE9431645EC}">
                        <a14:shadowObscured xmlns:a14="http://schemas.microsoft.com/office/drawing/2010/main"/>
                      </a:ext>
                    </a:extLst>
                  </pic:spPr>
                </pic:pic>
              </a:graphicData>
            </a:graphic>
          </wp:inline>
        </w:drawing>
      </w:r>
    </w:p>
    <w:p w14:paraId="782CF3D4" w14:textId="7E00F5A3" w:rsidR="001679E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47</w:t>
      </w:r>
      <w:r w:rsidRPr="00836121">
        <w:fldChar w:fldCharType="end"/>
      </w:r>
      <w:r w:rsidR="001679E5" w:rsidRPr="00836121">
        <w:t>: Selectivity used for RFID (derived from draft EN 302 208</w:t>
      </w:r>
      <w:r w:rsidR="004C06F0">
        <w:t xml:space="preserve"> </w:t>
      </w:r>
      <w:r w:rsidR="004C06F0">
        <w:fldChar w:fldCharType="begin"/>
      </w:r>
      <w:r w:rsidR="004C06F0">
        <w:instrText xml:space="preserve"> REF _Ref461613111 \n \h </w:instrText>
      </w:r>
      <w:r w:rsidR="004C06F0">
        <w:fldChar w:fldCharType="separate"/>
      </w:r>
      <w:r w:rsidR="003B7BCD">
        <w:t>[43]</w:t>
      </w:r>
      <w:r w:rsidR="004C06F0">
        <w:fldChar w:fldCharType="end"/>
      </w:r>
      <w:r w:rsidR="001679E5" w:rsidRPr="00836121">
        <w:t>)</w:t>
      </w:r>
    </w:p>
    <w:p w14:paraId="08D76031" w14:textId="77777777" w:rsidR="007608FC" w:rsidRDefault="007608FC" w:rsidP="007608FC"/>
    <w:p w14:paraId="6C753CF5" w14:textId="77777777" w:rsidR="00B50A5D" w:rsidRPr="00B50A5D" w:rsidRDefault="00B50A5D" w:rsidP="00894BB6">
      <w:r w:rsidRPr="00B50A5D">
        <w:rPr>
          <w:noProof/>
          <w:lang w:val="da-DK" w:eastAsia="da-DK"/>
        </w:rPr>
        <w:lastRenderedPageBreak/>
        <w:drawing>
          <wp:inline distT="0" distB="0" distL="0" distR="0" wp14:anchorId="54C36FBA" wp14:editId="68A214B9">
            <wp:extent cx="6120765" cy="4210050"/>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4210050"/>
                    </a:xfrm>
                    <a:prstGeom prst="rect">
                      <a:avLst/>
                    </a:prstGeom>
                    <a:noFill/>
                    <a:ln>
                      <a:noFill/>
                    </a:ln>
                  </pic:spPr>
                </pic:pic>
              </a:graphicData>
            </a:graphic>
          </wp:inline>
        </w:drawing>
      </w:r>
    </w:p>
    <w:p w14:paraId="68B0769E" w14:textId="03A23539" w:rsidR="00B50A5D" w:rsidRDefault="00B50A5D" w:rsidP="003D1F9D">
      <w:pPr>
        <w:pStyle w:val="Caption"/>
        <w:rPr>
          <w:rStyle w:val="ECCHLcyan"/>
          <w:shd w:val="clear" w:color="auto" w:fill="auto"/>
        </w:rPr>
      </w:pPr>
      <w:r w:rsidRPr="00894BB6">
        <w:rPr>
          <w:rStyle w:val="ECCHLcyan"/>
          <w:shd w:val="clear" w:color="auto" w:fill="auto"/>
        </w:rPr>
        <w:t xml:space="preserve">Figure </w:t>
      </w:r>
      <w:r w:rsidRPr="00894BB6">
        <w:fldChar w:fldCharType="begin"/>
      </w:r>
      <w:r w:rsidRPr="00B50A5D">
        <w:instrText xml:space="preserve"> SEQ Figure \* ARABIC </w:instrText>
      </w:r>
      <w:r w:rsidRPr="00894BB6">
        <w:fldChar w:fldCharType="separate"/>
      </w:r>
      <w:r w:rsidR="003B7BCD">
        <w:rPr>
          <w:noProof/>
        </w:rPr>
        <w:t>48</w:t>
      </w:r>
      <w:r w:rsidRPr="00894BB6">
        <w:fldChar w:fldCharType="end"/>
      </w:r>
      <w:r w:rsidRPr="00B50A5D">
        <w:t xml:space="preserve">: </w:t>
      </w:r>
      <w:r w:rsidRPr="00894BB6">
        <w:rPr>
          <w:rStyle w:val="ECCHLcyan"/>
          <w:shd w:val="clear" w:color="auto" w:fill="auto"/>
        </w:rPr>
        <w:t>Selectivity used for LPWAN (derived</w:t>
      </w:r>
      <w:r w:rsidR="00792CD7">
        <w:rPr>
          <w:rStyle w:val="ECCHLcyan"/>
          <w:shd w:val="clear" w:color="auto" w:fill="auto"/>
        </w:rPr>
        <w:t xml:space="preserve"> from </w:t>
      </w:r>
      <w:r w:rsidR="00792CD7">
        <w:rPr>
          <w:rStyle w:val="ECCHLcyan"/>
          <w:shd w:val="clear" w:color="auto" w:fill="auto"/>
        </w:rPr>
        <w:fldChar w:fldCharType="begin"/>
      </w:r>
      <w:r w:rsidR="00792CD7">
        <w:rPr>
          <w:rStyle w:val="ECCHLcyan"/>
          <w:shd w:val="clear" w:color="auto" w:fill="auto"/>
        </w:rPr>
        <w:instrText xml:space="preserve"> REF _Ref461449004 \h </w:instrText>
      </w:r>
      <w:r w:rsidR="00792CD7">
        <w:rPr>
          <w:rStyle w:val="ECCHLcyan"/>
          <w:shd w:val="clear" w:color="auto" w:fill="auto"/>
        </w:rPr>
      </w:r>
      <w:r w:rsidR="00792CD7">
        <w:rPr>
          <w:rStyle w:val="ECCHLcyan"/>
          <w:shd w:val="clear" w:color="auto" w:fill="auto"/>
        </w:rPr>
        <w:fldChar w:fldCharType="separate"/>
      </w:r>
      <w:r w:rsidR="003B7BCD" w:rsidRPr="00836121">
        <w:t xml:space="preserve">Table </w:t>
      </w:r>
      <w:r w:rsidR="003B7BCD">
        <w:rPr>
          <w:noProof/>
        </w:rPr>
        <w:t>13</w:t>
      </w:r>
      <w:r w:rsidR="00792CD7">
        <w:rPr>
          <w:rStyle w:val="ECCHLcyan"/>
          <w:shd w:val="clear" w:color="auto" w:fill="auto"/>
        </w:rPr>
        <w:fldChar w:fldCharType="end"/>
      </w:r>
      <w:r w:rsidR="00792CD7">
        <w:rPr>
          <w:rStyle w:val="ECCHLcyan"/>
          <w:shd w:val="clear" w:color="auto" w:fill="auto"/>
        </w:rPr>
        <w:t xml:space="preserve"> and </w:t>
      </w:r>
      <w:r w:rsidR="00792CD7">
        <w:rPr>
          <w:rStyle w:val="ECCHLcyan"/>
          <w:shd w:val="clear" w:color="auto" w:fill="auto"/>
        </w:rPr>
        <w:fldChar w:fldCharType="begin"/>
      </w:r>
      <w:r w:rsidR="00792CD7">
        <w:rPr>
          <w:rStyle w:val="ECCHLcyan"/>
          <w:shd w:val="clear" w:color="auto" w:fill="auto"/>
        </w:rPr>
        <w:instrText xml:space="preserve"> REF _Ref461449292 \h </w:instrText>
      </w:r>
      <w:r w:rsidR="00792CD7">
        <w:rPr>
          <w:rStyle w:val="ECCHLcyan"/>
          <w:shd w:val="clear" w:color="auto" w:fill="auto"/>
        </w:rPr>
      </w:r>
      <w:r w:rsidR="00792CD7">
        <w:rPr>
          <w:rStyle w:val="ECCHLcyan"/>
          <w:shd w:val="clear" w:color="auto" w:fill="auto"/>
        </w:rPr>
        <w:fldChar w:fldCharType="separate"/>
      </w:r>
      <w:r w:rsidR="003B7BCD" w:rsidRPr="00836121">
        <w:t xml:space="preserve">Table </w:t>
      </w:r>
      <w:r w:rsidR="003B7BCD">
        <w:rPr>
          <w:noProof/>
        </w:rPr>
        <w:t>16</w:t>
      </w:r>
      <w:r w:rsidR="00792CD7">
        <w:rPr>
          <w:rStyle w:val="ECCHLcyan"/>
          <w:shd w:val="clear" w:color="auto" w:fill="auto"/>
        </w:rPr>
        <w:fldChar w:fldCharType="end"/>
      </w:r>
      <w:r w:rsidRPr="00894BB6">
        <w:rPr>
          <w:rStyle w:val="ECCHLcyan"/>
          <w:shd w:val="clear" w:color="auto" w:fill="auto"/>
        </w:rPr>
        <w:t xml:space="preserve"> </w:t>
      </w:r>
      <w:r w:rsidR="00792CD7">
        <w:rPr>
          <w:rStyle w:val="ECCHLcyan"/>
          <w:shd w:val="clear" w:color="auto" w:fill="auto"/>
        </w:rPr>
        <w:t xml:space="preserve">of EN 300 220 </w:t>
      </w:r>
      <w:r w:rsidR="00792CD7">
        <w:rPr>
          <w:rStyle w:val="ECCHLcyan"/>
          <w:shd w:val="clear" w:color="auto" w:fill="auto"/>
        </w:rPr>
        <w:fldChar w:fldCharType="begin"/>
      </w:r>
      <w:r w:rsidR="00792CD7">
        <w:rPr>
          <w:rStyle w:val="ECCHLcyan"/>
          <w:shd w:val="clear" w:color="auto" w:fill="auto"/>
        </w:rPr>
        <w:instrText xml:space="preserve"> REF _Ref461438815 \n \h </w:instrText>
      </w:r>
      <w:r w:rsidR="00792CD7">
        <w:rPr>
          <w:rStyle w:val="ECCHLcyan"/>
          <w:shd w:val="clear" w:color="auto" w:fill="auto"/>
        </w:rPr>
      </w:r>
      <w:r w:rsidR="00792CD7">
        <w:rPr>
          <w:rStyle w:val="ECCHLcyan"/>
          <w:shd w:val="clear" w:color="auto" w:fill="auto"/>
        </w:rPr>
        <w:fldChar w:fldCharType="separate"/>
      </w:r>
      <w:r w:rsidR="003B7BCD">
        <w:rPr>
          <w:rStyle w:val="ECCHLcyan"/>
          <w:shd w:val="clear" w:color="auto" w:fill="auto"/>
        </w:rPr>
        <w:t>[12]</w:t>
      </w:r>
      <w:r w:rsidR="00792CD7">
        <w:rPr>
          <w:rStyle w:val="ECCHLcyan"/>
          <w:shd w:val="clear" w:color="auto" w:fill="auto"/>
        </w:rPr>
        <w:fldChar w:fldCharType="end"/>
      </w:r>
      <w:r w:rsidR="00792CD7">
        <w:rPr>
          <w:rStyle w:val="ECCHLcyan"/>
          <w:shd w:val="clear" w:color="auto" w:fill="auto"/>
        </w:rPr>
        <w:t>)</w:t>
      </w:r>
    </w:p>
    <w:p w14:paraId="66A34B45" w14:textId="77777777" w:rsidR="0035244C" w:rsidRPr="0035244C" w:rsidRDefault="0035244C" w:rsidP="0035244C"/>
    <w:p w14:paraId="3CE08401" w14:textId="56CD848C" w:rsidR="00011C47" w:rsidRDefault="0044696F" w:rsidP="00A9072E">
      <w:r w:rsidRPr="0044696F">
        <w:rPr>
          <w:noProof/>
          <w:lang w:val="da-DK" w:eastAsia="da-DK"/>
        </w:rPr>
        <w:drawing>
          <wp:inline distT="0" distB="0" distL="0" distR="0" wp14:anchorId="2562DF07" wp14:editId="4CAC32B1">
            <wp:extent cx="6112441" cy="2057654"/>
            <wp:effectExtent l="0" t="0" r="9525" b="0"/>
            <wp:docPr id="1" name="Pictur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png"/>
                    <pic:cNvPicPr>
                      <a:picLocks noChangeAspect="1"/>
                    </pic:cNvPicPr>
                  </pic:nvPicPr>
                  <pic:blipFill rotWithShape="1">
                    <a:blip r:embed="rId71">
                      <a:extLst>
                        <a:ext uri="{28A0092B-C50C-407E-A947-70E740481C1C}">
                          <a14:useLocalDpi xmlns:a14="http://schemas.microsoft.com/office/drawing/2010/main" val="0"/>
                        </a:ext>
                      </a:extLst>
                    </a:blip>
                    <a:srcRect l="36265" t="34486" r="16975" b="37530"/>
                    <a:stretch/>
                  </pic:blipFill>
                  <pic:spPr>
                    <a:xfrm>
                      <a:off x="0" y="0"/>
                      <a:ext cx="6114242" cy="2058260"/>
                    </a:xfrm>
                    <a:prstGeom prst="rect">
                      <a:avLst/>
                    </a:prstGeom>
                  </pic:spPr>
                </pic:pic>
              </a:graphicData>
            </a:graphic>
          </wp:inline>
        </w:drawing>
      </w:r>
    </w:p>
    <w:p w14:paraId="6F7A3319" w14:textId="1D49EEDC" w:rsidR="0044696F" w:rsidRDefault="0044696F" w:rsidP="0044696F">
      <w:pPr>
        <w:pStyle w:val="Caption"/>
        <w:rPr>
          <w:rStyle w:val="ECCHLcyan"/>
        </w:rPr>
      </w:pPr>
      <w:r w:rsidRPr="00894BB6">
        <w:rPr>
          <w:rStyle w:val="ECCHLcyan"/>
          <w:shd w:val="clear" w:color="auto" w:fill="auto"/>
        </w:rPr>
        <w:t xml:space="preserve">Figure </w:t>
      </w:r>
      <w:r w:rsidRPr="00894BB6">
        <w:fldChar w:fldCharType="begin"/>
      </w:r>
      <w:r w:rsidRPr="00B50A5D">
        <w:instrText xml:space="preserve"> SEQ Figure \* ARABIC </w:instrText>
      </w:r>
      <w:r w:rsidRPr="00894BB6">
        <w:fldChar w:fldCharType="separate"/>
      </w:r>
      <w:r w:rsidR="003B7BCD">
        <w:rPr>
          <w:noProof/>
        </w:rPr>
        <w:t>49</w:t>
      </w:r>
      <w:r w:rsidRPr="00894BB6">
        <w:fldChar w:fldCharType="end"/>
      </w:r>
      <w:r w:rsidRPr="00B50A5D">
        <w:t xml:space="preserve">: </w:t>
      </w:r>
      <w:r>
        <w:rPr>
          <w:rStyle w:val="ECCHLcyan"/>
          <w:shd w:val="clear" w:color="auto" w:fill="auto"/>
        </w:rPr>
        <w:t>LTE BS receiver mask</w:t>
      </w:r>
    </w:p>
    <w:p w14:paraId="0C34FF12" w14:textId="77777777" w:rsidR="00011C47" w:rsidRDefault="00011C47" w:rsidP="00A9072E"/>
    <w:p w14:paraId="06A13E89" w14:textId="77777777" w:rsidR="0035244C" w:rsidRPr="00A9072E" w:rsidRDefault="0035244C" w:rsidP="00A9072E"/>
    <w:p w14:paraId="4BC34B7D" w14:textId="77777777" w:rsidR="0045656E" w:rsidRPr="004D3495" w:rsidRDefault="0045656E" w:rsidP="0035244C">
      <w:pPr>
        <w:pStyle w:val="ECCAnnexheading2"/>
        <w:keepNext/>
        <w:ind w:left="578" w:hanging="578"/>
        <w:rPr>
          <w:lang w:val="en-GB"/>
        </w:rPr>
      </w:pPr>
      <w:r w:rsidRPr="00836121">
        <w:rPr>
          <w:lang w:val="en-GB"/>
        </w:rPr>
        <w:lastRenderedPageBreak/>
        <w:t>Consideration of e.r.p. vs. e.i.r.p. and resulting expression of antenna gain in SEAMCAT simulations</w:t>
      </w:r>
    </w:p>
    <w:p w14:paraId="1E33CC29" w14:textId="541B9B21" w:rsidR="0045656E" w:rsidRPr="00836121" w:rsidRDefault="0045656E" w:rsidP="0035244C">
      <w:pPr>
        <w:keepNext/>
        <w:rPr>
          <w:rFonts w:cs="Arial"/>
        </w:rPr>
      </w:pPr>
      <w:r w:rsidRPr="00836121">
        <w:rPr>
          <w:rFonts w:cs="Arial"/>
        </w:rPr>
        <w:t>Quite often antenna gain of various SRD products is loosely expressed by vendors and considered in compatibility studies in decibels, without explicit clarification as to whether it is an absolute gain rel</w:t>
      </w:r>
      <w:r w:rsidR="00156395" w:rsidRPr="00836121">
        <w:rPr>
          <w:rFonts w:cs="Arial"/>
        </w:rPr>
        <w:t>ative to theoretical isotropic</w:t>
      </w:r>
      <w:r w:rsidRPr="00836121">
        <w:rPr>
          <w:rFonts w:cs="Arial"/>
        </w:rPr>
        <w:t xml:space="preserve"> radiator (dBi) or gain relative to practical dipole (dBd). This distinction is however important, because in accordance with practice in </w:t>
      </w:r>
      <w:r w:rsidR="00136855">
        <w:rPr>
          <w:rFonts w:cs="Arial"/>
        </w:rPr>
        <w:t>ERC/REC</w:t>
      </w:r>
      <w:r w:rsidRPr="00836121">
        <w:rPr>
          <w:rFonts w:cs="Arial"/>
        </w:rPr>
        <w:t xml:space="preserve"> 70-03</w:t>
      </w:r>
      <w:r w:rsidR="00136855">
        <w:rPr>
          <w:rFonts w:cs="Arial"/>
        </w:rPr>
        <w:t xml:space="preserve"> </w:t>
      </w:r>
      <w:r w:rsidR="00136855">
        <w:rPr>
          <w:rFonts w:cs="Arial"/>
        </w:rPr>
        <w:fldChar w:fldCharType="begin"/>
      </w:r>
      <w:r w:rsidR="00136855">
        <w:rPr>
          <w:rFonts w:cs="Arial"/>
        </w:rPr>
        <w:instrText xml:space="preserve"> REF _Ref461450788 \n \h </w:instrText>
      </w:r>
      <w:r w:rsidR="00136855">
        <w:rPr>
          <w:rFonts w:cs="Arial"/>
        </w:rPr>
      </w:r>
      <w:r w:rsidR="00136855">
        <w:rPr>
          <w:rFonts w:cs="Arial"/>
        </w:rPr>
        <w:fldChar w:fldCharType="separate"/>
      </w:r>
      <w:r w:rsidR="003B7BCD">
        <w:rPr>
          <w:rFonts w:cs="Arial"/>
        </w:rPr>
        <w:t>[11]</w:t>
      </w:r>
      <w:r w:rsidR="00136855">
        <w:rPr>
          <w:rFonts w:cs="Arial"/>
        </w:rPr>
        <w:fldChar w:fldCharType="end"/>
      </w:r>
      <w:r w:rsidRPr="00836121">
        <w:rPr>
          <w:rFonts w:cs="Arial"/>
        </w:rPr>
        <w:t>, the regulatory limits for power emission levels below 1 GHz are usually defined in "e.r.p." units. This power metric is traditionally defined as power effectively radiated from a half-way dipole.</w:t>
      </w:r>
    </w:p>
    <w:p w14:paraId="442BFAE4" w14:textId="01F83236" w:rsidR="0045656E" w:rsidRPr="00836121" w:rsidRDefault="0045656E" w:rsidP="0035244C">
      <w:pPr>
        <w:keepNext/>
        <w:rPr>
          <w:rFonts w:cs="Arial"/>
        </w:rPr>
      </w:pPr>
      <w:r w:rsidRPr="00836121">
        <w:rPr>
          <w:rFonts w:cs="Arial"/>
        </w:rPr>
        <w:t xml:space="preserve">Importantly for practical implementation of the SRD regulations such as </w:t>
      </w:r>
      <w:r w:rsidR="00136855">
        <w:rPr>
          <w:rFonts w:cs="Arial"/>
        </w:rPr>
        <w:t>ERC/</w:t>
      </w:r>
      <w:r w:rsidRPr="00836121">
        <w:rPr>
          <w:rFonts w:cs="Arial"/>
        </w:rPr>
        <w:t>R</w:t>
      </w:r>
      <w:r w:rsidR="00136855">
        <w:rPr>
          <w:rFonts w:cs="Arial"/>
        </w:rPr>
        <w:t>EC</w:t>
      </w:r>
      <w:r w:rsidRPr="00836121">
        <w:rPr>
          <w:rFonts w:cs="Arial"/>
        </w:rPr>
        <w:t xml:space="preserve"> 70-03, this definition of e.r.p. is also embedded in ETSI EN 300 220-1 </w:t>
      </w:r>
      <w:r w:rsidR="00136855">
        <w:rPr>
          <w:rFonts w:cs="Arial"/>
        </w:rPr>
        <w:fldChar w:fldCharType="begin"/>
      </w:r>
      <w:r w:rsidR="00136855">
        <w:rPr>
          <w:rFonts w:cs="Arial"/>
        </w:rPr>
        <w:instrText xml:space="preserve"> REF _Ref461438815 \n \h </w:instrText>
      </w:r>
      <w:r w:rsidR="00136855">
        <w:rPr>
          <w:rFonts w:cs="Arial"/>
        </w:rPr>
      </w:r>
      <w:r w:rsidR="00136855">
        <w:rPr>
          <w:rFonts w:cs="Arial"/>
        </w:rPr>
        <w:fldChar w:fldCharType="separate"/>
      </w:r>
      <w:r w:rsidR="003B7BCD">
        <w:rPr>
          <w:rFonts w:cs="Arial"/>
        </w:rPr>
        <w:t>[12]</w:t>
      </w:r>
      <w:r w:rsidR="00136855">
        <w:rPr>
          <w:rFonts w:cs="Arial"/>
        </w:rPr>
        <w:fldChar w:fldCharType="end"/>
      </w:r>
      <w:r w:rsidR="00136855">
        <w:rPr>
          <w:rFonts w:cs="Arial"/>
        </w:rPr>
        <w:t xml:space="preserve"> </w:t>
      </w:r>
      <w:r w:rsidRPr="00836121">
        <w:rPr>
          <w:rFonts w:cs="Arial"/>
        </w:rPr>
        <w:t>through combination of clauses 5.2.1 and 5.2.2, from where it becomes unambiguously clear that the antenna gain used for measuring e.r.p. of SRDs tested for compliance should be expressed related to dipole antenna.</w:t>
      </w:r>
    </w:p>
    <w:p w14:paraId="6644C6EE" w14:textId="29065E66" w:rsidR="0045656E" w:rsidRPr="00836121" w:rsidRDefault="0045656E" w:rsidP="0045656E">
      <w:pPr>
        <w:rPr>
          <w:rFonts w:cs="Arial"/>
        </w:rPr>
      </w:pPr>
      <w:r w:rsidRPr="00836121">
        <w:rPr>
          <w:rFonts w:cs="Arial"/>
        </w:rPr>
        <w:t>Noting that the half-wave dipole has theoretical gain of 2.15 dBi, any ambiguity in definition of antenna gain in either dBi or dBd as used for simulations may introduce 2.15 dB error in definition of actual simulated emitted power. Therefore during studies of this report an additional investigation was carried out to clarify the antenna gain references and ensure that all SRD antennas in the report are uniformly defined in dBd and reflected in simulation settings accordingly. Because SEAMCAT does not have an option to distinguish e.r.p. emitted power and performs all calculations using e.i.r.p. reference. Therefore antenna gain used in SEAMCAT need to consider and possibly adjust for difference between d</w:t>
      </w:r>
      <w:r w:rsidR="00156395" w:rsidRPr="00836121">
        <w:rPr>
          <w:rFonts w:cs="Arial"/>
        </w:rPr>
        <w:t xml:space="preserve">Bd and dBi reference antennas </w:t>
      </w:r>
      <w:r w:rsidR="00156395" w:rsidRPr="00836121">
        <w:t>in</w:t>
      </w:r>
      <w:r w:rsidRPr="00836121">
        <w:rPr>
          <w:rFonts w:cs="Arial"/>
        </w:rPr>
        <w:t xml:space="preserve"> order to ensure that the modelled power level corresponds to relevant regulatory power limit (e.r.p. in the case of </w:t>
      </w:r>
      <w:r w:rsidR="004913E7" w:rsidRPr="00836121">
        <w:rPr>
          <w:rFonts w:cs="Arial"/>
        </w:rPr>
        <w:t>ERC/REC</w:t>
      </w:r>
      <w:r w:rsidRPr="00836121">
        <w:rPr>
          <w:rFonts w:cs="Arial"/>
        </w:rPr>
        <w:t xml:space="preserve"> 70-03).</w:t>
      </w:r>
    </w:p>
    <w:p w14:paraId="77908AF3" w14:textId="77777777" w:rsidR="0045656E" w:rsidRPr="00836121" w:rsidRDefault="0045656E" w:rsidP="0045656E">
      <w:pPr>
        <w:rPr>
          <w:rFonts w:cs="Arial"/>
        </w:rPr>
      </w:pPr>
      <w:r w:rsidRPr="00836121">
        <w:rPr>
          <w:rFonts w:cs="Arial"/>
        </w:rPr>
        <w:t>The following table summarises the antenna gains in dBd units for various SRDs considered in this report as well as their corresponding dBi values used in SEAMCAT simulations.</w:t>
      </w:r>
    </w:p>
    <w:p w14:paraId="5B258E41" w14:textId="77777777" w:rsidR="004913E7" w:rsidRPr="00836121" w:rsidRDefault="004913E7" w:rsidP="0045656E">
      <w:pPr>
        <w:rPr>
          <w:rFonts w:cs="Arial"/>
        </w:rPr>
      </w:pPr>
    </w:p>
    <w:p w14:paraId="7F2F7B18" w14:textId="2439DED0" w:rsidR="0045656E"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50</w:t>
      </w:r>
      <w:r w:rsidRPr="00836121">
        <w:fldChar w:fldCharType="end"/>
      </w:r>
      <w:r w:rsidRPr="00836121">
        <w:t xml:space="preserve">: </w:t>
      </w:r>
      <w:r w:rsidR="0045656E" w:rsidRPr="00836121">
        <w:t>SRD antenna gains used in the Report</w:t>
      </w:r>
    </w:p>
    <w:tbl>
      <w:tblPr>
        <w:tblStyle w:val="ECCTable-redheader"/>
        <w:tblW w:w="0" w:type="auto"/>
        <w:tblInd w:w="0" w:type="dxa"/>
        <w:tblLook w:val="04A0" w:firstRow="1" w:lastRow="0" w:firstColumn="1" w:lastColumn="0" w:noHBand="0" w:noVBand="1"/>
      </w:tblPr>
      <w:tblGrid>
        <w:gridCol w:w="2417"/>
        <w:gridCol w:w="1602"/>
        <w:gridCol w:w="2515"/>
      </w:tblGrid>
      <w:tr w:rsidR="0045656E" w:rsidRPr="00836121" w14:paraId="5C5B089A" w14:textId="77777777" w:rsidTr="004D3495">
        <w:trPr>
          <w:cnfStyle w:val="100000000000" w:firstRow="1" w:lastRow="0" w:firstColumn="0" w:lastColumn="0" w:oddVBand="0" w:evenVBand="0" w:oddHBand="0" w:evenHBand="0" w:firstRowFirstColumn="0" w:firstRowLastColumn="0" w:lastRowFirstColumn="0" w:lastRowLastColumn="0"/>
        </w:trPr>
        <w:tc>
          <w:tcPr>
            <w:tcW w:w="2417" w:type="dxa"/>
          </w:tcPr>
          <w:p w14:paraId="5B923A6F" w14:textId="77777777" w:rsidR="0045656E" w:rsidRPr="003D1F9D" w:rsidRDefault="0045656E" w:rsidP="004913E7">
            <w:pPr>
              <w:keepNext/>
              <w:rPr>
                <w:rFonts w:cs="Arial"/>
                <w:bCs/>
                <w:szCs w:val="20"/>
              </w:rPr>
            </w:pPr>
            <w:r w:rsidRPr="003D1F9D">
              <w:rPr>
                <w:rFonts w:cs="Arial"/>
                <w:bCs/>
                <w:szCs w:val="20"/>
              </w:rPr>
              <w:t>SRD type</w:t>
            </w:r>
          </w:p>
        </w:tc>
        <w:tc>
          <w:tcPr>
            <w:tcW w:w="1602" w:type="dxa"/>
          </w:tcPr>
          <w:p w14:paraId="13D891C3" w14:textId="77777777" w:rsidR="0045656E" w:rsidRPr="003D1F9D" w:rsidRDefault="0045656E" w:rsidP="004913E7">
            <w:pPr>
              <w:keepNext/>
              <w:rPr>
                <w:rFonts w:cs="Arial"/>
                <w:bCs/>
                <w:szCs w:val="20"/>
              </w:rPr>
            </w:pPr>
            <w:r w:rsidRPr="003D1F9D">
              <w:rPr>
                <w:rFonts w:cs="Arial"/>
                <w:bCs/>
                <w:szCs w:val="20"/>
              </w:rPr>
              <w:t xml:space="preserve">Nominal </w:t>
            </w:r>
            <w:r w:rsidRPr="003D1F9D">
              <w:rPr>
                <w:rFonts w:cs="Arial"/>
                <w:bCs/>
                <w:i/>
                <w:iCs/>
                <w:szCs w:val="20"/>
              </w:rPr>
              <w:t>Ga</w:t>
            </w:r>
          </w:p>
        </w:tc>
        <w:tc>
          <w:tcPr>
            <w:tcW w:w="2515" w:type="dxa"/>
          </w:tcPr>
          <w:p w14:paraId="765CACB8" w14:textId="77777777" w:rsidR="0045656E" w:rsidRPr="003D1F9D" w:rsidRDefault="0045656E" w:rsidP="004913E7">
            <w:pPr>
              <w:keepNext/>
              <w:rPr>
                <w:rFonts w:cs="Arial"/>
                <w:bCs/>
                <w:szCs w:val="20"/>
              </w:rPr>
            </w:pPr>
            <w:r w:rsidRPr="003D1F9D">
              <w:rPr>
                <w:rFonts w:cs="Arial"/>
                <w:bCs/>
                <w:i/>
                <w:iCs/>
                <w:szCs w:val="20"/>
              </w:rPr>
              <w:t>Ga</w:t>
            </w:r>
            <w:r w:rsidRPr="003D1F9D">
              <w:rPr>
                <w:rFonts w:cs="Arial"/>
                <w:bCs/>
                <w:szCs w:val="20"/>
              </w:rPr>
              <w:t xml:space="preserve"> used in SEAMCAT</w:t>
            </w:r>
          </w:p>
        </w:tc>
      </w:tr>
      <w:tr w:rsidR="0045656E" w:rsidRPr="00836121" w14:paraId="7A7D6209" w14:textId="77777777" w:rsidTr="004D3495">
        <w:tc>
          <w:tcPr>
            <w:tcW w:w="2417" w:type="dxa"/>
          </w:tcPr>
          <w:p w14:paraId="2B65DC3B" w14:textId="77777777" w:rsidR="0045656E" w:rsidRPr="00836121" w:rsidRDefault="0045656E" w:rsidP="004D3495">
            <w:pPr>
              <w:jc w:val="left"/>
              <w:rPr>
                <w:rFonts w:cs="Arial"/>
                <w:szCs w:val="20"/>
              </w:rPr>
            </w:pPr>
            <w:r w:rsidRPr="00836121">
              <w:rPr>
                <w:rFonts w:cs="Arial"/>
                <w:szCs w:val="20"/>
              </w:rPr>
              <w:t>HA/Non-specific</w:t>
            </w:r>
          </w:p>
        </w:tc>
        <w:tc>
          <w:tcPr>
            <w:tcW w:w="1602" w:type="dxa"/>
          </w:tcPr>
          <w:p w14:paraId="7DBE8691" w14:textId="77777777" w:rsidR="0045656E" w:rsidRPr="00836121" w:rsidRDefault="0045656E" w:rsidP="004D3495">
            <w:pPr>
              <w:jc w:val="left"/>
              <w:rPr>
                <w:rFonts w:cs="Arial"/>
                <w:bCs/>
                <w:szCs w:val="20"/>
              </w:rPr>
            </w:pPr>
            <w:r w:rsidRPr="00836121">
              <w:rPr>
                <w:rFonts w:cs="Arial"/>
                <w:bCs/>
                <w:szCs w:val="20"/>
              </w:rPr>
              <w:t>-5 dBd</w:t>
            </w:r>
          </w:p>
        </w:tc>
        <w:tc>
          <w:tcPr>
            <w:tcW w:w="2515" w:type="dxa"/>
          </w:tcPr>
          <w:p w14:paraId="113D5F4A" w14:textId="77777777" w:rsidR="0045656E" w:rsidRPr="00836121" w:rsidRDefault="0045656E" w:rsidP="004D3495">
            <w:pPr>
              <w:jc w:val="left"/>
              <w:rPr>
                <w:rFonts w:cs="Arial"/>
                <w:bCs/>
                <w:szCs w:val="20"/>
              </w:rPr>
            </w:pPr>
            <w:r w:rsidRPr="00836121">
              <w:rPr>
                <w:rFonts w:cs="Arial"/>
                <w:bCs/>
                <w:szCs w:val="20"/>
              </w:rPr>
              <w:t>-2.85 dBi</w:t>
            </w:r>
          </w:p>
        </w:tc>
      </w:tr>
      <w:tr w:rsidR="0045656E" w:rsidRPr="00836121" w14:paraId="06358096" w14:textId="77777777" w:rsidTr="004D3495">
        <w:tc>
          <w:tcPr>
            <w:tcW w:w="2417" w:type="dxa"/>
          </w:tcPr>
          <w:p w14:paraId="3726F067" w14:textId="77777777" w:rsidR="0045656E" w:rsidRPr="00836121" w:rsidRDefault="0045656E" w:rsidP="004D3495">
            <w:pPr>
              <w:jc w:val="left"/>
              <w:rPr>
                <w:rFonts w:cs="Arial"/>
                <w:szCs w:val="20"/>
              </w:rPr>
            </w:pPr>
            <w:r w:rsidRPr="00836121">
              <w:rPr>
                <w:rFonts w:cs="Arial"/>
                <w:szCs w:val="20"/>
              </w:rPr>
              <w:t>Sub-metering</w:t>
            </w:r>
          </w:p>
        </w:tc>
        <w:tc>
          <w:tcPr>
            <w:tcW w:w="1602" w:type="dxa"/>
          </w:tcPr>
          <w:p w14:paraId="6BE16014" w14:textId="77777777" w:rsidR="0045656E" w:rsidRPr="00836121" w:rsidRDefault="0045656E" w:rsidP="004D3495">
            <w:pPr>
              <w:jc w:val="left"/>
              <w:rPr>
                <w:rFonts w:cs="Arial"/>
                <w:bCs/>
                <w:szCs w:val="20"/>
              </w:rPr>
            </w:pPr>
            <w:r w:rsidRPr="00836121">
              <w:rPr>
                <w:rFonts w:cs="Arial"/>
                <w:bCs/>
                <w:szCs w:val="20"/>
              </w:rPr>
              <w:t>-5 dBd</w:t>
            </w:r>
          </w:p>
        </w:tc>
        <w:tc>
          <w:tcPr>
            <w:tcW w:w="2515" w:type="dxa"/>
          </w:tcPr>
          <w:p w14:paraId="402FD61A" w14:textId="77777777" w:rsidR="0045656E" w:rsidRPr="00836121" w:rsidRDefault="0045656E" w:rsidP="004D3495">
            <w:pPr>
              <w:jc w:val="left"/>
              <w:rPr>
                <w:rFonts w:cs="Arial"/>
                <w:bCs/>
                <w:szCs w:val="20"/>
              </w:rPr>
            </w:pPr>
            <w:r w:rsidRPr="00836121">
              <w:rPr>
                <w:rFonts w:cs="Arial"/>
                <w:bCs/>
                <w:szCs w:val="20"/>
              </w:rPr>
              <w:t>-2.85 dBi</w:t>
            </w:r>
          </w:p>
        </w:tc>
      </w:tr>
      <w:tr w:rsidR="0045656E" w:rsidRPr="00836121" w14:paraId="00ACFA89" w14:textId="77777777" w:rsidTr="004D3495">
        <w:tc>
          <w:tcPr>
            <w:tcW w:w="2417" w:type="dxa"/>
          </w:tcPr>
          <w:p w14:paraId="4D92A580" w14:textId="77777777" w:rsidR="0045656E" w:rsidRPr="00836121" w:rsidRDefault="0045656E" w:rsidP="004D3495">
            <w:pPr>
              <w:jc w:val="left"/>
              <w:rPr>
                <w:rFonts w:cs="Arial"/>
                <w:szCs w:val="20"/>
              </w:rPr>
            </w:pPr>
            <w:r w:rsidRPr="00836121">
              <w:rPr>
                <w:rFonts w:cs="Arial"/>
                <w:szCs w:val="20"/>
              </w:rPr>
              <w:t>Alarms</w:t>
            </w:r>
          </w:p>
        </w:tc>
        <w:tc>
          <w:tcPr>
            <w:tcW w:w="1602" w:type="dxa"/>
          </w:tcPr>
          <w:p w14:paraId="0DE40362" w14:textId="77777777" w:rsidR="0045656E" w:rsidRPr="00836121" w:rsidRDefault="0045656E" w:rsidP="004D3495">
            <w:pPr>
              <w:jc w:val="left"/>
              <w:rPr>
                <w:rFonts w:cs="Arial"/>
                <w:bCs/>
                <w:szCs w:val="20"/>
              </w:rPr>
            </w:pPr>
            <w:r w:rsidRPr="00836121">
              <w:rPr>
                <w:rFonts w:cs="Arial"/>
                <w:bCs/>
                <w:szCs w:val="20"/>
              </w:rPr>
              <w:t>-5 dBd</w:t>
            </w:r>
          </w:p>
        </w:tc>
        <w:tc>
          <w:tcPr>
            <w:tcW w:w="2515" w:type="dxa"/>
          </w:tcPr>
          <w:p w14:paraId="7F627EF2" w14:textId="77777777" w:rsidR="0045656E" w:rsidRPr="00836121" w:rsidRDefault="0045656E" w:rsidP="004D3495">
            <w:pPr>
              <w:jc w:val="left"/>
              <w:rPr>
                <w:rFonts w:cs="Arial"/>
                <w:bCs/>
                <w:szCs w:val="20"/>
              </w:rPr>
            </w:pPr>
            <w:r w:rsidRPr="00836121">
              <w:rPr>
                <w:rFonts w:cs="Arial"/>
                <w:bCs/>
                <w:szCs w:val="20"/>
              </w:rPr>
              <w:t>-2.85 dBi</w:t>
            </w:r>
          </w:p>
        </w:tc>
      </w:tr>
      <w:tr w:rsidR="0045656E" w:rsidRPr="00836121" w14:paraId="11C232CB" w14:textId="77777777" w:rsidTr="004D3495">
        <w:tc>
          <w:tcPr>
            <w:tcW w:w="2417" w:type="dxa"/>
          </w:tcPr>
          <w:p w14:paraId="07140D8C" w14:textId="77777777" w:rsidR="0045656E" w:rsidRPr="00836121" w:rsidRDefault="0045656E" w:rsidP="004D3495">
            <w:pPr>
              <w:jc w:val="left"/>
              <w:rPr>
                <w:rFonts w:cs="Arial"/>
                <w:szCs w:val="20"/>
              </w:rPr>
            </w:pPr>
            <w:r w:rsidRPr="00836121">
              <w:rPr>
                <w:rFonts w:cs="Arial"/>
                <w:szCs w:val="20"/>
              </w:rPr>
              <w:t>RFID</w:t>
            </w:r>
          </w:p>
        </w:tc>
        <w:tc>
          <w:tcPr>
            <w:tcW w:w="1602" w:type="dxa"/>
          </w:tcPr>
          <w:p w14:paraId="27587B0B" w14:textId="77777777" w:rsidR="0045656E" w:rsidRPr="00836121" w:rsidRDefault="0045656E" w:rsidP="004D3495">
            <w:pPr>
              <w:jc w:val="left"/>
              <w:rPr>
                <w:rFonts w:cs="Arial"/>
                <w:bCs/>
                <w:szCs w:val="20"/>
              </w:rPr>
            </w:pPr>
            <w:r w:rsidRPr="00836121">
              <w:rPr>
                <w:rFonts w:cs="Arial"/>
                <w:bCs/>
                <w:szCs w:val="20"/>
              </w:rPr>
              <w:t>4 dBd</w:t>
            </w:r>
          </w:p>
        </w:tc>
        <w:tc>
          <w:tcPr>
            <w:tcW w:w="2515" w:type="dxa"/>
          </w:tcPr>
          <w:p w14:paraId="08752968" w14:textId="77777777" w:rsidR="0045656E" w:rsidRPr="00836121" w:rsidRDefault="0045656E" w:rsidP="004D3495">
            <w:pPr>
              <w:jc w:val="left"/>
              <w:rPr>
                <w:rFonts w:cs="Arial"/>
                <w:bCs/>
                <w:szCs w:val="20"/>
              </w:rPr>
            </w:pPr>
            <w:r w:rsidRPr="00836121">
              <w:rPr>
                <w:rFonts w:cs="Arial"/>
                <w:bCs/>
                <w:szCs w:val="20"/>
              </w:rPr>
              <w:t>6 dBi</w:t>
            </w:r>
          </w:p>
        </w:tc>
      </w:tr>
      <w:tr w:rsidR="0045656E" w:rsidRPr="00836121" w14:paraId="6ABA1678" w14:textId="77777777" w:rsidTr="004D3495">
        <w:tc>
          <w:tcPr>
            <w:tcW w:w="2417" w:type="dxa"/>
          </w:tcPr>
          <w:p w14:paraId="622353D3" w14:textId="77777777" w:rsidR="0045656E" w:rsidRPr="00836121" w:rsidRDefault="0045656E" w:rsidP="004D3495">
            <w:pPr>
              <w:jc w:val="left"/>
              <w:rPr>
                <w:rFonts w:cs="Arial"/>
                <w:szCs w:val="20"/>
              </w:rPr>
            </w:pPr>
            <w:r w:rsidRPr="00836121">
              <w:rPr>
                <w:rFonts w:cs="Arial"/>
                <w:szCs w:val="20"/>
              </w:rPr>
              <w:t>Cordless Audio</w:t>
            </w:r>
          </w:p>
        </w:tc>
        <w:tc>
          <w:tcPr>
            <w:tcW w:w="1602" w:type="dxa"/>
          </w:tcPr>
          <w:p w14:paraId="00539F15" w14:textId="77777777" w:rsidR="0045656E" w:rsidRPr="00836121" w:rsidRDefault="0045656E" w:rsidP="004D3495">
            <w:pPr>
              <w:jc w:val="left"/>
              <w:rPr>
                <w:rFonts w:cs="Arial"/>
                <w:bCs/>
                <w:szCs w:val="20"/>
              </w:rPr>
            </w:pPr>
            <w:r w:rsidRPr="00836121">
              <w:rPr>
                <w:rFonts w:cs="Arial"/>
                <w:bCs/>
                <w:szCs w:val="20"/>
              </w:rPr>
              <w:t>-5 dBd</w:t>
            </w:r>
          </w:p>
        </w:tc>
        <w:tc>
          <w:tcPr>
            <w:tcW w:w="2515" w:type="dxa"/>
          </w:tcPr>
          <w:p w14:paraId="230AA71F" w14:textId="77777777" w:rsidR="0045656E" w:rsidRPr="00836121" w:rsidRDefault="0045656E" w:rsidP="004D3495">
            <w:pPr>
              <w:jc w:val="left"/>
              <w:rPr>
                <w:rFonts w:cs="Arial"/>
                <w:bCs/>
                <w:szCs w:val="20"/>
              </w:rPr>
            </w:pPr>
            <w:r w:rsidRPr="00836121">
              <w:rPr>
                <w:rFonts w:cs="Arial"/>
                <w:bCs/>
                <w:szCs w:val="20"/>
              </w:rPr>
              <w:t>-2.85 dBi</w:t>
            </w:r>
          </w:p>
        </w:tc>
      </w:tr>
      <w:tr w:rsidR="0045656E" w:rsidRPr="00836121" w14:paraId="1A23C00D" w14:textId="77777777" w:rsidTr="004D3495">
        <w:tc>
          <w:tcPr>
            <w:tcW w:w="2417" w:type="dxa"/>
          </w:tcPr>
          <w:p w14:paraId="7FFCE962" w14:textId="77777777" w:rsidR="0045656E" w:rsidRPr="00836121" w:rsidRDefault="0045656E" w:rsidP="004D3495">
            <w:pPr>
              <w:jc w:val="left"/>
              <w:rPr>
                <w:rFonts w:cs="Arial"/>
                <w:szCs w:val="20"/>
              </w:rPr>
            </w:pPr>
            <w:r w:rsidRPr="00836121">
              <w:rPr>
                <w:rFonts w:cs="Arial"/>
                <w:szCs w:val="20"/>
              </w:rPr>
              <w:t>Hearing Aids</w:t>
            </w:r>
          </w:p>
        </w:tc>
        <w:tc>
          <w:tcPr>
            <w:tcW w:w="1602" w:type="dxa"/>
          </w:tcPr>
          <w:p w14:paraId="2492551B" w14:textId="77777777" w:rsidR="0045656E" w:rsidRPr="00836121" w:rsidRDefault="0045656E" w:rsidP="004D3495">
            <w:pPr>
              <w:jc w:val="left"/>
              <w:rPr>
                <w:rFonts w:cs="Arial"/>
                <w:bCs/>
                <w:szCs w:val="20"/>
              </w:rPr>
            </w:pPr>
            <w:r w:rsidRPr="00836121">
              <w:rPr>
                <w:rFonts w:cs="Arial"/>
                <w:bCs/>
                <w:szCs w:val="20"/>
              </w:rPr>
              <w:t>-23 dBd</w:t>
            </w:r>
          </w:p>
        </w:tc>
        <w:tc>
          <w:tcPr>
            <w:tcW w:w="2515" w:type="dxa"/>
          </w:tcPr>
          <w:p w14:paraId="1CD7B411" w14:textId="77777777" w:rsidR="0045656E" w:rsidRPr="00836121" w:rsidRDefault="0045656E" w:rsidP="004D3495">
            <w:pPr>
              <w:jc w:val="left"/>
              <w:rPr>
                <w:rFonts w:cs="Arial"/>
                <w:bCs/>
                <w:szCs w:val="20"/>
              </w:rPr>
            </w:pPr>
            <w:r w:rsidRPr="00836121">
              <w:rPr>
                <w:rFonts w:cs="Arial"/>
                <w:bCs/>
                <w:szCs w:val="20"/>
              </w:rPr>
              <w:t>-20.85 dBi</w:t>
            </w:r>
          </w:p>
        </w:tc>
      </w:tr>
      <w:tr w:rsidR="0045656E" w:rsidRPr="00836121" w14:paraId="0EC3F3E4" w14:textId="77777777" w:rsidTr="004D3495">
        <w:tc>
          <w:tcPr>
            <w:tcW w:w="2417" w:type="dxa"/>
          </w:tcPr>
          <w:p w14:paraId="688B7E53" w14:textId="77777777" w:rsidR="0045656E" w:rsidRPr="00836121" w:rsidRDefault="0045656E" w:rsidP="004D3495">
            <w:pPr>
              <w:jc w:val="left"/>
              <w:rPr>
                <w:rFonts w:cs="Arial"/>
                <w:szCs w:val="20"/>
              </w:rPr>
            </w:pPr>
            <w:r w:rsidRPr="00836121">
              <w:rPr>
                <w:rFonts w:cs="Arial"/>
                <w:szCs w:val="20"/>
              </w:rPr>
              <w:t>500 mW NAP</w:t>
            </w:r>
          </w:p>
        </w:tc>
        <w:tc>
          <w:tcPr>
            <w:tcW w:w="1602" w:type="dxa"/>
          </w:tcPr>
          <w:p w14:paraId="4A7A1A8E" w14:textId="77777777" w:rsidR="0045656E" w:rsidRPr="00836121" w:rsidRDefault="0045656E" w:rsidP="004D3495">
            <w:pPr>
              <w:jc w:val="left"/>
              <w:rPr>
                <w:rFonts w:cs="Arial"/>
                <w:bCs/>
                <w:szCs w:val="20"/>
              </w:rPr>
            </w:pPr>
            <w:r w:rsidRPr="00836121">
              <w:rPr>
                <w:rFonts w:cs="Arial"/>
                <w:bCs/>
                <w:szCs w:val="20"/>
              </w:rPr>
              <w:t>0 dBd</w:t>
            </w:r>
          </w:p>
        </w:tc>
        <w:tc>
          <w:tcPr>
            <w:tcW w:w="2515" w:type="dxa"/>
          </w:tcPr>
          <w:p w14:paraId="4959A2B6" w14:textId="77777777" w:rsidR="0045656E" w:rsidRPr="00836121" w:rsidRDefault="0045656E" w:rsidP="004D3495">
            <w:pPr>
              <w:jc w:val="left"/>
              <w:rPr>
                <w:rFonts w:cs="Arial"/>
                <w:bCs/>
                <w:szCs w:val="20"/>
              </w:rPr>
            </w:pPr>
            <w:r w:rsidRPr="00836121">
              <w:rPr>
                <w:rFonts w:cs="Arial"/>
                <w:bCs/>
                <w:szCs w:val="20"/>
              </w:rPr>
              <w:t>2.15 dBi</w:t>
            </w:r>
          </w:p>
        </w:tc>
      </w:tr>
      <w:tr w:rsidR="0045656E" w:rsidRPr="00836121" w14:paraId="2020CDE8" w14:textId="77777777" w:rsidTr="004D3495">
        <w:tc>
          <w:tcPr>
            <w:tcW w:w="2417" w:type="dxa"/>
          </w:tcPr>
          <w:p w14:paraId="0E702828" w14:textId="77777777" w:rsidR="0045656E" w:rsidRPr="00836121" w:rsidRDefault="0045656E" w:rsidP="004D3495">
            <w:pPr>
              <w:jc w:val="left"/>
              <w:rPr>
                <w:rFonts w:cs="Arial"/>
                <w:szCs w:val="20"/>
              </w:rPr>
            </w:pPr>
            <w:r w:rsidRPr="00836121">
              <w:rPr>
                <w:rFonts w:cs="Arial"/>
                <w:szCs w:val="20"/>
              </w:rPr>
              <w:t>500 mW NN</w:t>
            </w:r>
          </w:p>
        </w:tc>
        <w:tc>
          <w:tcPr>
            <w:tcW w:w="1602" w:type="dxa"/>
          </w:tcPr>
          <w:p w14:paraId="7FC12E17" w14:textId="77777777" w:rsidR="0045656E" w:rsidRPr="00836121" w:rsidRDefault="0045656E" w:rsidP="004D3495">
            <w:pPr>
              <w:jc w:val="left"/>
              <w:rPr>
                <w:rFonts w:cs="Arial"/>
                <w:bCs/>
                <w:szCs w:val="20"/>
              </w:rPr>
            </w:pPr>
            <w:r w:rsidRPr="00836121">
              <w:rPr>
                <w:rFonts w:cs="Arial"/>
                <w:bCs/>
                <w:szCs w:val="20"/>
              </w:rPr>
              <w:t>0 dBd</w:t>
            </w:r>
          </w:p>
        </w:tc>
        <w:tc>
          <w:tcPr>
            <w:tcW w:w="2515" w:type="dxa"/>
          </w:tcPr>
          <w:p w14:paraId="311224F6" w14:textId="77777777" w:rsidR="0045656E" w:rsidRPr="00836121" w:rsidRDefault="0045656E" w:rsidP="004D3495">
            <w:pPr>
              <w:jc w:val="left"/>
              <w:rPr>
                <w:rFonts w:cs="Arial"/>
                <w:bCs/>
                <w:szCs w:val="20"/>
              </w:rPr>
            </w:pPr>
            <w:r w:rsidRPr="00836121">
              <w:rPr>
                <w:rFonts w:cs="Arial"/>
                <w:bCs/>
                <w:szCs w:val="20"/>
              </w:rPr>
              <w:t>2.15 dBi</w:t>
            </w:r>
          </w:p>
        </w:tc>
      </w:tr>
      <w:tr w:rsidR="0045656E" w:rsidRPr="00836121" w14:paraId="749AD140" w14:textId="77777777" w:rsidTr="004D3495">
        <w:tc>
          <w:tcPr>
            <w:tcW w:w="2417" w:type="dxa"/>
          </w:tcPr>
          <w:p w14:paraId="2587FD46" w14:textId="77777777" w:rsidR="0045656E" w:rsidRPr="00836121" w:rsidRDefault="0045656E" w:rsidP="004D3495">
            <w:pPr>
              <w:jc w:val="left"/>
              <w:rPr>
                <w:rFonts w:cs="Arial"/>
                <w:szCs w:val="20"/>
              </w:rPr>
            </w:pPr>
            <w:r w:rsidRPr="00836121">
              <w:rPr>
                <w:rFonts w:cs="Arial"/>
                <w:szCs w:val="20"/>
              </w:rPr>
              <w:t>500 mW TN</w:t>
            </w:r>
          </w:p>
        </w:tc>
        <w:tc>
          <w:tcPr>
            <w:tcW w:w="1602" w:type="dxa"/>
          </w:tcPr>
          <w:p w14:paraId="6D0C1E8C" w14:textId="77777777" w:rsidR="0045656E" w:rsidRPr="00836121" w:rsidRDefault="0045656E" w:rsidP="004D3495">
            <w:pPr>
              <w:jc w:val="left"/>
              <w:rPr>
                <w:rFonts w:cs="Arial"/>
                <w:bCs/>
                <w:szCs w:val="20"/>
              </w:rPr>
            </w:pPr>
            <w:r w:rsidRPr="00836121">
              <w:rPr>
                <w:rFonts w:cs="Arial"/>
                <w:bCs/>
                <w:szCs w:val="20"/>
              </w:rPr>
              <w:t>-2.15 dBd</w:t>
            </w:r>
          </w:p>
        </w:tc>
        <w:tc>
          <w:tcPr>
            <w:tcW w:w="2515" w:type="dxa"/>
          </w:tcPr>
          <w:p w14:paraId="04FCE2F0" w14:textId="77777777" w:rsidR="0045656E" w:rsidRPr="00836121" w:rsidRDefault="0045656E" w:rsidP="004D3495">
            <w:pPr>
              <w:jc w:val="left"/>
              <w:rPr>
                <w:rFonts w:cs="Arial"/>
                <w:bCs/>
                <w:szCs w:val="20"/>
              </w:rPr>
            </w:pPr>
            <w:r w:rsidRPr="00836121">
              <w:rPr>
                <w:rFonts w:cs="Arial"/>
                <w:bCs/>
                <w:szCs w:val="20"/>
              </w:rPr>
              <w:t>0 dBi</w:t>
            </w:r>
          </w:p>
        </w:tc>
      </w:tr>
      <w:tr w:rsidR="0045656E" w:rsidRPr="00836121" w14:paraId="282C4D22" w14:textId="77777777" w:rsidTr="004D3495">
        <w:tc>
          <w:tcPr>
            <w:tcW w:w="2417" w:type="dxa"/>
          </w:tcPr>
          <w:p w14:paraId="725A69B3" w14:textId="77777777" w:rsidR="0045656E" w:rsidRPr="00836121" w:rsidRDefault="0045656E" w:rsidP="004D3495">
            <w:pPr>
              <w:jc w:val="left"/>
              <w:rPr>
                <w:rFonts w:cs="Arial"/>
                <w:szCs w:val="20"/>
              </w:rPr>
            </w:pPr>
            <w:r w:rsidRPr="00836121">
              <w:rPr>
                <w:rFonts w:cs="Arial"/>
                <w:szCs w:val="20"/>
              </w:rPr>
              <w:t>WB SRD AP</w:t>
            </w:r>
          </w:p>
        </w:tc>
        <w:tc>
          <w:tcPr>
            <w:tcW w:w="1602" w:type="dxa"/>
          </w:tcPr>
          <w:p w14:paraId="1195F623" w14:textId="77777777" w:rsidR="0045656E" w:rsidRPr="00836121" w:rsidRDefault="0045656E" w:rsidP="004D3495">
            <w:pPr>
              <w:jc w:val="left"/>
              <w:rPr>
                <w:rFonts w:cs="Arial"/>
                <w:bCs/>
                <w:szCs w:val="20"/>
              </w:rPr>
            </w:pPr>
            <w:r w:rsidRPr="00836121">
              <w:rPr>
                <w:rFonts w:cs="Arial"/>
                <w:bCs/>
                <w:szCs w:val="20"/>
              </w:rPr>
              <w:t>0 dBd</w:t>
            </w:r>
          </w:p>
        </w:tc>
        <w:tc>
          <w:tcPr>
            <w:tcW w:w="2515" w:type="dxa"/>
          </w:tcPr>
          <w:p w14:paraId="411044CD" w14:textId="77777777" w:rsidR="0045656E" w:rsidRPr="00836121" w:rsidRDefault="0045656E" w:rsidP="004D3495">
            <w:pPr>
              <w:jc w:val="left"/>
              <w:rPr>
                <w:rFonts w:cs="Arial"/>
                <w:bCs/>
                <w:szCs w:val="20"/>
              </w:rPr>
            </w:pPr>
            <w:r w:rsidRPr="00836121">
              <w:rPr>
                <w:rFonts w:cs="Arial"/>
                <w:bCs/>
                <w:szCs w:val="20"/>
              </w:rPr>
              <w:t>2.15 dBi</w:t>
            </w:r>
          </w:p>
        </w:tc>
      </w:tr>
      <w:tr w:rsidR="0045656E" w:rsidRPr="00836121" w14:paraId="09F07498" w14:textId="77777777" w:rsidTr="004D3495">
        <w:tc>
          <w:tcPr>
            <w:tcW w:w="2417" w:type="dxa"/>
          </w:tcPr>
          <w:p w14:paraId="4697D0F7" w14:textId="77777777" w:rsidR="0045656E" w:rsidRPr="00836121" w:rsidRDefault="0045656E" w:rsidP="004D3495">
            <w:pPr>
              <w:jc w:val="left"/>
              <w:rPr>
                <w:rFonts w:cs="Arial"/>
                <w:szCs w:val="20"/>
              </w:rPr>
            </w:pPr>
            <w:r w:rsidRPr="00836121">
              <w:rPr>
                <w:rFonts w:cs="Arial"/>
                <w:szCs w:val="20"/>
              </w:rPr>
              <w:t>WB SRD TN</w:t>
            </w:r>
          </w:p>
        </w:tc>
        <w:tc>
          <w:tcPr>
            <w:tcW w:w="1602" w:type="dxa"/>
          </w:tcPr>
          <w:p w14:paraId="493875BD" w14:textId="77777777" w:rsidR="0045656E" w:rsidRPr="00836121" w:rsidRDefault="0045656E" w:rsidP="004D3495">
            <w:pPr>
              <w:jc w:val="left"/>
              <w:rPr>
                <w:rFonts w:cs="Arial"/>
                <w:bCs/>
                <w:szCs w:val="20"/>
              </w:rPr>
            </w:pPr>
            <w:r w:rsidRPr="00836121">
              <w:rPr>
                <w:rFonts w:cs="Arial"/>
                <w:bCs/>
                <w:szCs w:val="20"/>
              </w:rPr>
              <w:t>-2.15 dBd</w:t>
            </w:r>
          </w:p>
        </w:tc>
        <w:tc>
          <w:tcPr>
            <w:tcW w:w="2515" w:type="dxa"/>
          </w:tcPr>
          <w:p w14:paraId="16099D9E" w14:textId="77777777" w:rsidR="0045656E" w:rsidRPr="00836121" w:rsidRDefault="0045656E" w:rsidP="004D3495">
            <w:pPr>
              <w:jc w:val="left"/>
              <w:rPr>
                <w:rFonts w:cs="Arial"/>
                <w:bCs/>
                <w:szCs w:val="20"/>
              </w:rPr>
            </w:pPr>
            <w:r w:rsidRPr="00836121">
              <w:rPr>
                <w:rFonts w:cs="Arial"/>
                <w:bCs/>
                <w:szCs w:val="20"/>
              </w:rPr>
              <w:t>0 dBi</w:t>
            </w:r>
          </w:p>
        </w:tc>
      </w:tr>
    </w:tbl>
    <w:p w14:paraId="68B5958D" w14:textId="77777777" w:rsidR="0045656E" w:rsidRPr="00836121" w:rsidRDefault="0045656E" w:rsidP="0045656E">
      <w:pPr>
        <w:rPr>
          <w:rFonts w:cs="Arial"/>
        </w:rPr>
      </w:pPr>
    </w:p>
    <w:p w14:paraId="76A1D997" w14:textId="77777777" w:rsidR="001679E5" w:rsidRPr="00836121" w:rsidRDefault="001679E5" w:rsidP="00002DA5">
      <w:pPr>
        <w:pStyle w:val="ECCAnnexheading1"/>
        <w:rPr>
          <w:lang w:val="en-GB"/>
        </w:rPr>
      </w:pPr>
      <w:bookmarkStart w:id="414" w:name="_Toc428797432"/>
      <w:bookmarkStart w:id="415" w:name="_Toc444153879"/>
      <w:bookmarkStart w:id="416" w:name="_Toc473268743"/>
      <w:r w:rsidRPr="00836121">
        <w:rPr>
          <w:lang w:val="en-GB"/>
        </w:rPr>
        <w:lastRenderedPageBreak/>
        <w:t>Time domain considerations</w:t>
      </w:r>
      <w:bookmarkEnd w:id="414"/>
      <w:bookmarkEnd w:id="415"/>
      <w:bookmarkEnd w:id="416"/>
    </w:p>
    <w:p w14:paraId="46BF56C5" w14:textId="35CC1CC0" w:rsidR="001679E5" w:rsidRPr="00836121" w:rsidRDefault="001679E5" w:rsidP="001679E5">
      <w:r w:rsidRPr="00836121">
        <w:t>As noted previously, SEAMCAT does not model in detail the time behaviour aspects of the interaction between interferer and victim. The workaround of using the interferer DC as the Probability of Transmitting in SEAMCAT is not necessarily correct. One solution that has been proposed is the use of a correction factor to derive an adjusted Probability of Transmitting to be used as input parameter for the SEAMCAT simulations.</w:t>
      </w:r>
    </w:p>
    <w:p w14:paraId="3C8FCDBD" w14:textId="1108755D" w:rsidR="001679E5" w:rsidRPr="00836121" w:rsidRDefault="00983267" w:rsidP="00983267">
      <w:r w:rsidRPr="00836121">
        <w:t xml:space="preserve">Section </w:t>
      </w:r>
      <w:r w:rsidR="00EE4A36">
        <w:fldChar w:fldCharType="begin"/>
      </w:r>
      <w:r w:rsidR="00EE4A36">
        <w:instrText xml:space="preserve"> REF _Ref461618148 \n \h </w:instrText>
      </w:r>
      <w:r w:rsidR="00EE4A36">
        <w:fldChar w:fldCharType="separate"/>
      </w:r>
      <w:r w:rsidR="003B7BCD">
        <w:t>A2.1</w:t>
      </w:r>
      <w:r w:rsidR="00EE4A36">
        <w:fldChar w:fldCharType="end"/>
      </w:r>
      <w:r w:rsidR="001679E5" w:rsidRPr="00836121">
        <w:t xml:space="preserve"> is providing the mathematical formulas for the correction factor, </w:t>
      </w:r>
      <w:r w:rsidRPr="00836121">
        <w:t xml:space="preserve">Section </w:t>
      </w:r>
      <w:r w:rsidR="00EE4A36">
        <w:fldChar w:fldCharType="begin"/>
      </w:r>
      <w:r w:rsidR="00EE4A36">
        <w:instrText xml:space="preserve"> REF _Ref461618159 \n \h </w:instrText>
      </w:r>
      <w:r w:rsidR="00EE4A36">
        <w:fldChar w:fldCharType="separate"/>
      </w:r>
      <w:r w:rsidR="003B7BCD">
        <w:t>A2.2</w:t>
      </w:r>
      <w:r w:rsidR="00EE4A36">
        <w:fldChar w:fldCharType="end"/>
      </w:r>
      <w:r w:rsidR="001679E5" w:rsidRPr="00836121">
        <w:t xml:space="preserve"> transmission times for different systems and </w:t>
      </w:r>
      <w:r w:rsidRPr="00836121">
        <w:t xml:space="preserve">Section </w:t>
      </w:r>
      <w:r w:rsidR="00EE4A36">
        <w:fldChar w:fldCharType="begin"/>
      </w:r>
      <w:r w:rsidR="00EE4A36">
        <w:instrText xml:space="preserve"> REF _Ref461618166 \n \h </w:instrText>
      </w:r>
      <w:r w:rsidR="00EE4A36">
        <w:fldChar w:fldCharType="separate"/>
      </w:r>
      <w:r w:rsidR="003B7BCD">
        <w:t>A2.3</w:t>
      </w:r>
      <w:r w:rsidR="00EE4A36">
        <w:fldChar w:fldCharType="end"/>
      </w:r>
      <w:r w:rsidR="001679E5" w:rsidRPr="00836121">
        <w:t xml:space="preserve"> examples.</w:t>
      </w:r>
    </w:p>
    <w:p w14:paraId="3E5422E4" w14:textId="41AF6666" w:rsidR="001679E5" w:rsidRPr="00836121" w:rsidRDefault="001679E5" w:rsidP="001679E5">
      <w:r w:rsidRPr="00836121">
        <w:t>At the time of the preparation of this report there was no agreement on the correction factor for SEAMCAT simulations. Below are some concerns that remain unresolved:</w:t>
      </w:r>
    </w:p>
    <w:p w14:paraId="3CCB536E" w14:textId="77777777" w:rsidR="001679E5" w:rsidRPr="00836121" w:rsidRDefault="001679E5" w:rsidP="00983267">
      <w:pPr>
        <w:pStyle w:val="ECCBulletsLv1"/>
      </w:pPr>
      <w:r w:rsidRPr="00836121">
        <w:t>Any such method, the correction factor, and the subsequent results of simulation would be applicable to a very specific considered pair of interferer vs. victim device types, which may be dependent on proprietary (i.e. not specified in ETSI standards) technological solutions defining channel access and timing parameters of a specific product;</w:t>
      </w:r>
    </w:p>
    <w:p w14:paraId="5F4C6B31" w14:textId="65327E13" w:rsidR="001679E5" w:rsidRPr="00836121" w:rsidRDefault="001679E5" w:rsidP="00983267">
      <w:pPr>
        <w:pStyle w:val="ECCBulletsLv1"/>
      </w:pPr>
      <w:proofErr w:type="gramStart"/>
      <w:r w:rsidRPr="00836121">
        <w:t>the</w:t>
      </w:r>
      <w:proofErr w:type="gramEnd"/>
      <w:r w:rsidRPr="00836121">
        <w:t xml:space="preserve"> approach assumes that any short overlap in time destroys the packet or message, which is not necessarily the case. This is, however, the assumption made in ECC Report 181</w:t>
      </w:r>
      <w:r w:rsidR="00386AC5">
        <w:t xml:space="preserve"> </w:t>
      </w:r>
      <w:r w:rsidR="00386AC5">
        <w:fldChar w:fldCharType="begin"/>
      </w:r>
      <w:r w:rsidR="00386AC5">
        <w:instrText xml:space="preserve"> REF _Ref462987212 \n \h </w:instrText>
      </w:r>
      <w:r w:rsidR="00386AC5">
        <w:fldChar w:fldCharType="separate"/>
      </w:r>
      <w:r w:rsidR="003B7BCD">
        <w:t>[2]</w:t>
      </w:r>
      <w:r w:rsidR="00386AC5">
        <w:fldChar w:fldCharType="end"/>
      </w:r>
      <w:r w:rsidRPr="00836121">
        <w:t>, the IMST Study and most of the academic literature. SEAMCAT analyses whether the interfering packet is strong enough to destroy the v</w:t>
      </w:r>
      <w:r w:rsidR="00983267" w:rsidRPr="00836121">
        <w:t>ictm packet and allows for that;</w:t>
      </w:r>
    </w:p>
    <w:p w14:paraId="11B9148A" w14:textId="0A0DA8F4" w:rsidR="001679E5" w:rsidRPr="00836121" w:rsidRDefault="001679E5" w:rsidP="00983267">
      <w:pPr>
        <w:pStyle w:val="ECCBulletsLv1"/>
      </w:pPr>
      <w:proofErr w:type="gramStart"/>
      <w:r w:rsidRPr="00836121">
        <w:t>the</w:t>
      </w:r>
      <w:proofErr w:type="gramEnd"/>
      <w:r w:rsidRPr="00836121">
        <w:t xml:space="preserve"> approach only looks at the DC aspect and does not account for real-time dynamics of interactions resulting from interference, i.e. LBT effects nor advanced channel access protocols such as </w:t>
      </w:r>
      <w:r w:rsidR="00EF6909" w:rsidRPr="00836121">
        <w:t>CSMA-CA</w:t>
      </w:r>
      <w:r w:rsidRPr="00836121">
        <w:t>, packet acknowledgement/re-transmission, etc. In other words, it is not a complete solution to the problem of time domain an</w:t>
      </w:r>
      <w:r w:rsidR="00983267" w:rsidRPr="00836121">
        <w:t>alysis but a step along the way;</w:t>
      </w:r>
    </w:p>
    <w:p w14:paraId="0455AE87" w14:textId="75BA78F5" w:rsidR="001679E5" w:rsidRPr="00836121" w:rsidRDefault="001679E5" w:rsidP="00983267">
      <w:pPr>
        <w:pStyle w:val="ECCBulletsLv1"/>
      </w:pPr>
      <w:r w:rsidRPr="00836121">
        <w:t>in some cases, transmission times are dependent on the application and are different for every user: e.g. 802.11ah, max 27ms, but will seldom be used, min 1-2 ms; suitable values will need to be chosen; however, a way out could be to derive restrictions to the max transm</w:t>
      </w:r>
      <w:r w:rsidR="00983267" w:rsidRPr="00836121">
        <w:t>ission time from the simulation;</w:t>
      </w:r>
    </w:p>
    <w:p w14:paraId="661533F4" w14:textId="06B28C7D" w:rsidR="001679E5" w:rsidRPr="00836121" w:rsidRDefault="001679E5" w:rsidP="00983267">
      <w:pPr>
        <w:pStyle w:val="ECCBulletsLv1"/>
      </w:pPr>
      <w:r w:rsidRPr="00836121">
        <w:t xml:space="preserve">The proposed corrections will always results in worse or equal results compared with SEAMCAT results </w:t>
      </w:r>
      <w:r w:rsidR="00983267" w:rsidRPr="00836121">
        <w:t>using the existing workaround;</w:t>
      </w:r>
    </w:p>
    <w:p w14:paraId="5676F959" w14:textId="6DB53A8B" w:rsidR="001679E5" w:rsidRPr="00836121" w:rsidRDefault="001679E5" w:rsidP="00983267">
      <w:pPr>
        <w:pStyle w:val="ECCBulletsLv1"/>
      </w:pPr>
      <w:r w:rsidRPr="00836121">
        <w:t>With the correction we get a packet loss rate, therefore the criterion may need to be adjusted. E.g. if the acceptable interference probability is 5%, then the acceptable packet loss value could be 10%. The criterion will need to be assessed for each victim, but ideally we should already be doing that anyway. Interpretation of “probability of inte</w:t>
      </w:r>
      <w:r w:rsidR="00983267" w:rsidRPr="00836121">
        <w:t>rference” is open to discussion;</w:t>
      </w:r>
    </w:p>
    <w:p w14:paraId="2D489FC7" w14:textId="36F302DF" w:rsidR="001679E5" w:rsidRPr="00836121" w:rsidRDefault="001679E5" w:rsidP="00983267">
      <w:pPr>
        <w:pStyle w:val="ECCBulletsLv1"/>
      </w:pPr>
      <w:proofErr w:type="gramStart"/>
      <w:r w:rsidRPr="00836121">
        <w:t>in</w:t>
      </w:r>
      <w:proofErr w:type="gramEnd"/>
      <w:r w:rsidRPr="00836121">
        <w:t xml:space="preserve"> some scenarios the correction factor results in very large changes; for example </w:t>
      </w:r>
      <w:r w:rsidR="005264C9" w:rsidRPr="00836121">
        <w:t>Cordless Audio</w:t>
      </w:r>
      <w:r w:rsidR="00983267" w:rsidRPr="00836121">
        <w:t xml:space="preserve"> as victim: large T</w:t>
      </w:r>
      <w:r w:rsidRPr="00836121">
        <w:rPr>
          <w:rStyle w:val="ECCHLsubscript"/>
        </w:rPr>
        <w:t>vict</w:t>
      </w:r>
      <w:r w:rsidRPr="00836121">
        <w:t xml:space="preserve">, small </w:t>
      </w:r>
      <w:r w:rsidR="00983267" w:rsidRPr="00836121">
        <w:t>T</w:t>
      </w:r>
      <w:r w:rsidRPr="00836121">
        <w:rPr>
          <w:rStyle w:val="ECCHLsubscript"/>
        </w:rPr>
        <w:t>int</w:t>
      </w:r>
      <w:r w:rsidR="00983267" w:rsidRPr="00836121">
        <w:t xml:space="preserve"> with very small DC</w:t>
      </w:r>
      <w:r w:rsidRPr="00836121">
        <w:rPr>
          <w:rStyle w:val="ECCHLsubscript"/>
        </w:rPr>
        <w:t>int</w:t>
      </w:r>
      <w:r w:rsidRPr="00836121">
        <w:t xml:space="preserve">. This results in an interference probability of 1 with the analytical formula; but a low interference probability without it. Which result is correct? The current SEAMCAT results, not using the </w:t>
      </w:r>
      <w:proofErr w:type="gramStart"/>
      <w:r w:rsidRPr="00836121">
        <w:t>victims</w:t>
      </w:r>
      <w:proofErr w:type="gramEnd"/>
      <w:r w:rsidRPr="00836121">
        <w:t xml:space="preserve"> perspective, can be interpreted in a way that an interference prob of 1% could be seen as short annoying interruptions, e</w:t>
      </w:r>
      <w:r w:rsidR="00983267" w:rsidRPr="00836121">
        <w:t>.</w:t>
      </w:r>
      <w:r w:rsidRPr="00836121">
        <w:t>g</w:t>
      </w:r>
      <w:r w:rsidR="00983267" w:rsidRPr="00836121">
        <w:t>.</w:t>
      </w:r>
      <w:r w:rsidRPr="00836121">
        <w:t xml:space="preserve"> 100ms every 10s. Is that harmful? Do we expect a 24h interference effect in that way, or is it more a time limited effect similar to an EMC interference, e.g. from a drilling machine use nearby? The scenario of digital interferer – analogue victim may be a case for special treatment, with o</w:t>
      </w:r>
      <w:r w:rsidR="00983267" w:rsidRPr="00836121">
        <w:t>r without the correction factor;</w:t>
      </w:r>
    </w:p>
    <w:p w14:paraId="562663F7" w14:textId="77777777" w:rsidR="001679E5" w:rsidRPr="00836121" w:rsidRDefault="001679E5" w:rsidP="00983267">
      <w:pPr>
        <w:pStyle w:val="ECCBulletsLv1"/>
      </w:pPr>
      <w:proofErr w:type="gramStart"/>
      <w:r w:rsidRPr="00836121">
        <w:t>a</w:t>
      </w:r>
      <w:proofErr w:type="gramEnd"/>
      <w:r w:rsidRPr="00836121">
        <w:t xml:space="preserve"> question was raised whether the connection of the analytical time domain approach with the current SEAMCAT tool is correct.</w:t>
      </w:r>
    </w:p>
    <w:p w14:paraId="3F7046DC" w14:textId="02A89781" w:rsidR="001679E5" w:rsidRPr="00836121" w:rsidRDefault="001679E5" w:rsidP="00983267">
      <w:pPr>
        <w:pStyle w:val="ECCAnnexheading2"/>
        <w:rPr>
          <w:lang w:val="en-GB"/>
        </w:rPr>
      </w:pPr>
      <w:bookmarkStart w:id="417" w:name="_Toc428797433"/>
      <w:bookmarkStart w:id="418" w:name="_Toc444153880"/>
      <w:bookmarkStart w:id="419" w:name="_Ref461618148"/>
      <w:r w:rsidRPr="00836121">
        <w:rPr>
          <w:lang w:val="en-GB"/>
        </w:rPr>
        <w:t>Use of Probability of transmitting in SEAMCAT</w:t>
      </w:r>
      <w:bookmarkEnd w:id="417"/>
      <w:bookmarkEnd w:id="418"/>
      <w:bookmarkEnd w:id="419"/>
    </w:p>
    <w:p w14:paraId="515B490D" w14:textId="77777777" w:rsidR="001679E5" w:rsidRPr="00836121" w:rsidRDefault="001679E5" w:rsidP="001679E5">
      <w:r w:rsidRPr="00836121">
        <w:t xml:space="preserve">Suppose an interferer and </w:t>
      </w:r>
      <w:proofErr w:type="gramStart"/>
      <w:r w:rsidRPr="00836121">
        <w:t>a victim system are</w:t>
      </w:r>
      <w:proofErr w:type="gramEnd"/>
      <w:r w:rsidRPr="00836121">
        <w:t xml:space="preserve"> both on the same channel and within range of each other.</w:t>
      </w:r>
    </w:p>
    <w:p w14:paraId="6024DE6B" w14:textId="48AE42E0" w:rsidR="001679E5" w:rsidRPr="00836121" w:rsidRDefault="001679E5" w:rsidP="001679E5">
      <w:r w:rsidRPr="00836121">
        <w:t xml:space="preserve">Section </w:t>
      </w:r>
      <w:r w:rsidR="00EE4A36">
        <w:fldChar w:fldCharType="begin"/>
      </w:r>
      <w:r w:rsidR="00EE4A36">
        <w:instrText xml:space="preserve"> REF _Ref461618213 \n \h </w:instrText>
      </w:r>
      <w:r w:rsidR="00EE4A36">
        <w:fldChar w:fldCharType="separate"/>
      </w:r>
      <w:r w:rsidR="003B7BCD">
        <w:t>4.2</w:t>
      </w:r>
      <w:r w:rsidR="00EE4A36">
        <w:fldChar w:fldCharType="end"/>
      </w:r>
      <w:r w:rsidRPr="00836121">
        <w:t xml:space="preserve"> of the IMST Study </w:t>
      </w:r>
      <w:r w:rsidR="00136855">
        <w:fldChar w:fldCharType="begin"/>
      </w:r>
      <w:r w:rsidR="00136855">
        <w:instrText xml:space="preserve"> REF _Ref461608724 \n \h </w:instrText>
      </w:r>
      <w:r w:rsidR="00136855">
        <w:fldChar w:fldCharType="separate"/>
      </w:r>
      <w:r w:rsidR="003B7BCD">
        <w:t>[19]</w:t>
      </w:r>
      <w:r w:rsidR="00136855">
        <w:fldChar w:fldCharType="end"/>
      </w:r>
      <w:r w:rsidR="00136855">
        <w:t xml:space="preserve"> </w:t>
      </w:r>
      <w:r w:rsidRPr="00836121">
        <w:t>states:</w:t>
      </w:r>
    </w:p>
    <w:p w14:paraId="1CBB98EF" w14:textId="5BDF83BB" w:rsidR="001679E5" w:rsidRPr="00836121" w:rsidRDefault="001679E5" w:rsidP="001679E5">
      <w:pPr>
        <w:rPr>
          <w:i/>
        </w:rPr>
      </w:pPr>
      <w:r w:rsidRPr="00836121">
        <w:rPr>
          <w:rStyle w:val="Emphasis"/>
        </w:rPr>
        <w:t>In case two users m and n are transmitting with random time offsets, the probability of a packet collision of user n depends on the two packet lengths Tx</w:t>
      </w:r>
      <w:proofErr w:type="gramStart"/>
      <w:r w:rsidRPr="00836121">
        <w:rPr>
          <w:rStyle w:val="Emphasis"/>
        </w:rPr>
        <w:t>,m</w:t>
      </w:r>
      <w:proofErr w:type="gramEnd"/>
      <w:r w:rsidRPr="00836121">
        <w:rPr>
          <w:rStyle w:val="Emphasis"/>
        </w:rPr>
        <w:t xml:space="preserve"> and Tx,n as well as the repetition interval Tint,m of user m.</w:t>
      </w:r>
    </w:p>
    <w:p w14:paraId="63E6D0F1" w14:textId="73675A45" w:rsidR="001679E5" w:rsidRPr="00836121" w:rsidRDefault="003D1F9D" w:rsidP="004913E7">
      <w:pPr>
        <w:jc w:val="center"/>
      </w:pPr>
      <w:r>
        <w:rPr>
          <w:noProof/>
          <w:lang w:val="da-DK" w:eastAsia="da-DK"/>
        </w:rPr>
        <w:lastRenderedPageBreak/>
        <w:drawing>
          <wp:inline distT="0" distB="0" distL="0" distR="0" wp14:anchorId="521708B2" wp14:editId="38140743">
            <wp:extent cx="3111500" cy="68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11500" cy="685800"/>
                    </a:xfrm>
                    <a:prstGeom prst="rect">
                      <a:avLst/>
                    </a:prstGeom>
                    <a:noFill/>
                    <a:ln>
                      <a:noFill/>
                    </a:ln>
                  </pic:spPr>
                </pic:pic>
              </a:graphicData>
            </a:graphic>
          </wp:inline>
        </w:drawing>
      </w:r>
    </w:p>
    <w:p w14:paraId="28E0F108" w14:textId="0E918F6D" w:rsidR="001679E5" w:rsidRPr="00836121" w:rsidRDefault="001679E5" w:rsidP="00894BB6">
      <w:r w:rsidRPr="00836121">
        <w:t>Section 3.1 of ECC Report 18</w:t>
      </w:r>
      <w:r w:rsidR="00386AC5">
        <w:t xml:space="preserve">1 </w:t>
      </w:r>
      <w:r w:rsidRPr="00836121">
        <w:t>states:</w:t>
      </w:r>
    </w:p>
    <w:p w14:paraId="7DFDACE9" w14:textId="77777777" w:rsidR="001679E5" w:rsidRPr="00836121" w:rsidRDefault="001679E5" w:rsidP="001679E5">
      <w:pPr>
        <w:rPr>
          <w:rStyle w:val="Emphasis"/>
        </w:rPr>
      </w:pPr>
      <w:r w:rsidRPr="00836121">
        <w:rPr>
          <w:rStyle w:val="Emphasis"/>
        </w:rPr>
        <w:t>Suppose user 1 sends transmissions of duration T1, at a rate of F1. User 2 sends transmissions of T2 at F2, etc.  Therefore their duty cycles are</w:t>
      </w:r>
    </w:p>
    <w:p w14:paraId="07DF5AA3" w14:textId="282D80AA" w:rsidR="001679E5" w:rsidRPr="00836121" w:rsidRDefault="001679E5" w:rsidP="004913E7">
      <w:pPr>
        <w:jc w:val="center"/>
      </w:pPr>
      <w:r w:rsidRPr="00836121">
        <w:rPr>
          <w:noProof/>
          <w:lang w:val="da-DK" w:eastAsia="da-DK"/>
        </w:rPr>
        <w:drawing>
          <wp:inline distT="0" distB="0" distL="0" distR="0" wp14:anchorId="0577B04C" wp14:editId="1EDC7CDE">
            <wp:extent cx="586740" cy="253365"/>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86740" cy="253365"/>
                    </a:xfrm>
                    <a:prstGeom prst="rect">
                      <a:avLst/>
                    </a:prstGeom>
                    <a:noFill/>
                    <a:ln>
                      <a:noFill/>
                    </a:ln>
                  </pic:spPr>
                </pic:pic>
              </a:graphicData>
            </a:graphic>
          </wp:inline>
        </w:drawing>
      </w:r>
      <w:r w:rsidRPr="00836121">
        <w:rPr>
          <w:noProof/>
          <w:lang w:val="da-DK" w:eastAsia="da-DK"/>
        </w:rPr>
        <w:drawing>
          <wp:inline distT="0" distB="0" distL="0" distR="0" wp14:anchorId="5BB30150" wp14:editId="1DE68FAB">
            <wp:extent cx="629920" cy="25336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629920" cy="253365"/>
                    </a:xfrm>
                    <a:prstGeom prst="rect">
                      <a:avLst/>
                    </a:prstGeom>
                    <a:noFill/>
                    <a:ln>
                      <a:noFill/>
                    </a:ln>
                  </pic:spPr>
                </pic:pic>
              </a:graphicData>
            </a:graphic>
          </wp:inline>
        </w:drawing>
      </w:r>
      <w:proofErr w:type="gramStart"/>
      <w:r w:rsidRPr="00836121">
        <w:t>etc</w:t>
      </w:r>
      <w:proofErr w:type="gramEnd"/>
    </w:p>
    <w:p w14:paraId="1EA4D996" w14:textId="77777777" w:rsidR="001679E5" w:rsidRPr="00836121" w:rsidRDefault="001679E5" w:rsidP="001679E5">
      <w:pPr>
        <w:rPr>
          <w:rStyle w:val="Emphasis"/>
        </w:rPr>
      </w:pPr>
      <w:r w:rsidRPr="00836121">
        <w:rPr>
          <w:rStyle w:val="Emphasis"/>
        </w:rPr>
        <w:t xml:space="preserve">The relative timings between users </w:t>
      </w:r>
      <w:proofErr w:type="gramStart"/>
      <w:r w:rsidRPr="00836121">
        <w:rPr>
          <w:rStyle w:val="Emphasis"/>
        </w:rPr>
        <w:t>is</w:t>
      </w:r>
      <w:proofErr w:type="gramEnd"/>
      <w:r w:rsidRPr="00836121">
        <w:rPr>
          <w:rStyle w:val="Emphasis"/>
        </w:rPr>
        <w:t xml:space="preserve"> random. User N sends a transmission of duration TN.  The probability that this collides with a transmission from user m is</w:t>
      </w:r>
    </w:p>
    <w:p w14:paraId="353C1613" w14:textId="74ADC728" w:rsidR="001679E5" w:rsidRPr="00836121" w:rsidRDefault="001679E5" w:rsidP="004913E7">
      <w:pPr>
        <w:jc w:val="center"/>
      </w:pPr>
      <w:r w:rsidRPr="00836121">
        <w:rPr>
          <w:noProof/>
          <w:lang w:val="da-DK" w:eastAsia="da-DK"/>
        </w:rPr>
        <w:drawing>
          <wp:inline distT="0" distB="0" distL="0" distR="0" wp14:anchorId="7D46529E" wp14:editId="239F5B28">
            <wp:extent cx="1242060" cy="25336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1242060" cy="253365"/>
                    </a:xfrm>
                    <a:prstGeom prst="rect">
                      <a:avLst/>
                    </a:prstGeom>
                    <a:noFill/>
                    <a:ln>
                      <a:noFill/>
                    </a:ln>
                  </pic:spPr>
                </pic:pic>
              </a:graphicData>
            </a:graphic>
          </wp:inline>
        </w:drawing>
      </w:r>
      <w:proofErr w:type="gramStart"/>
      <w:r w:rsidRPr="00836121">
        <w:t>for</w:t>
      </w:r>
      <w:proofErr w:type="gramEnd"/>
      <w:r w:rsidRPr="00836121">
        <w:t xml:space="preserve"> </w:t>
      </w:r>
      <w:r w:rsidRPr="00836121">
        <w:rPr>
          <w:noProof/>
          <w:lang w:val="da-DK" w:eastAsia="da-DK"/>
        </w:rPr>
        <w:drawing>
          <wp:inline distT="0" distB="0" distL="0" distR="0" wp14:anchorId="0DDC8192" wp14:editId="69B5F50B">
            <wp:extent cx="994410" cy="25336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994410" cy="253365"/>
                    </a:xfrm>
                    <a:prstGeom prst="rect">
                      <a:avLst/>
                    </a:prstGeom>
                    <a:noFill/>
                    <a:ln>
                      <a:noFill/>
                    </a:ln>
                  </pic:spPr>
                </pic:pic>
              </a:graphicData>
            </a:graphic>
          </wp:inline>
        </w:drawing>
      </w:r>
      <w:r w:rsidRPr="00836121">
        <w:t xml:space="preserve">otherwise </w:t>
      </w:r>
      <w:r w:rsidRPr="00836121">
        <w:rPr>
          <w:noProof/>
          <w:lang w:val="da-DK" w:eastAsia="da-DK"/>
        </w:rPr>
        <w:drawing>
          <wp:inline distT="0" distB="0" distL="0" distR="0" wp14:anchorId="5F636F6A" wp14:editId="287A3104">
            <wp:extent cx="586740" cy="253365"/>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86740" cy="253365"/>
                    </a:xfrm>
                    <a:prstGeom prst="rect">
                      <a:avLst/>
                    </a:prstGeom>
                    <a:noFill/>
                    <a:ln>
                      <a:noFill/>
                    </a:ln>
                  </pic:spPr>
                </pic:pic>
              </a:graphicData>
            </a:graphic>
          </wp:inline>
        </w:drawing>
      </w:r>
    </w:p>
    <w:p w14:paraId="5D27B4C9" w14:textId="77777777" w:rsidR="001679E5" w:rsidRPr="00836121" w:rsidRDefault="001679E5" w:rsidP="001679E5">
      <w:pPr>
        <w:rPr>
          <w:rStyle w:val="Emphasis"/>
        </w:rPr>
      </w:pPr>
      <w:r w:rsidRPr="00836121">
        <w:rPr>
          <w:rStyle w:val="Emphasis"/>
        </w:rPr>
        <w:t>It can be seen that the two formulae are the same, apart from a difference in notation.</w:t>
      </w:r>
    </w:p>
    <w:p w14:paraId="1E16EE27" w14:textId="77777777" w:rsidR="001679E5" w:rsidRPr="00836121" w:rsidRDefault="001679E5" w:rsidP="001679E5">
      <w:r w:rsidRPr="00836121">
        <w:t>For convenience, let us replace m and n or N with INT and VICT, then:</w:t>
      </w:r>
    </w:p>
    <w:p w14:paraId="528579BD" w14:textId="77777777" w:rsidR="001679E5" w:rsidRPr="00836121" w:rsidRDefault="001679E5" w:rsidP="001679E5">
      <w:r w:rsidRPr="00836121">
        <w:t>The probability that a transmission in the victim system suffers a collision with a transmission from the interferer is:</w:t>
      </w:r>
    </w:p>
    <w:p w14:paraId="659C39ED" w14:textId="49BE3BB9" w:rsidR="001679E5" w:rsidRPr="00836121" w:rsidRDefault="001679E5" w:rsidP="004913E7">
      <w:pPr>
        <w:jc w:val="center"/>
      </w:pPr>
      <w:r w:rsidRPr="00836121">
        <w:rPr>
          <w:noProof/>
          <w:lang w:val="da-DK" w:eastAsia="da-DK"/>
        </w:rPr>
        <w:drawing>
          <wp:inline distT="0" distB="0" distL="0" distR="0" wp14:anchorId="04B62A40" wp14:editId="1DF604E5">
            <wp:extent cx="1575435" cy="25336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575435" cy="253365"/>
                    </a:xfrm>
                    <a:prstGeom prst="rect">
                      <a:avLst/>
                    </a:prstGeom>
                    <a:noFill/>
                    <a:ln>
                      <a:noFill/>
                    </a:ln>
                  </pic:spPr>
                </pic:pic>
              </a:graphicData>
            </a:graphic>
          </wp:inline>
        </w:drawing>
      </w:r>
      <w:proofErr w:type="gramStart"/>
      <w:r w:rsidRPr="00836121">
        <w:t>for</w:t>
      </w:r>
      <w:proofErr w:type="gramEnd"/>
      <w:r w:rsidRPr="00836121">
        <w:t xml:space="preserve"> </w:t>
      </w:r>
      <w:r w:rsidRPr="00836121">
        <w:rPr>
          <w:noProof/>
          <w:lang w:val="da-DK" w:eastAsia="da-DK"/>
        </w:rPr>
        <w:drawing>
          <wp:inline distT="0" distB="0" distL="0" distR="0" wp14:anchorId="5B7F8C93" wp14:editId="74C57E6B">
            <wp:extent cx="1297305" cy="25336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1297305" cy="253365"/>
                    </a:xfrm>
                    <a:prstGeom prst="rect">
                      <a:avLst/>
                    </a:prstGeom>
                    <a:noFill/>
                    <a:ln>
                      <a:noFill/>
                    </a:ln>
                  </pic:spPr>
                </pic:pic>
              </a:graphicData>
            </a:graphic>
          </wp:inline>
        </w:drawing>
      </w:r>
      <w:r w:rsidRPr="00836121">
        <w:t xml:space="preserve">        otherwise </w:t>
      </w:r>
      <w:r w:rsidRPr="00836121">
        <w:rPr>
          <w:noProof/>
          <w:lang w:val="da-DK" w:eastAsia="da-DK"/>
        </w:rPr>
        <w:drawing>
          <wp:inline distT="0" distB="0" distL="0" distR="0" wp14:anchorId="4740CD80" wp14:editId="0EF1B469">
            <wp:extent cx="642620" cy="253365"/>
            <wp:effectExtent l="0" t="0" r="508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642620" cy="253365"/>
                    </a:xfrm>
                    <a:prstGeom prst="rect">
                      <a:avLst/>
                    </a:prstGeom>
                    <a:noFill/>
                    <a:ln>
                      <a:noFill/>
                    </a:ln>
                  </pic:spPr>
                </pic:pic>
              </a:graphicData>
            </a:graphic>
          </wp:inline>
        </w:drawing>
      </w:r>
    </w:p>
    <w:p w14:paraId="1C140534" w14:textId="7A131060" w:rsidR="001679E5" w:rsidRPr="00836121" w:rsidRDefault="001679E5" w:rsidP="001679E5">
      <w:r w:rsidRPr="00836121">
        <w:t xml:space="preserve">SEAMCAT models the probability of interference on the assumption that the interferers and the victim are all 100% duty cycle systems. An accepted method of allowing for duty cycles of less than 100% is to use the Probability of Transmitting parameter, </w:t>
      </w:r>
      <w:r w:rsidR="00E53175" w:rsidRPr="00836121">
        <w:t>P</w:t>
      </w:r>
      <w:r w:rsidR="00E53175" w:rsidRPr="00836121">
        <w:rPr>
          <w:rStyle w:val="ECCHLsubscript"/>
        </w:rPr>
        <w:t>TX</w:t>
      </w:r>
      <w:r w:rsidRPr="00836121">
        <w:t>.</w:t>
      </w:r>
    </w:p>
    <w:p w14:paraId="0EBA2C02" w14:textId="77777777" w:rsidR="001679E5" w:rsidRPr="00836121" w:rsidRDefault="001679E5" w:rsidP="001679E5">
      <w:r w:rsidRPr="00836121">
        <w:t>It is necessary, however, to choose the correct value for P</w:t>
      </w:r>
      <w:r w:rsidRPr="00836121">
        <w:rPr>
          <w:rStyle w:val="ECCHLsubscript"/>
        </w:rPr>
        <w:t>TX</w:t>
      </w:r>
      <w:r w:rsidRPr="00836121">
        <w:t>.</w:t>
      </w:r>
    </w:p>
    <w:p w14:paraId="340BA1D7" w14:textId="0641D4A6" w:rsidR="001679E5" w:rsidRPr="00836121" w:rsidRDefault="001679E5" w:rsidP="001679E5">
      <w:r w:rsidRPr="00836121">
        <w:t>In the case above, with interferer and victim on the same channel and in range, a collision is certain if both devices are active at the same time and therefore SEAMCAT will model the probability of interference as</w:t>
      </w:r>
      <w:r w:rsidR="00271ED2" w:rsidRPr="00836121">
        <w:t>:</w:t>
      </w:r>
    </w:p>
    <w:p w14:paraId="39A51329" w14:textId="7ED6F6D3" w:rsidR="001679E5" w:rsidRPr="00836121" w:rsidRDefault="001679E5" w:rsidP="004913E7">
      <w:pPr>
        <w:jc w:val="center"/>
      </w:pPr>
      <w:r w:rsidRPr="00836121">
        <w:rPr>
          <w:noProof/>
          <w:lang w:val="da-DK" w:eastAsia="da-DK"/>
        </w:rPr>
        <w:drawing>
          <wp:inline distT="0" distB="0" distL="0" distR="0" wp14:anchorId="1C188922" wp14:editId="5AEADAC1">
            <wp:extent cx="661035" cy="253365"/>
            <wp:effectExtent l="0" t="0" r="571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661035" cy="253365"/>
                    </a:xfrm>
                    <a:prstGeom prst="rect">
                      <a:avLst/>
                    </a:prstGeom>
                    <a:noFill/>
                    <a:ln>
                      <a:noFill/>
                    </a:ln>
                  </pic:spPr>
                </pic:pic>
              </a:graphicData>
            </a:graphic>
          </wp:inline>
        </w:drawing>
      </w:r>
    </w:p>
    <w:p w14:paraId="10973849" w14:textId="1A90FCF0" w:rsidR="001679E5" w:rsidRPr="00836121" w:rsidRDefault="00E53175" w:rsidP="001679E5">
      <w:r w:rsidRPr="00836121">
        <w:t xml:space="preserve">Therefore, the </w:t>
      </w:r>
      <w:r w:rsidR="001679E5" w:rsidRPr="00836121">
        <w:t>value for the collision probability can be obtained by using a value for the interferer’s probability of transmitting of:</w:t>
      </w:r>
    </w:p>
    <w:p w14:paraId="667609AC" w14:textId="2205FB28" w:rsidR="001679E5" w:rsidRPr="00836121" w:rsidRDefault="001679E5" w:rsidP="004913E7">
      <w:pPr>
        <w:jc w:val="center"/>
      </w:pPr>
      <w:r w:rsidRPr="00836121">
        <w:rPr>
          <w:noProof/>
          <w:lang w:val="da-DK" w:eastAsia="da-DK"/>
        </w:rPr>
        <w:drawing>
          <wp:inline distT="0" distB="0" distL="0" distR="0" wp14:anchorId="7451AAD3" wp14:editId="73EB0888">
            <wp:extent cx="1946275" cy="25336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1946275" cy="253365"/>
                    </a:xfrm>
                    <a:prstGeom prst="rect">
                      <a:avLst/>
                    </a:prstGeom>
                    <a:noFill/>
                    <a:ln>
                      <a:noFill/>
                    </a:ln>
                  </pic:spPr>
                </pic:pic>
              </a:graphicData>
            </a:graphic>
          </wp:inline>
        </w:drawing>
      </w:r>
    </w:p>
    <w:p w14:paraId="595DEE9D" w14:textId="77777777" w:rsidR="001679E5" w:rsidRPr="00836121" w:rsidRDefault="001679E5" w:rsidP="001679E5">
      <w:proofErr w:type="gramStart"/>
      <w:r w:rsidRPr="00836121">
        <w:t>or</w:t>
      </w:r>
      <w:proofErr w:type="gramEnd"/>
    </w:p>
    <w:p w14:paraId="0397E2CB" w14:textId="4BFFC346" w:rsidR="001679E5" w:rsidRPr="00836121" w:rsidRDefault="001679E5" w:rsidP="004913E7">
      <w:pPr>
        <w:jc w:val="center"/>
      </w:pPr>
      <w:r w:rsidRPr="00836121">
        <w:rPr>
          <w:noProof/>
          <w:lang w:val="da-DK" w:eastAsia="da-DK"/>
        </w:rPr>
        <w:drawing>
          <wp:inline distT="0" distB="0" distL="0" distR="0" wp14:anchorId="7C1359CF" wp14:editId="6062DE87">
            <wp:extent cx="1532255" cy="43878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1532255" cy="438785"/>
                    </a:xfrm>
                    <a:prstGeom prst="rect">
                      <a:avLst/>
                    </a:prstGeom>
                    <a:noFill/>
                    <a:ln>
                      <a:noFill/>
                    </a:ln>
                  </pic:spPr>
                </pic:pic>
              </a:graphicData>
            </a:graphic>
          </wp:inline>
        </w:drawing>
      </w:r>
    </w:p>
    <w:p w14:paraId="708B675D" w14:textId="77777777" w:rsidR="001679E5" w:rsidRPr="00836121" w:rsidRDefault="001679E5" w:rsidP="001679E5">
      <w:r w:rsidRPr="00836121">
        <w:t>The above proposal is in agreement with:</w:t>
      </w:r>
    </w:p>
    <w:p w14:paraId="2F093E37" w14:textId="3B48F627" w:rsidR="001679E5" w:rsidRPr="00836121" w:rsidRDefault="00E53175" w:rsidP="00271ED2">
      <w:pPr>
        <w:pStyle w:val="ECCBulletsLv1"/>
      </w:pPr>
      <w:r w:rsidRPr="00836121">
        <w:t>The IMST</w:t>
      </w:r>
      <w:r w:rsidR="004913E7" w:rsidRPr="00836121">
        <w:t xml:space="preserve"> Study</w:t>
      </w:r>
      <w:r w:rsidR="007608FC">
        <w:t xml:space="preserve"> </w:t>
      </w:r>
      <w:r w:rsidR="007608FC">
        <w:fldChar w:fldCharType="begin"/>
      </w:r>
      <w:r w:rsidR="007608FC">
        <w:instrText xml:space="preserve"> REF _Ref461608724 \n \h </w:instrText>
      </w:r>
      <w:r w:rsidR="007608FC">
        <w:fldChar w:fldCharType="separate"/>
      </w:r>
      <w:r w:rsidR="003B7BCD">
        <w:t>[19]</w:t>
      </w:r>
      <w:r w:rsidR="007608FC">
        <w:fldChar w:fldCharType="end"/>
      </w:r>
      <w:r w:rsidR="004913E7" w:rsidRPr="00836121">
        <w:t>;</w:t>
      </w:r>
    </w:p>
    <w:p w14:paraId="10A49F52" w14:textId="44CAF8DF" w:rsidR="001679E5" w:rsidRPr="00836121" w:rsidRDefault="001679E5" w:rsidP="00271ED2">
      <w:pPr>
        <w:pStyle w:val="ECCBulletsLv1"/>
      </w:pPr>
      <w:r w:rsidRPr="00836121">
        <w:t>ECC Report 181</w:t>
      </w:r>
      <w:r w:rsidR="004913E7" w:rsidRPr="00836121">
        <w:t>;</w:t>
      </w:r>
    </w:p>
    <w:p w14:paraId="1680D061" w14:textId="39BA6911" w:rsidR="001679E5" w:rsidRPr="00836121" w:rsidRDefault="001679E5" w:rsidP="00271ED2">
      <w:pPr>
        <w:pStyle w:val="ECCBulletsLv1"/>
      </w:pPr>
      <w:r w:rsidRPr="00836121">
        <w:t>ECC Report 234</w:t>
      </w:r>
      <w:r w:rsidR="004913E7" w:rsidRPr="00836121">
        <w:t>;</w:t>
      </w:r>
    </w:p>
    <w:p w14:paraId="72BCA4C1" w14:textId="5FF81DF6" w:rsidR="001679E5" w:rsidRPr="00836121" w:rsidRDefault="001679E5" w:rsidP="001679E5">
      <w:proofErr w:type="gramStart"/>
      <w:r w:rsidRPr="00836121">
        <w:t xml:space="preserve">Subject to a maximum value for </w:t>
      </w:r>
      <w:r w:rsidR="00E53175" w:rsidRPr="00836121">
        <w:t>P</w:t>
      </w:r>
      <w:r w:rsidR="00E53175" w:rsidRPr="00836121">
        <w:rPr>
          <w:rStyle w:val="ECCHLsubscript"/>
        </w:rPr>
        <w:t>TX</w:t>
      </w:r>
      <w:r w:rsidRPr="00836121">
        <w:t xml:space="preserve"> of 1.</w:t>
      </w:r>
      <w:proofErr w:type="gramEnd"/>
    </w:p>
    <w:p w14:paraId="6861829F" w14:textId="043D4126" w:rsidR="001679E5" w:rsidRPr="00836121" w:rsidRDefault="001679E5" w:rsidP="001679E5">
      <w:r w:rsidRPr="00836121">
        <w:lastRenderedPageBreak/>
        <w:t xml:space="preserve">The above approach assumes that any overlap in time is </w:t>
      </w:r>
      <w:r w:rsidR="00E53175" w:rsidRPr="00836121">
        <w:t>preventing reception of</w:t>
      </w:r>
      <w:r w:rsidRPr="00836121">
        <w:t xml:space="preserve"> the </w:t>
      </w:r>
      <w:r w:rsidR="00E53175" w:rsidRPr="00836121">
        <w:t xml:space="preserve">entire </w:t>
      </w:r>
      <w:r w:rsidRPr="00836121">
        <w:t>packet, which is not always the case.</w:t>
      </w:r>
    </w:p>
    <w:p w14:paraId="5AA4D9FC" w14:textId="02A41E65" w:rsidR="001679E5" w:rsidRPr="00836121" w:rsidRDefault="001679E5" w:rsidP="00271ED2">
      <w:pPr>
        <w:pStyle w:val="ECCAnnexheading2"/>
        <w:rPr>
          <w:lang w:val="en-GB"/>
        </w:rPr>
      </w:pPr>
      <w:bookmarkStart w:id="420" w:name="_Toc428797434"/>
      <w:bookmarkStart w:id="421" w:name="_Toc444153881"/>
      <w:bookmarkStart w:id="422" w:name="_Ref461618159"/>
      <w:r w:rsidRPr="00836121">
        <w:rPr>
          <w:lang w:val="en-GB"/>
        </w:rPr>
        <w:t>Transmission durations</w:t>
      </w:r>
      <w:bookmarkEnd w:id="420"/>
      <w:bookmarkEnd w:id="421"/>
      <w:bookmarkEnd w:id="422"/>
    </w:p>
    <w:p w14:paraId="014B79BC" w14:textId="77777777" w:rsidR="001679E5" w:rsidRPr="00836121" w:rsidRDefault="001679E5" w:rsidP="001679E5">
      <w:r w:rsidRPr="00836121">
        <w:t>The table below lists some indicative example durations of a transmission from each type of device. It should be noted that transmission times are mostly dependent on the application and are changing dynamically. It should be noted that the values in the table are only examples.</w:t>
      </w:r>
    </w:p>
    <w:p w14:paraId="0B55FCE5" w14:textId="4D768F85" w:rsidR="001679E5" w:rsidRPr="00836121" w:rsidRDefault="004913E7" w:rsidP="003D1F9D">
      <w:pPr>
        <w:pStyle w:val="Caption"/>
      </w:pPr>
      <w:bookmarkStart w:id="423" w:name="_Ref461602951"/>
      <w:r w:rsidRPr="00836121">
        <w:t xml:space="preserve">Table </w:t>
      </w:r>
      <w:r w:rsidRPr="00836121">
        <w:fldChar w:fldCharType="begin"/>
      </w:r>
      <w:r w:rsidRPr="00836121">
        <w:instrText xml:space="preserve"> SEQ Table \* ARABIC </w:instrText>
      </w:r>
      <w:r w:rsidRPr="00836121">
        <w:fldChar w:fldCharType="separate"/>
      </w:r>
      <w:r w:rsidR="003B7BCD">
        <w:rPr>
          <w:noProof/>
        </w:rPr>
        <w:t>51</w:t>
      </w:r>
      <w:r w:rsidRPr="00836121">
        <w:fldChar w:fldCharType="end"/>
      </w:r>
      <w:bookmarkEnd w:id="423"/>
      <w:r w:rsidR="00E53175" w:rsidRPr="00836121">
        <w:t xml:space="preserve">: </w:t>
      </w:r>
      <w:r w:rsidR="001679E5" w:rsidRPr="00836121">
        <w:t>Examples for typical durations of a transmission from each type of device</w:t>
      </w:r>
    </w:p>
    <w:tbl>
      <w:tblPr>
        <w:tblStyle w:val="ECCTable-redheader"/>
        <w:tblW w:w="0" w:type="auto"/>
        <w:tblInd w:w="0" w:type="dxa"/>
        <w:tblLook w:val="04A0" w:firstRow="1" w:lastRow="0" w:firstColumn="1" w:lastColumn="0" w:noHBand="0" w:noVBand="1"/>
      </w:tblPr>
      <w:tblGrid>
        <w:gridCol w:w="1554"/>
        <w:gridCol w:w="2309"/>
        <w:gridCol w:w="2049"/>
        <w:gridCol w:w="3943"/>
      </w:tblGrid>
      <w:tr w:rsidR="001679E5" w:rsidRPr="00836121" w14:paraId="589ADA61" w14:textId="77777777" w:rsidTr="00271ED2">
        <w:trPr>
          <w:cnfStyle w:val="100000000000" w:firstRow="1" w:lastRow="0" w:firstColumn="0" w:lastColumn="0" w:oddVBand="0" w:evenVBand="0" w:oddHBand="0" w:evenHBand="0" w:firstRowFirstColumn="0" w:firstRowLastColumn="0" w:lastRowFirstColumn="0" w:lastRowLastColumn="0"/>
        </w:trPr>
        <w:tc>
          <w:tcPr>
            <w:tcW w:w="0" w:type="auto"/>
          </w:tcPr>
          <w:p w14:paraId="7CD38EDE" w14:textId="77777777" w:rsidR="001679E5" w:rsidRPr="00836121" w:rsidRDefault="001679E5" w:rsidP="001679E5">
            <w:r w:rsidRPr="00836121">
              <w:t>Device</w:t>
            </w:r>
          </w:p>
        </w:tc>
        <w:tc>
          <w:tcPr>
            <w:tcW w:w="0" w:type="auto"/>
          </w:tcPr>
          <w:p w14:paraId="5B1CC4E5" w14:textId="77777777" w:rsidR="001679E5" w:rsidRPr="00836121" w:rsidRDefault="001679E5" w:rsidP="001679E5">
            <w:r w:rsidRPr="00836121">
              <w:t>Information Source</w:t>
            </w:r>
          </w:p>
        </w:tc>
        <w:tc>
          <w:tcPr>
            <w:tcW w:w="0" w:type="auto"/>
          </w:tcPr>
          <w:p w14:paraId="79BA74E8" w14:textId="77777777" w:rsidR="001679E5" w:rsidRPr="00836121" w:rsidRDefault="001679E5" w:rsidP="001679E5">
            <w:r w:rsidRPr="00836121">
              <w:t>Typical transmission (ms)</w:t>
            </w:r>
          </w:p>
        </w:tc>
        <w:tc>
          <w:tcPr>
            <w:tcW w:w="0" w:type="auto"/>
          </w:tcPr>
          <w:p w14:paraId="0123E1D2" w14:textId="77777777" w:rsidR="001679E5" w:rsidRPr="00836121" w:rsidRDefault="001679E5" w:rsidP="001679E5">
            <w:r w:rsidRPr="00836121">
              <w:t>Comment</w:t>
            </w:r>
          </w:p>
        </w:tc>
      </w:tr>
      <w:tr w:rsidR="001679E5" w:rsidRPr="00836121" w14:paraId="4CD72372" w14:textId="77777777" w:rsidTr="00271ED2">
        <w:tc>
          <w:tcPr>
            <w:tcW w:w="0" w:type="auto"/>
          </w:tcPr>
          <w:p w14:paraId="47B891B5" w14:textId="77777777" w:rsidR="001679E5" w:rsidRPr="00836121" w:rsidRDefault="001679E5" w:rsidP="00966712">
            <w:pPr>
              <w:pStyle w:val="ECCTabletext"/>
              <w:jc w:val="left"/>
            </w:pPr>
            <w:r w:rsidRPr="00836121">
              <w:t>Wideband devices</w:t>
            </w:r>
          </w:p>
        </w:tc>
        <w:tc>
          <w:tcPr>
            <w:tcW w:w="0" w:type="auto"/>
          </w:tcPr>
          <w:p w14:paraId="0EBAA339" w14:textId="4A95780D" w:rsidR="001679E5" w:rsidRPr="00836121" w:rsidRDefault="001679E5" w:rsidP="00F23B27">
            <w:pPr>
              <w:pStyle w:val="ECCTabletext"/>
              <w:jc w:val="left"/>
            </w:pPr>
            <w:r w:rsidRPr="00836121">
              <w:t>TR 103 245</w:t>
            </w:r>
            <w:r w:rsidR="00966712" w:rsidRPr="00836121">
              <w:t xml:space="preserve"> </w:t>
            </w:r>
            <w:r w:rsidR="00966712" w:rsidRPr="00836121">
              <w:fldChar w:fldCharType="begin"/>
            </w:r>
            <w:r w:rsidR="00966712" w:rsidRPr="00836121">
              <w:instrText xml:space="preserve"> REF _Ref461449926 \n \h </w:instrText>
            </w:r>
            <w:r w:rsidR="00F23B27" w:rsidRPr="00836121">
              <w:instrText xml:space="preserve"> \* MERGEFORMAT </w:instrText>
            </w:r>
            <w:r w:rsidR="00966712" w:rsidRPr="00836121">
              <w:fldChar w:fldCharType="separate"/>
            </w:r>
            <w:r w:rsidR="003B7BCD">
              <w:t>[8]</w:t>
            </w:r>
            <w:r w:rsidR="00966712" w:rsidRPr="00836121">
              <w:fldChar w:fldCharType="end"/>
            </w:r>
          </w:p>
        </w:tc>
        <w:tc>
          <w:tcPr>
            <w:tcW w:w="0" w:type="auto"/>
          </w:tcPr>
          <w:p w14:paraId="29148CB6" w14:textId="77777777" w:rsidR="001679E5" w:rsidRPr="00836121" w:rsidRDefault="001679E5" w:rsidP="00F23B27">
            <w:pPr>
              <w:pStyle w:val="ECCTabletext"/>
              <w:jc w:val="left"/>
            </w:pPr>
            <w:r w:rsidRPr="00836121">
              <w:t>1-27 ms</w:t>
            </w:r>
          </w:p>
        </w:tc>
        <w:tc>
          <w:tcPr>
            <w:tcW w:w="0" w:type="auto"/>
          </w:tcPr>
          <w:p w14:paraId="1466F524" w14:textId="77777777" w:rsidR="001679E5" w:rsidRPr="00836121" w:rsidRDefault="001679E5" w:rsidP="00F23B27">
            <w:pPr>
              <w:pStyle w:val="ECCTabletext"/>
              <w:jc w:val="left"/>
            </w:pPr>
            <w:r w:rsidRPr="00836121">
              <w:t>802.11ah specifies 27.92 ms max, but will seldom be used, minimum 1-2 ms</w:t>
            </w:r>
          </w:p>
        </w:tc>
      </w:tr>
      <w:tr w:rsidR="001679E5" w:rsidRPr="00836121" w14:paraId="26C7CF02" w14:textId="77777777" w:rsidTr="00271ED2">
        <w:tc>
          <w:tcPr>
            <w:tcW w:w="0" w:type="auto"/>
          </w:tcPr>
          <w:p w14:paraId="74779D2F" w14:textId="77777777" w:rsidR="001679E5" w:rsidRPr="00836121" w:rsidRDefault="001679E5" w:rsidP="00966712">
            <w:pPr>
              <w:pStyle w:val="ECCTabletext"/>
              <w:jc w:val="left"/>
            </w:pPr>
            <w:r w:rsidRPr="00836121">
              <w:t>Portable alarms</w:t>
            </w:r>
          </w:p>
        </w:tc>
        <w:tc>
          <w:tcPr>
            <w:tcW w:w="0" w:type="auto"/>
          </w:tcPr>
          <w:p w14:paraId="2BD60CEF" w14:textId="12891474" w:rsidR="001679E5" w:rsidRPr="00836121" w:rsidRDefault="001679E5" w:rsidP="00386AC5">
            <w:pPr>
              <w:pStyle w:val="ECCTabletext"/>
              <w:jc w:val="left"/>
            </w:pPr>
            <w:r w:rsidRPr="00836121">
              <w:t>TR 103 056</w:t>
            </w:r>
            <w:r w:rsidR="00386AC5">
              <w:t xml:space="preserve"> </w:t>
            </w:r>
            <w:r w:rsidR="00386AC5">
              <w:fldChar w:fldCharType="begin"/>
            </w:r>
            <w:r w:rsidR="00386AC5">
              <w:instrText xml:space="preserve"> REF _Ref462986544 \n \h </w:instrText>
            </w:r>
            <w:r w:rsidR="00386AC5">
              <w:fldChar w:fldCharType="separate"/>
            </w:r>
            <w:r w:rsidR="003B7BCD">
              <w:t>[7]</w:t>
            </w:r>
            <w:r w:rsidR="00386AC5">
              <w:fldChar w:fldCharType="end"/>
            </w:r>
            <w:r w:rsidR="00966712" w:rsidRPr="00836121">
              <w:t xml:space="preserve"> </w:t>
            </w:r>
            <w:r w:rsidRPr="00836121">
              <w:t>indicates 100 bits</w:t>
            </w:r>
          </w:p>
        </w:tc>
        <w:tc>
          <w:tcPr>
            <w:tcW w:w="0" w:type="auto"/>
          </w:tcPr>
          <w:p w14:paraId="4DBB0637" w14:textId="77777777" w:rsidR="001679E5" w:rsidRPr="00836121" w:rsidRDefault="001679E5" w:rsidP="00F23B27">
            <w:pPr>
              <w:pStyle w:val="ECCTabletext"/>
              <w:jc w:val="left"/>
            </w:pPr>
            <w:r w:rsidRPr="00836121">
              <w:t>35</w:t>
            </w:r>
          </w:p>
        </w:tc>
        <w:tc>
          <w:tcPr>
            <w:tcW w:w="0" w:type="auto"/>
          </w:tcPr>
          <w:p w14:paraId="1AEA3A35" w14:textId="77777777" w:rsidR="001679E5" w:rsidRPr="00836121" w:rsidRDefault="001679E5" w:rsidP="00F23B27">
            <w:pPr>
              <w:pStyle w:val="ECCTabletext"/>
              <w:jc w:val="left"/>
            </w:pPr>
            <w:r w:rsidRPr="00836121">
              <w:t>Note 1</w:t>
            </w:r>
          </w:p>
        </w:tc>
      </w:tr>
      <w:tr w:rsidR="001679E5" w:rsidRPr="00836121" w14:paraId="3DF821D0" w14:textId="77777777" w:rsidTr="00271ED2">
        <w:tc>
          <w:tcPr>
            <w:tcW w:w="0" w:type="auto"/>
          </w:tcPr>
          <w:p w14:paraId="5A5D4BB4" w14:textId="77777777" w:rsidR="001679E5" w:rsidRPr="00836121" w:rsidRDefault="001679E5" w:rsidP="00966712">
            <w:pPr>
              <w:pStyle w:val="ECCTabletext"/>
              <w:jc w:val="left"/>
            </w:pPr>
            <w:r w:rsidRPr="00836121">
              <w:t>Fire/Smoke alarms</w:t>
            </w:r>
          </w:p>
        </w:tc>
        <w:tc>
          <w:tcPr>
            <w:tcW w:w="0" w:type="auto"/>
          </w:tcPr>
          <w:p w14:paraId="482E1946" w14:textId="77777777" w:rsidR="001679E5" w:rsidRPr="00836121" w:rsidRDefault="001679E5" w:rsidP="00F23B27">
            <w:pPr>
              <w:pStyle w:val="ECCTabletext"/>
              <w:jc w:val="left"/>
            </w:pPr>
            <w:r w:rsidRPr="00836121">
              <w:t>TR 103 056 indicates 100 bits</w:t>
            </w:r>
          </w:p>
        </w:tc>
        <w:tc>
          <w:tcPr>
            <w:tcW w:w="0" w:type="auto"/>
          </w:tcPr>
          <w:p w14:paraId="2B8C66F3" w14:textId="77777777" w:rsidR="001679E5" w:rsidRPr="00836121" w:rsidRDefault="001679E5" w:rsidP="00F23B27">
            <w:pPr>
              <w:pStyle w:val="ECCTabletext"/>
              <w:jc w:val="left"/>
            </w:pPr>
            <w:r w:rsidRPr="00836121">
              <w:t>35</w:t>
            </w:r>
          </w:p>
        </w:tc>
        <w:tc>
          <w:tcPr>
            <w:tcW w:w="0" w:type="auto"/>
          </w:tcPr>
          <w:p w14:paraId="44564DEC" w14:textId="77777777" w:rsidR="001679E5" w:rsidRPr="00836121" w:rsidRDefault="001679E5" w:rsidP="00F23B27">
            <w:pPr>
              <w:pStyle w:val="ECCTabletext"/>
              <w:jc w:val="left"/>
            </w:pPr>
            <w:r w:rsidRPr="00836121">
              <w:t>Note 1</w:t>
            </w:r>
          </w:p>
        </w:tc>
      </w:tr>
      <w:tr w:rsidR="001679E5" w:rsidRPr="00836121" w14:paraId="7834C20F" w14:textId="77777777" w:rsidTr="00271ED2">
        <w:tc>
          <w:tcPr>
            <w:tcW w:w="0" w:type="auto"/>
          </w:tcPr>
          <w:p w14:paraId="7336028C" w14:textId="77777777" w:rsidR="001679E5" w:rsidRPr="00836121" w:rsidRDefault="001679E5" w:rsidP="00966712">
            <w:pPr>
              <w:pStyle w:val="ECCTabletext"/>
              <w:jc w:val="left"/>
            </w:pPr>
            <w:r w:rsidRPr="00836121">
              <w:t>Intruder Alarms</w:t>
            </w:r>
          </w:p>
        </w:tc>
        <w:tc>
          <w:tcPr>
            <w:tcW w:w="0" w:type="auto"/>
          </w:tcPr>
          <w:p w14:paraId="55684E86" w14:textId="31323B05" w:rsidR="001679E5" w:rsidRPr="00836121" w:rsidRDefault="00386AC5" w:rsidP="00386AC5">
            <w:pPr>
              <w:pStyle w:val="ECCTabletext"/>
              <w:jc w:val="left"/>
            </w:pPr>
            <w:r>
              <w:t xml:space="preserve">ECC Report 181 </w:t>
            </w:r>
            <w:r>
              <w:fldChar w:fldCharType="begin"/>
            </w:r>
            <w:r>
              <w:instrText xml:space="preserve"> REF _Ref462987212 \n \h </w:instrText>
            </w:r>
            <w:r>
              <w:fldChar w:fldCharType="separate"/>
            </w:r>
            <w:r w:rsidR="003B7BCD">
              <w:t>[2]</w:t>
            </w:r>
            <w:r>
              <w:fldChar w:fldCharType="end"/>
            </w:r>
            <w:r>
              <w:t xml:space="preserve"> </w:t>
            </w:r>
            <w:r w:rsidR="001679E5" w:rsidRPr="00836121">
              <w:t>Annex 7</w:t>
            </w:r>
            <w:r w:rsidR="00C80B65" w:rsidRPr="00836121">
              <w:br/>
            </w:r>
            <w:r w:rsidR="001679E5" w:rsidRPr="00836121">
              <w:t>TR 103 056 indicates 100 bits</w:t>
            </w:r>
          </w:p>
        </w:tc>
        <w:tc>
          <w:tcPr>
            <w:tcW w:w="0" w:type="auto"/>
          </w:tcPr>
          <w:p w14:paraId="1D996018" w14:textId="77777777" w:rsidR="001679E5" w:rsidRPr="00836121" w:rsidRDefault="001679E5" w:rsidP="00F23B27">
            <w:pPr>
              <w:pStyle w:val="ECCTabletext"/>
              <w:jc w:val="left"/>
            </w:pPr>
            <w:r w:rsidRPr="00836121">
              <w:t>25</w:t>
            </w:r>
          </w:p>
        </w:tc>
        <w:tc>
          <w:tcPr>
            <w:tcW w:w="0" w:type="auto"/>
          </w:tcPr>
          <w:p w14:paraId="20084466" w14:textId="77777777" w:rsidR="001679E5" w:rsidRPr="00836121" w:rsidRDefault="001679E5" w:rsidP="00F23B27">
            <w:pPr>
              <w:pStyle w:val="ECCTabletext"/>
              <w:jc w:val="left"/>
            </w:pPr>
            <w:r w:rsidRPr="00836121">
              <w:t>Note 1</w:t>
            </w:r>
          </w:p>
        </w:tc>
      </w:tr>
      <w:tr w:rsidR="001679E5" w:rsidRPr="00836121" w14:paraId="500669AB" w14:textId="77777777" w:rsidTr="00271ED2">
        <w:tc>
          <w:tcPr>
            <w:tcW w:w="0" w:type="auto"/>
          </w:tcPr>
          <w:p w14:paraId="1B05C4D2" w14:textId="77777777" w:rsidR="001679E5" w:rsidRPr="00836121" w:rsidRDefault="001679E5" w:rsidP="00966712">
            <w:pPr>
              <w:pStyle w:val="ECCTabletext"/>
              <w:jc w:val="left"/>
            </w:pPr>
            <w:r w:rsidRPr="00836121">
              <w:t>Social Alarms</w:t>
            </w:r>
          </w:p>
        </w:tc>
        <w:tc>
          <w:tcPr>
            <w:tcW w:w="0" w:type="auto"/>
          </w:tcPr>
          <w:p w14:paraId="475C5A12" w14:textId="6C34C07B" w:rsidR="001679E5" w:rsidRPr="00836121" w:rsidRDefault="001679E5" w:rsidP="00F23B27">
            <w:pPr>
              <w:pStyle w:val="ECCTabletext"/>
              <w:jc w:val="left"/>
            </w:pPr>
            <w:r w:rsidRPr="00836121">
              <w:t>STF 411</w:t>
            </w:r>
            <w:r w:rsidR="00966712" w:rsidRPr="00836121">
              <w:t xml:space="preserve"> </w:t>
            </w:r>
            <w:r w:rsidR="00966712" w:rsidRPr="00836121">
              <w:fldChar w:fldCharType="begin"/>
            </w:r>
            <w:r w:rsidR="00966712" w:rsidRPr="00836121">
              <w:instrText xml:space="preserve"> REF _Ref461453225 \n \h </w:instrText>
            </w:r>
            <w:r w:rsidR="00F23B27" w:rsidRPr="00836121">
              <w:instrText xml:space="preserve"> \* MERGEFORMAT </w:instrText>
            </w:r>
            <w:r w:rsidR="00966712" w:rsidRPr="00836121">
              <w:fldChar w:fldCharType="separate"/>
            </w:r>
            <w:r w:rsidR="003B7BCD">
              <w:t>[46]</w:t>
            </w:r>
            <w:r w:rsidR="00966712" w:rsidRPr="00836121">
              <w:fldChar w:fldCharType="end"/>
            </w:r>
          </w:p>
          <w:p w14:paraId="3CF83DB4" w14:textId="77777777" w:rsidR="001679E5" w:rsidRPr="00836121" w:rsidRDefault="001679E5" w:rsidP="00F23B27">
            <w:pPr>
              <w:pStyle w:val="ECCTabletext"/>
              <w:jc w:val="left"/>
            </w:pPr>
            <w:r w:rsidRPr="00836121">
              <w:t>TR 103 056 indicates 100 bits</w:t>
            </w:r>
          </w:p>
        </w:tc>
        <w:tc>
          <w:tcPr>
            <w:tcW w:w="0" w:type="auto"/>
          </w:tcPr>
          <w:p w14:paraId="1A640214" w14:textId="77777777" w:rsidR="001679E5" w:rsidRPr="00836121" w:rsidRDefault="001679E5" w:rsidP="00F23B27">
            <w:pPr>
              <w:pStyle w:val="ECCTabletext"/>
              <w:jc w:val="left"/>
            </w:pPr>
            <w:r w:rsidRPr="00836121">
              <w:t>35</w:t>
            </w:r>
          </w:p>
        </w:tc>
        <w:tc>
          <w:tcPr>
            <w:tcW w:w="0" w:type="auto"/>
          </w:tcPr>
          <w:p w14:paraId="09B06B06" w14:textId="77777777" w:rsidR="001679E5" w:rsidRPr="00836121" w:rsidRDefault="001679E5" w:rsidP="00F23B27">
            <w:pPr>
              <w:pStyle w:val="ECCTabletext"/>
              <w:jc w:val="left"/>
            </w:pPr>
            <w:r w:rsidRPr="00836121">
              <w:t>Note 1</w:t>
            </w:r>
          </w:p>
        </w:tc>
      </w:tr>
      <w:tr w:rsidR="001679E5" w:rsidRPr="003D1F9D" w14:paraId="258F31C3" w14:textId="77777777" w:rsidTr="00271ED2">
        <w:tc>
          <w:tcPr>
            <w:tcW w:w="0" w:type="auto"/>
          </w:tcPr>
          <w:p w14:paraId="185296A6" w14:textId="79B46691" w:rsidR="001679E5" w:rsidRPr="003D1F9D" w:rsidRDefault="001679E5" w:rsidP="003D1F9D">
            <w:pPr>
              <w:pStyle w:val="ECCTabletext"/>
              <w:jc w:val="left"/>
              <w:rPr>
                <w:lang w:val="da-DK"/>
              </w:rPr>
            </w:pPr>
            <w:r w:rsidRPr="003D1F9D">
              <w:rPr>
                <w:lang w:val="da-DK"/>
              </w:rPr>
              <w:t>Smart Metering</w:t>
            </w:r>
            <w:r w:rsidR="003D1F9D" w:rsidRPr="003D1F9D">
              <w:rPr>
                <w:lang w:val="da-DK"/>
              </w:rPr>
              <w:br/>
            </w:r>
            <w:r w:rsidRPr="003D1F9D">
              <w:rPr>
                <w:lang w:val="da-DK"/>
              </w:rPr>
              <w:t>Terminals</w:t>
            </w:r>
          </w:p>
        </w:tc>
        <w:tc>
          <w:tcPr>
            <w:tcW w:w="0" w:type="auto"/>
          </w:tcPr>
          <w:p w14:paraId="336A2E54" w14:textId="69BF9614" w:rsidR="001679E5" w:rsidRPr="003D1F9D" w:rsidRDefault="001679E5" w:rsidP="00F23B27">
            <w:pPr>
              <w:pStyle w:val="ECCTabletext"/>
              <w:jc w:val="left"/>
              <w:rPr>
                <w:lang w:val="da-DK"/>
              </w:rPr>
            </w:pPr>
            <w:r w:rsidRPr="003D1F9D">
              <w:rPr>
                <w:lang w:val="da-DK"/>
              </w:rPr>
              <w:t>EN 303 204</w:t>
            </w:r>
            <w:r w:rsidR="00966712" w:rsidRPr="003D1F9D">
              <w:rPr>
                <w:lang w:val="da-DK"/>
              </w:rPr>
              <w:t xml:space="preserve"> </w:t>
            </w:r>
            <w:r w:rsidR="00966712" w:rsidRPr="00836121">
              <w:fldChar w:fldCharType="begin"/>
            </w:r>
            <w:r w:rsidR="00966712" w:rsidRPr="003D1F9D">
              <w:rPr>
                <w:lang w:val="da-DK"/>
              </w:rPr>
              <w:instrText xml:space="preserve"> REF _Ref461452729 \n \h   \* MERGEFORMAT </w:instrText>
            </w:r>
            <w:r w:rsidR="00966712" w:rsidRPr="00836121">
              <w:fldChar w:fldCharType="separate"/>
            </w:r>
            <w:r w:rsidR="003B7BCD">
              <w:rPr>
                <w:lang w:val="da-DK"/>
              </w:rPr>
              <w:t>[44]</w:t>
            </w:r>
            <w:r w:rsidR="00966712" w:rsidRPr="00836121">
              <w:fldChar w:fldCharType="end"/>
            </w:r>
          </w:p>
        </w:tc>
        <w:tc>
          <w:tcPr>
            <w:tcW w:w="0" w:type="auto"/>
          </w:tcPr>
          <w:p w14:paraId="0B80260F" w14:textId="77777777" w:rsidR="001679E5" w:rsidRPr="003D1F9D" w:rsidRDefault="001679E5" w:rsidP="00F23B27">
            <w:pPr>
              <w:pStyle w:val="ECCTabletext"/>
              <w:jc w:val="left"/>
              <w:rPr>
                <w:lang w:val="da-DK"/>
              </w:rPr>
            </w:pPr>
            <w:r w:rsidRPr="003D1F9D">
              <w:rPr>
                <w:lang w:val="da-DK"/>
              </w:rPr>
              <w:t>250</w:t>
            </w:r>
          </w:p>
        </w:tc>
        <w:tc>
          <w:tcPr>
            <w:tcW w:w="0" w:type="auto"/>
          </w:tcPr>
          <w:p w14:paraId="4E40C33F" w14:textId="77777777" w:rsidR="001679E5" w:rsidRPr="003D1F9D" w:rsidRDefault="001679E5" w:rsidP="00F23B27">
            <w:pPr>
              <w:pStyle w:val="ECCTabletext"/>
              <w:jc w:val="left"/>
              <w:rPr>
                <w:lang w:val="da-DK"/>
              </w:rPr>
            </w:pPr>
            <w:r w:rsidRPr="003D1F9D">
              <w:rPr>
                <w:lang w:val="da-DK"/>
              </w:rPr>
              <w:t>EN 303 204 specifies 400 ms max</w:t>
            </w:r>
          </w:p>
        </w:tc>
      </w:tr>
      <w:tr w:rsidR="001679E5" w:rsidRPr="00836121" w14:paraId="198AC7C7" w14:textId="77777777" w:rsidTr="00271ED2">
        <w:tc>
          <w:tcPr>
            <w:tcW w:w="0" w:type="auto"/>
          </w:tcPr>
          <w:p w14:paraId="79BEDE83" w14:textId="773D4731" w:rsidR="001679E5" w:rsidRPr="003D1F9D" w:rsidRDefault="001679E5" w:rsidP="003D1F9D">
            <w:pPr>
              <w:pStyle w:val="ECCTabletext"/>
              <w:jc w:val="left"/>
              <w:rPr>
                <w:lang w:val="da-DK"/>
              </w:rPr>
            </w:pPr>
            <w:r w:rsidRPr="003D1F9D">
              <w:rPr>
                <w:lang w:val="da-DK"/>
              </w:rPr>
              <w:t>Smart Metering</w:t>
            </w:r>
            <w:r w:rsidR="003D1F9D">
              <w:rPr>
                <w:lang w:val="da-DK"/>
              </w:rPr>
              <w:br/>
            </w:r>
            <w:r w:rsidRPr="003D1F9D">
              <w:rPr>
                <w:lang w:val="da-DK"/>
              </w:rPr>
              <w:t>Aps</w:t>
            </w:r>
          </w:p>
        </w:tc>
        <w:tc>
          <w:tcPr>
            <w:tcW w:w="0" w:type="auto"/>
          </w:tcPr>
          <w:p w14:paraId="2A6B3FA1" w14:textId="77777777" w:rsidR="001679E5" w:rsidRPr="00836121" w:rsidRDefault="001679E5" w:rsidP="00F23B27">
            <w:pPr>
              <w:pStyle w:val="ECCTabletext"/>
              <w:jc w:val="left"/>
            </w:pPr>
            <w:r w:rsidRPr="003D1F9D">
              <w:rPr>
                <w:lang w:val="da-DK"/>
              </w:rPr>
              <w:t>EN 303 20</w:t>
            </w:r>
            <w:r w:rsidRPr="00836121">
              <w:t>4</w:t>
            </w:r>
          </w:p>
        </w:tc>
        <w:tc>
          <w:tcPr>
            <w:tcW w:w="0" w:type="auto"/>
          </w:tcPr>
          <w:p w14:paraId="6F74C20D" w14:textId="77777777" w:rsidR="001679E5" w:rsidRPr="00836121" w:rsidRDefault="001679E5" w:rsidP="00F23B27">
            <w:pPr>
              <w:pStyle w:val="ECCTabletext"/>
              <w:jc w:val="left"/>
            </w:pPr>
            <w:r w:rsidRPr="00836121">
              <w:t>250</w:t>
            </w:r>
          </w:p>
        </w:tc>
        <w:tc>
          <w:tcPr>
            <w:tcW w:w="0" w:type="auto"/>
          </w:tcPr>
          <w:p w14:paraId="6D456042" w14:textId="77777777" w:rsidR="001679E5" w:rsidRPr="00836121" w:rsidRDefault="001679E5" w:rsidP="00F23B27">
            <w:pPr>
              <w:pStyle w:val="ECCTabletext"/>
              <w:jc w:val="left"/>
            </w:pPr>
            <w:r w:rsidRPr="00836121">
              <w:t>EN 303 204 specifies 400 ms max</w:t>
            </w:r>
          </w:p>
        </w:tc>
      </w:tr>
      <w:tr w:rsidR="001679E5" w:rsidRPr="00836121" w14:paraId="6683923F" w14:textId="77777777" w:rsidTr="00271ED2">
        <w:tc>
          <w:tcPr>
            <w:tcW w:w="0" w:type="auto"/>
          </w:tcPr>
          <w:p w14:paraId="7C1EE43F" w14:textId="77777777" w:rsidR="001679E5" w:rsidRPr="00836121" w:rsidRDefault="001679E5" w:rsidP="00966712">
            <w:pPr>
              <w:pStyle w:val="ECCTabletext"/>
              <w:jc w:val="left"/>
            </w:pPr>
            <w:r w:rsidRPr="00836121">
              <w:t>Automotive</w:t>
            </w:r>
          </w:p>
        </w:tc>
        <w:tc>
          <w:tcPr>
            <w:tcW w:w="0" w:type="auto"/>
          </w:tcPr>
          <w:p w14:paraId="4827459D" w14:textId="60409724" w:rsidR="001679E5" w:rsidRPr="00836121" w:rsidRDefault="00650C7C" w:rsidP="00650C7C">
            <w:pPr>
              <w:pStyle w:val="ECCTabletext"/>
              <w:jc w:val="left"/>
            </w:pPr>
            <w:r>
              <w:t>ECC Report 181</w:t>
            </w:r>
            <w:r>
              <w:br/>
            </w:r>
            <w:r w:rsidR="001679E5" w:rsidRPr="00836121">
              <w:t>Annex 7</w:t>
            </w:r>
          </w:p>
        </w:tc>
        <w:tc>
          <w:tcPr>
            <w:tcW w:w="0" w:type="auto"/>
          </w:tcPr>
          <w:p w14:paraId="25A67446" w14:textId="77777777" w:rsidR="001679E5" w:rsidRPr="00836121" w:rsidRDefault="001679E5" w:rsidP="00F23B27">
            <w:pPr>
              <w:pStyle w:val="ECCTabletext"/>
              <w:jc w:val="left"/>
            </w:pPr>
            <w:r w:rsidRPr="00836121">
              <w:t>150</w:t>
            </w:r>
          </w:p>
        </w:tc>
        <w:tc>
          <w:tcPr>
            <w:tcW w:w="0" w:type="auto"/>
          </w:tcPr>
          <w:p w14:paraId="7DC76BE8" w14:textId="77777777" w:rsidR="001679E5" w:rsidRPr="00836121" w:rsidRDefault="001679E5" w:rsidP="00F23B27">
            <w:pPr>
              <w:pStyle w:val="ECCTabletext"/>
              <w:jc w:val="left"/>
            </w:pPr>
            <w:r w:rsidRPr="00836121">
              <w:t>Range is 30 ms to 30 s.</w:t>
            </w:r>
          </w:p>
        </w:tc>
      </w:tr>
      <w:tr w:rsidR="001679E5" w:rsidRPr="00836121" w14:paraId="065219B1" w14:textId="77777777" w:rsidTr="00271ED2">
        <w:tc>
          <w:tcPr>
            <w:tcW w:w="0" w:type="auto"/>
          </w:tcPr>
          <w:p w14:paraId="608E7B89" w14:textId="77777777" w:rsidR="001679E5" w:rsidRPr="00836121" w:rsidRDefault="001679E5" w:rsidP="00966712">
            <w:pPr>
              <w:pStyle w:val="ECCTabletext"/>
              <w:jc w:val="left"/>
            </w:pPr>
            <w:r w:rsidRPr="00836121">
              <w:t>Home Automation</w:t>
            </w:r>
          </w:p>
        </w:tc>
        <w:tc>
          <w:tcPr>
            <w:tcW w:w="0" w:type="auto"/>
          </w:tcPr>
          <w:p w14:paraId="55263240" w14:textId="5CE1A2FC" w:rsidR="001679E5" w:rsidRPr="00836121" w:rsidRDefault="001679E5" w:rsidP="00F23B27">
            <w:pPr>
              <w:pStyle w:val="ECCTabletext"/>
              <w:jc w:val="left"/>
            </w:pPr>
            <w:r w:rsidRPr="00836121">
              <w:t xml:space="preserve">ECC Report 181 </w:t>
            </w:r>
            <w:r w:rsidR="00966712" w:rsidRPr="00836121">
              <w:t xml:space="preserve"> </w:t>
            </w:r>
            <w:r w:rsidRPr="00836121">
              <w:t>Annex 7</w:t>
            </w:r>
          </w:p>
        </w:tc>
        <w:tc>
          <w:tcPr>
            <w:tcW w:w="0" w:type="auto"/>
          </w:tcPr>
          <w:p w14:paraId="3562A847" w14:textId="77777777" w:rsidR="001679E5" w:rsidRPr="00836121" w:rsidRDefault="001679E5" w:rsidP="00F23B27">
            <w:pPr>
              <w:pStyle w:val="ECCTabletext"/>
              <w:jc w:val="left"/>
            </w:pPr>
            <w:r w:rsidRPr="00836121">
              <w:t>50</w:t>
            </w:r>
          </w:p>
        </w:tc>
        <w:tc>
          <w:tcPr>
            <w:tcW w:w="0" w:type="auto"/>
          </w:tcPr>
          <w:p w14:paraId="24DE7C45" w14:textId="77777777" w:rsidR="001679E5" w:rsidRPr="00836121" w:rsidRDefault="001679E5" w:rsidP="00F23B27">
            <w:pPr>
              <w:pStyle w:val="ECCTabletext"/>
              <w:jc w:val="left"/>
            </w:pPr>
            <w:r w:rsidRPr="00836121">
              <w:t>Range is 10 ms to 36 s.</w:t>
            </w:r>
          </w:p>
        </w:tc>
      </w:tr>
      <w:tr w:rsidR="001679E5" w:rsidRPr="00836121" w14:paraId="7E29E1C1" w14:textId="77777777" w:rsidTr="00271ED2">
        <w:tc>
          <w:tcPr>
            <w:tcW w:w="0" w:type="auto"/>
          </w:tcPr>
          <w:p w14:paraId="16B05EBD" w14:textId="77777777" w:rsidR="001679E5" w:rsidRPr="00836121" w:rsidRDefault="001679E5" w:rsidP="00966712">
            <w:pPr>
              <w:pStyle w:val="ECCTabletext"/>
              <w:jc w:val="left"/>
            </w:pPr>
            <w:r w:rsidRPr="00836121">
              <w:t>Lighting control</w:t>
            </w:r>
          </w:p>
        </w:tc>
        <w:tc>
          <w:tcPr>
            <w:tcW w:w="0" w:type="auto"/>
          </w:tcPr>
          <w:p w14:paraId="072F3E6C" w14:textId="77777777" w:rsidR="001679E5" w:rsidRPr="00836121" w:rsidRDefault="001679E5" w:rsidP="00F23B27">
            <w:pPr>
              <w:pStyle w:val="ECCTabletext"/>
              <w:jc w:val="left"/>
            </w:pPr>
            <w:r w:rsidRPr="00836121">
              <w:t>Measurements at GCD</w:t>
            </w:r>
          </w:p>
        </w:tc>
        <w:tc>
          <w:tcPr>
            <w:tcW w:w="0" w:type="auto"/>
          </w:tcPr>
          <w:p w14:paraId="3A7A6CD5" w14:textId="77777777" w:rsidR="001679E5" w:rsidRPr="00836121" w:rsidRDefault="001679E5" w:rsidP="00F23B27">
            <w:pPr>
              <w:pStyle w:val="ECCTabletext"/>
              <w:jc w:val="left"/>
            </w:pPr>
            <w:r w:rsidRPr="00836121">
              <w:t>8</w:t>
            </w:r>
          </w:p>
        </w:tc>
        <w:tc>
          <w:tcPr>
            <w:tcW w:w="0" w:type="auto"/>
          </w:tcPr>
          <w:p w14:paraId="05ADF8AE" w14:textId="77777777" w:rsidR="001679E5" w:rsidRPr="00836121" w:rsidRDefault="001679E5" w:rsidP="00F23B27">
            <w:pPr>
              <w:pStyle w:val="ECCTabletext"/>
              <w:jc w:val="left"/>
            </w:pPr>
            <w:r w:rsidRPr="00836121">
              <w:t>Subset of HA requiring very low latency</w:t>
            </w:r>
          </w:p>
        </w:tc>
      </w:tr>
      <w:tr w:rsidR="001679E5" w:rsidRPr="00836121" w14:paraId="10F56550" w14:textId="77777777" w:rsidTr="00271ED2">
        <w:tc>
          <w:tcPr>
            <w:tcW w:w="0" w:type="auto"/>
          </w:tcPr>
          <w:p w14:paraId="27C6B24F" w14:textId="77777777" w:rsidR="001679E5" w:rsidRPr="00836121" w:rsidRDefault="001679E5" w:rsidP="00F23B27">
            <w:pPr>
              <w:pStyle w:val="ECCTabletext"/>
              <w:jc w:val="left"/>
            </w:pPr>
            <w:r w:rsidRPr="00836121">
              <w:t>Sub metering</w:t>
            </w:r>
          </w:p>
        </w:tc>
        <w:tc>
          <w:tcPr>
            <w:tcW w:w="0" w:type="auto"/>
          </w:tcPr>
          <w:p w14:paraId="0CB34AA8" w14:textId="57367849" w:rsidR="001679E5" w:rsidRPr="00836121" w:rsidRDefault="001679E5" w:rsidP="00F23B27">
            <w:pPr>
              <w:pStyle w:val="ECCTabletext"/>
              <w:jc w:val="left"/>
            </w:pPr>
            <w:r w:rsidRPr="00836121">
              <w:t xml:space="preserve">ECC Report 181 </w:t>
            </w:r>
            <w:r w:rsidR="00966712" w:rsidRPr="00836121">
              <w:t xml:space="preserve"> </w:t>
            </w:r>
            <w:r w:rsidRPr="00836121">
              <w:t>Annex 7</w:t>
            </w:r>
          </w:p>
        </w:tc>
        <w:tc>
          <w:tcPr>
            <w:tcW w:w="0" w:type="auto"/>
          </w:tcPr>
          <w:p w14:paraId="5543CD39" w14:textId="77777777" w:rsidR="001679E5" w:rsidRPr="00836121" w:rsidRDefault="001679E5" w:rsidP="00F23B27">
            <w:pPr>
              <w:pStyle w:val="ECCTabletext"/>
              <w:jc w:val="left"/>
            </w:pPr>
            <w:r w:rsidRPr="00836121">
              <w:t>25</w:t>
            </w:r>
          </w:p>
        </w:tc>
        <w:tc>
          <w:tcPr>
            <w:tcW w:w="0" w:type="auto"/>
          </w:tcPr>
          <w:p w14:paraId="2524D468" w14:textId="77777777" w:rsidR="001679E5" w:rsidRPr="00836121" w:rsidRDefault="001679E5" w:rsidP="00F23B27">
            <w:pPr>
              <w:pStyle w:val="ECCTabletext"/>
              <w:jc w:val="left"/>
            </w:pPr>
            <w:r w:rsidRPr="00836121">
              <w:t>Range is 25 ms to 1.2 s.</w:t>
            </w:r>
          </w:p>
        </w:tc>
      </w:tr>
      <w:tr w:rsidR="001679E5" w:rsidRPr="00836121" w14:paraId="4249B7F2" w14:textId="77777777" w:rsidTr="00271ED2">
        <w:tc>
          <w:tcPr>
            <w:tcW w:w="0" w:type="auto"/>
          </w:tcPr>
          <w:p w14:paraId="313C6523" w14:textId="77777777" w:rsidR="001679E5" w:rsidRPr="00836121" w:rsidRDefault="001679E5" w:rsidP="00F23B27">
            <w:pPr>
              <w:pStyle w:val="ECCTabletext"/>
              <w:jc w:val="left"/>
            </w:pPr>
            <w:r w:rsidRPr="00836121">
              <w:t>RFID</w:t>
            </w:r>
          </w:p>
        </w:tc>
        <w:tc>
          <w:tcPr>
            <w:tcW w:w="0" w:type="auto"/>
          </w:tcPr>
          <w:p w14:paraId="7500B698" w14:textId="77777777" w:rsidR="001679E5" w:rsidRPr="00836121" w:rsidRDefault="001679E5" w:rsidP="00F23B27">
            <w:pPr>
              <w:pStyle w:val="ECCTabletext"/>
              <w:jc w:val="left"/>
            </w:pPr>
          </w:p>
        </w:tc>
        <w:tc>
          <w:tcPr>
            <w:tcW w:w="0" w:type="auto"/>
          </w:tcPr>
          <w:p w14:paraId="3769DEFA" w14:textId="77777777" w:rsidR="001679E5" w:rsidRPr="00836121" w:rsidRDefault="001679E5" w:rsidP="00F23B27">
            <w:pPr>
              <w:pStyle w:val="ECCTabletext"/>
              <w:jc w:val="left"/>
            </w:pPr>
            <w:r w:rsidRPr="00836121">
              <w:t>5</w:t>
            </w:r>
          </w:p>
        </w:tc>
        <w:tc>
          <w:tcPr>
            <w:tcW w:w="0" w:type="auto"/>
          </w:tcPr>
          <w:p w14:paraId="739BFD1A" w14:textId="77777777" w:rsidR="001679E5" w:rsidRPr="00836121" w:rsidRDefault="001679E5" w:rsidP="00F23B27">
            <w:pPr>
              <w:pStyle w:val="ECCTabletext"/>
              <w:jc w:val="left"/>
            </w:pPr>
            <w:r w:rsidRPr="00836121">
              <w:t>Time to read 1 tag</w:t>
            </w:r>
          </w:p>
        </w:tc>
      </w:tr>
      <w:tr w:rsidR="001679E5" w:rsidRPr="00836121" w14:paraId="593CFC08" w14:textId="77777777" w:rsidTr="00271ED2">
        <w:tc>
          <w:tcPr>
            <w:tcW w:w="0" w:type="auto"/>
          </w:tcPr>
          <w:p w14:paraId="21228F2A" w14:textId="63F62764" w:rsidR="001679E5" w:rsidRPr="00836121" w:rsidRDefault="005264C9" w:rsidP="00F23B27">
            <w:pPr>
              <w:pStyle w:val="ECCTabletext"/>
              <w:jc w:val="left"/>
            </w:pPr>
            <w:r w:rsidRPr="00836121">
              <w:t>Cordless Audio</w:t>
            </w:r>
          </w:p>
        </w:tc>
        <w:tc>
          <w:tcPr>
            <w:tcW w:w="0" w:type="auto"/>
          </w:tcPr>
          <w:p w14:paraId="45DB0657" w14:textId="77777777" w:rsidR="001679E5" w:rsidRPr="00836121" w:rsidRDefault="001679E5" w:rsidP="00F23B27">
            <w:pPr>
              <w:pStyle w:val="ECCTabletext"/>
              <w:jc w:val="left"/>
            </w:pPr>
          </w:p>
        </w:tc>
        <w:tc>
          <w:tcPr>
            <w:tcW w:w="0" w:type="auto"/>
          </w:tcPr>
          <w:p w14:paraId="7E8F0767" w14:textId="17067B19" w:rsidR="001679E5" w:rsidRPr="00836121" w:rsidRDefault="00B77476" w:rsidP="00F23B27">
            <w:pPr>
              <w:pStyle w:val="ECCTabletext"/>
              <w:jc w:val="left"/>
              <w:rPr>
                <w:highlight w:val="yellow"/>
              </w:rPr>
            </w:pPr>
            <w:r w:rsidRPr="00836121">
              <w:t>500 sec</w:t>
            </w:r>
          </w:p>
        </w:tc>
        <w:tc>
          <w:tcPr>
            <w:tcW w:w="0" w:type="auto"/>
          </w:tcPr>
          <w:p w14:paraId="501BE56A" w14:textId="77777777" w:rsidR="001679E5" w:rsidRPr="00836121" w:rsidRDefault="001679E5" w:rsidP="00F23B27">
            <w:pPr>
              <w:pStyle w:val="ECCTabletext"/>
              <w:jc w:val="left"/>
            </w:pPr>
            <w:r w:rsidRPr="00836121">
              <w:t>Note 2</w:t>
            </w:r>
          </w:p>
        </w:tc>
      </w:tr>
      <w:tr w:rsidR="001679E5" w:rsidRPr="00836121" w14:paraId="12DA4611" w14:textId="77777777" w:rsidTr="00271ED2">
        <w:tc>
          <w:tcPr>
            <w:tcW w:w="0" w:type="auto"/>
          </w:tcPr>
          <w:p w14:paraId="139DA7A9" w14:textId="77777777" w:rsidR="001679E5" w:rsidRPr="00836121" w:rsidRDefault="001679E5" w:rsidP="00F23B27">
            <w:pPr>
              <w:pStyle w:val="ECCTabletext"/>
              <w:jc w:val="left"/>
            </w:pPr>
            <w:r w:rsidRPr="00836121">
              <w:t>ALD</w:t>
            </w:r>
          </w:p>
        </w:tc>
        <w:tc>
          <w:tcPr>
            <w:tcW w:w="0" w:type="auto"/>
          </w:tcPr>
          <w:p w14:paraId="2235AF53" w14:textId="77777777" w:rsidR="001679E5" w:rsidRPr="00836121" w:rsidRDefault="001679E5" w:rsidP="00F23B27">
            <w:pPr>
              <w:pStyle w:val="ECCTabletext"/>
              <w:jc w:val="left"/>
            </w:pPr>
          </w:p>
        </w:tc>
        <w:tc>
          <w:tcPr>
            <w:tcW w:w="0" w:type="auto"/>
          </w:tcPr>
          <w:p w14:paraId="0093CE16" w14:textId="7BCED9CD" w:rsidR="001679E5" w:rsidRPr="00836121" w:rsidRDefault="00B77476" w:rsidP="00F23B27">
            <w:pPr>
              <w:pStyle w:val="ECCTabletext"/>
              <w:jc w:val="left"/>
              <w:rPr>
                <w:highlight w:val="yellow"/>
              </w:rPr>
            </w:pPr>
            <w:r w:rsidRPr="00836121">
              <w:t>500 sec</w:t>
            </w:r>
          </w:p>
        </w:tc>
        <w:tc>
          <w:tcPr>
            <w:tcW w:w="0" w:type="auto"/>
          </w:tcPr>
          <w:p w14:paraId="4155C7AE" w14:textId="77777777" w:rsidR="001679E5" w:rsidRPr="00836121" w:rsidRDefault="001679E5" w:rsidP="00F23B27">
            <w:pPr>
              <w:pStyle w:val="ECCTabletext"/>
              <w:jc w:val="left"/>
            </w:pPr>
            <w:r w:rsidRPr="00836121">
              <w:t>Note 2</w:t>
            </w:r>
          </w:p>
        </w:tc>
      </w:tr>
      <w:tr w:rsidR="001679E5" w:rsidRPr="00836121" w14:paraId="78B46B15" w14:textId="77777777" w:rsidTr="00271ED2">
        <w:tc>
          <w:tcPr>
            <w:tcW w:w="0" w:type="auto"/>
          </w:tcPr>
          <w:p w14:paraId="60664DD9" w14:textId="492BB003" w:rsidR="001679E5" w:rsidRPr="00836121" w:rsidRDefault="001679E5" w:rsidP="003D1F9D">
            <w:pPr>
              <w:pStyle w:val="ECCTabletext"/>
              <w:jc w:val="left"/>
            </w:pPr>
            <w:r w:rsidRPr="00836121">
              <w:t>Non specific SRDs</w:t>
            </w:r>
            <w:r w:rsidR="003D1F9D">
              <w:br/>
            </w:r>
            <w:r w:rsidRPr="00836121">
              <w:t>IoT Terminal</w:t>
            </w:r>
          </w:p>
        </w:tc>
        <w:tc>
          <w:tcPr>
            <w:tcW w:w="0" w:type="auto"/>
          </w:tcPr>
          <w:p w14:paraId="4FC55B0B" w14:textId="77777777" w:rsidR="001679E5" w:rsidRPr="00836121" w:rsidRDefault="001679E5" w:rsidP="00F23B27">
            <w:pPr>
              <w:pStyle w:val="ECCTabletext"/>
              <w:jc w:val="left"/>
            </w:pPr>
          </w:p>
        </w:tc>
        <w:tc>
          <w:tcPr>
            <w:tcW w:w="0" w:type="auto"/>
          </w:tcPr>
          <w:p w14:paraId="61428D56" w14:textId="77777777" w:rsidR="001679E5" w:rsidRPr="00836121" w:rsidRDefault="001679E5" w:rsidP="00F23B27">
            <w:pPr>
              <w:pStyle w:val="ECCTabletext"/>
              <w:jc w:val="left"/>
            </w:pPr>
            <w:r w:rsidRPr="00836121">
              <w:t>50</w:t>
            </w:r>
          </w:p>
        </w:tc>
        <w:tc>
          <w:tcPr>
            <w:tcW w:w="0" w:type="auto"/>
          </w:tcPr>
          <w:p w14:paraId="5134FC00" w14:textId="77777777" w:rsidR="001679E5" w:rsidRPr="00836121" w:rsidRDefault="001679E5" w:rsidP="00F23B27">
            <w:pPr>
              <w:pStyle w:val="ECCTabletext"/>
              <w:jc w:val="left"/>
            </w:pPr>
          </w:p>
        </w:tc>
      </w:tr>
      <w:tr w:rsidR="001679E5" w:rsidRPr="00836121" w14:paraId="6C8F350D" w14:textId="77777777" w:rsidTr="00271ED2">
        <w:tc>
          <w:tcPr>
            <w:tcW w:w="0" w:type="auto"/>
          </w:tcPr>
          <w:p w14:paraId="20523208" w14:textId="6EBACEE9" w:rsidR="001679E5" w:rsidRPr="00836121" w:rsidRDefault="001679E5" w:rsidP="003D1F9D">
            <w:pPr>
              <w:pStyle w:val="ECCTabletext"/>
              <w:jc w:val="left"/>
            </w:pPr>
            <w:r w:rsidRPr="00836121">
              <w:t>Non specific SRDs</w:t>
            </w:r>
            <w:r w:rsidR="003D1F9D">
              <w:br/>
            </w:r>
            <w:r w:rsidRPr="00836121">
              <w:lastRenderedPageBreak/>
              <w:t>IoT APs</w:t>
            </w:r>
          </w:p>
        </w:tc>
        <w:tc>
          <w:tcPr>
            <w:tcW w:w="0" w:type="auto"/>
          </w:tcPr>
          <w:p w14:paraId="0C561EFF" w14:textId="77777777" w:rsidR="001679E5" w:rsidRPr="00836121" w:rsidRDefault="001679E5" w:rsidP="00F23B27">
            <w:pPr>
              <w:pStyle w:val="ECCTabletext"/>
              <w:jc w:val="left"/>
            </w:pPr>
          </w:p>
        </w:tc>
        <w:tc>
          <w:tcPr>
            <w:tcW w:w="0" w:type="auto"/>
          </w:tcPr>
          <w:p w14:paraId="5EEFD80E" w14:textId="77777777" w:rsidR="001679E5" w:rsidRPr="00836121" w:rsidRDefault="001679E5" w:rsidP="00F23B27">
            <w:pPr>
              <w:pStyle w:val="ECCTabletext"/>
              <w:jc w:val="left"/>
            </w:pPr>
            <w:r w:rsidRPr="00836121">
              <w:t>50</w:t>
            </w:r>
          </w:p>
        </w:tc>
        <w:tc>
          <w:tcPr>
            <w:tcW w:w="0" w:type="auto"/>
          </w:tcPr>
          <w:p w14:paraId="32406C80" w14:textId="77777777" w:rsidR="001679E5" w:rsidRPr="00836121" w:rsidRDefault="001679E5" w:rsidP="00F23B27">
            <w:pPr>
              <w:pStyle w:val="ECCTabletext"/>
              <w:jc w:val="left"/>
            </w:pPr>
          </w:p>
        </w:tc>
      </w:tr>
      <w:tr w:rsidR="001679E5" w:rsidRPr="00836121" w14:paraId="7B42F3F8" w14:textId="77777777" w:rsidTr="00271ED2">
        <w:tc>
          <w:tcPr>
            <w:tcW w:w="0" w:type="auto"/>
          </w:tcPr>
          <w:p w14:paraId="27920EA4" w14:textId="254F73CA" w:rsidR="001679E5" w:rsidRPr="00836121" w:rsidRDefault="001679E5" w:rsidP="003D1F9D">
            <w:pPr>
              <w:pStyle w:val="ECCTabletext"/>
              <w:jc w:val="left"/>
            </w:pPr>
            <w:r w:rsidRPr="00836121">
              <w:lastRenderedPageBreak/>
              <w:t>Non specific SRDs</w:t>
            </w:r>
            <w:r w:rsidR="003D1F9D">
              <w:br/>
            </w:r>
            <w:r w:rsidRPr="00836121">
              <w:t>Type B</w:t>
            </w:r>
          </w:p>
        </w:tc>
        <w:tc>
          <w:tcPr>
            <w:tcW w:w="0" w:type="auto"/>
          </w:tcPr>
          <w:p w14:paraId="29485FAE" w14:textId="77777777" w:rsidR="001679E5" w:rsidRPr="00836121" w:rsidRDefault="001679E5" w:rsidP="00F23B27">
            <w:pPr>
              <w:pStyle w:val="ECCTabletext"/>
              <w:jc w:val="left"/>
            </w:pPr>
          </w:p>
        </w:tc>
        <w:tc>
          <w:tcPr>
            <w:tcW w:w="0" w:type="auto"/>
          </w:tcPr>
          <w:p w14:paraId="588B4F3B" w14:textId="77777777" w:rsidR="001679E5" w:rsidRPr="00836121" w:rsidRDefault="001679E5" w:rsidP="00F23B27">
            <w:pPr>
              <w:pStyle w:val="ECCTabletext"/>
              <w:jc w:val="left"/>
            </w:pPr>
            <w:r w:rsidRPr="00836121">
              <w:t>50</w:t>
            </w:r>
          </w:p>
        </w:tc>
        <w:tc>
          <w:tcPr>
            <w:tcW w:w="0" w:type="auto"/>
          </w:tcPr>
          <w:p w14:paraId="736B6D09" w14:textId="77777777" w:rsidR="001679E5" w:rsidRPr="00836121" w:rsidRDefault="001679E5" w:rsidP="00F23B27">
            <w:pPr>
              <w:pStyle w:val="ECCTabletext"/>
              <w:jc w:val="left"/>
            </w:pPr>
          </w:p>
        </w:tc>
      </w:tr>
      <w:tr w:rsidR="001679E5" w:rsidRPr="00836121" w14:paraId="486EF735" w14:textId="77777777" w:rsidTr="00271ED2">
        <w:tc>
          <w:tcPr>
            <w:tcW w:w="0" w:type="auto"/>
          </w:tcPr>
          <w:p w14:paraId="6D3268A2" w14:textId="1F181C19" w:rsidR="001679E5" w:rsidRPr="00836121" w:rsidRDefault="001679E5" w:rsidP="003D1F9D">
            <w:pPr>
              <w:pStyle w:val="ECCTabletext"/>
              <w:jc w:val="left"/>
            </w:pPr>
            <w:r w:rsidRPr="00836121">
              <w:t>Non specific SRDs</w:t>
            </w:r>
            <w:r w:rsidR="003D1F9D">
              <w:br/>
            </w:r>
            <w:r w:rsidRPr="00836121">
              <w:t>IoT Terminal</w:t>
            </w:r>
          </w:p>
        </w:tc>
        <w:tc>
          <w:tcPr>
            <w:tcW w:w="0" w:type="auto"/>
          </w:tcPr>
          <w:p w14:paraId="41E50DC8" w14:textId="77777777" w:rsidR="001679E5" w:rsidRPr="00836121" w:rsidRDefault="001679E5" w:rsidP="00F23B27">
            <w:pPr>
              <w:pStyle w:val="ECCTabletext"/>
              <w:jc w:val="left"/>
            </w:pPr>
          </w:p>
        </w:tc>
        <w:tc>
          <w:tcPr>
            <w:tcW w:w="0" w:type="auto"/>
          </w:tcPr>
          <w:p w14:paraId="0B4E801C" w14:textId="77777777" w:rsidR="001679E5" w:rsidRPr="00836121" w:rsidRDefault="001679E5" w:rsidP="00F23B27">
            <w:pPr>
              <w:pStyle w:val="ECCTabletext"/>
              <w:jc w:val="left"/>
            </w:pPr>
            <w:r w:rsidRPr="00836121">
              <w:t>50</w:t>
            </w:r>
          </w:p>
        </w:tc>
        <w:tc>
          <w:tcPr>
            <w:tcW w:w="0" w:type="auto"/>
          </w:tcPr>
          <w:p w14:paraId="5D956C77" w14:textId="77777777" w:rsidR="001679E5" w:rsidRPr="00836121" w:rsidRDefault="001679E5" w:rsidP="00F23B27">
            <w:pPr>
              <w:pStyle w:val="ECCTabletext"/>
              <w:jc w:val="left"/>
            </w:pPr>
          </w:p>
        </w:tc>
      </w:tr>
      <w:tr w:rsidR="001679E5" w:rsidRPr="00836121" w14:paraId="099F2384" w14:textId="77777777" w:rsidTr="00271ED2">
        <w:tc>
          <w:tcPr>
            <w:tcW w:w="0" w:type="auto"/>
          </w:tcPr>
          <w:p w14:paraId="640E8E42" w14:textId="77777777" w:rsidR="001679E5" w:rsidRPr="00836121" w:rsidRDefault="001679E5" w:rsidP="00F23B27">
            <w:pPr>
              <w:pStyle w:val="ECCTabletext"/>
              <w:jc w:val="left"/>
            </w:pPr>
            <w:r w:rsidRPr="00836121">
              <w:t>GSM Uplink</w:t>
            </w:r>
          </w:p>
        </w:tc>
        <w:tc>
          <w:tcPr>
            <w:tcW w:w="0" w:type="auto"/>
          </w:tcPr>
          <w:p w14:paraId="1D746A4C" w14:textId="77777777" w:rsidR="001679E5" w:rsidRPr="00836121" w:rsidRDefault="001679E5" w:rsidP="00F23B27">
            <w:pPr>
              <w:pStyle w:val="ECCTabletext"/>
              <w:jc w:val="left"/>
            </w:pPr>
          </w:p>
        </w:tc>
        <w:tc>
          <w:tcPr>
            <w:tcW w:w="0" w:type="auto"/>
          </w:tcPr>
          <w:p w14:paraId="161EA3CE" w14:textId="77777777" w:rsidR="001679E5" w:rsidRPr="00836121" w:rsidRDefault="001679E5" w:rsidP="00F23B27">
            <w:pPr>
              <w:pStyle w:val="ECCTabletext"/>
              <w:jc w:val="left"/>
            </w:pPr>
            <w:r w:rsidRPr="00836121">
              <w:t>25</w:t>
            </w:r>
          </w:p>
        </w:tc>
        <w:tc>
          <w:tcPr>
            <w:tcW w:w="0" w:type="auto"/>
          </w:tcPr>
          <w:p w14:paraId="307EC02C" w14:textId="77777777" w:rsidR="001679E5" w:rsidRPr="00836121" w:rsidRDefault="001679E5" w:rsidP="00F23B27">
            <w:pPr>
              <w:pStyle w:val="ECCTabletext"/>
              <w:jc w:val="left"/>
            </w:pPr>
          </w:p>
        </w:tc>
      </w:tr>
      <w:tr w:rsidR="001679E5" w:rsidRPr="00836121" w14:paraId="1A74FE16" w14:textId="77777777" w:rsidTr="00271ED2">
        <w:tc>
          <w:tcPr>
            <w:tcW w:w="0" w:type="auto"/>
          </w:tcPr>
          <w:p w14:paraId="39223607" w14:textId="77777777" w:rsidR="001679E5" w:rsidRPr="00836121" w:rsidRDefault="001679E5" w:rsidP="00F23B27">
            <w:pPr>
              <w:pStyle w:val="ECCTabletext"/>
              <w:jc w:val="left"/>
            </w:pPr>
            <w:r w:rsidRPr="00836121">
              <w:t>UMTS Uplink</w:t>
            </w:r>
          </w:p>
        </w:tc>
        <w:tc>
          <w:tcPr>
            <w:tcW w:w="0" w:type="auto"/>
          </w:tcPr>
          <w:p w14:paraId="707F716C" w14:textId="77777777" w:rsidR="001679E5" w:rsidRPr="00836121" w:rsidRDefault="001679E5" w:rsidP="00F23B27">
            <w:pPr>
              <w:pStyle w:val="ECCTabletext"/>
              <w:jc w:val="left"/>
            </w:pPr>
          </w:p>
        </w:tc>
        <w:tc>
          <w:tcPr>
            <w:tcW w:w="0" w:type="auto"/>
          </w:tcPr>
          <w:p w14:paraId="642F35FE" w14:textId="77777777" w:rsidR="001679E5" w:rsidRPr="00836121" w:rsidRDefault="001679E5" w:rsidP="00F23B27">
            <w:pPr>
              <w:pStyle w:val="ECCTabletext"/>
              <w:jc w:val="left"/>
            </w:pPr>
            <w:r w:rsidRPr="00836121">
              <w:t>25</w:t>
            </w:r>
          </w:p>
        </w:tc>
        <w:tc>
          <w:tcPr>
            <w:tcW w:w="0" w:type="auto"/>
          </w:tcPr>
          <w:p w14:paraId="0237318F" w14:textId="77777777" w:rsidR="001679E5" w:rsidRPr="00836121" w:rsidRDefault="001679E5" w:rsidP="00F23B27">
            <w:pPr>
              <w:pStyle w:val="ECCTabletext"/>
              <w:jc w:val="left"/>
            </w:pPr>
          </w:p>
        </w:tc>
      </w:tr>
      <w:tr w:rsidR="001679E5" w:rsidRPr="00836121" w14:paraId="05CB899D" w14:textId="77777777" w:rsidTr="00271ED2">
        <w:tc>
          <w:tcPr>
            <w:tcW w:w="0" w:type="auto"/>
          </w:tcPr>
          <w:p w14:paraId="1544623F" w14:textId="77777777" w:rsidR="001679E5" w:rsidRPr="00836121" w:rsidRDefault="001679E5" w:rsidP="00F23B27">
            <w:pPr>
              <w:pStyle w:val="ECCTabletext"/>
              <w:jc w:val="left"/>
            </w:pPr>
            <w:r w:rsidRPr="00836121">
              <w:t>LTE Macro Uplink</w:t>
            </w:r>
          </w:p>
        </w:tc>
        <w:tc>
          <w:tcPr>
            <w:tcW w:w="0" w:type="auto"/>
          </w:tcPr>
          <w:p w14:paraId="7B79C39B" w14:textId="77777777" w:rsidR="001679E5" w:rsidRPr="00836121" w:rsidRDefault="001679E5" w:rsidP="00F23B27">
            <w:pPr>
              <w:pStyle w:val="ECCTabletext"/>
              <w:jc w:val="left"/>
            </w:pPr>
          </w:p>
        </w:tc>
        <w:tc>
          <w:tcPr>
            <w:tcW w:w="0" w:type="auto"/>
          </w:tcPr>
          <w:p w14:paraId="0951FE68" w14:textId="77777777" w:rsidR="001679E5" w:rsidRPr="00836121" w:rsidRDefault="001679E5" w:rsidP="00F23B27">
            <w:pPr>
              <w:pStyle w:val="ECCTabletext"/>
              <w:jc w:val="left"/>
            </w:pPr>
            <w:r w:rsidRPr="00836121">
              <w:t>1</w:t>
            </w:r>
          </w:p>
        </w:tc>
        <w:tc>
          <w:tcPr>
            <w:tcW w:w="0" w:type="auto"/>
          </w:tcPr>
          <w:p w14:paraId="2999A13E" w14:textId="77777777" w:rsidR="001679E5" w:rsidRPr="00836121" w:rsidRDefault="001679E5" w:rsidP="00F23B27">
            <w:pPr>
              <w:pStyle w:val="ECCTabletext"/>
              <w:jc w:val="left"/>
            </w:pPr>
          </w:p>
        </w:tc>
      </w:tr>
    </w:tbl>
    <w:p w14:paraId="6109C88D" w14:textId="77777777" w:rsidR="001679E5" w:rsidRPr="00836121" w:rsidRDefault="001679E5" w:rsidP="001679E5">
      <w:r w:rsidRPr="00836121">
        <w:t>Notes:</w:t>
      </w:r>
    </w:p>
    <w:p w14:paraId="2674C6A7" w14:textId="77777777" w:rsidR="001679E5" w:rsidRPr="00836121" w:rsidRDefault="001679E5" w:rsidP="001679E5">
      <w:r w:rsidRPr="00836121">
        <w:t>There is a particular consideration here, especially for uni-directional alarms. A device may embed a number of packets into one transmission. When the device is considered as an interferer it is the total transmission duration that is important. When it is considered as a victim it is the duration of an embedded packet that is important. The value listed is the embedded packet.</w:t>
      </w:r>
    </w:p>
    <w:p w14:paraId="68F5CAC2" w14:textId="77777777" w:rsidR="001679E5" w:rsidRPr="00836121" w:rsidRDefault="001679E5" w:rsidP="001679E5">
      <w:r w:rsidRPr="00836121">
        <w:t>These systems are effectively continuous operation. The value listed is based on the user’s reasonable expectation of a period of uninterrupted use.</w:t>
      </w:r>
    </w:p>
    <w:p w14:paraId="3870695E" w14:textId="0829DB8F" w:rsidR="001679E5" w:rsidRPr="00836121" w:rsidRDefault="001679E5" w:rsidP="00271ED2">
      <w:pPr>
        <w:pStyle w:val="ECCAnnexheading2"/>
        <w:rPr>
          <w:lang w:val="en-GB"/>
        </w:rPr>
      </w:pPr>
      <w:bookmarkStart w:id="424" w:name="_Toc428797435"/>
      <w:bookmarkStart w:id="425" w:name="_Toc444153882"/>
      <w:bookmarkStart w:id="426" w:name="_Ref461618166"/>
      <w:r w:rsidRPr="00836121">
        <w:rPr>
          <w:lang w:val="en-GB"/>
        </w:rPr>
        <w:t xml:space="preserve">Examples of </w:t>
      </w:r>
      <w:r w:rsidR="00E53175" w:rsidRPr="00836121">
        <w:rPr>
          <w:lang w:val="en-GB"/>
        </w:rPr>
        <w:t xml:space="preserve">deriving the </w:t>
      </w:r>
      <w:bookmarkEnd w:id="424"/>
      <w:bookmarkEnd w:id="425"/>
      <w:r w:rsidR="00E53175" w:rsidRPr="00836121">
        <w:rPr>
          <w:lang w:val="en-GB"/>
        </w:rPr>
        <w:t>P</w:t>
      </w:r>
      <w:r w:rsidR="00E53175" w:rsidRPr="00836121">
        <w:rPr>
          <w:rStyle w:val="ECCHLsubscript"/>
          <w:lang w:val="en-GB"/>
        </w:rPr>
        <w:t>TX</w:t>
      </w:r>
      <w:bookmarkEnd w:id="426"/>
    </w:p>
    <w:p w14:paraId="4B86FC69" w14:textId="7322C81F" w:rsidR="001679E5" w:rsidRPr="00836121" w:rsidRDefault="001679E5" w:rsidP="001679E5">
      <w:r w:rsidRPr="00836121">
        <w:t xml:space="preserve">This </w:t>
      </w:r>
      <w:r w:rsidR="00E53175" w:rsidRPr="00836121">
        <w:t>section</w:t>
      </w:r>
      <w:r w:rsidRPr="00836121">
        <w:t xml:space="preserve"> lists some examples of how to derive the Probability of Transmitting parameter in various cases.</w:t>
      </w:r>
    </w:p>
    <w:p w14:paraId="2CEE2462" w14:textId="49AFAAF7" w:rsidR="001679E5" w:rsidRPr="00836121" w:rsidRDefault="001679E5" w:rsidP="001679E5">
      <w:r w:rsidRPr="00836121">
        <w:t>It can be seen that the use of the correction factor sometimes results in small ch</w:t>
      </w:r>
      <w:r w:rsidR="00966712" w:rsidRPr="00836121">
        <w:t>an</w:t>
      </w:r>
      <w:r w:rsidRPr="00836121">
        <w:t>ges, sometimes in large ones.</w:t>
      </w:r>
    </w:p>
    <w:p w14:paraId="7B1A4B37" w14:textId="39C1FFD8" w:rsidR="001679E5" w:rsidRPr="00836121" w:rsidRDefault="001679E5" w:rsidP="00271ED2">
      <w:pPr>
        <w:pStyle w:val="ECCAnnexheading3"/>
        <w:rPr>
          <w:lang w:val="en-GB"/>
        </w:rPr>
      </w:pPr>
      <w:r w:rsidRPr="00836121">
        <w:rPr>
          <w:lang w:val="en-GB"/>
        </w:rPr>
        <w:t>Case 1</w:t>
      </w:r>
      <w:r w:rsidR="00E53175" w:rsidRPr="00836121">
        <w:rPr>
          <w:lang w:val="en-GB"/>
        </w:rPr>
        <w:t>:</w:t>
      </w:r>
      <w:r w:rsidRPr="00836121">
        <w:rPr>
          <w:lang w:val="en-GB"/>
        </w:rPr>
        <w:t xml:space="preserve"> Equal transmission durations </w:t>
      </w:r>
    </w:p>
    <w:p w14:paraId="1DEC7271" w14:textId="77777777" w:rsidR="001679E5" w:rsidRPr="00836121" w:rsidRDefault="001679E5" w:rsidP="001679E5">
      <w:r w:rsidRPr="00836121">
        <w:t>Interferer: Sends transmissions of 50 ms at average rate of 1 per 50 secs</w:t>
      </w:r>
    </w:p>
    <w:p w14:paraId="12EF2A20" w14:textId="77777777" w:rsidR="001679E5" w:rsidRPr="00836121" w:rsidRDefault="001679E5" w:rsidP="00966712">
      <w:pPr>
        <w:jc w:val="center"/>
      </w:pPr>
      <w:r w:rsidRPr="00836121">
        <w:t>DCINT = 0.1%</w:t>
      </w:r>
    </w:p>
    <w:p w14:paraId="522370AE" w14:textId="77777777" w:rsidR="001679E5" w:rsidRPr="00836121" w:rsidRDefault="001679E5" w:rsidP="001679E5">
      <w:r w:rsidRPr="00836121">
        <w:t>Victim: Uses packets of 50 ms duration</w:t>
      </w:r>
    </w:p>
    <w:p w14:paraId="7A1428AA" w14:textId="42DE082D" w:rsidR="001679E5" w:rsidRPr="00836121" w:rsidRDefault="001679E5" w:rsidP="00966712">
      <w:pPr>
        <w:jc w:val="center"/>
      </w:pPr>
      <w:r w:rsidRPr="00836121">
        <w:rPr>
          <w:noProof/>
          <w:lang w:val="da-DK" w:eastAsia="da-DK"/>
        </w:rPr>
        <w:drawing>
          <wp:inline distT="0" distB="0" distL="0" distR="0" wp14:anchorId="0D694F77" wp14:editId="7063E1E5">
            <wp:extent cx="3033395" cy="25336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3033395" cy="253365"/>
                    </a:xfrm>
                    <a:prstGeom prst="rect">
                      <a:avLst/>
                    </a:prstGeom>
                    <a:noFill/>
                    <a:ln>
                      <a:noFill/>
                    </a:ln>
                  </pic:spPr>
                </pic:pic>
              </a:graphicData>
            </a:graphic>
          </wp:inline>
        </w:drawing>
      </w:r>
    </w:p>
    <w:p w14:paraId="3E806E84" w14:textId="77777777" w:rsidR="001679E5" w:rsidRPr="00836121" w:rsidRDefault="001679E5" w:rsidP="001679E5">
      <w:proofErr w:type="gramStart"/>
      <w:r w:rsidRPr="00836121">
        <w:t>or</w:t>
      </w:r>
      <w:proofErr w:type="gramEnd"/>
    </w:p>
    <w:p w14:paraId="601C8E0D" w14:textId="685AF8EF" w:rsidR="001679E5" w:rsidRPr="00836121" w:rsidRDefault="001679E5" w:rsidP="00966712">
      <w:pPr>
        <w:jc w:val="center"/>
      </w:pPr>
      <w:r w:rsidRPr="00836121">
        <w:rPr>
          <w:noProof/>
          <w:lang w:val="da-DK" w:eastAsia="da-DK"/>
        </w:rPr>
        <w:drawing>
          <wp:inline distT="0" distB="0" distL="0" distR="0" wp14:anchorId="1C1A460D" wp14:editId="1A98860A">
            <wp:extent cx="3150870" cy="4387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3150870" cy="438785"/>
                    </a:xfrm>
                    <a:prstGeom prst="rect">
                      <a:avLst/>
                    </a:prstGeom>
                    <a:noFill/>
                    <a:ln>
                      <a:noFill/>
                    </a:ln>
                  </pic:spPr>
                </pic:pic>
              </a:graphicData>
            </a:graphic>
          </wp:inline>
        </w:drawing>
      </w:r>
    </w:p>
    <w:p w14:paraId="200BD47A" w14:textId="3D2E728A" w:rsidR="001679E5" w:rsidRPr="00836121" w:rsidRDefault="001679E5" w:rsidP="00966712">
      <w:pPr>
        <w:pStyle w:val="ECCAnnexheading3"/>
        <w:keepNext/>
        <w:rPr>
          <w:lang w:val="en-GB"/>
        </w:rPr>
      </w:pPr>
      <w:r w:rsidRPr="00836121">
        <w:rPr>
          <w:lang w:val="en-GB"/>
        </w:rPr>
        <w:t>Case 2a</w:t>
      </w:r>
      <w:r w:rsidR="00E53175" w:rsidRPr="00836121">
        <w:rPr>
          <w:lang w:val="en-GB"/>
        </w:rPr>
        <w:t>:</w:t>
      </w:r>
      <w:r w:rsidRPr="00836121">
        <w:rPr>
          <w:lang w:val="en-GB"/>
        </w:rPr>
        <w:t xml:space="preserve"> Unequal durations – Long </w:t>
      </w:r>
      <w:r w:rsidR="00E53175" w:rsidRPr="00836121">
        <w:rPr>
          <w:lang w:val="en-GB"/>
        </w:rPr>
        <w:t xml:space="preserve">transmission by </w:t>
      </w:r>
      <w:r w:rsidRPr="00836121">
        <w:rPr>
          <w:lang w:val="en-GB"/>
        </w:rPr>
        <w:t xml:space="preserve">victim, short </w:t>
      </w:r>
      <w:r w:rsidR="00E53175" w:rsidRPr="00836121">
        <w:rPr>
          <w:lang w:val="en-GB"/>
        </w:rPr>
        <w:t xml:space="preserve">by </w:t>
      </w:r>
      <w:r w:rsidRPr="00836121">
        <w:rPr>
          <w:lang w:val="en-GB"/>
        </w:rPr>
        <w:t>interferer</w:t>
      </w:r>
    </w:p>
    <w:p w14:paraId="21F18A76" w14:textId="77777777" w:rsidR="001679E5" w:rsidRPr="00836121" w:rsidRDefault="001679E5" w:rsidP="001679E5">
      <w:r w:rsidRPr="00836121">
        <w:t>Interferer: Sends transmissions of 25 ms at average rate of 1 per 25 secs</w:t>
      </w:r>
    </w:p>
    <w:p w14:paraId="4A59961A" w14:textId="77777777" w:rsidR="001679E5" w:rsidRPr="00836121" w:rsidRDefault="001679E5" w:rsidP="00966712">
      <w:pPr>
        <w:jc w:val="center"/>
      </w:pPr>
      <w:r w:rsidRPr="00836121">
        <w:t>DCINT = 0.1%</w:t>
      </w:r>
    </w:p>
    <w:p w14:paraId="5B63B23D" w14:textId="77777777" w:rsidR="001679E5" w:rsidRPr="00836121" w:rsidRDefault="001679E5" w:rsidP="001679E5">
      <w:r w:rsidRPr="00836121">
        <w:lastRenderedPageBreak/>
        <w:t>Victim: Uses packets of 100 ms duration</w:t>
      </w:r>
    </w:p>
    <w:p w14:paraId="62F57110" w14:textId="10AE0244" w:rsidR="001679E5" w:rsidRPr="00836121" w:rsidRDefault="001679E5" w:rsidP="00966712">
      <w:pPr>
        <w:jc w:val="center"/>
      </w:pPr>
      <w:r w:rsidRPr="00836121">
        <w:rPr>
          <w:noProof/>
          <w:lang w:val="da-DK" w:eastAsia="da-DK"/>
        </w:rPr>
        <w:drawing>
          <wp:inline distT="0" distB="0" distL="0" distR="0" wp14:anchorId="36FE0E94" wp14:editId="09CCCBAB">
            <wp:extent cx="3033395" cy="25336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3033395" cy="253365"/>
                    </a:xfrm>
                    <a:prstGeom prst="rect">
                      <a:avLst/>
                    </a:prstGeom>
                    <a:noFill/>
                    <a:ln>
                      <a:noFill/>
                    </a:ln>
                  </pic:spPr>
                </pic:pic>
              </a:graphicData>
            </a:graphic>
          </wp:inline>
        </w:drawing>
      </w:r>
    </w:p>
    <w:p w14:paraId="6AA7E344" w14:textId="77777777" w:rsidR="001679E5" w:rsidRPr="00836121" w:rsidRDefault="001679E5" w:rsidP="001679E5">
      <w:proofErr w:type="gramStart"/>
      <w:r w:rsidRPr="00836121">
        <w:t>or</w:t>
      </w:r>
      <w:proofErr w:type="gramEnd"/>
    </w:p>
    <w:p w14:paraId="45C6A0B6" w14:textId="40EE5B8B" w:rsidR="001679E5" w:rsidRPr="00836121" w:rsidRDefault="001679E5" w:rsidP="00966712">
      <w:pPr>
        <w:jc w:val="center"/>
      </w:pPr>
      <w:r w:rsidRPr="00836121">
        <w:rPr>
          <w:noProof/>
          <w:lang w:val="da-DK" w:eastAsia="da-DK"/>
        </w:rPr>
        <w:drawing>
          <wp:inline distT="0" distB="0" distL="0" distR="0" wp14:anchorId="4B8223E6" wp14:editId="52A938A1">
            <wp:extent cx="3181985" cy="43878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3181985" cy="438785"/>
                    </a:xfrm>
                    <a:prstGeom prst="rect">
                      <a:avLst/>
                    </a:prstGeom>
                    <a:noFill/>
                    <a:ln>
                      <a:noFill/>
                    </a:ln>
                  </pic:spPr>
                </pic:pic>
              </a:graphicData>
            </a:graphic>
          </wp:inline>
        </w:drawing>
      </w:r>
    </w:p>
    <w:p w14:paraId="3C74F487" w14:textId="4FBB89C5" w:rsidR="001679E5" w:rsidRPr="00836121" w:rsidRDefault="001679E5" w:rsidP="00271ED2">
      <w:pPr>
        <w:pStyle w:val="ECCAnnexheading3"/>
        <w:rPr>
          <w:lang w:val="en-GB"/>
        </w:rPr>
      </w:pPr>
      <w:r w:rsidRPr="00836121">
        <w:rPr>
          <w:lang w:val="en-GB"/>
        </w:rPr>
        <w:t>Case 2b</w:t>
      </w:r>
      <w:r w:rsidR="00E53175" w:rsidRPr="00836121">
        <w:rPr>
          <w:lang w:val="en-GB"/>
        </w:rPr>
        <w:t>:</w:t>
      </w:r>
      <w:r w:rsidRPr="00836121">
        <w:rPr>
          <w:lang w:val="en-GB"/>
        </w:rPr>
        <w:t xml:space="preserve"> Unequal durations – Short </w:t>
      </w:r>
      <w:r w:rsidR="00E53175" w:rsidRPr="00836121">
        <w:rPr>
          <w:lang w:val="en-GB"/>
        </w:rPr>
        <w:t xml:space="preserve">transmission by </w:t>
      </w:r>
      <w:r w:rsidRPr="00836121">
        <w:rPr>
          <w:lang w:val="en-GB"/>
        </w:rPr>
        <w:t>victim, long</w:t>
      </w:r>
      <w:r w:rsidR="00E53175" w:rsidRPr="00836121">
        <w:rPr>
          <w:lang w:val="en-GB"/>
        </w:rPr>
        <w:t xml:space="preserve"> by</w:t>
      </w:r>
      <w:r w:rsidRPr="00836121">
        <w:rPr>
          <w:lang w:val="en-GB"/>
        </w:rPr>
        <w:t xml:space="preserve"> interferer</w:t>
      </w:r>
    </w:p>
    <w:p w14:paraId="39C3D78D" w14:textId="77777777" w:rsidR="001679E5" w:rsidRPr="00836121" w:rsidRDefault="001679E5" w:rsidP="001679E5">
      <w:r w:rsidRPr="00836121">
        <w:t>Interferer: Sends transmissions of 100 ms at average rate of 1 per 100 secs</w:t>
      </w:r>
    </w:p>
    <w:p w14:paraId="293119A9" w14:textId="77777777" w:rsidR="001679E5" w:rsidRPr="00836121" w:rsidRDefault="001679E5" w:rsidP="00966712">
      <w:pPr>
        <w:jc w:val="center"/>
      </w:pPr>
      <w:r w:rsidRPr="00836121">
        <w:t>DCINT = 0.1%</w:t>
      </w:r>
    </w:p>
    <w:p w14:paraId="5DCC8A30" w14:textId="77777777" w:rsidR="001679E5" w:rsidRPr="00836121" w:rsidRDefault="001679E5" w:rsidP="001679E5">
      <w:r w:rsidRPr="00836121">
        <w:t>Victim: Uses packets of 25 ms duration</w:t>
      </w:r>
    </w:p>
    <w:p w14:paraId="0970237A" w14:textId="36AB1365" w:rsidR="001679E5" w:rsidRPr="00836121" w:rsidRDefault="001679E5" w:rsidP="00966712">
      <w:pPr>
        <w:jc w:val="center"/>
      </w:pPr>
      <w:r w:rsidRPr="00836121">
        <w:rPr>
          <w:noProof/>
          <w:lang w:val="da-DK" w:eastAsia="da-DK"/>
        </w:rPr>
        <w:drawing>
          <wp:inline distT="0" distB="0" distL="0" distR="0" wp14:anchorId="5AA80A1E" wp14:editId="29E44EAD">
            <wp:extent cx="3181985" cy="25336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3181985" cy="253365"/>
                    </a:xfrm>
                    <a:prstGeom prst="rect">
                      <a:avLst/>
                    </a:prstGeom>
                    <a:noFill/>
                    <a:ln>
                      <a:noFill/>
                    </a:ln>
                  </pic:spPr>
                </pic:pic>
              </a:graphicData>
            </a:graphic>
          </wp:inline>
        </w:drawing>
      </w:r>
    </w:p>
    <w:p w14:paraId="5DBF3738" w14:textId="77777777" w:rsidR="001679E5" w:rsidRPr="00836121" w:rsidRDefault="001679E5" w:rsidP="001679E5">
      <w:proofErr w:type="gramStart"/>
      <w:r w:rsidRPr="00836121">
        <w:t>or</w:t>
      </w:r>
      <w:proofErr w:type="gramEnd"/>
    </w:p>
    <w:p w14:paraId="0BB65908" w14:textId="391AFE06" w:rsidR="001679E5" w:rsidRPr="00836121" w:rsidRDefault="001679E5" w:rsidP="00966712">
      <w:pPr>
        <w:jc w:val="center"/>
      </w:pPr>
      <w:r w:rsidRPr="00836121">
        <w:rPr>
          <w:noProof/>
          <w:lang w:val="da-DK" w:eastAsia="da-DK"/>
        </w:rPr>
        <w:drawing>
          <wp:inline distT="0" distB="0" distL="0" distR="0" wp14:anchorId="7B98F963" wp14:editId="466C057A">
            <wp:extent cx="3329940" cy="438785"/>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3329940" cy="438785"/>
                    </a:xfrm>
                    <a:prstGeom prst="rect">
                      <a:avLst/>
                    </a:prstGeom>
                    <a:noFill/>
                    <a:ln>
                      <a:noFill/>
                    </a:ln>
                  </pic:spPr>
                </pic:pic>
              </a:graphicData>
            </a:graphic>
          </wp:inline>
        </w:drawing>
      </w:r>
    </w:p>
    <w:p w14:paraId="3815F14F" w14:textId="2B592836" w:rsidR="001679E5" w:rsidRPr="00836121" w:rsidRDefault="001679E5" w:rsidP="00271ED2">
      <w:pPr>
        <w:pStyle w:val="ECCAnnexheading3"/>
        <w:rPr>
          <w:lang w:val="en-GB"/>
        </w:rPr>
      </w:pPr>
      <w:r w:rsidRPr="00836121">
        <w:rPr>
          <w:lang w:val="en-GB"/>
        </w:rPr>
        <w:t>Case 3</w:t>
      </w:r>
      <w:r w:rsidR="00E53175" w:rsidRPr="00836121">
        <w:rPr>
          <w:lang w:val="en-GB"/>
        </w:rPr>
        <w:t>:</w:t>
      </w:r>
      <w:r w:rsidRPr="00836121">
        <w:rPr>
          <w:lang w:val="en-GB"/>
        </w:rPr>
        <w:t xml:space="preserve"> Almost certain collision</w:t>
      </w:r>
    </w:p>
    <w:p w14:paraId="278632A3" w14:textId="77777777" w:rsidR="001679E5" w:rsidRPr="00836121" w:rsidRDefault="001679E5" w:rsidP="001679E5">
      <w:r w:rsidRPr="00836121">
        <w:t>Interferer: Sends transmissions of 50 ms at average rate of 2 per sec</w:t>
      </w:r>
    </w:p>
    <w:p w14:paraId="62515089" w14:textId="77777777" w:rsidR="001679E5" w:rsidRPr="00836121" w:rsidRDefault="001679E5" w:rsidP="00966712">
      <w:pPr>
        <w:jc w:val="center"/>
      </w:pPr>
      <w:r w:rsidRPr="00836121">
        <w:t>DCINT = 10%</w:t>
      </w:r>
    </w:p>
    <w:p w14:paraId="54502251" w14:textId="77777777" w:rsidR="001679E5" w:rsidRPr="00836121" w:rsidRDefault="001679E5" w:rsidP="001679E5">
      <w:r w:rsidRPr="00836121">
        <w:t>Victim: Uses packets of 700 ms duration</w:t>
      </w:r>
    </w:p>
    <w:p w14:paraId="65611EFB" w14:textId="7131257C" w:rsidR="001679E5" w:rsidRPr="00836121" w:rsidRDefault="001679E5" w:rsidP="00966712">
      <w:pPr>
        <w:jc w:val="center"/>
      </w:pPr>
      <w:r w:rsidRPr="00836121">
        <w:rPr>
          <w:noProof/>
          <w:lang w:val="da-DK" w:eastAsia="da-DK"/>
        </w:rPr>
        <w:drawing>
          <wp:inline distT="0" distB="0" distL="0" distR="0" wp14:anchorId="36A438A9" wp14:editId="32AEA65E">
            <wp:extent cx="2675255" cy="25336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675255" cy="253365"/>
                    </a:xfrm>
                    <a:prstGeom prst="rect">
                      <a:avLst/>
                    </a:prstGeom>
                    <a:noFill/>
                    <a:ln>
                      <a:noFill/>
                    </a:ln>
                  </pic:spPr>
                </pic:pic>
              </a:graphicData>
            </a:graphic>
          </wp:inline>
        </w:drawing>
      </w:r>
    </w:p>
    <w:p w14:paraId="2CBAAF94" w14:textId="77777777" w:rsidR="001679E5" w:rsidRPr="00836121" w:rsidRDefault="001679E5" w:rsidP="001679E5">
      <w:proofErr w:type="gramStart"/>
      <w:r w:rsidRPr="00836121">
        <w:t>or</w:t>
      </w:r>
      <w:proofErr w:type="gramEnd"/>
    </w:p>
    <w:p w14:paraId="10EE9CEE" w14:textId="1DD2D654" w:rsidR="001679E5" w:rsidRPr="00836121" w:rsidRDefault="001679E5" w:rsidP="00966712">
      <w:pPr>
        <w:jc w:val="center"/>
      </w:pPr>
      <w:r w:rsidRPr="00836121">
        <w:rPr>
          <w:noProof/>
          <w:lang w:val="da-DK" w:eastAsia="da-DK"/>
        </w:rPr>
        <w:drawing>
          <wp:inline distT="0" distB="0" distL="0" distR="0" wp14:anchorId="551E823C" wp14:editId="6CCD5F6D">
            <wp:extent cx="2823210" cy="43878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823210" cy="438785"/>
                    </a:xfrm>
                    <a:prstGeom prst="rect">
                      <a:avLst/>
                    </a:prstGeom>
                    <a:noFill/>
                    <a:ln>
                      <a:noFill/>
                    </a:ln>
                  </pic:spPr>
                </pic:pic>
              </a:graphicData>
            </a:graphic>
          </wp:inline>
        </w:drawing>
      </w:r>
    </w:p>
    <w:p w14:paraId="047C3230" w14:textId="77777777" w:rsidR="001679E5" w:rsidRPr="00836121" w:rsidRDefault="001679E5" w:rsidP="001679E5">
      <w:r w:rsidRPr="00836121">
        <w:t>In this case PTX should be set to 1 representing an almost certain collision if the two systems coincide in space and frequency.</w:t>
      </w:r>
    </w:p>
    <w:p w14:paraId="69AEF8AD" w14:textId="77777777" w:rsidR="001679E5" w:rsidRPr="00836121" w:rsidRDefault="001679E5" w:rsidP="001679E5">
      <w:r w:rsidRPr="00836121">
        <w:t>Note: if the interfering transmissions are randomly timed then there is a tiny probability that a victim signal does get through, but it is negligible for practical purposes.</w:t>
      </w:r>
    </w:p>
    <w:p w14:paraId="169EA1BD" w14:textId="09AAF3B2" w:rsidR="001679E5" w:rsidRPr="00836121" w:rsidRDefault="001679E5" w:rsidP="00966712">
      <w:pPr>
        <w:pStyle w:val="ECCAnnexheading3"/>
        <w:keepNext/>
        <w:rPr>
          <w:lang w:val="en-GB"/>
        </w:rPr>
      </w:pPr>
      <w:r w:rsidRPr="00836121">
        <w:rPr>
          <w:lang w:val="en-GB"/>
        </w:rPr>
        <w:t>Case 4</w:t>
      </w:r>
      <w:r w:rsidR="00E53175" w:rsidRPr="00836121">
        <w:rPr>
          <w:lang w:val="en-GB"/>
        </w:rPr>
        <w:t>:</w:t>
      </w:r>
      <w:r w:rsidRPr="00836121">
        <w:rPr>
          <w:lang w:val="en-GB"/>
        </w:rPr>
        <w:t xml:space="preserve"> Audio </w:t>
      </w:r>
      <w:r w:rsidR="00E53175" w:rsidRPr="00836121">
        <w:rPr>
          <w:lang w:val="en-GB"/>
        </w:rPr>
        <w:t xml:space="preserve">transmission by </w:t>
      </w:r>
      <w:r w:rsidRPr="00836121">
        <w:rPr>
          <w:lang w:val="en-GB"/>
        </w:rPr>
        <w:t>victim</w:t>
      </w:r>
    </w:p>
    <w:p w14:paraId="11F57CF9" w14:textId="77777777" w:rsidR="001679E5" w:rsidRPr="00836121" w:rsidRDefault="001679E5" w:rsidP="001679E5">
      <w:r w:rsidRPr="00836121">
        <w:t>Interferer: Sends transmissions of 100 ms at average rate of 1 per 20 secs</w:t>
      </w:r>
    </w:p>
    <w:p w14:paraId="11C8067F" w14:textId="77777777" w:rsidR="001679E5" w:rsidRPr="00836121" w:rsidRDefault="001679E5" w:rsidP="00AA6926">
      <w:pPr>
        <w:jc w:val="center"/>
      </w:pPr>
      <w:r w:rsidRPr="00836121">
        <w:t>DCINT = 0.5%</w:t>
      </w:r>
    </w:p>
    <w:p w14:paraId="4755644D" w14:textId="77777777" w:rsidR="001679E5" w:rsidRPr="00836121" w:rsidRDefault="001679E5" w:rsidP="001679E5">
      <w:r w:rsidRPr="00836121">
        <w:t>Victim: Listens continually. Let’s assume he listens to music tracks of 300 secs duration.</w:t>
      </w:r>
    </w:p>
    <w:p w14:paraId="3D487953" w14:textId="4D073A03" w:rsidR="001679E5" w:rsidRPr="00836121" w:rsidRDefault="001679E5" w:rsidP="00AA6926">
      <w:pPr>
        <w:jc w:val="center"/>
      </w:pPr>
      <w:r w:rsidRPr="00836121">
        <w:rPr>
          <w:noProof/>
          <w:lang w:val="da-DK" w:eastAsia="da-DK"/>
        </w:rPr>
        <w:lastRenderedPageBreak/>
        <w:drawing>
          <wp:inline distT="0" distB="0" distL="0" distR="0" wp14:anchorId="0E7725A5" wp14:editId="11999C20">
            <wp:extent cx="3051810" cy="25336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051810" cy="253365"/>
                    </a:xfrm>
                    <a:prstGeom prst="rect">
                      <a:avLst/>
                    </a:prstGeom>
                    <a:noFill/>
                    <a:ln>
                      <a:noFill/>
                    </a:ln>
                  </pic:spPr>
                </pic:pic>
              </a:graphicData>
            </a:graphic>
          </wp:inline>
        </w:drawing>
      </w:r>
    </w:p>
    <w:p w14:paraId="1C433320" w14:textId="77777777" w:rsidR="001679E5" w:rsidRPr="00836121" w:rsidRDefault="001679E5" w:rsidP="001679E5">
      <w:proofErr w:type="gramStart"/>
      <w:r w:rsidRPr="00836121">
        <w:t>or</w:t>
      </w:r>
      <w:proofErr w:type="gramEnd"/>
    </w:p>
    <w:p w14:paraId="590D20B3" w14:textId="30C97A91" w:rsidR="001679E5" w:rsidRPr="00836121" w:rsidRDefault="001679E5" w:rsidP="00AA6926">
      <w:pPr>
        <w:jc w:val="center"/>
      </w:pPr>
      <w:r w:rsidRPr="00836121">
        <w:rPr>
          <w:noProof/>
          <w:lang w:val="da-DK" w:eastAsia="da-DK"/>
        </w:rPr>
        <w:drawing>
          <wp:inline distT="0" distB="0" distL="0" distR="0" wp14:anchorId="0BEBE95C" wp14:editId="20C7EC85">
            <wp:extent cx="3188335" cy="4387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3188335" cy="438785"/>
                    </a:xfrm>
                    <a:prstGeom prst="rect">
                      <a:avLst/>
                    </a:prstGeom>
                    <a:noFill/>
                    <a:ln>
                      <a:noFill/>
                    </a:ln>
                  </pic:spPr>
                </pic:pic>
              </a:graphicData>
            </a:graphic>
          </wp:inline>
        </w:drawing>
      </w:r>
    </w:p>
    <w:p w14:paraId="599A6079" w14:textId="77777777" w:rsidR="001679E5" w:rsidRPr="00836121" w:rsidRDefault="001679E5" w:rsidP="001679E5">
      <w:r w:rsidRPr="00836121">
        <w:t>In this case PTX should be set to 1 representing an almost certain interruption of each music track if the two systems coincide in space and frequency.</w:t>
      </w:r>
    </w:p>
    <w:p w14:paraId="04607ADE" w14:textId="703B59BE" w:rsidR="001679E5" w:rsidRPr="00836121" w:rsidRDefault="001679E5" w:rsidP="00271ED2">
      <w:pPr>
        <w:pStyle w:val="ECCAnnexheading3"/>
        <w:rPr>
          <w:lang w:val="en-GB"/>
        </w:rPr>
      </w:pPr>
      <w:r w:rsidRPr="00836121">
        <w:rPr>
          <w:lang w:val="en-GB"/>
        </w:rPr>
        <w:t>Case 5a</w:t>
      </w:r>
      <w:r w:rsidR="00E53175" w:rsidRPr="00836121">
        <w:rPr>
          <w:lang w:val="en-GB"/>
        </w:rPr>
        <w:t>: Concatenated packets sent by</w:t>
      </w:r>
      <w:r w:rsidRPr="00836121">
        <w:rPr>
          <w:lang w:val="en-GB"/>
        </w:rPr>
        <w:t xml:space="preserve"> victim</w:t>
      </w:r>
    </w:p>
    <w:p w14:paraId="7AA0963B" w14:textId="77777777" w:rsidR="001679E5" w:rsidRPr="00836121" w:rsidRDefault="001679E5" w:rsidP="001679E5">
      <w:r w:rsidRPr="00836121">
        <w:t>Interferer: Sends transmissions of 200 ms at average rate of 1 per 20 secs</w:t>
      </w:r>
    </w:p>
    <w:p w14:paraId="7DB05151" w14:textId="77777777" w:rsidR="001679E5" w:rsidRPr="00836121" w:rsidRDefault="001679E5" w:rsidP="00F23B27">
      <w:pPr>
        <w:jc w:val="center"/>
      </w:pPr>
      <w:r w:rsidRPr="00836121">
        <w:t>DCINT = 1%</w:t>
      </w:r>
    </w:p>
    <w:p w14:paraId="7584E6F6" w14:textId="77777777" w:rsidR="001679E5" w:rsidRPr="00836121" w:rsidRDefault="001679E5" w:rsidP="001679E5">
      <w:r w:rsidRPr="00836121">
        <w:t>Victim: An alarm system that sends transmissions of 200 ms, but consisting of a 50 ms packet repeated 4 times.</w:t>
      </w:r>
    </w:p>
    <w:p w14:paraId="5E5D26FE" w14:textId="0DBEF4F5" w:rsidR="001679E5" w:rsidRPr="00836121" w:rsidRDefault="001679E5" w:rsidP="00F23B27">
      <w:pPr>
        <w:jc w:val="center"/>
      </w:pPr>
      <w:r w:rsidRPr="00836121">
        <w:rPr>
          <w:noProof/>
          <w:lang w:val="da-DK" w:eastAsia="da-DK"/>
        </w:rPr>
        <w:drawing>
          <wp:inline distT="0" distB="0" distL="0" distR="0" wp14:anchorId="74642DA9" wp14:editId="579517CD">
            <wp:extent cx="3051810" cy="25336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051810" cy="253365"/>
                    </a:xfrm>
                    <a:prstGeom prst="rect">
                      <a:avLst/>
                    </a:prstGeom>
                    <a:noFill/>
                    <a:ln>
                      <a:noFill/>
                    </a:ln>
                  </pic:spPr>
                </pic:pic>
              </a:graphicData>
            </a:graphic>
          </wp:inline>
        </w:drawing>
      </w:r>
    </w:p>
    <w:p w14:paraId="46036E17" w14:textId="77777777" w:rsidR="001679E5" w:rsidRPr="00836121" w:rsidRDefault="001679E5" w:rsidP="001679E5">
      <w:proofErr w:type="gramStart"/>
      <w:r w:rsidRPr="00836121">
        <w:t>or</w:t>
      </w:r>
      <w:proofErr w:type="gramEnd"/>
    </w:p>
    <w:p w14:paraId="0CA33696" w14:textId="2C6713FD" w:rsidR="001679E5" w:rsidRPr="00836121" w:rsidRDefault="001679E5" w:rsidP="00F23B27">
      <w:pPr>
        <w:jc w:val="center"/>
      </w:pPr>
      <w:r w:rsidRPr="00836121">
        <w:rPr>
          <w:noProof/>
          <w:lang w:val="da-DK" w:eastAsia="da-DK"/>
        </w:rPr>
        <w:drawing>
          <wp:inline distT="0" distB="0" distL="0" distR="0" wp14:anchorId="423891EC" wp14:editId="17297480">
            <wp:extent cx="3107690" cy="4387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3107690" cy="438785"/>
                    </a:xfrm>
                    <a:prstGeom prst="rect">
                      <a:avLst/>
                    </a:prstGeom>
                    <a:noFill/>
                    <a:ln>
                      <a:noFill/>
                    </a:ln>
                  </pic:spPr>
                </pic:pic>
              </a:graphicData>
            </a:graphic>
          </wp:inline>
        </w:drawing>
      </w:r>
    </w:p>
    <w:p w14:paraId="628E5314" w14:textId="77777777" w:rsidR="001679E5" w:rsidRPr="00836121" w:rsidRDefault="001679E5" w:rsidP="001679E5">
      <w:r w:rsidRPr="00836121">
        <w:t>In this case the duration of the individual packets in the victim system is used rather than the overall transmission duration. This will lead to the Packet Loss Rate experienced by the victim. The probability that all 4 packets in a transmission will be lost is different and beyond the remit of this discussion.</w:t>
      </w:r>
    </w:p>
    <w:p w14:paraId="2BBB4694" w14:textId="0B5A1317" w:rsidR="001679E5" w:rsidRPr="00836121" w:rsidRDefault="001679E5" w:rsidP="00271ED2">
      <w:pPr>
        <w:pStyle w:val="ECCAnnexheading3"/>
        <w:rPr>
          <w:lang w:val="en-GB"/>
        </w:rPr>
      </w:pPr>
      <w:r w:rsidRPr="00836121">
        <w:rPr>
          <w:lang w:val="en-GB"/>
        </w:rPr>
        <w:t>Case 5b</w:t>
      </w:r>
      <w:r w:rsidR="00E53175" w:rsidRPr="00836121">
        <w:rPr>
          <w:lang w:val="en-GB"/>
        </w:rPr>
        <w:t>:</w:t>
      </w:r>
      <w:r w:rsidRPr="00836121">
        <w:rPr>
          <w:lang w:val="en-GB"/>
        </w:rPr>
        <w:t xml:space="preserve"> Concatenated packets </w:t>
      </w:r>
      <w:r w:rsidR="00E53175" w:rsidRPr="00836121">
        <w:rPr>
          <w:lang w:val="en-GB"/>
        </w:rPr>
        <w:t>sent by</w:t>
      </w:r>
      <w:r w:rsidRPr="00836121">
        <w:rPr>
          <w:lang w:val="en-GB"/>
        </w:rPr>
        <w:t xml:space="preserve"> interferer</w:t>
      </w:r>
    </w:p>
    <w:p w14:paraId="7A860529" w14:textId="77777777" w:rsidR="001679E5" w:rsidRPr="00836121" w:rsidRDefault="001679E5" w:rsidP="001679E5">
      <w:r w:rsidRPr="00836121">
        <w:t>Interferer: An alarm system that sends transmissions of 200 ms, but consisting of a 50 ms packet repeated 4 times. The transmissions are sent at an average rate of 1 per 20 secs.</w:t>
      </w:r>
    </w:p>
    <w:p w14:paraId="0280F906" w14:textId="77777777" w:rsidR="001679E5" w:rsidRPr="00836121" w:rsidRDefault="001679E5" w:rsidP="00F23B27">
      <w:pPr>
        <w:jc w:val="center"/>
      </w:pPr>
      <w:r w:rsidRPr="00836121">
        <w:t>DCINT = 1%</w:t>
      </w:r>
    </w:p>
    <w:p w14:paraId="692D1CFB" w14:textId="77777777" w:rsidR="001679E5" w:rsidRPr="00836121" w:rsidRDefault="001679E5" w:rsidP="001679E5">
      <w:r w:rsidRPr="00836121">
        <w:t>Victim: Uses packets of 200 ms duration.</w:t>
      </w:r>
    </w:p>
    <w:p w14:paraId="42CD3034" w14:textId="17E2310A" w:rsidR="001679E5" w:rsidRPr="00836121" w:rsidRDefault="001679E5" w:rsidP="00F23B27">
      <w:pPr>
        <w:jc w:val="center"/>
      </w:pPr>
      <w:r w:rsidRPr="00836121">
        <w:rPr>
          <w:noProof/>
          <w:lang w:val="da-DK" w:eastAsia="da-DK"/>
        </w:rPr>
        <w:drawing>
          <wp:inline distT="0" distB="0" distL="0" distR="0" wp14:anchorId="0F42E95F" wp14:editId="4BDA7C5F">
            <wp:extent cx="2811145" cy="253365"/>
            <wp:effectExtent l="0" t="0" r="825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811145" cy="253365"/>
                    </a:xfrm>
                    <a:prstGeom prst="rect">
                      <a:avLst/>
                    </a:prstGeom>
                    <a:noFill/>
                    <a:ln>
                      <a:noFill/>
                    </a:ln>
                  </pic:spPr>
                </pic:pic>
              </a:graphicData>
            </a:graphic>
          </wp:inline>
        </w:drawing>
      </w:r>
    </w:p>
    <w:p w14:paraId="3ED671C7" w14:textId="77777777" w:rsidR="001679E5" w:rsidRPr="00836121" w:rsidRDefault="001679E5" w:rsidP="001679E5">
      <w:proofErr w:type="gramStart"/>
      <w:r w:rsidRPr="00836121">
        <w:t>or</w:t>
      </w:r>
      <w:proofErr w:type="gramEnd"/>
    </w:p>
    <w:p w14:paraId="43D7AB58" w14:textId="0CE6A02F" w:rsidR="001679E5" w:rsidRPr="00836121" w:rsidRDefault="001679E5" w:rsidP="00F23B27">
      <w:pPr>
        <w:jc w:val="center"/>
      </w:pPr>
      <w:r w:rsidRPr="00836121">
        <w:rPr>
          <w:noProof/>
          <w:lang w:val="da-DK" w:eastAsia="da-DK"/>
        </w:rPr>
        <w:drawing>
          <wp:inline distT="0" distB="0" distL="0" distR="0" wp14:anchorId="14FFA4CD" wp14:editId="4FE7DBC3">
            <wp:extent cx="2872740" cy="438785"/>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872740" cy="438785"/>
                    </a:xfrm>
                    <a:prstGeom prst="rect">
                      <a:avLst/>
                    </a:prstGeom>
                    <a:noFill/>
                    <a:ln>
                      <a:noFill/>
                    </a:ln>
                  </pic:spPr>
                </pic:pic>
              </a:graphicData>
            </a:graphic>
          </wp:inline>
        </w:drawing>
      </w:r>
    </w:p>
    <w:p w14:paraId="65A4E6AF" w14:textId="77777777" w:rsidR="001679E5" w:rsidRPr="00836121" w:rsidRDefault="001679E5" w:rsidP="001679E5">
      <w:r w:rsidRPr="00836121">
        <w:t>In this case the duration of whole transmission is used rather since this is what the victim will experience.</w:t>
      </w:r>
    </w:p>
    <w:p w14:paraId="7094558F" w14:textId="7AFE2639" w:rsidR="001679E5" w:rsidRPr="00836121" w:rsidRDefault="001679E5" w:rsidP="00C80B65">
      <w:pPr>
        <w:pStyle w:val="ECCAnnexheading2"/>
        <w:keepNext/>
        <w:ind w:left="578" w:hanging="578"/>
        <w:rPr>
          <w:lang w:val="en-GB"/>
        </w:rPr>
      </w:pPr>
      <w:bookmarkStart w:id="427" w:name="_Toc428797436"/>
      <w:bookmarkStart w:id="428" w:name="_Toc444153883"/>
      <w:r w:rsidRPr="00836121">
        <w:rPr>
          <w:lang w:val="en-GB"/>
        </w:rPr>
        <w:lastRenderedPageBreak/>
        <w:t>Example</w:t>
      </w:r>
      <w:bookmarkEnd w:id="427"/>
      <w:bookmarkEnd w:id="428"/>
      <w:r w:rsidR="00271ED2" w:rsidRPr="00836121">
        <w:rPr>
          <w:lang w:val="en-GB"/>
        </w:rPr>
        <w:t>S</w:t>
      </w:r>
    </w:p>
    <w:p w14:paraId="05A33AB4" w14:textId="41EAC5EA" w:rsidR="001679E5" w:rsidRPr="00836121" w:rsidRDefault="001679E5" w:rsidP="00B77476">
      <w:r w:rsidRPr="00836121">
        <w:t>The DC values used in this report could be corrected using the time domain parameters from</w:t>
      </w:r>
      <w:r w:rsidR="00B77476" w:rsidRPr="00836121">
        <w:t xml:space="preserve"> </w:t>
      </w:r>
      <w:r w:rsidR="00D1269C">
        <w:fldChar w:fldCharType="begin"/>
      </w:r>
      <w:r w:rsidR="00D1269C">
        <w:instrText xml:space="preserve"> REF _Ref461602951 \h </w:instrText>
      </w:r>
      <w:r w:rsidR="00D1269C">
        <w:fldChar w:fldCharType="separate"/>
      </w:r>
      <w:r w:rsidR="003B7BCD" w:rsidRPr="00836121">
        <w:t xml:space="preserve">Table </w:t>
      </w:r>
      <w:r w:rsidR="003B7BCD">
        <w:rPr>
          <w:noProof/>
        </w:rPr>
        <w:t>51</w:t>
      </w:r>
      <w:r w:rsidR="00D1269C">
        <w:fldChar w:fldCharType="end"/>
      </w:r>
      <w:r w:rsidRPr="00836121">
        <w:t xml:space="preserve">. The corrected DC values could be then used as input for the </w:t>
      </w:r>
      <w:r w:rsidR="00F23B27" w:rsidRPr="00836121">
        <w:t xml:space="preserve">SEAMCAT simulations. </w:t>
      </w:r>
      <w:proofErr w:type="gramStart"/>
      <w:r w:rsidR="00D1269C">
        <w:t xml:space="preserve">The below </w:t>
      </w:r>
      <w:r w:rsidR="00D1269C">
        <w:fldChar w:fldCharType="begin"/>
      </w:r>
      <w:r w:rsidR="00D1269C">
        <w:instrText xml:space="preserve"> REF _Ref461602933 \h </w:instrText>
      </w:r>
      <w:r w:rsidR="00D1269C">
        <w:fldChar w:fldCharType="separate"/>
      </w:r>
      <w:r w:rsidR="003B7BCD" w:rsidRPr="00836121">
        <w:t xml:space="preserve">Table </w:t>
      </w:r>
      <w:r w:rsidR="003B7BCD">
        <w:rPr>
          <w:noProof/>
        </w:rPr>
        <w:t>52</w:t>
      </w:r>
      <w:r w:rsidR="00D1269C">
        <w:fldChar w:fldCharType="end"/>
      </w:r>
      <w:r w:rsidR="00D1269C">
        <w:t xml:space="preserve"> </w:t>
      </w:r>
      <w:r w:rsidRPr="00836121">
        <w:t xml:space="preserve">shows examples </w:t>
      </w:r>
      <w:r w:rsidR="00D83B2E" w:rsidRPr="00836121">
        <w:t>of calculating P</w:t>
      </w:r>
      <w:r w:rsidR="00D83B2E" w:rsidRPr="00836121">
        <w:rPr>
          <w:rStyle w:val="ECCHLsubscript"/>
        </w:rPr>
        <w:t>TX</w:t>
      </w:r>
      <w:r w:rsidR="00D83B2E" w:rsidRPr="00836121">
        <w:t xml:space="preserve"> </w:t>
      </w:r>
      <w:r w:rsidRPr="00836121">
        <w:t>with an alarm system as victim.</w:t>
      </w:r>
      <w:proofErr w:type="gramEnd"/>
    </w:p>
    <w:p w14:paraId="620FB739" w14:textId="3D9D3E9A" w:rsidR="001679E5" w:rsidRPr="00836121" w:rsidRDefault="004913E7" w:rsidP="003D1F9D">
      <w:pPr>
        <w:pStyle w:val="Caption"/>
      </w:pPr>
      <w:bookmarkStart w:id="429" w:name="_Ref461602933"/>
      <w:r w:rsidRPr="00836121">
        <w:t xml:space="preserve">Table </w:t>
      </w:r>
      <w:r w:rsidRPr="00836121">
        <w:fldChar w:fldCharType="begin"/>
      </w:r>
      <w:r w:rsidRPr="00836121">
        <w:instrText xml:space="preserve"> SEQ Table \* ARABIC </w:instrText>
      </w:r>
      <w:r w:rsidRPr="00836121">
        <w:fldChar w:fldCharType="separate"/>
      </w:r>
      <w:r w:rsidR="003B7BCD">
        <w:rPr>
          <w:noProof/>
        </w:rPr>
        <w:t>52</w:t>
      </w:r>
      <w:r w:rsidRPr="00836121">
        <w:fldChar w:fldCharType="end"/>
      </w:r>
      <w:bookmarkEnd w:id="429"/>
      <w:r w:rsidR="00E53175" w:rsidRPr="00836121">
        <w:t xml:space="preserve">: </w:t>
      </w:r>
      <w:r w:rsidR="001679E5" w:rsidRPr="00836121">
        <w:t xml:space="preserve">Examples of time domain correction </w:t>
      </w:r>
    </w:p>
    <w:tbl>
      <w:tblPr>
        <w:tblStyle w:val="ECCTable-redheader"/>
        <w:tblW w:w="8618" w:type="dxa"/>
        <w:tblInd w:w="0" w:type="dxa"/>
        <w:tblLayout w:type="fixed"/>
        <w:tblLook w:val="0020" w:firstRow="1" w:lastRow="0" w:firstColumn="0" w:lastColumn="0" w:noHBand="0" w:noVBand="0"/>
      </w:tblPr>
      <w:tblGrid>
        <w:gridCol w:w="1231"/>
        <w:gridCol w:w="1231"/>
        <w:gridCol w:w="1232"/>
        <w:gridCol w:w="1231"/>
        <w:gridCol w:w="1231"/>
        <w:gridCol w:w="1231"/>
        <w:gridCol w:w="1231"/>
      </w:tblGrid>
      <w:tr w:rsidR="001679E5" w:rsidRPr="00836121" w14:paraId="442BBB4C" w14:textId="77777777" w:rsidTr="004C7504">
        <w:trPr>
          <w:cnfStyle w:val="100000000000" w:firstRow="1" w:lastRow="0" w:firstColumn="0" w:lastColumn="0" w:oddVBand="0" w:evenVBand="0" w:oddHBand="0" w:evenHBand="0" w:firstRowFirstColumn="0" w:firstRowLastColumn="0" w:lastRowFirstColumn="0" w:lastRowLastColumn="0"/>
          <w:trHeight w:val="300"/>
        </w:trPr>
        <w:tc>
          <w:tcPr>
            <w:tcW w:w="2462" w:type="dxa"/>
            <w:gridSpan w:val="2"/>
          </w:tcPr>
          <w:p w14:paraId="0FF4E984" w14:textId="52133D5E" w:rsidR="001679E5" w:rsidRPr="00836121" w:rsidRDefault="001679E5" w:rsidP="00271ED2">
            <w:r w:rsidRPr="00836121">
              <w:t>Victim</w:t>
            </w:r>
            <w:r w:rsidR="00271ED2" w:rsidRPr="00836121">
              <w:t>:</w:t>
            </w:r>
            <w:r w:rsidRPr="00836121">
              <w:t xml:space="preserve"> </w:t>
            </w:r>
            <w:r w:rsidR="00271ED2" w:rsidRPr="00836121">
              <w:t>A</w:t>
            </w:r>
            <w:r w:rsidRPr="00836121">
              <w:t>larm</w:t>
            </w:r>
          </w:p>
        </w:tc>
        <w:tc>
          <w:tcPr>
            <w:tcW w:w="1232" w:type="dxa"/>
          </w:tcPr>
          <w:p w14:paraId="41AF1E55" w14:textId="77777777" w:rsidR="001679E5" w:rsidRPr="00836121" w:rsidRDefault="001679E5" w:rsidP="001679E5"/>
        </w:tc>
        <w:tc>
          <w:tcPr>
            <w:tcW w:w="1231" w:type="dxa"/>
          </w:tcPr>
          <w:p w14:paraId="762B7140" w14:textId="77777777" w:rsidR="001679E5" w:rsidRPr="00836121" w:rsidRDefault="001679E5" w:rsidP="001679E5"/>
        </w:tc>
        <w:tc>
          <w:tcPr>
            <w:tcW w:w="1231" w:type="dxa"/>
          </w:tcPr>
          <w:p w14:paraId="7BA4A44D" w14:textId="77777777" w:rsidR="001679E5" w:rsidRPr="00836121" w:rsidRDefault="001679E5" w:rsidP="001679E5"/>
        </w:tc>
        <w:tc>
          <w:tcPr>
            <w:tcW w:w="1231" w:type="dxa"/>
          </w:tcPr>
          <w:p w14:paraId="76400825" w14:textId="77777777" w:rsidR="001679E5" w:rsidRPr="00836121" w:rsidRDefault="001679E5" w:rsidP="001679E5"/>
        </w:tc>
        <w:tc>
          <w:tcPr>
            <w:tcW w:w="1231" w:type="dxa"/>
          </w:tcPr>
          <w:p w14:paraId="11855C1F" w14:textId="77777777" w:rsidR="001679E5" w:rsidRPr="00836121" w:rsidRDefault="001679E5" w:rsidP="001679E5"/>
        </w:tc>
      </w:tr>
      <w:tr w:rsidR="001679E5" w:rsidRPr="00836121" w14:paraId="068CDCC4" w14:textId="77777777" w:rsidTr="00271ED2">
        <w:trPr>
          <w:trHeight w:val="300"/>
        </w:trPr>
        <w:tc>
          <w:tcPr>
            <w:tcW w:w="1231" w:type="dxa"/>
          </w:tcPr>
          <w:p w14:paraId="5CBD28A0" w14:textId="77777777" w:rsidR="001679E5" w:rsidRPr="00836121" w:rsidRDefault="001679E5" w:rsidP="001679E5"/>
        </w:tc>
        <w:tc>
          <w:tcPr>
            <w:tcW w:w="1231" w:type="dxa"/>
          </w:tcPr>
          <w:p w14:paraId="5FCC700B" w14:textId="77777777" w:rsidR="001679E5" w:rsidRPr="00836121" w:rsidRDefault="001679E5" w:rsidP="001679E5">
            <w:r w:rsidRPr="00836121">
              <w:t>SM Term</w:t>
            </w:r>
          </w:p>
        </w:tc>
        <w:tc>
          <w:tcPr>
            <w:tcW w:w="1232" w:type="dxa"/>
          </w:tcPr>
          <w:p w14:paraId="40F341BE" w14:textId="77777777" w:rsidR="001679E5" w:rsidRPr="00836121" w:rsidRDefault="001679E5" w:rsidP="001679E5">
            <w:r w:rsidRPr="00836121">
              <w:t>SM AP</w:t>
            </w:r>
          </w:p>
        </w:tc>
        <w:tc>
          <w:tcPr>
            <w:tcW w:w="1231" w:type="dxa"/>
          </w:tcPr>
          <w:p w14:paraId="4F2DF781" w14:textId="77777777" w:rsidR="001679E5" w:rsidRPr="00836121" w:rsidRDefault="001679E5" w:rsidP="001679E5">
            <w:r w:rsidRPr="00836121">
              <w:t>IoT Term</w:t>
            </w:r>
          </w:p>
        </w:tc>
        <w:tc>
          <w:tcPr>
            <w:tcW w:w="1231" w:type="dxa"/>
          </w:tcPr>
          <w:p w14:paraId="317CF5C4" w14:textId="77777777" w:rsidR="001679E5" w:rsidRPr="00836121" w:rsidRDefault="001679E5" w:rsidP="001679E5">
            <w:r w:rsidRPr="00836121">
              <w:t>IoT AP</w:t>
            </w:r>
          </w:p>
        </w:tc>
        <w:tc>
          <w:tcPr>
            <w:tcW w:w="1231" w:type="dxa"/>
          </w:tcPr>
          <w:p w14:paraId="21ED3B3E" w14:textId="77777777" w:rsidR="001679E5" w:rsidRPr="00836121" w:rsidRDefault="001679E5" w:rsidP="001679E5">
            <w:r w:rsidRPr="00836121">
              <w:t>Automotive</w:t>
            </w:r>
          </w:p>
        </w:tc>
        <w:tc>
          <w:tcPr>
            <w:tcW w:w="1231" w:type="dxa"/>
          </w:tcPr>
          <w:p w14:paraId="2506879A" w14:textId="77777777" w:rsidR="001679E5" w:rsidRPr="00836121" w:rsidRDefault="001679E5" w:rsidP="001679E5">
            <w:r w:rsidRPr="00836121">
              <w:t>HA</w:t>
            </w:r>
          </w:p>
        </w:tc>
      </w:tr>
      <w:tr w:rsidR="001679E5" w:rsidRPr="00836121" w14:paraId="4907C92F" w14:textId="77777777" w:rsidTr="00271ED2">
        <w:trPr>
          <w:trHeight w:val="300"/>
        </w:trPr>
        <w:tc>
          <w:tcPr>
            <w:tcW w:w="1231" w:type="dxa"/>
          </w:tcPr>
          <w:p w14:paraId="64FDF90F" w14:textId="6D747FF8" w:rsidR="001679E5" w:rsidRPr="00836121" w:rsidRDefault="001679E5" w:rsidP="001679E5">
            <w:r w:rsidRPr="00836121">
              <w:t>Ton_int</w:t>
            </w:r>
            <w:r w:rsidR="004C7504" w:rsidRPr="00836121">
              <w:t>,</w:t>
            </w:r>
            <w:r w:rsidRPr="00836121">
              <w:t xml:space="preserve"> s</w:t>
            </w:r>
          </w:p>
        </w:tc>
        <w:tc>
          <w:tcPr>
            <w:tcW w:w="1231" w:type="dxa"/>
          </w:tcPr>
          <w:p w14:paraId="7E489494" w14:textId="4B355424" w:rsidR="001679E5" w:rsidRPr="00836121" w:rsidRDefault="004C7504" w:rsidP="001679E5">
            <w:r w:rsidRPr="00836121">
              <w:t>0.</w:t>
            </w:r>
            <w:r w:rsidR="001679E5" w:rsidRPr="00836121">
              <w:t>25</w:t>
            </w:r>
          </w:p>
        </w:tc>
        <w:tc>
          <w:tcPr>
            <w:tcW w:w="1232" w:type="dxa"/>
          </w:tcPr>
          <w:p w14:paraId="4178F3B1" w14:textId="1CDC0ABC" w:rsidR="001679E5" w:rsidRPr="00836121" w:rsidRDefault="004C7504" w:rsidP="001679E5">
            <w:r w:rsidRPr="00836121">
              <w:t>0.</w:t>
            </w:r>
            <w:r w:rsidR="001679E5" w:rsidRPr="00836121">
              <w:t>25</w:t>
            </w:r>
          </w:p>
        </w:tc>
        <w:tc>
          <w:tcPr>
            <w:tcW w:w="1231" w:type="dxa"/>
          </w:tcPr>
          <w:p w14:paraId="5829A5F1" w14:textId="5E9A4803" w:rsidR="001679E5" w:rsidRPr="00836121" w:rsidRDefault="004C7504" w:rsidP="001679E5">
            <w:r w:rsidRPr="00836121">
              <w:t>0.</w:t>
            </w:r>
            <w:r w:rsidR="001679E5" w:rsidRPr="00836121">
              <w:t>02</w:t>
            </w:r>
          </w:p>
        </w:tc>
        <w:tc>
          <w:tcPr>
            <w:tcW w:w="1231" w:type="dxa"/>
          </w:tcPr>
          <w:p w14:paraId="50CFE3D2" w14:textId="569E7810" w:rsidR="001679E5" w:rsidRPr="00836121" w:rsidRDefault="004C7504" w:rsidP="001679E5">
            <w:r w:rsidRPr="00836121">
              <w:t>0.</w:t>
            </w:r>
            <w:r w:rsidR="001679E5" w:rsidRPr="00836121">
              <w:t>02</w:t>
            </w:r>
          </w:p>
        </w:tc>
        <w:tc>
          <w:tcPr>
            <w:tcW w:w="1231" w:type="dxa"/>
          </w:tcPr>
          <w:p w14:paraId="5263BDE3" w14:textId="7F887C85" w:rsidR="001679E5" w:rsidRPr="00836121" w:rsidRDefault="004C7504" w:rsidP="001679E5">
            <w:r w:rsidRPr="00836121">
              <w:t>0.</w:t>
            </w:r>
            <w:r w:rsidR="001679E5" w:rsidRPr="00836121">
              <w:t>15</w:t>
            </w:r>
          </w:p>
        </w:tc>
        <w:tc>
          <w:tcPr>
            <w:tcW w:w="1231" w:type="dxa"/>
          </w:tcPr>
          <w:p w14:paraId="57789C0F" w14:textId="6EEB77B4" w:rsidR="001679E5" w:rsidRPr="00836121" w:rsidRDefault="004C7504" w:rsidP="001679E5">
            <w:r w:rsidRPr="00836121">
              <w:t>0.</w:t>
            </w:r>
            <w:r w:rsidR="001679E5" w:rsidRPr="00836121">
              <w:t>05</w:t>
            </w:r>
          </w:p>
        </w:tc>
      </w:tr>
      <w:tr w:rsidR="001679E5" w:rsidRPr="00836121" w14:paraId="4689C93B" w14:textId="77777777" w:rsidTr="00271ED2">
        <w:trPr>
          <w:trHeight w:val="300"/>
        </w:trPr>
        <w:tc>
          <w:tcPr>
            <w:tcW w:w="1231" w:type="dxa"/>
          </w:tcPr>
          <w:p w14:paraId="4ABDF2D4" w14:textId="295E51CB" w:rsidR="001679E5" w:rsidRPr="00836121" w:rsidRDefault="001679E5" w:rsidP="001679E5">
            <w:r w:rsidRPr="00836121">
              <w:t>Ton_vict</w:t>
            </w:r>
            <w:r w:rsidR="004C7504" w:rsidRPr="00836121">
              <w:t>,</w:t>
            </w:r>
            <w:r w:rsidRPr="00836121">
              <w:t xml:space="preserve"> s</w:t>
            </w:r>
          </w:p>
        </w:tc>
        <w:tc>
          <w:tcPr>
            <w:tcW w:w="1231" w:type="dxa"/>
          </w:tcPr>
          <w:p w14:paraId="74199849" w14:textId="16AA10B6" w:rsidR="001679E5" w:rsidRPr="00836121" w:rsidRDefault="004C7504" w:rsidP="001679E5">
            <w:r w:rsidRPr="00836121">
              <w:t>0.</w:t>
            </w:r>
            <w:r w:rsidR="001679E5" w:rsidRPr="00836121">
              <w:t>03</w:t>
            </w:r>
          </w:p>
        </w:tc>
        <w:tc>
          <w:tcPr>
            <w:tcW w:w="1232" w:type="dxa"/>
          </w:tcPr>
          <w:p w14:paraId="14F43098" w14:textId="1C916351" w:rsidR="001679E5" w:rsidRPr="00836121" w:rsidRDefault="004C7504" w:rsidP="001679E5">
            <w:r w:rsidRPr="00836121">
              <w:t>0.</w:t>
            </w:r>
            <w:r w:rsidR="001679E5" w:rsidRPr="00836121">
              <w:t>03</w:t>
            </w:r>
          </w:p>
        </w:tc>
        <w:tc>
          <w:tcPr>
            <w:tcW w:w="1231" w:type="dxa"/>
          </w:tcPr>
          <w:p w14:paraId="76F8E54C" w14:textId="132753AD" w:rsidR="001679E5" w:rsidRPr="00836121" w:rsidRDefault="004C7504" w:rsidP="001679E5">
            <w:r w:rsidRPr="00836121">
              <w:t>0.</w:t>
            </w:r>
            <w:r w:rsidR="001679E5" w:rsidRPr="00836121">
              <w:t>03</w:t>
            </w:r>
          </w:p>
        </w:tc>
        <w:tc>
          <w:tcPr>
            <w:tcW w:w="1231" w:type="dxa"/>
          </w:tcPr>
          <w:p w14:paraId="458189A6" w14:textId="48C1461A" w:rsidR="001679E5" w:rsidRPr="00836121" w:rsidRDefault="004C7504" w:rsidP="001679E5">
            <w:r w:rsidRPr="00836121">
              <w:t>0.</w:t>
            </w:r>
            <w:r w:rsidR="001679E5" w:rsidRPr="00836121">
              <w:t>03</w:t>
            </w:r>
          </w:p>
        </w:tc>
        <w:tc>
          <w:tcPr>
            <w:tcW w:w="1231" w:type="dxa"/>
          </w:tcPr>
          <w:p w14:paraId="158A74A8" w14:textId="55CC6573" w:rsidR="001679E5" w:rsidRPr="00836121" w:rsidRDefault="004C7504" w:rsidP="001679E5">
            <w:r w:rsidRPr="00836121">
              <w:t>0.</w:t>
            </w:r>
            <w:r w:rsidR="001679E5" w:rsidRPr="00836121">
              <w:t>03</w:t>
            </w:r>
          </w:p>
        </w:tc>
        <w:tc>
          <w:tcPr>
            <w:tcW w:w="1231" w:type="dxa"/>
          </w:tcPr>
          <w:p w14:paraId="7BAA1237" w14:textId="021C6602" w:rsidR="001679E5" w:rsidRPr="00836121" w:rsidRDefault="004C7504" w:rsidP="001679E5">
            <w:r w:rsidRPr="00836121">
              <w:t>0.</w:t>
            </w:r>
            <w:r w:rsidR="001679E5" w:rsidRPr="00836121">
              <w:t>03</w:t>
            </w:r>
          </w:p>
        </w:tc>
      </w:tr>
      <w:tr w:rsidR="001679E5" w:rsidRPr="00836121" w14:paraId="75149026" w14:textId="77777777" w:rsidTr="00271ED2">
        <w:trPr>
          <w:trHeight w:val="300"/>
        </w:trPr>
        <w:tc>
          <w:tcPr>
            <w:tcW w:w="1231" w:type="dxa"/>
          </w:tcPr>
          <w:p w14:paraId="2EF9C303" w14:textId="319ABC12" w:rsidR="001679E5" w:rsidRPr="00836121" w:rsidRDefault="004C7504" w:rsidP="001679E5">
            <w:r w:rsidRPr="00836121">
              <w:t>DC</w:t>
            </w:r>
            <w:r w:rsidR="001679E5" w:rsidRPr="00836121">
              <w:t>_int</w:t>
            </w:r>
            <w:r w:rsidRPr="00836121">
              <w:t>, %</w:t>
            </w:r>
          </w:p>
        </w:tc>
        <w:tc>
          <w:tcPr>
            <w:tcW w:w="1231" w:type="dxa"/>
          </w:tcPr>
          <w:p w14:paraId="3EBB171E" w14:textId="010D561A" w:rsidR="001679E5" w:rsidRPr="00836121" w:rsidRDefault="004C7504" w:rsidP="001679E5">
            <w:r w:rsidRPr="00836121">
              <w:t>2.5</w:t>
            </w:r>
          </w:p>
        </w:tc>
        <w:tc>
          <w:tcPr>
            <w:tcW w:w="1232" w:type="dxa"/>
          </w:tcPr>
          <w:p w14:paraId="2A72A940" w14:textId="1B1AD60E" w:rsidR="001679E5" w:rsidRPr="00836121" w:rsidRDefault="004C7504" w:rsidP="001679E5">
            <w:r w:rsidRPr="00836121">
              <w:t>10</w:t>
            </w:r>
          </w:p>
        </w:tc>
        <w:tc>
          <w:tcPr>
            <w:tcW w:w="1231" w:type="dxa"/>
          </w:tcPr>
          <w:p w14:paraId="0BD3BD71" w14:textId="6727A1F6" w:rsidR="001679E5" w:rsidRPr="00836121" w:rsidRDefault="004C7504" w:rsidP="001679E5">
            <w:r w:rsidRPr="00836121">
              <w:t>2.5</w:t>
            </w:r>
          </w:p>
        </w:tc>
        <w:tc>
          <w:tcPr>
            <w:tcW w:w="1231" w:type="dxa"/>
          </w:tcPr>
          <w:p w14:paraId="55174C93" w14:textId="291E928E" w:rsidR="001679E5" w:rsidRPr="00836121" w:rsidRDefault="004C7504" w:rsidP="001679E5">
            <w:r w:rsidRPr="00836121">
              <w:t>10</w:t>
            </w:r>
          </w:p>
        </w:tc>
        <w:tc>
          <w:tcPr>
            <w:tcW w:w="1231" w:type="dxa"/>
          </w:tcPr>
          <w:p w14:paraId="79E189E7" w14:textId="3B762073" w:rsidR="001679E5" w:rsidRPr="00836121" w:rsidRDefault="004C7504" w:rsidP="001679E5">
            <w:r w:rsidRPr="00836121">
              <w:t>0.1</w:t>
            </w:r>
          </w:p>
        </w:tc>
        <w:tc>
          <w:tcPr>
            <w:tcW w:w="1231" w:type="dxa"/>
          </w:tcPr>
          <w:p w14:paraId="5C744F56" w14:textId="5D03F954" w:rsidR="001679E5" w:rsidRPr="00836121" w:rsidRDefault="004C7504" w:rsidP="001679E5">
            <w:r w:rsidRPr="00836121">
              <w:t>0.0025</w:t>
            </w:r>
          </w:p>
        </w:tc>
      </w:tr>
      <w:tr w:rsidR="001679E5" w:rsidRPr="00836121" w14:paraId="24ECE636" w14:textId="77777777" w:rsidTr="00271ED2">
        <w:trPr>
          <w:trHeight w:val="290"/>
        </w:trPr>
        <w:tc>
          <w:tcPr>
            <w:tcW w:w="1231" w:type="dxa"/>
          </w:tcPr>
          <w:p w14:paraId="19869F20" w14:textId="77777777" w:rsidR="001679E5" w:rsidRPr="00836121" w:rsidRDefault="001679E5" w:rsidP="001679E5">
            <w:r w:rsidRPr="00836121">
              <w:t>Ptx</w:t>
            </w:r>
          </w:p>
        </w:tc>
        <w:tc>
          <w:tcPr>
            <w:tcW w:w="1231" w:type="dxa"/>
          </w:tcPr>
          <w:p w14:paraId="5C934BBA" w14:textId="270DF32D" w:rsidR="001679E5" w:rsidRPr="00836121" w:rsidRDefault="004C7504" w:rsidP="001679E5">
            <w:r w:rsidRPr="00836121">
              <w:t>2.8</w:t>
            </w:r>
          </w:p>
        </w:tc>
        <w:tc>
          <w:tcPr>
            <w:tcW w:w="1232" w:type="dxa"/>
          </w:tcPr>
          <w:p w14:paraId="19CD1080" w14:textId="03E713FE" w:rsidR="001679E5" w:rsidRPr="00836121" w:rsidRDefault="004C7504" w:rsidP="001679E5">
            <w:r w:rsidRPr="00836121">
              <w:t>11.2</w:t>
            </w:r>
          </w:p>
        </w:tc>
        <w:tc>
          <w:tcPr>
            <w:tcW w:w="1231" w:type="dxa"/>
          </w:tcPr>
          <w:p w14:paraId="6AFECC46" w14:textId="3E15A404" w:rsidR="001679E5" w:rsidRPr="00836121" w:rsidRDefault="004C7504" w:rsidP="001679E5">
            <w:r w:rsidRPr="00836121">
              <w:t>6.25</w:t>
            </w:r>
          </w:p>
        </w:tc>
        <w:tc>
          <w:tcPr>
            <w:tcW w:w="1231" w:type="dxa"/>
          </w:tcPr>
          <w:p w14:paraId="4BEF8819" w14:textId="79522205" w:rsidR="001679E5" w:rsidRPr="00836121" w:rsidRDefault="004C7504" w:rsidP="001679E5">
            <w:r w:rsidRPr="00836121">
              <w:t>25</w:t>
            </w:r>
          </w:p>
        </w:tc>
        <w:tc>
          <w:tcPr>
            <w:tcW w:w="1231" w:type="dxa"/>
          </w:tcPr>
          <w:p w14:paraId="3F450BDC" w14:textId="0961259A" w:rsidR="001679E5" w:rsidRPr="00836121" w:rsidRDefault="004C7504" w:rsidP="001679E5">
            <w:r w:rsidRPr="00836121">
              <w:t>0.12</w:t>
            </w:r>
          </w:p>
        </w:tc>
        <w:tc>
          <w:tcPr>
            <w:tcW w:w="1231" w:type="dxa"/>
          </w:tcPr>
          <w:p w14:paraId="56E4DC86" w14:textId="6847CE03" w:rsidR="001679E5" w:rsidRPr="00836121" w:rsidRDefault="004C7504" w:rsidP="001679E5">
            <w:r w:rsidRPr="00836121">
              <w:t>0.004</w:t>
            </w:r>
          </w:p>
        </w:tc>
      </w:tr>
    </w:tbl>
    <w:p w14:paraId="3420EF36" w14:textId="77777777" w:rsidR="001679E5" w:rsidRPr="00836121" w:rsidRDefault="001679E5" w:rsidP="001679E5"/>
    <w:p w14:paraId="6E85C2BB" w14:textId="77777777" w:rsidR="001679E5" w:rsidRPr="00836121" w:rsidRDefault="001679E5" w:rsidP="004C7504">
      <w:pPr>
        <w:pStyle w:val="ECCAnnexheading1"/>
        <w:rPr>
          <w:lang w:val="en-GB"/>
        </w:rPr>
      </w:pPr>
      <w:bookmarkStart w:id="430" w:name="_Toc428797437"/>
      <w:bookmarkStart w:id="431" w:name="_Toc444153884"/>
      <w:bookmarkStart w:id="432" w:name="_Ref461629974"/>
      <w:bookmarkStart w:id="433" w:name="_Toc473268744"/>
      <w:r w:rsidRPr="00836121">
        <w:rPr>
          <w:lang w:val="en-GB"/>
        </w:rPr>
        <w:lastRenderedPageBreak/>
        <w:t>802.11ah spectrum emission mask lab measurements</w:t>
      </w:r>
      <w:bookmarkEnd w:id="430"/>
      <w:bookmarkEnd w:id="431"/>
      <w:bookmarkEnd w:id="432"/>
      <w:bookmarkEnd w:id="433"/>
      <w:r w:rsidRPr="00836121">
        <w:rPr>
          <w:lang w:val="en-GB"/>
        </w:rPr>
        <w:t xml:space="preserve"> </w:t>
      </w:r>
    </w:p>
    <w:p w14:paraId="1C8C7127" w14:textId="285082EB" w:rsidR="001679E5" w:rsidRPr="00836121" w:rsidRDefault="00D83B2E" w:rsidP="004C7504">
      <w:r w:rsidRPr="00836121">
        <w:t>This Annex provides an emission mask</w:t>
      </w:r>
      <w:r w:rsidR="001679E5" w:rsidRPr="00836121">
        <w:t xml:space="preserve"> of a real </w:t>
      </w:r>
      <w:r w:rsidR="00650C7C">
        <w:t xml:space="preserve">IEEE </w:t>
      </w:r>
      <w:r w:rsidR="001679E5" w:rsidRPr="00836121">
        <w:t>802.11ah device</w:t>
      </w:r>
      <w:r w:rsidR="004C06F0">
        <w:t xml:space="preserve"> </w:t>
      </w:r>
      <w:r w:rsidR="004C06F0">
        <w:fldChar w:fldCharType="begin"/>
      </w:r>
      <w:r w:rsidR="004C06F0">
        <w:instrText xml:space="preserve"> REF _Ref461450133 \n \h </w:instrText>
      </w:r>
      <w:r w:rsidR="004C06F0">
        <w:fldChar w:fldCharType="separate"/>
      </w:r>
      <w:r w:rsidR="003B7BCD">
        <w:t>[40]</w:t>
      </w:r>
      <w:r w:rsidR="004C06F0">
        <w:fldChar w:fldCharType="end"/>
      </w:r>
      <w:r w:rsidR="001679E5" w:rsidRPr="00836121">
        <w:t xml:space="preserve"> obtained in the lab, which might not be representative for all devices</w:t>
      </w:r>
      <w:r w:rsidRPr="00836121">
        <w:t>. The goal of this measurement wa</w:t>
      </w:r>
      <w:r w:rsidR="001679E5" w:rsidRPr="00836121">
        <w:t xml:space="preserve">s to understand which of the two </w:t>
      </w:r>
      <w:proofErr w:type="gramStart"/>
      <w:r w:rsidR="001679E5" w:rsidRPr="00836121">
        <w:t>spec</w:t>
      </w:r>
      <w:r w:rsidRPr="00836121">
        <w:t>t</w:t>
      </w:r>
      <w:r w:rsidR="001679E5" w:rsidRPr="00836121">
        <w:t>rum</w:t>
      </w:r>
      <w:proofErr w:type="gramEnd"/>
      <w:r w:rsidR="001679E5" w:rsidRPr="00836121">
        <w:t xml:space="preserve"> emission masks adopted in this report (see </w:t>
      </w:r>
      <w:r w:rsidR="00DA6A86">
        <w:fldChar w:fldCharType="begin"/>
      </w:r>
      <w:r w:rsidR="00DA6A86">
        <w:instrText xml:space="preserve"> REF _Ref461630020 \n \h </w:instrText>
      </w:r>
      <w:r w:rsidR="00DA6A86">
        <w:fldChar w:fldCharType="separate"/>
      </w:r>
      <w:r w:rsidR="003B7BCD">
        <w:t>ANNEX 1:</w:t>
      </w:r>
      <w:r w:rsidR="00DA6A86">
        <w:fldChar w:fldCharType="end"/>
      </w:r>
      <w:r w:rsidR="001679E5" w:rsidRPr="00836121">
        <w:t>) is more re</w:t>
      </w:r>
      <w:r w:rsidRPr="00836121">
        <w:t xml:space="preserve">alistic in terms of modelling </w:t>
      </w:r>
      <w:r w:rsidR="001679E5" w:rsidRPr="00836121">
        <w:t>real device behavio</w:t>
      </w:r>
      <w:r w:rsidRPr="00836121">
        <w:t>u</w:t>
      </w:r>
      <w:r w:rsidR="001679E5" w:rsidRPr="00836121">
        <w:t>r. The</w:t>
      </w:r>
      <w:r w:rsidRPr="00836121">
        <w:t xml:space="preserve"> above-</w:t>
      </w:r>
      <w:r w:rsidR="001679E5" w:rsidRPr="00836121">
        <w:t xml:space="preserve">mentioned masks are depicted in </w:t>
      </w:r>
      <w:r w:rsidR="004C7504" w:rsidRPr="00836121">
        <w:t xml:space="preserve">the following </w:t>
      </w:r>
      <w:r w:rsidR="003221CE">
        <w:fldChar w:fldCharType="begin"/>
      </w:r>
      <w:r w:rsidR="003221CE">
        <w:instrText xml:space="preserve"> REF _Ref461523442 \h </w:instrText>
      </w:r>
      <w:r w:rsidR="003221CE">
        <w:fldChar w:fldCharType="separate"/>
      </w:r>
      <w:r w:rsidR="003B7BCD" w:rsidRPr="00836121">
        <w:t xml:space="preserve">Figure </w:t>
      </w:r>
      <w:r w:rsidR="003B7BCD">
        <w:rPr>
          <w:noProof/>
        </w:rPr>
        <w:t>50</w:t>
      </w:r>
      <w:r w:rsidR="003221CE">
        <w:fldChar w:fldCharType="end"/>
      </w:r>
      <w:r w:rsidR="004C7504" w:rsidRPr="00836121">
        <w:t xml:space="preserve"> </w:t>
      </w:r>
      <w:r w:rsidR="001679E5" w:rsidRPr="00836121">
        <w:t>for the case of 14</w:t>
      </w:r>
      <w:r w:rsidRPr="00836121">
        <w:t xml:space="preserve"> </w:t>
      </w:r>
      <w:r w:rsidR="001679E5" w:rsidRPr="00836121">
        <w:t>dBm max output power.</w:t>
      </w:r>
    </w:p>
    <w:p w14:paraId="52DDAA53" w14:textId="70EECFAB" w:rsidR="001679E5" w:rsidRPr="00836121" w:rsidRDefault="001679E5" w:rsidP="004C7504">
      <w:r w:rsidRPr="00836121">
        <w:t>As it can be observed</w:t>
      </w:r>
      <w:r w:rsidR="00D83B2E" w:rsidRPr="00836121">
        <w:t xml:space="preserve"> from the </w:t>
      </w:r>
      <w:r w:rsidR="003221CE">
        <w:fldChar w:fldCharType="begin"/>
      </w:r>
      <w:r w:rsidR="003221CE">
        <w:instrText xml:space="preserve"> REF _Ref461523442 \h </w:instrText>
      </w:r>
      <w:r w:rsidR="003221CE">
        <w:fldChar w:fldCharType="separate"/>
      </w:r>
      <w:r w:rsidR="003B7BCD" w:rsidRPr="00836121">
        <w:t xml:space="preserve">Figure </w:t>
      </w:r>
      <w:r w:rsidR="003B7BCD">
        <w:rPr>
          <w:noProof/>
        </w:rPr>
        <w:t>50</w:t>
      </w:r>
      <w:r w:rsidR="003221CE">
        <w:fldChar w:fldCharType="end"/>
      </w:r>
      <w:r w:rsidR="00D83B2E" w:rsidRPr="00836121">
        <w:t>,</w:t>
      </w:r>
      <w:r w:rsidRPr="00836121">
        <w:t xml:space="preserve"> the in</w:t>
      </w:r>
      <w:r w:rsidR="004C7504" w:rsidRPr="00836121">
        <w:t>-</w:t>
      </w:r>
      <w:r w:rsidRPr="00836121">
        <w:t>band region is the same as the one described in ETSI TR 103 245</w:t>
      </w:r>
      <w:r w:rsidR="00650C7C">
        <w:t xml:space="preserve"> </w:t>
      </w:r>
      <w:r w:rsidR="00650C7C">
        <w:fldChar w:fldCharType="begin"/>
      </w:r>
      <w:r w:rsidR="00650C7C">
        <w:instrText xml:space="preserve"> REF _Ref461449926 \n \h </w:instrText>
      </w:r>
      <w:r w:rsidR="00650C7C">
        <w:fldChar w:fldCharType="separate"/>
      </w:r>
      <w:r w:rsidR="003B7BCD">
        <w:t>[8]</w:t>
      </w:r>
      <w:r w:rsidR="00650C7C">
        <w:fldChar w:fldCharType="end"/>
      </w:r>
      <w:r w:rsidRPr="00836121">
        <w:t xml:space="preserve">. The two masks plotted in black and red differ in the spurious domain region. The black curve represents the IEEE mask, where the spurious level has a floor at -40 dBr, i.e. 14 dBm/MHz - 40 dBr=-26 dBm/MHz as shown in the </w:t>
      </w:r>
      <w:r w:rsidR="003221CE">
        <w:fldChar w:fldCharType="begin"/>
      </w:r>
      <w:r w:rsidR="003221CE">
        <w:instrText xml:space="preserve"> REF _Ref461523442 \h </w:instrText>
      </w:r>
      <w:r w:rsidR="003221CE">
        <w:fldChar w:fldCharType="separate"/>
      </w:r>
      <w:r w:rsidR="003B7BCD" w:rsidRPr="00836121">
        <w:t xml:space="preserve">Figure </w:t>
      </w:r>
      <w:r w:rsidR="003B7BCD">
        <w:rPr>
          <w:noProof/>
        </w:rPr>
        <w:t>50</w:t>
      </w:r>
      <w:r w:rsidR="003221CE">
        <w:fldChar w:fldCharType="end"/>
      </w:r>
      <w:r w:rsidRPr="00836121">
        <w:t>. The red curve shows instead the case when an absolute value of -54 dBm/100 kHz at 2.5 MHz offset to the carrier frequency (-44 dBm/1MHz in the</w:t>
      </w:r>
      <w:r w:rsidR="003221CE">
        <w:t xml:space="preserve"> </w:t>
      </w:r>
      <w:r w:rsidR="003221CE">
        <w:fldChar w:fldCharType="begin"/>
      </w:r>
      <w:r w:rsidR="003221CE">
        <w:instrText xml:space="preserve"> REF _Ref461523442 \h </w:instrText>
      </w:r>
      <w:r w:rsidR="003221CE">
        <w:fldChar w:fldCharType="separate"/>
      </w:r>
      <w:r w:rsidR="003B7BCD" w:rsidRPr="00836121">
        <w:t xml:space="preserve">Figure </w:t>
      </w:r>
      <w:r w:rsidR="003B7BCD">
        <w:rPr>
          <w:noProof/>
        </w:rPr>
        <w:t>50</w:t>
      </w:r>
      <w:r w:rsidR="003221CE">
        <w:fldChar w:fldCharType="end"/>
      </w:r>
      <w:r w:rsidRPr="00836121">
        <w:t xml:space="preserve">). </w:t>
      </w:r>
    </w:p>
    <w:p w14:paraId="1CDC2518" w14:textId="77777777" w:rsidR="001679E5" w:rsidRPr="00836121" w:rsidRDefault="001679E5" w:rsidP="001679E5">
      <w:r w:rsidRPr="00836121">
        <w:t xml:space="preserve"> </w:t>
      </w:r>
      <w:r w:rsidRPr="00836121">
        <w:rPr>
          <w:noProof/>
          <w:lang w:val="da-DK" w:eastAsia="da-DK"/>
        </w:rPr>
        <w:drawing>
          <wp:inline distT="0" distB="0" distL="0" distR="0" wp14:anchorId="53C9584C" wp14:editId="6E4D2EDA">
            <wp:extent cx="5760720" cy="4323242"/>
            <wp:effectExtent l="0" t="0" r="0" b="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5760720" cy="4323242"/>
                    </a:xfrm>
                    <a:prstGeom prst="rect">
                      <a:avLst/>
                    </a:prstGeom>
                    <a:noFill/>
                    <a:ln>
                      <a:noFill/>
                    </a:ln>
                  </pic:spPr>
                </pic:pic>
              </a:graphicData>
            </a:graphic>
          </wp:inline>
        </w:drawing>
      </w:r>
    </w:p>
    <w:p w14:paraId="4487D59F" w14:textId="46F31C90" w:rsidR="001679E5" w:rsidRPr="00836121" w:rsidRDefault="004913E7" w:rsidP="003D1F9D">
      <w:pPr>
        <w:pStyle w:val="Caption"/>
      </w:pPr>
      <w:bookmarkStart w:id="434" w:name="_Ref461523442"/>
      <w:r w:rsidRPr="00836121">
        <w:t xml:space="preserve">Figure </w:t>
      </w:r>
      <w:r w:rsidRPr="00836121">
        <w:fldChar w:fldCharType="begin"/>
      </w:r>
      <w:r w:rsidRPr="00836121">
        <w:instrText xml:space="preserve"> SEQ Figure \* ARABIC </w:instrText>
      </w:r>
      <w:r w:rsidRPr="00836121">
        <w:fldChar w:fldCharType="separate"/>
      </w:r>
      <w:r w:rsidR="003B7BCD">
        <w:rPr>
          <w:noProof/>
        </w:rPr>
        <w:t>50</w:t>
      </w:r>
      <w:r w:rsidRPr="00836121">
        <w:fldChar w:fldCharType="end"/>
      </w:r>
      <w:bookmarkEnd w:id="434"/>
      <w:r w:rsidR="004C7504" w:rsidRPr="00836121">
        <w:t xml:space="preserve">: </w:t>
      </w:r>
      <w:r w:rsidR="001679E5" w:rsidRPr="00836121">
        <w:t xml:space="preserve">Spectrum </w:t>
      </w:r>
      <w:r w:rsidRPr="00836121">
        <w:t>emission masks adopted in this R</w:t>
      </w:r>
      <w:r w:rsidR="001679E5" w:rsidRPr="00836121">
        <w:t>eport (red and black curves)</w:t>
      </w:r>
    </w:p>
    <w:p w14:paraId="2A1B0EAD" w14:textId="3F3F5369" w:rsidR="001679E5" w:rsidRPr="00836121" w:rsidRDefault="001679E5" w:rsidP="001679E5">
      <w:r w:rsidRPr="00836121">
        <w:t xml:space="preserve">Since these two masks are used to determine the power </w:t>
      </w:r>
      <w:r w:rsidR="00D83B2E" w:rsidRPr="00836121">
        <w:t>leakage</w:t>
      </w:r>
      <w:r w:rsidRPr="00836121">
        <w:t xml:space="preserve"> into adjacent channels, we want to get a better understanding of what would be the emission of a real device </w:t>
      </w:r>
      <w:r w:rsidR="00D83B2E" w:rsidRPr="00836121">
        <w:t>transmitting</w:t>
      </w:r>
      <w:r w:rsidRPr="00836121">
        <w:t xml:space="preserve"> </w:t>
      </w:r>
      <w:r w:rsidR="00650C7C">
        <w:t xml:space="preserve">IEEE </w:t>
      </w:r>
      <w:r w:rsidRPr="00836121">
        <w:t xml:space="preserve">802.11ah waveform in 900 MHz. In the next </w:t>
      </w:r>
      <w:r w:rsidR="00D83B2E" w:rsidRPr="00836121">
        <w:t xml:space="preserve">sub-section </w:t>
      </w:r>
      <w:r w:rsidRPr="00836121">
        <w:t>we will present the emission level obtained by testing a power amplifier driven by</w:t>
      </w:r>
      <w:r w:rsidR="00650C7C">
        <w:t xml:space="preserve"> IEEE</w:t>
      </w:r>
      <w:r w:rsidRPr="00836121">
        <w:t xml:space="preserve"> 802.11ah waveform </w:t>
      </w:r>
      <w:r w:rsidR="00D83B2E" w:rsidRPr="00836121">
        <w:t>operating i</w:t>
      </w:r>
      <w:r w:rsidRPr="00836121">
        <w:t>n 900 MHz band.</w:t>
      </w:r>
    </w:p>
    <w:p w14:paraId="6B0EDB7C" w14:textId="1733DB9B" w:rsidR="001679E5" w:rsidRPr="00836121" w:rsidRDefault="001679E5" w:rsidP="004C7504">
      <w:pPr>
        <w:pStyle w:val="ECCAnnexheading3"/>
        <w:rPr>
          <w:lang w:val="en-GB"/>
        </w:rPr>
      </w:pPr>
      <w:bookmarkStart w:id="435" w:name="_Toc428797438"/>
      <w:bookmarkStart w:id="436" w:name="_Toc444153885"/>
      <w:r w:rsidRPr="00836121">
        <w:rPr>
          <w:lang w:val="en-GB"/>
        </w:rPr>
        <w:t xml:space="preserve">Lab </w:t>
      </w:r>
      <w:bookmarkEnd w:id="435"/>
      <w:bookmarkEnd w:id="436"/>
      <w:r w:rsidR="00D83B2E" w:rsidRPr="00836121">
        <w:rPr>
          <w:lang w:val="en-GB"/>
        </w:rPr>
        <w:t>Measurements</w:t>
      </w:r>
    </w:p>
    <w:p w14:paraId="34071FAE" w14:textId="35D3EE44" w:rsidR="001679E5" w:rsidRPr="00836121" w:rsidRDefault="001679E5" w:rsidP="001679E5">
      <w:r w:rsidRPr="00836121">
        <w:t xml:space="preserve">Tests were performed in a lab under the following </w:t>
      </w:r>
      <w:r w:rsidR="00D83B2E" w:rsidRPr="00836121">
        <w:t>conditions</w:t>
      </w:r>
      <w:r w:rsidRPr="00836121">
        <w:t>:</w:t>
      </w:r>
    </w:p>
    <w:p w14:paraId="105724F7" w14:textId="1E686A71" w:rsidR="001679E5" w:rsidRPr="00836121" w:rsidRDefault="001679E5" w:rsidP="004C7504">
      <w:pPr>
        <w:pStyle w:val="ECCBulletsLv1"/>
      </w:pPr>
      <w:r w:rsidRPr="00836121">
        <w:t>Power Amplifier (PA) only test (no RFIC and Front End)</w:t>
      </w:r>
      <w:r w:rsidR="00D83B2E" w:rsidRPr="00836121">
        <w:t>;</w:t>
      </w:r>
    </w:p>
    <w:p w14:paraId="7A31C788" w14:textId="26C82C52" w:rsidR="001679E5" w:rsidRPr="00836121" w:rsidRDefault="001679E5" w:rsidP="004C7504">
      <w:pPr>
        <w:pStyle w:val="ECCBulletsLv1"/>
      </w:pPr>
      <w:r w:rsidRPr="00836121">
        <w:t>Carrier frequency: 915 MHz</w:t>
      </w:r>
      <w:r w:rsidR="00D83B2E" w:rsidRPr="00836121">
        <w:t>;</w:t>
      </w:r>
    </w:p>
    <w:p w14:paraId="62C0A843" w14:textId="3C44EA80" w:rsidR="001679E5" w:rsidRPr="00836121" w:rsidRDefault="001679E5" w:rsidP="004C7504">
      <w:pPr>
        <w:pStyle w:val="ECCBulletsLv1"/>
      </w:pPr>
      <w:r w:rsidRPr="00836121">
        <w:t>PA driven to 17.5 dBm to compensate 3.5 dB front end loss, 14 dBm w</w:t>
      </w:r>
      <w:r w:rsidR="00D83B2E" w:rsidRPr="00836121">
        <w:t>ould be available at antenna;</w:t>
      </w:r>
    </w:p>
    <w:p w14:paraId="1403F5EC" w14:textId="3AE4FF53" w:rsidR="001679E5" w:rsidRPr="00836121" w:rsidRDefault="001679E5" w:rsidP="004C7504">
      <w:pPr>
        <w:pStyle w:val="ECCBulletsLv1"/>
      </w:pPr>
      <w:r w:rsidRPr="00836121">
        <w:lastRenderedPageBreak/>
        <w:t>PA driven using 11ah waveforms</w:t>
      </w:r>
      <w:r w:rsidR="00D83B2E" w:rsidRPr="00836121">
        <w:t>;</w:t>
      </w:r>
    </w:p>
    <w:p w14:paraId="76FE2191" w14:textId="7E23F049" w:rsidR="001679E5" w:rsidRPr="00836121" w:rsidRDefault="001679E5" w:rsidP="004C7504">
      <w:pPr>
        <w:pStyle w:val="ECCBulletsLv1"/>
      </w:pPr>
      <w:r w:rsidRPr="00836121">
        <w:t>Lab equipment: Agilent E4438C with Agilent PXA</w:t>
      </w:r>
      <w:r w:rsidR="00D83B2E" w:rsidRPr="00836121">
        <w:t>.</w:t>
      </w:r>
    </w:p>
    <w:p w14:paraId="496F82EF" w14:textId="1A7D9F38" w:rsidR="001679E5" w:rsidRPr="00836121" w:rsidRDefault="001679E5" w:rsidP="004C7504">
      <w:r w:rsidRPr="00836121">
        <w:t xml:space="preserve">Results of the lab measurement are reported in </w:t>
      </w:r>
      <w:r w:rsidR="004C7504" w:rsidRPr="00836121">
        <w:t>the following</w:t>
      </w:r>
      <w:r w:rsidR="00C80B65" w:rsidRPr="00836121">
        <w:t xml:space="preserve"> </w:t>
      </w:r>
      <w:r w:rsidR="00C80B65" w:rsidRPr="00836121">
        <w:fldChar w:fldCharType="begin"/>
      </w:r>
      <w:r w:rsidR="00C80B65" w:rsidRPr="00836121">
        <w:instrText xml:space="preserve"> REF _Ref461515633 \h </w:instrText>
      </w:r>
      <w:r w:rsidR="00C80B65" w:rsidRPr="00836121">
        <w:fldChar w:fldCharType="separate"/>
      </w:r>
      <w:r w:rsidR="003B7BCD" w:rsidRPr="00836121">
        <w:t xml:space="preserve">Figure </w:t>
      </w:r>
      <w:r w:rsidR="003B7BCD">
        <w:rPr>
          <w:noProof/>
        </w:rPr>
        <w:t>51</w:t>
      </w:r>
      <w:r w:rsidR="00C80B65" w:rsidRPr="00836121">
        <w:fldChar w:fldCharType="end"/>
      </w:r>
      <w:r w:rsidRPr="00836121">
        <w:t xml:space="preserve">, </w:t>
      </w:r>
      <w:r w:rsidR="00D83B2E" w:rsidRPr="00836121">
        <w:t>which shows</w:t>
      </w:r>
      <w:r w:rsidRPr="00836121">
        <w:t xml:space="preserve"> the emission mask </w:t>
      </w:r>
      <w:r w:rsidR="00D83B2E" w:rsidRPr="00836121">
        <w:t xml:space="preserve">observed with </w:t>
      </w:r>
      <w:r w:rsidRPr="00836121">
        <w:t xml:space="preserve">spectrum </w:t>
      </w:r>
      <w:r w:rsidR="004C7504" w:rsidRPr="00836121">
        <w:t>analyser</w:t>
      </w:r>
      <w:r w:rsidRPr="00836121">
        <w:t xml:space="preserve">. In order to correctly </w:t>
      </w:r>
      <w:r w:rsidR="00D83B2E" w:rsidRPr="00836121">
        <w:t>interpret</w:t>
      </w:r>
      <w:r w:rsidRPr="00836121">
        <w:t xml:space="preserve"> the results, we would like to point out the following observations:</w:t>
      </w:r>
    </w:p>
    <w:p w14:paraId="55FEE017" w14:textId="2CC2C9BE" w:rsidR="001679E5" w:rsidRPr="00836121" w:rsidRDefault="001679E5" w:rsidP="004C7504">
      <w:pPr>
        <w:pStyle w:val="ECCBulletsLv1"/>
      </w:pPr>
      <w:r w:rsidRPr="00836121">
        <w:t>Resolution bandwidth is 91 kHz</w:t>
      </w:r>
      <w:r w:rsidR="00D83B2E" w:rsidRPr="00836121">
        <w:t>;</w:t>
      </w:r>
    </w:p>
    <w:p w14:paraId="2DE7C752" w14:textId="47C25637" w:rsidR="001679E5" w:rsidRPr="00836121" w:rsidRDefault="001679E5" w:rsidP="004C7504">
      <w:pPr>
        <w:pStyle w:val="ECCBulletsLv1"/>
      </w:pPr>
      <w:r w:rsidRPr="00836121">
        <w:t>Yellow plot represents the emission considering PA driven @17.5dBm. This means that the real output power at the antenna would be attenuated by the front end loss. Assuming that this loss is mainly due to insertion loss, we expect attenuation flat in the frequency domain. This means that the antenna emission can be obtained by shifting down the yellow curve by a factor of 3.5 dB (the estimated front end loss)</w:t>
      </w:r>
      <w:r w:rsidR="00D83B2E" w:rsidRPr="00836121">
        <w:t>;</w:t>
      </w:r>
    </w:p>
    <w:p w14:paraId="2FD65D05" w14:textId="05724DCE" w:rsidR="001679E5" w:rsidRPr="00836121" w:rsidRDefault="001679E5" w:rsidP="004C7504">
      <w:pPr>
        <w:pStyle w:val="ECCBulletsLv1"/>
      </w:pPr>
      <w:r w:rsidRPr="00836121">
        <w:t>Red line represents the -36 dBm/100kHz limit (note that in picture this value is slightly scaled down due to the different resolution bandwidth, i.e. resulting value is -36 dBm/100kHz + 10*log10(91/100) ~-36.4 dBm/91kHz</w:t>
      </w:r>
      <w:r w:rsidR="00D83B2E" w:rsidRPr="00836121">
        <w:t>;</w:t>
      </w:r>
    </w:p>
    <w:p w14:paraId="4DBB668D" w14:textId="5E34E70D" w:rsidR="001679E5" w:rsidRPr="00836121" w:rsidRDefault="00C855CC" w:rsidP="00C855CC">
      <w:pPr>
        <w:pStyle w:val="ECCBulletsLv1"/>
      </w:pPr>
      <w:r w:rsidRPr="00C855CC">
        <w:t>Magenta line represents the -40dBm/1MHz limit (note that in picture this value is slightly scaled down due to the different resolution bandwidth, i.e. resulting value is -40dBm/1000kHz + 10*log10(91/1000) ~-50.4dBm/91kHz</w:t>
      </w:r>
      <w:r w:rsidR="00D83B2E" w:rsidRPr="00836121">
        <w:t>;</w:t>
      </w:r>
    </w:p>
    <w:p w14:paraId="295A11FB" w14:textId="1035B675" w:rsidR="001679E5" w:rsidRPr="00836121" w:rsidRDefault="001679E5" w:rsidP="004C7504">
      <w:pPr>
        <w:pStyle w:val="ECCBulletsLv1"/>
      </w:pPr>
      <w:r w:rsidRPr="00836121">
        <w:t>Green line represents the -54 dBm/100KHz limit (note that in picture this value is slightly scaled down due to the different resolution bandwidth, i.e. resulting value is -54 dBm/100kHz + 10*log10(91/100) ~ -54.4 dBm/91kHz</w:t>
      </w:r>
      <w:r w:rsidR="00D83B2E" w:rsidRPr="00836121">
        <w:t>;</w:t>
      </w:r>
    </w:p>
    <w:p w14:paraId="7F708D17" w14:textId="77777777" w:rsidR="001679E5" w:rsidRDefault="001679E5" w:rsidP="004C7504">
      <w:pPr>
        <w:pStyle w:val="ECCBulletsLv1"/>
      </w:pPr>
      <w:r w:rsidRPr="00836121">
        <w:t>Blue lines represent ±1.5MHz and ±2.5MHz offset with respect to the carrier frequency.</w:t>
      </w:r>
    </w:p>
    <w:p w14:paraId="72E8CFEE" w14:textId="77777777" w:rsidR="0035244C" w:rsidRPr="00836121" w:rsidRDefault="0035244C" w:rsidP="0035244C">
      <w:pPr>
        <w:pStyle w:val="ECCBulletsLv1"/>
        <w:numPr>
          <w:ilvl w:val="0"/>
          <w:numId w:val="0"/>
        </w:numPr>
        <w:ind w:left="340"/>
      </w:pPr>
    </w:p>
    <w:p w14:paraId="5B3F41AB" w14:textId="77777777" w:rsidR="001679E5" w:rsidRPr="00836121" w:rsidRDefault="001679E5" w:rsidP="0035244C">
      <w:pPr>
        <w:pStyle w:val="ECCFiguregraphcentered"/>
        <w:rPr>
          <w:lang w:val="en-GB"/>
        </w:rPr>
      </w:pPr>
      <w:r w:rsidRPr="00836121">
        <w:rPr>
          <w:lang w:val="da-DK" w:eastAsia="da-DK"/>
        </w:rPr>
        <w:drawing>
          <wp:inline distT="0" distB="0" distL="0" distR="0" wp14:anchorId="220B59D5" wp14:editId="288204F1">
            <wp:extent cx="5359224" cy="4178461"/>
            <wp:effectExtent l="0" t="0" r="0" b="0"/>
            <wp:docPr id="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screen">
                      <a:extLst>
                        <a:ext uri="{28A0092B-C50C-407E-A947-70E740481C1C}">
                          <a14:useLocalDpi xmlns:a14="http://schemas.microsoft.com/office/drawing/2010/main"/>
                        </a:ext>
                      </a:extLst>
                    </a:blip>
                    <a:srcRect/>
                    <a:stretch/>
                  </pic:blipFill>
                  <pic:spPr bwMode="auto">
                    <a:xfrm>
                      <a:off x="0" y="0"/>
                      <a:ext cx="5378390" cy="4193405"/>
                    </a:xfrm>
                    <a:prstGeom prst="rect">
                      <a:avLst/>
                    </a:prstGeom>
                    <a:noFill/>
                    <a:ln>
                      <a:noFill/>
                    </a:ln>
                    <a:extLst>
                      <a:ext uri="{53640926-AAD7-44D8-BBD7-CCE9431645EC}">
                        <a14:shadowObscured xmlns:a14="http://schemas.microsoft.com/office/drawing/2010/main"/>
                      </a:ext>
                    </a:extLst>
                  </pic:spPr>
                </pic:pic>
              </a:graphicData>
            </a:graphic>
          </wp:inline>
        </w:drawing>
      </w:r>
    </w:p>
    <w:p w14:paraId="24C732B0" w14:textId="1010881E" w:rsidR="001679E5" w:rsidRDefault="004913E7" w:rsidP="0035244C">
      <w:pPr>
        <w:pStyle w:val="Caption"/>
        <w:keepNext w:val="0"/>
      </w:pPr>
      <w:bookmarkStart w:id="437" w:name="_Ref461515633"/>
      <w:r w:rsidRPr="00836121">
        <w:t xml:space="preserve">Figure </w:t>
      </w:r>
      <w:r w:rsidRPr="00836121">
        <w:fldChar w:fldCharType="begin"/>
      </w:r>
      <w:r w:rsidRPr="00836121">
        <w:instrText xml:space="preserve"> SEQ Figure \* ARABIC </w:instrText>
      </w:r>
      <w:r w:rsidRPr="00836121">
        <w:fldChar w:fldCharType="separate"/>
      </w:r>
      <w:r w:rsidR="003B7BCD">
        <w:rPr>
          <w:noProof/>
        </w:rPr>
        <w:t>51</w:t>
      </w:r>
      <w:r w:rsidRPr="00836121">
        <w:fldChar w:fldCharType="end"/>
      </w:r>
      <w:bookmarkEnd w:id="437"/>
      <w:r w:rsidR="004C7504" w:rsidRPr="00836121">
        <w:t xml:space="preserve">: </w:t>
      </w:r>
      <w:r w:rsidR="001679E5" w:rsidRPr="00836121">
        <w:t>Spectrum emission of device under testing</w:t>
      </w:r>
    </w:p>
    <w:p w14:paraId="5227F1A1" w14:textId="77777777" w:rsidR="0035244C" w:rsidRPr="0035244C" w:rsidRDefault="0035244C" w:rsidP="0035244C"/>
    <w:p w14:paraId="08F03D31" w14:textId="2139D8AA" w:rsidR="001679E5" w:rsidRPr="00836121" w:rsidRDefault="001679E5" w:rsidP="0035244C">
      <w:pPr>
        <w:keepNext/>
      </w:pPr>
      <w:r w:rsidRPr="00836121">
        <w:lastRenderedPageBreak/>
        <w:t xml:space="preserve">By </w:t>
      </w:r>
      <w:r w:rsidR="00D83B2E" w:rsidRPr="00836121">
        <w:t>analysing</w:t>
      </w:r>
      <w:r w:rsidRPr="00836121">
        <w:t xml:space="preserve"> the data the following observations can be made:</w:t>
      </w:r>
    </w:p>
    <w:p w14:paraId="03683D92" w14:textId="1490010A" w:rsidR="001679E5" w:rsidRPr="00836121" w:rsidRDefault="001679E5" w:rsidP="0035244C">
      <w:pPr>
        <w:pStyle w:val="ECCBulletsLv1"/>
        <w:keepNext/>
      </w:pPr>
      <w:r w:rsidRPr="00836121">
        <w:t>@±1.5MHz offset with respect to the carrier frequency a value of -40 dBm/MHz can be reached (note that emission at antenna will be 3.5 dB lowe</w:t>
      </w:r>
      <w:r w:rsidR="00D83B2E" w:rsidRPr="00836121">
        <w:t>r compared to the yellow curve);</w:t>
      </w:r>
    </w:p>
    <w:p w14:paraId="510EC96D" w14:textId="3FE9D039" w:rsidR="001679E5" w:rsidRPr="00836121" w:rsidRDefault="001679E5" w:rsidP="0035244C">
      <w:pPr>
        <w:pStyle w:val="ECCBulletsLv1"/>
        <w:keepNext/>
      </w:pPr>
      <w:r w:rsidRPr="00836121">
        <w:t>@±2.5MHz offset with respect to the carrier frequency a value of</w:t>
      </w:r>
      <w:r w:rsidR="00D83B2E" w:rsidRPr="00836121">
        <w:t xml:space="preserve"> -54 dBm/100kHz can be reached;</w:t>
      </w:r>
    </w:p>
    <w:p w14:paraId="3F524E10" w14:textId="77777777" w:rsidR="001679E5" w:rsidRPr="00836121" w:rsidRDefault="001679E5" w:rsidP="0035244C">
      <w:pPr>
        <w:pStyle w:val="ECCBulletsLv1"/>
        <w:keepNext/>
      </w:pPr>
      <w:r w:rsidRPr="00836121">
        <w:t xml:space="preserve">The emission floor is below the -54 dBm/100kHz value. </w:t>
      </w:r>
    </w:p>
    <w:p w14:paraId="5FB7DF6B" w14:textId="1003D2E7" w:rsidR="001679E5" w:rsidRPr="00836121" w:rsidRDefault="001679E5" w:rsidP="0035244C">
      <w:pPr>
        <w:keepNext/>
      </w:pPr>
      <w:r w:rsidRPr="00836121">
        <w:t xml:space="preserve">Of course, when </w:t>
      </w:r>
      <w:r w:rsidR="00D83B2E" w:rsidRPr="00836121">
        <w:t>analysing this data several factors need</w:t>
      </w:r>
      <w:r w:rsidRPr="00836121">
        <w:t xml:space="preserve"> to be taken into account:</w:t>
      </w:r>
    </w:p>
    <w:p w14:paraId="2C02E723" w14:textId="6DD1F7CA" w:rsidR="001679E5" w:rsidRPr="00836121" w:rsidRDefault="001679E5" w:rsidP="0035244C">
      <w:pPr>
        <w:pStyle w:val="ECCBulletsLv1"/>
        <w:keepNext/>
      </w:pPr>
      <w:r w:rsidRPr="00836121">
        <w:t>Test have been obtained with only one PA vendor, other factors such as phase noise, baseband noise/linearity, and digital baseband processing can contribute to the final emission whi</w:t>
      </w:r>
      <w:r w:rsidR="00650C7C">
        <w:t>ch cannot be characteris</w:t>
      </w:r>
      <w:r w:rsidR="00D83B2E" w:rsidRPr="00836121">
        <w:t>ed here;</w:t>
      </w:r>
    </w:p>
    <w:p w14:paraId="0669E656" w14:textId="29B9E0B7" w:rsidR="001679E5" w:rsidRPr="00836121" w:rsidRDefault="001679E5" w:rsidP="0035244C">
      <w:pPr>
        <w:pStyle w:val="ECCBulletsLv1"/>
        <w:keepNext/>
      </w:pPr>
      <w:r w:rsidRPr="00836121">
        <w:t xml:space="preserve">PA from different </w:t>
      </w:r>
      <w:r w:rsidR="00D83B2E" w:rsidRPr="00836121">
        <w:t>vendors can behave differently;</w:t>
      </w:r>
    </w:p>
    <w:p w14:paraId="27B622B2" w14:textId="0CCC135E" w:rsidR="001679E5" w:rsidRPr="00836121" w:rsidRDefault="001679E5" w:rsidP="0035244C">
      <w:pPr>
        <w:pStyle w:val="ECCBulletsLv1"/>
        <w:keepNext/>
      </w:pPr>
      <w:r w:rsidRPr="00836121">
        <w:t>PA from the same vendor can have statistical va</w:t>
      </w:r>
      <w:r w:rsidR="00D83B2E" w:rsidRPr="00836121">
        <w:t>riation in terms of performance;</w:t>
      </w:r>
    </w:p>
    <w:p w14:paraId="115DDC03" w14:textId="6E9AB435" w:rsidR="001679E5" w:rsidRPr="00836121" w:rsidRDefault="00D83B2E" w:rsidP="0035244C">
      <w:pPr>
        <w:pStyle w:val="ECCBulletsLv1"/>
        <w:keepNext/>
      </w:pPr>
      <w:r w:rsidRPr="00836121">
        <w:t>Behaviour</w:t>
      </w:r>
      <w:r w:rsidR="001679E5" w:rsidRPr="00836121">
        <w:t xml:space="preserve"> of same devices can vary </w:t>
      </w:r>
      <w:r w:rsidRPr="00836121">
        <w:t>depending on ambient</w:t>
      </w:r>
      <w:r w:rsidR="001679E5" w:rsidRPr="00836121">
        <w:t xml:space="preserve"> temperature.</w:t>
      </w:r>
    </w:p>
    <w:p w14:paraId="74073DB7" w14:textId="77777777" w:rsidR="001679E5" w:rsidRPr="00836121" w:rsidRDefault="001679E5" w:rsidP="0035244C">
      <w:pPr>
        <w:keepNext/>
      </w:pPr>
      <w:r w:rsidRPr="00836121">
        <w:t>However, based on the above information the following will be concluded for this report:</w:t>
      </w:r>
    </w:p>
    <w:p w14:paraId="54D799F4" w14:textId="6565B77F" w:rsidR="001679E5" w:rsidRPr="00836121" w:rsidRDefault="001679E5" w:rsidP="004C7504">
      <w:pPr>
        <w:pStyle w:val="ECCBulletsLv1"/>
      </w:pPr>
      <w:r w:rsidRPr="00836121">
        <w:t>The emission floor of -54 dBm/100kHz can be achieved by 802</w:t>
      </w:r>
      <w:r w:rsidR="00D83B2E" w:rsidRPr="00836121">
        <w:t>.11ah devices operating @900MHz;</w:t>
      </w:r>
    </w:p>
    <w:p w14:paraId="6E3A04DF" w14:textId="5930F512" w:rsidR="001679E5" w:rsidRPr="00836121" w:rsidRDefault="001679E5" w:rsidP="004C7504">
      <w:pPr>
        <w:pStyle w:val="ECCBulletsLv1"/>
      </w:pPr>
      <w:r w:rsidRPr="00836121">
        <w:t>The emission mask based on ETSI TR 103 245</w:t>
      </w:r>
      <w:r w:rsidR="00650C7C">
        <w:t xml:space="preserve"> </w:t>
      </w:r>
      <w:r w:rsidR="00650C7C">
        <w:fldChar w:fldCharType="begin"/>
      </w:r>
      <w:r w:rsidR="00650C7C">
        <w:instrText xml:space="preserve"> REF _Ref461449926 \n \h </w:instrText>
      </w:r>
      <w:r w:rsidR="00650C7C">
        <w:fldChar w:fldCharType="separate"/>
      </w:r>
      <w:r w:rsidR="003B7BCD">
        <w:t>[8]</w:t>
      </w:r>
      <w:r w:rsidR="00650C7C">
        <w:fldChar w:fldCharType="end"/>
      </w:r>
      <w:r w:rsidRPr="00836121">
        <w:t xml:space="preserve"> specification is pessimistic. This implies that results obtained through that mask must be interpreted as a wors</w:t>
      </w:r>
      <w:r w:rsidR="00D83B2E" w:rsidRPr="00836121">
        <w:t>t case scenario;</w:t>
      </w:r>
    </w:p>
    <w:p w14:paraId="42D9DA0B" w14:textId="44C49AB1" w:rsidR="001679E5" w:rsidRPr="00836121" w:rsidRDefault="001679E5" w:rsidP="004C7504">
      <w:pPr>
        <w:pStyle w:val="ECCBulletsLv1"/>
      </w:pPr>
      <w:r w:rsidRPr="00836121">
        <w:t xml:space="preserve">It is not possible to define a specific mask based on one set of </w:t>
      </w:r>
      <w:r w:rsidR="00D83B2E" w:rsidRPr="00836121">
        <w:t xml:space="preserve">measurement </w:t>
      </w:r>
      <w:r w:rsidRPr="00836121">
        <w:t xml:space="preserve">results because of the intra-vendor and inter-vendors performance variation. However, the data provided </w:t>
      </w:r>
      <w:r w:rsidR="00D83B2E" w:rsidRPr="00836121">
        <w:t xml:space="preserve">here </w:t>
      </w:r>
      <w:r w:rsidRPr="00836121">
        <w:t>gave a strong indication of the capability of 802.11ah devices operating in 900</w:t>
      </w:r>
      <w:r w:rsidR="00D83B2E" w:rsidRPr="00836121">
        <w:t xml:space="preserve"> </w:t>
      </w:r>
      <w:r w:rsidRPr="00836121">
        <w:t>MHz band.</w:t>
      </w:r>
    </w:p>
    <w:p w14:paraId="790FA51D" w14:textId="5546C4B7" w:rsidR="001679E5" w:rsidRPr="00836121" w:rsidRDefault="001679E5">
      <w:pPr>
        <w:pStyle w:val="ECCAnnexheading1"/>
        <w:rPr>
          <w:lang w:val="en-GB"/>
        </w:rPr>
      </w:pPr>
      <w:bookmarkStart w:id="438" w:name="_Toc444153886"/>
      <w:bookmarkStart w:id="439" w:name="_Ref461526632"/>
      <w:bookmarkStart w:id="440" w:name="_Ref461616389"/>
      <w:bookmarkStart w:id="441" w:name="_Ref461616603"/>
      <w:bookmarkStart w:id="442" w:name="_Ref461617056"/>
      <w:bookmarkStart w:id="443" w:name="_Ref461618721"/>
      <w:bookmarkStart w:id="444" w:name="_Ref461629378"/>
      <w:bookmarkStart w:id="445" w:name="_Ref461629400"/>
      <w:bookmarkStart w:id="446" w:name="_Ref461629662"/>
      <w:bookmarkStart w:id="447" w:name="_Ref461629903"/>
      <w:bookmarkStart w:id="448" w:name="_Ref461630047"/>
      <w:bookmarkStart w:id="449" w:name="_Toc473268745"/>
      <w:r w:rsidRPr="00836121">
        <w:rPr>
          <w:lang w:val="en-GB"/>
        </w:rPr>
        <w:lastRenderedPageBreak/>
        <w:t xml:space="preserve">simulation radii and Number of Transmitters </w:t>
      </w:r>
      <w:r w:rsidR="00A200C8" w:rsidRPr="00894BB6">
        <w:rPr>
          <w:lang w:val="en-GB"/>
        </w:rPr>
        <w:t>used in the</w:t>
      </w:r>
      <w:r w:rsidR="00A200C8" w:rsidRPr="00836121">
        <w:rPr>
          <w:lang w:val="en-GB"/>
        </w:rPr>
        <w:t xml:space="preserve"> </w:t>
      </w:r>
      <w:r w:rsidRPr="00836121">
        <w:rPr>
          <w:lang w:val="en-GB"/>
        </w:rPr>
        <w:t>studies</w:t>
      </w:r>
      <w:bookmarkEnd w:id="438"/>
      <w:bookmarkEnd w:id="439"/>
      <w:bookmarkEnd w:id="440"/>
      <w:bookmarkEnd w:id="441"/>
      <w:bookmarkEnd w:id="442"/>
      <w:bookmarkEnd w:id="443"/>
      <w:bookmarkEnd w:id="444"/>
      <w:bookmarkEnd w:id="445"/>
      <w:bookmarkEnd w:id="446"/>
      <w:bookmarkEnd w:id="447"/>
      <w:bookmarkEnd w:id="448"/>
      <w:bookmarkEnd w:id="449"/>
    </w:p>
    <w:p w14:paraId="683E3FC5" w14:textId="77777777" w:rsidR="001679E5" w:rsidRPr="00836121" w:rsidRDefault="001679E5" w:rsidP="001679E5">
      <w:r w:rsidRPr="00836121">
        <w:t>It is important for SEAMCAT simulations to place interfering devices within certain suitable distances vis-à-vis victim devices. These maximum distances are accordingly used to set “simulation radius” parameters in SEAMCAT scenarios, depending on specific set of victim and interferer.</w:t>
      </w:r>
    </w:p>
    <w:p w14:paraId="37215AAF" w14:textId="2C5F5DF3" w:rsidR="001679E5" w:rsidRPr="00836121" w:rsidRDefault="001679E5" w:rsidP="001679E5">
      <w:r w:rsidRPr="00836121">
        <w:t>It had been a long accepted practice (see e.g. ECC Report 200</w:t>
      </w:r>
      <w:r w:rsidR="00386AC5">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r w:rsidRPr="00836121">
        <w:t>) to define simulation radiuses through use of Minimum Coupling Loss (MCL) method to calculate maximum distance where given interfering device could still have impact on a given victim device. Based on derived maximum impact range, it then possible to calculate size of the area where interfering transmitters are to be dropped in simulations and their corresponding number as function of estimated device density.</w:t>
      </w:r>
    </w:p>
    <w:p w14:paraId="15A0B78E" w14:textId="77777777" w:rsidR="001679E5" w:rsidRPr="00836121" w:rsidRDefault="001679E5" w:rsidP="001679E5">
      <w:r w:rsidRPr="00836121">
        <w:t>This annex therefore contains a collection of MCL tables detailing calculation of impact range, and hence SEAMCAT simulation radii as well as number of interfering transmitters to be simulated, for different pairs of interferers and victims. The tables are structured in self-explanatory manner and their number corresponds to the number of various interferer-victim combinations as considered in simulations reported in Chapters 6 and 7 of this report.</w:t>
      </w:r>
    </w:p>
    <w:p w14:paraId="51AE7D1B" w14:textId="77777777" w:rsidR="001679E5" w:rsidRPr="00836121" w:rsidRDefault="001679E5" w:rsidP="001679E5">
      <w:r w:rsidRPr="00836121">
        <w:t xml:space="preserve">Note that the path loss is estimated using FSL model with propagation exponent of 3.5, which corresponds to propagation in dense urban conditions. </w:t>
      </w:r>
    </w:p>
    <w:p w14:paraId="2E024954" w14:textId="23666988" w:rsidR="001679E5"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53</w:t>
      </w:r>
      <w:r w:rsidRPr="00836121">
        <w:fldChar w:fldCharType="end"/>
      </w:r>
      <w:r w:rsidR="001679E5" w:rsidRPr="00836121">
        <w:t>: Interferer: HA</w:t>
      </w:r>
    </w:p>
    <w:p w14:paraId="7547B42C" w14:textId="071A4E27" w:rsidR="00A32488" w:rsidRPr="00836121" w:rsidRDefault="00A32488" w:rsidP="00A32488">
      <w:r w:rsidRPr="00836121">
        <w:rPr>
          <w:noProof/>
          <w:lang w:val="da-DK" w:eastAsia="da-DK"/>
        </w:rPr>
        <w:drawing>
          <wp:inline distT="0" distB="0" distL="0" distR="0" wp14:anchorId="077D4D84" wp14:editId="448E6816">
            <wp:extent cx="6120765" cy="2512974"/>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6120765" cy="2512974"/>
                    </a:xfrm>
                    <a:prstGeom prst="rect">
                      <a:avLst/>
                    </a:prstGeom>
                    <a:noFill/>
                    <a:ln>
                      <a:noFill/>
                    </a:ln>
                  </pic:spPr>
                </pic:pic>
              </a:graphicData>
            </a:graphic>
          </wp:inline>
        </w:drawing>
      </w:r>
    </w:p>
    <w:p w14:paraId="5D55A0BF" w14:textId="77777777" w:rsidR="00A32488" w:rsidRPr="00836121" w:rsidRDefault="00A32488" w:rsidP="00A32488">
      <w:pPr>
        <w:rPr>
          <w:lang w:eastAsia="de-DE"/>
        </w:rPr>
      </w:pPr>
    </w:p>
    <w:p w14:paraId="4E630E37" w14:textId="77777777" w:rsidR="00B41B88" w:rsidRPr="00836121" w:rsidRDefault="00B41B88">
      <w:pPr>
        <w:rPr>
          <w:rFonts w:eastAsia="Times New Roman"/>
          <w:b/>
          <w:bCs/>
          <w:color w:val="D2232A"/>
          <w:szCs w:val="20"/>
        </w:rPr>
      </w:pPr>
      <w:r w:rsidRPr="00836121">
        <w:br w:type="page"/>
      </w:r>
    </w:p>
    <w:p w14:paraId="3A523672" w14:textId="085F5933" w:rsidR="001679E5" w:rsidRPr="00836121" w:rsidRDefault="004913E7" w:rsidP="003D1F9D">
      <w:pPr>
        <w:pStyle w:val="Caption"/>
      </w:pPr>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54</w:t>
      </w:r>
      <w:r w:rsidRPr="00836121">
        <w:fldChar w:fldCharType="end"/>
      </w:r>
      <w:r w:rsidR="001679E5" w:rsidRPr="00836121">
        <w:t>: Interferer: Sub-metering SRDs</w:t>
      </w:r>
    </w:p>
    <w:p w14:paraId="626AE9B5" w14:textId="3722F90E" w:rsidR="00A32488" w:rsidRPr="00836121" w:rsidRDefault="00A32488" w:rsidP="00A32488">
      <w:pPr>
        <w:rPr>
          <w:lang w:eastAsia="de-DE"/>
        </w:rPr>
      </w:pPr>
      <w:r w:rsidRPr="00836121">
        <w:rPr>
          <w:noProof/>
          <w:lang w:val="da-DK" w:eastAsia="da-DK"/>
        </w:rPr>
        <w:drawing>
          <wp:inline distT="0" distB="0" distL="0" distR="0" wp14:anchorId="695A702C" wp14:editId="265CFD00">
            <wp:extent cx="6120765" cy="2512974"/>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6120765" cy="2512974"/>
                    </a:xfrm>
                    <a:prstGeom prst="rect">
                      <a:avLst/>
                    </a:prstGeom>
                    <a:noFill/>
                    <a:ln>
                      <a:noFill/>
                    </a:ln>
                  </pic:spPr>
                </pic:pic>
              </a:graphicData>
            </a:graphic>
          </wp:inline>
        </w:drawing>
      </w:r>
    </w:p>
    <w:p w14:paraId="0D7B7408" w14:textId="318865D3" w:rsidR="001679E5"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55</w:t>
      </w:r>
      <w:r w:rsidRPr="00836121">
        <w:fldChar w:fldCharType="end"/>
      </w:r>
      <w:r w:rsidR="001679E5" w:rsidRPr="00836121">
        <w:t>: Interferer: Alarm SRDs</w:t>
      </w:r>
    </w:p>
    <w:p w14:paraId="39049B2D" w14:textId="17A5B09C" w:rsidR="00A32488" w:rsidRPr="00836121" w:rsidRDefault="00A32488" w:rsidP="00A32488">
      <w:pPr>
        <w:rPr>
          <w:lang w:eastAsia="de-DE"/>
        </w:rPr>
      </w:pPr>
      <w:r w:rsidRPr="00836121">
        <w:rPr>
          <w:noProof/>
          <w:lang w:val="da-DK" w:eastAsia="da-DK"/>
        </w:rPr>
        <w:drawing>
          <wp:inline distT="0" distB="0" distL="0" distR="0" wp14:anchorId="5A3A6220" wp14:editId="74A06002">
            <wp:extent cx="6120765" cy="2512974"/>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6120765" cy="2512974"/>
                    </a:xfrm>
                    <a:prstGeom prst="rect">
                      <a:avLst/>
                    </a:prstGeom>
                    <a:noFill/>
                    <a:ln>
                      <a:noFill/>
                    </a:ln>
                  </pic:spPr>
                </pic:pic>
              </a:graphicData>
            </a:graphic>
          </wp:inline>
        </w:drawing>
      </w:r>
    </w:p>
    <w:p w14:paraId="1F430357" w14:textId="61558EBB" w:rsidR="001679E5"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56</w:t>
      </w:r>
      <w:r w:rsidRPr="00836121">
        <w:fldChar w:fldCharType="end"/>
      </w:r>
      <w:r w:rsidR="001679E5" w:rsidRPr="00836121">
        <w:t>: Interferer: RFIDs</w:t>
      </w:r>
    </w:p>
    <w:p w14:paraId="68E3D7D3" w14:textId="4B860302" w:rsidR="001679E5" w:rsidRPr="00836121" w:rsidRDefault="00A32488" w:rsidP="00002DA5">
      <w:pPr>
        <w:pStyle w:val="ECCFiguregraphcentered"/>
        <w:rPr>
          <w:lang w:val="en-GB"/>
        </w:rPr>
      </w:pPr>
      <w:r w:rsidRPr="00836121">
        <w:rPr>
          <w:lang w:val="da-DK" w:eastAsia="da-DK"/>
        </w:rPr>
        <w:drawing>
          <wp:inline distT="0" distB="0" distL="0" distR="0" wp14:anchorId="0B45CB39" wp14:editId="6C9DFAF8">
            <wp:extent cx="6120765" cy="2609409"/>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6120765" cy="2609409"/>
                    </a:xfrm>
                    <a:prstGeom prst="rect">
                      <a:avLst/>
                    </a:prstGeom>
                    <a:noFill/>
                    <a:ln>
                      <a:noFill/>
                    </a:ln>
                  </pic:spPr>
                </pic:pic>
              </a:graphicData>
            </a:graphic>
          </wp:inline>
        </w:drawing>
      </w:r>
    </w:p>
    <w:p w14:paraId="12B540E6" w14:textId="5947459E" w:rsidR="001679E5" w:rsidRPr="00836121" w:rsidRDefault="004913E7" w:rsidP="003D1F9D">
      <w:pPr>
        <w:pStyle w:val="Caption"/>
      </w:pPr>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57</w:t>
      </w:r>
      <w:r w:rsidRPr="00836121">
        <w:fldChar w:fldCharType="end"/>
      </w:r>
      <w:r w:rsidR="001679E5" w:rsidRPr="00836121">
        <w:t>: Interferer: Cordless Audio SRDs</w:t>
      </w:r>
    </w:p>
    <w:p w14:paraId="4E877226" w14:textId="5E146704" w:rsidR="001679E5" w:rsidRPr="00836121" w:rsidRDefault="00A32488" w:rsidP="00002DA5">
      <w:pPr>
        <w:pStyle w:val="ECCFiguregraphcentered"/>
        <w:rPr>
          <w:lang w:val="en-GB"/>
        </w:rPr>
      </w:pPr>
      <w:r w:rsidRPr="00836121">
        <w:rPr>
          <w:lang w:val="da-DK" w:eastAsia="da-DK"/>
        </w:rPr>
        <w:drawing>
          <wp:inline distT="0" distB="0" distL="0" distR="0" wp14:anchorId="76D93B92" wp14:editId="20CC7E7C">
            <wp:extent cx="6120765" cy="2512974"/>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6120765" cy="2512974"/>
                    </a:xfrm>
                    <a:prstGeom prst="rect">
                      <a:avLst/>
                    </a:prstGeom>
                    <a:noFill/>
                    <a:ln>
                      <a:noFill/>
                    </a:ln>
                  </pic:spPr>
                </pic:pic>
              </a:graphicData>
            </a:graphic>
          </wp:inline>
        </w:drawing>
      </w:r>
    </w:p>
    <w:p w14:paraId="53A2D448" w14:textId="7B271E81" w:rsidR="001679E5"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58</w:t>
      </w:r>
      <w:r w:rsidRPr="00836121">
        <w:fldChar w:fldCharType="end"/>
      </w:r>
      <w:r w:rsidR="001679E5" w:rsidRPr="00836121">
        <w:t xml:space="preserve">: Interferer: “Internet of Things” </w:t>
      </w:r>
      <w:r w:rsidR="001938C1" w:rsidRPr="00836121">
        <w:t>WBN</w:t>
      </w:r>
      <w:r w:rsidR="001679E5" w:rsidRPr="00836121">
        <w:t xml:space="preserve"> SRDs (e.g. IEEE 802.11ah</w:t>
      </w:r>
      <w:r w:rsidR="004C06F0">
        <w:t xml:space="preserve"> </w:t>
      </w:r>
      <w:r w:rsidR="004C06F0">
        <w:fldChar w:fldCharType="begin"/>
      </w:r>
      <w:r w:rsidR="004C06F0">
        <w:instrText xml:space="preserve"> REF _Ref461450133 \n \h </w:instrText>
      </w:r>
      <w:r w:rsidR="004C06F0">
        <w:fldChar w:fldCharType="separate"/>
      </w:r>
      <w:r w:rsidR="003B7BCD">
        <w:t>[40]</w:t>
      </w:r>
      <w:r w:rsidR="004C06F0">
        <w:fldChar w:fldCharType="end"/>
      </w:r>
      <w:r w:rsidR="001679E5" w:rsidRPr="00836121">
        <w:t>)</w:t>
      </w:r>
    </w:p>
    <w:p w14:paraId="3005D58F" w14:textId="68786912" w:rsidR="00A32488" w:rsidRPr="00836121" w:rsidRDefault="00A32488" w:rsidP="00A32488">
      <w:pPr>
        <w:rPr>
          <w:lang w:eastAsia="de-DE"/>
        </w:rPr>
      </w:pPr>
      <w:r w:rsidRPr="00836121">
        <w:rPr>
          <w:noProof/>
          <w:lang w:val="da-DK" w:eastAsia="da-DK"/>
        </w:rPr>
        <w:drawing>
          <wp:inline distT="0" distB="0" distL="0" distR="0" wp14:anchorId="23CE51DF" wp14:editId="43048F88">
            <wp:extent cx="5953125" cy="244414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5954052" cy="2444528"/>
                    </a:xfrm>
                    <a:prstGeom prst="rect">
                      <a:avLst/>
                    </a:prstGeom>
                    <a:noFill/>
                    <a:ln>
                      <a:noFill/>
                    </a:ln>
                  </pic:spPr>
                </pic:pic>
              </a:graphicData>
            </a:graphic>
          </wp:inline>
        </w:drawing>
      </w:r>
    </w:p>
    <w:p w14:paraId="18716C8A" w14:textId="1C15E2F1" w:rsidR="001679E5" w:rsidRPr="00DC7B93" w:rsidRDefault="004913E7" w:rsidP="003D1F9D">
      <w:pPr>
        <w:pStyle w:val="Caption"/>
        <w:rPr>
          <w:lang w:val="da-DK"/>
        </w:rPr>
      </w:pPr>
      <w:r w:rsidRPr="00DC7B93">
        <w:rPr>
          <w:lang w:val="da-DK"/>
        </w:rPr>
        <w:t xml:space="preserve">Table </w:t>
      </w:r>
      <w:r w:rsidRPr="00836121">
        <w:fldChar w:fldCharType="begin"/>
      </w:r>
      <w:r w:rsidRPr="00DC7B93">
        <w:rPr>
          <w:lang w:val="da-DK"/>
        </w:rPr>
        <w:instrText xml:space="preserve"> SEQ Table \* ARABIC </w:instrText>
      </w:r>
      <w:r w:rsidRPr="00836121">
        <w:fldChar w:fldCharType="separate"/>
      </w:r>
      <w:r w:rsidR="003B7BCD">
        <w:rPr>
          <w:noProof/>
          <w:lang w:val="da-DK"/>
        </w:rPr>
        <w:t>59</w:t>
      </w:r>
      <w:r w:rsidRPr="00836121">
        <w:fldChar w:fldCharType="end"/>
      </w:r>
      <w:r w:rsidR="001679E5" w:rsidRPr="00DC7B93">
        <w:rPr>
          <w:lang w:val="da-DK"/>
        </w:rPr>
        <w:t xml:space="preserve">: Interferer: “Smart Metering” </w:t>
      </w:r>
      <w:r w:rsidR="0025294A" w:rsidRPr="00DC7B93">
        <w:rPr>
          <w:lang w:val="da-DK"/>
        </w:rPr>
        <w:t>NBN SRD</w:t>
      </w:r>
      <w:r w:rsidR="001679E5" w:rsidRPr="00DC7B93">
        <w:rPr>
          <w:lang w:val="da-DK"/>
        </w:rPr>
        <w:t>s</w:t>
      </w:r>
    </w:p>
    <w:p w14:paraId="525DBBA7" w14:textId="24116691" w:rsidR="001679E5" w:rsidRDefault="006558A4" w:rsidP="00002DA5">
      <w:pPr>
        <w:pStyle w:val="ECCFiguregraphcentered"/>
      </w:pPr>
      <w:r w:rsidRPr="00836121">
        <w:rPr>
          <w:lang w:val="da-DK" w:eastAsia="da-DK"/>
        </w:rPr>
        <w:drawing>
          <wp:inline distT="0" distB="0" distL="0" distR="0" wp14:anchorId="3C0F33F8" wp14:editId="5B734927">
            <wp:extent cx="5791200" cy="265139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5795936" cy="2653560"/>
                    </a:xfrm>
                    <a:prstGeom prst="rect">
                      <a:avLst/>
                    </a:prstGeom>
                    <a:noFill/>
                    <a:ln>
                      <a:noFill/>
                    </a:ln>
                  </pic:spPr>
                </pic:pic>
              </a:graphicData>
            </a:graphic>
          </wp:inline>
        </w:drawing>
      </w:r>
    </w:p>
    <w:p w14:paraId="0FF39209" w14:textId="77777777" w:rsidR="00A200C8" w:rsidRDefault="00A200C8" w:rsidP="00894BB6"/>
    <w:p w14:paraId="4DA01D36" w14:textId="02FC252E" w:rsidR="00A200C8" w:rsidRPr="00A200C8" w:rsidRDefault="00A200C8" w:rsidP="003D1F9D">
      <w:pPr>
        <w:pStyle w:val="Caption"/>
      </w:pPr>
      <w:r w:rsidRPr="00A200C8">
        <w:t xml:space="preserve">Table </w:t>
      </w:r>
      <w:r w:rsidRPr="00894BB6">
        <w:fldChar w:fldCharType="begin"/>
      </w:r>
      <w:r w:rsidRPr="00A200C8">
        <w:instrText xml:space="preserve"> SEQ Table \* ARABIC </w:instrText>
      </w:r>
      <w:r w:rsidRPr="00894BB6">
        <w:fldChar w:fldCharType="separate"/>
      </w:r>
      <w:r w:rsidR="003B7BCD">
        <w:rPr>
          <w:noProof/>
        </w:rPr>
        <w:t>60</w:t>
      </w:r>
      <w:r w:rsidRPr="00894BB6">
        <w:fldChar w:fldCharType="end"/>
      </w:r>
      <w:r w:rsidRPr="00A200C8">
        <w:t xml:space="preserve">: Interferer: </w:t>
      </w:r>
      <w:r>
        <w:t>NBN and WBN</w:t>
      </w:r>
    </w:p>
    <w:tbl>
      <w:tblPr>
        <w:tblStyle w:val="ECCTable-redheader"/>
        <w:tblW w:w="9783" w:type="dxa"/>
        <w:tblInd w:w="0" w:type="dxa"/>
        <w:tblLook w:val="04A0" w:firstRow="1" w:lastRow="0" w:firstColumn="1" w:lastColumn="0" w:noHBand="0" w:noVBand="1"/>
      </w:tblPr>
      <w:tblGrid>
        <w:gridCol w:w="2689"/>
        <w:gridCol w:w="1384"/>
        <w:gridCol w:w="1384"/>
        <w:gridCol w:w="1417"/>
        <w:gridCol w:w="1384"/>
        <w:gridCol w:w="1525"/>
      </w:tblGrid>
      <w:tr w:rsidR="00A200C8" w:rsidRPr="008C17F9" w14:paraId="2CBB1AA6" w14:textId="77777777" w:rsidTr="00894BB6">
        <w:trPr>
          <w:cnfStyle w:val="100000000000" w:firstRow="1" w:lastRow="0" w:firstColumn="0" w:lastColumn="0" w:oddVBand="0" w:evenVBand="0" w:oddHBand="0" w:evenHBand="0" w:firstRowFirstColumn="0" w:firstRowLastColumn="0" w:lastRowFirstColumn="0" w:lastRowLastColumn="0"/>
          <w:trHeight w:val="300"/>
        </w:trPr>
        <w:tc>
          <w:tcPr>
            <w:tcW w:w="2689" w:type="dxa"/>
            <w:noWrap/>
            <w:hideMark/>
          </w:tcPr>
          <w:p w14:paraId="128D80C1" w14:textId="77777777" w:rsidR="00A200C8" w:rsidRPr="00A200C8" w:rsidRDefault="00A200C8" w:rsidP="00A200C8">
            <w:r w:rsidRPr="00A200C8">
              <w:t>Victim system</w:t>
            </w:r>
          </w:p>
        </w:tc>
        <w:tc>
          <w:tcPr>
            <w:tcW w:w="1384" w:type="dxa"/>
            <w:noWrap/>
            <w:hideMark/>
          </w:tcPr>
          <w:p w14:paraId="59912150" w14:textId="77777777" w:rsidR="00A200C8" w:rsidRPr="00A200C8" w:rsidRDefault="00A200C8" w:rsidP="00A200C8">
            <w:r w:rsidRPr="00A200C8">
              <w:t>LoRa NAP</w:t>
            </w:r>
          </w:p>
        </w:tc>
        <w:tc>
          <w:tcPr>
            <w:tcW w:w="1384" w:type="dxa"/>
            <w:noWrap/>
            <w:hideMark/>
          </w:tcPr>
          <w:p w14:paraId="2FB7D28E" w14:textId="77777777" w:rsidR="00A200C8" w:rsidRPr="00A200C8" w:rsidRDefault="00A200C8" w:rsidP="00A200C8">
            <w:r w:rsidRPr="00A200C8">
              <w:t>LoRa NAP</w:t>
            </w:r>
          </w:p>
        </w:tc>
        <w:tc>
          <w:tcPr>
            <w:tcW w:w="1417" w:type="dxa"/>
            <w:noWrap/>
            <w:hideMark/>
          </w:tcPr>
          <w:p w14:paraId="3A1558EB" w14:textId="77777777" w:rsidR="00A200C8" w:rsidRPr="00A200C8" w:rsidRDefault="00A200C8" w:rsidP="00A200C8">
            <w:r w:rsidRPr="00A200C8">
              <w:t>LoRa NAP</w:t>
            </w:r>
          </w:p>
        </w:tc>
        <w:tc>
          <w:tcPr>
            <w:tcW w:w="1384" w:type="dxa"/>
            <w:noWrap/>
            <w:hideMark/>
          </w:tcPr>
          <w:p w14:paraId="60010636" w14:textId="77777777" w:rsidR="00A200C8" w:rsidRPr="00A200C8" w:rsidRDefault="00A200C8" w:rsidP="00A200C8">
            <w:r w:rsidRPr="00A200C8">
              <w:t>LoRa NAP</w:t>
            </w:r>
          </w:p>
        </w:tc>
        <w:tc>
          <w:tcPr>
            <w:tcW w:w="1525" w:type="dxa"/>
            <w:noWrap/>
            <w:hideMark/>
          </w:tcPr>
          <w:p w14:paraId="22583377" w14:textId="77777777" w:rsidR="00A200C8" w:rsidRPr="00A200C8" w:rsidRDefault="00A200C8" w:rsidP="00A200C8">
            <w:r w:rsidRPr="00A200C8">
              <w:t>LoRa NAP</w:t>
            </w:r>
          </w:p>
        </w:tc>
      </w:tr>
      <w:tr w:rsidR="00A200C8" w:rsidRPr="008C17F9" w14:paraId="6591F106" w14:textId="77777777" w:rsidTr="00894BB6">
        <w:trPr>
          <w:trHeight w:val="300"/>
        </w:trPr>
        <w:tc>
          <w:tcPr>
            <w:tcW w:w="2689" w:type="dxa"/>
            <w:noWrap/>
            <w:hideMark/>
          </w:tcPr>
          <w:p w14:paraId="20FA118C" w14:textId="77777777" w:rsidR="00A200C8" w:rsidRPr="00A200C8" w:rsidRDefault="00A200C8" w:rsidP="00A200C8">
            <w:r w:rsidRPr="00A200C8">
              <w:t>Operating frequency, MHz</w:t>
            </w:r>
          </w:p>
        </w:tc>
        <w:tc>
          <w:tcPr>
            <w:tcW w:w="1384" w:type="dxa"/>
            <w:noWrap/>
            <w:hideMark/>
          </w:tcPr>
          <w:p w14:paraId="347FE706" w14:textId="77777777" w:rsidR="00A200C8" w:rsidRPr="00A200C8" w:rsidRDefault="00A200C8" w:rsidP="00A200C8">
            <w:r w:rsidRPr="00A200C8">
              <w:t>868</w:t>
            </w:r>
          </w:p>
        </w:tc>
        <w:tc>
          <w:tcPr>
            <w:tcW w:w="1384" w:type="dxa"/>
            <w:noWrap/>
            <w:hideMark/>
          </w:tcPr>
          <w:p w14:paraId="29CEAFBE" w14:textId="77777777" w:rsidR="00A200C8" w:rsidRPr="00A200C8" w:rsidRDefault="00A200C8" w:rsidP="00A200C8">
            <w:r w:rsidRPr="00A200C8">
              <w:t>868</w:t>
            </w:r>
          </w:p>
        </w:tc>
        <w:tc>
          <w:tcPr>
            <w:tcW w:w="1417" w:type="dxa"/>
            <w:noWrap/>
            <w:hideMark/>
          </w:tcPr>
          <w:p w14:paraId="7938C856" w14:textId="77777777" w:rsidR="00A200C8" w:rsidRPr="00A200C8" w:rsidRDefault="00A200C8" w:rsidP="00A200C8">
            <w:r w:rsidRPr="00A200C8">
              <w:t>868</w:t>
            </w:r>
          </w:p>
        </w:tc>
        <w:tc>
          <w:tcPr>
            <w:tcW w:w="1384" w:type="dxa"/>
            <w:noWrap/>
            <w:hideMark/>
          </w:tcPr>
          <w:p w14:paraId="126A93EA" w14:textId="77777777" w:rsidR="00A200C8" w:rsidRPr="00A200C8" w:rsidRDefault="00A200C8" w:rsidP="00A200C8">
            <w:r w:rsidRPr="00A200C8">
              <w:t>868</w:t>
            </w:r>
          </w:p>
        </w:tc>
        <w:tc>
          <w:tcPr>
            <w:tcW w:w="1525" w:type="dxa"/>
            <w:noWrap/>
            <w:hideMark/>
          </w:tcPr>
          <w:p w14:paraId="1DB93779" w14:textId="77777777" w:rsidR="00A200C8" w:rsidRPr="00A200C8" w:rsidRDefault="00A200C8" w:rsidP="00A200C8">
            <w:r w:rsidRPr="00A200C8">
              <w:t>868</w:t>
            </w:r>
          </w:p>
        </w:tc>
      </w:tr>
      <w:tr w:rsidR="00A200C8" w:rsidRPr="008C17F9" w14:paraId="385B5D10" w14:textId="77777777" w:rsidTr="00894BB6">
        <w:trPr>
          <w:trHeight w:val="300"/>
        </w:trPr>
        <w:tc>
          <w:tcPr>
            <w:tcW w:w="2689" w:type="dxa"/>
            <w:noWrap/>
            <w:hideMark/>
          </w:tcPr>
          <w:p w14:paraId="2AD86BBE" w14:textId="77777777" w:rsidR="00A200C8" w:rsidRPr="00A200C8" w:rsidRDefault="00A200C8" w:rsidP="00A200C8">
            <w:r w:rsidRPr="00A200C8">
              <w:t>Receiver bandwidth, kHz</w:t>
            </w:r>
          </w:p>
        </w:tc>
        <w:tc>
          <w:tcPr>
            <w:tcW w:w="1384" w:type="dxa"/>
            <w:noWrap/>
            <w:hideMark/>
          </w:tcPr>
          <w:p w14:paraId="4BAA1577" w14:textId="77777777" w:rsidR="00A200C8" w:rsidRPr="00A200C8" w:rsidRDefault="00A200C8" w:rsidP="00A200C8">
            <w:r w:rsidRPr="00A200C8">
              <w:t>125</w:t>
            </w:r>
          </w:p>
        </w:tc>
        <w:tc>
          <w:tcPr>
            <w:tcW w:w="1384" w:type="dxa"/>
            <w:noWrap/>
            <w:hideMark/>
          </w:tcPr>
          <w:p w14:paraId="57064DF8" w14:textId="77777777" w:rsidR="00A200C8" w:rsidRPr="00A200C8" w:rsidRDefault="00A200C8" w:rsidP="00A200C8">
            <w:r w:rsidRPr="00A200C8">
              <w:t>125</w:t>
            </w:r>
          </w:p>
        </w:tc>
        <w:tc>
          <w:tcPr>
            <w:tcW w:w="1417" w:type="dxa"/>
            <w:noWrap/>
            <w:hideMark/>
          </w:tcPr>
          <w:p w14:paraId="27EA17D5" w14:textId="77777777" w:rsidR="00A200C8" w:rsidRPr="00A200C8" w:rsidRDefault="00A200C8" w:rsidP="00A200C8">
            <w:r w:rsidRPr="00A200C8">
              <w:t>125</w:t>
            </w:r>
          </w:p>
        </w:tc>
        <w:tc>
          <w:tcPr>
            <w:tcW w:w="1384" w:type="dxa"/>
            <w:noWrap/>
            <w:hideMark/>
          </w:tcPr>
          <w:p w14:paraId="5AA12011" w14:textId="77777777" w:rsidR="00A200C8" w:rsidRPr="00A200C8" w:rsidRDefault="00A200C8" w:rsidP="00A200C8">
            <w:r w:rsidRPr="00A200C8">
              <w:t>125</w:t>
            </w:r>
          </w:p>
        </w:tc>
        <w:tc>
          <w:tcPr>
            <w:tcW w:w="1525" w:type="dxa"/>
            <w:noWrap/>
            <w:hideMark/>
          </w:tcPr>
          <w:p w14:paraId="72581646" w14:textId="77777777" w:rsidR="00A200C8" w:rsidRPr="00A200C8" w:rsidRDefault="00A200C8" w:rsidP="00A200C8">
            <w:r w:rsidRPr="00A200C8">
              <w:t>125</w:t>
            </w:r>
          </w:p>
        </w:tc>
      </w:tr>
      <w:tr w:rsidR="00A200C8" w:rsidRPr="008C17F9" w14:paraId="51B17739" w14:textId="77777777" w:rsidTr="00894BB6">
        <w:trPr>
          <w:trHeight w:val="300"/>
        </w:trPr>
        <w:tc>
          <w:tcPr>
            <w:tcW w:w="2689" w:type="dxa"/>
            <w:noWrap/>
            <w:hideMark/>
          </w:tcPr>
          <w:p w14:paraId="240DFC5E" w14:textId="77777777" w:rsidR="00A200C8" w:rsidRPr="00A200C8" w:rsidRDefault="00A200C8" w:rsidP="00A200C8">
            <w:r w:rsidRPr="00A200C8">
              <w:t>Receiver antenna gain, dBi</w:t>
            </w:r>
          </w:p>
        </w:tc>
        <w:tc>
          <w:tcPr>
            <w:tcW w:w="1384" w:type="dxa"/>
            <w:noWrap/>
            <w:hideMark/>
          </w:tcPr>
          <w:p w14:paraId="4797558D" w14:textId="77777777" w:rsidR="00A200C8" w:rsidRPr="00A200C8" w:rsidRDefault="00A200C8" w:rsidP="00A200C8">
            <w:r w:rsidRPr="00A200C8">
              <w:t>5</w:t>
            </w:r>
          </w:p>
        </w:tc>
        <w:tc>
          <w:tcPr>
            <w:tcW w:w="1384" w:type="dxa"/>
            <w:noWrap/>
            <w:hideMark/>
          </w:tcPr>
          <w:p w14:paraId="13B9CCEE" w14:textId="77777777" w:rsidR="00A200C8" w:rsidRPr="00A200C8" w:rsidRDefault="00A200C8" w:rsidP="00A200C8">
            <w:r w:rsidRPr="00A200C8">
              <w:t>5</w:t>
            </w:r>
          </w:p>
        </w:tc>
        <w:tc>
          <w:tcPr>
            <w:tcW w:w="1417" w:type="dxa"/>
            <w:noWrap/>
            <w:hideMark/>
          </w:tcPr>
          <w:p w14:paraId="59F77D9B" w14:textId="77777777" w:rsidR="00A200C8" w:rsidRPr="00A200C8" w:rsidRDefault="00A200C8" w:rsidP="00A200C8">
            <w:r w:rsidRPr="00A200C8">
              <w:t>5</w:t>
            </w:r>
          </w:p>
        </w:tc>
        <w:tc>
          <w:tcPr>
            <w:tcW w:w="1384" w:type="dxa"/>
            <w:noWrap/>
            <w:hideMark/>
          </w:tcPr>
          <w:p w14:paraId="069A9787" w14:textId="77777777" w:rsidR="00A200C8" w:rsidRPr="00A200C8" w:rsidRDefault="00A200C8" w:rsidP="00A200C8">
            <w:r w:rsidRPr="00A200C8">
              <w:t>5</w:t>
            </w:r>
          </w:p>
        </w:tc>
        <w:tc>
          <w:tcPr>
            <w:tcW w:w="1525" w:type="dxa"/>
            <w:noWrap/>
            <w:hideMark/>
          </w:tcPr>
          <w:p w14:paraId="73B3BEF3" w14:textId="77777777" w:rsidR="00A200C8" w:rsidRPr="00A200C8" w:rsidRDefault="00A200C8" w:rsidP="00A200C8">
            <w:r w:rsidRPr="00A200C8">
              <w:t>5</w:t>
            </w:r>
          </w:p>
        </w:tc>
      </w:tr>
      <w:tr w:rsidR="00A200C8" w:rsidRPr="008C17F9" w14:paraId="1E4BE7BB" w14:textId="77777777" w:rsidTr="00894BB6">
        <w:trPr>
          <w:trHeight w:val="300"/>
        </w:trPr>
        <w:tc>
          <w:tcPr>
            <w:tcW w:w="2689" w:type="dxa"/>
            <w:noWrap/>
            <w:hideMark/>
          </w:tcPr>
          <w:p w14:paraId="2037A4CB" w14:textId="77777777" w:rsidR="00A200C8" w:rsidRPr="00A200C8" w:rsidRDefault="00A200C8" w:rsidP="00A200C8">
            <w:r w:rsidRPr="00A200C8">
              <w:t>Declared sensitivity, dBm</w:t>
            </w:r>
          </w:p>
        </w:tc>
        <w:tc>
          <w:tcPr>
            <w:tcW w:w="1384" w:type="dxa"/>
            <w:noWrap/>
            <w:hideMark/>
          </w:tcPr>
          <w:p w14:paraId="11B9C67B" w14:textId="77777777" w:rsidR="00A200C8" w:rsidRPr="00A200C8" w:rsidRDefault="00A200C8" w:rsidP="00A200C8">
            <w:r w:rsidRPr="00A200C8">
              <w:t>-137</w:t>
            </w:r>
          </w:p>
        </w:tc>
        <w:tc>
          <w:tcPr>
            <w:tcW w:w="1384" w:type="dxa"/>
            <w:noWrap/>
            <w:hideMark/>
          </w:tcPr>
          <w:p w14:paraId="1F002225" w14:textId="77777777" w:rsidR="00A200C8" w:rsidRPr="00A200C8" w:rsidRDefault="00A200C8" w:rsidP="00A200C8">
            <w:r w:rsidRPr="00A200C8">
              <w:t>-137</w:t>
            </w:r>
          </w:p>
        </w:tc>
        <w:tc>
          <w:tcPr>
            <w:tcW w:w="1417" w:type="dxa"/>
            <w:noWrap/>
            <w:hideMark/>
          </w:tcPr>
          <w:p w14:paraId="632AA787" w14:textId="77777777" w:rsidR="00A200C8" w:rsidRPr="00A200C8" w:rsidRDefault="00A200C8" w:rsidP="00A200C8">
            <w:r w:rsidRPr="00A200C8">
              <w:t>-137</w:t>
            </w:r>
          </w:p>
        </w:tc>
        <w:tc>
          <w:tcPr>
            <w:tcW w:w="1384" w:type="dxa"/>
            <w:noWrap/>
            <w:hideMark/>
          </w:tcPr>
          <w:p w14:paraId="7669C7D2" w14:textId="77777777" w:rsidR="00A200C8" w:rsidRPr="00A200C8" w:rsidRDefault="00A200C8" w:rsidP="00A200C8">
            <w:r w:rsidRPr="00A200C8">
              <w:t>-137</w:t>
            </w:r>
          </w:p>
        </w:tc>
        <w:tc>
          <w:tcPr>
            <w:tcW w:w="1525" w:type="dxa"/>
            <w:noWrap/>
            <w:hideMark/>
          </w:tcPr>
          <w:p w14:paraId="5323C510" w14:textId="77777777" w:rsidR="00A200C8" w:rsidRPr="00A200C8" w:rsidRDefault="00A200C8" w:rsidP="00A200C8">
            <w:r w:rsidRPr="00A200C8">
              <w:t>-137</w:t>
            </w:r>
          </w:p>
        </w:tc>
      </w:tr>
      <w:tr w:rsidR="00A200C8" w:rsidRPr="008C17F9" w14:paraId="0B2E4A51" w14:textId="77777777" w:rsidTr="00894BB6">
        <w:trPr>
          <w:trHeight w:val="300"/>
        </w:trPr>
        <w:tc>
          <w:tcPr>
            <w:tcW w:w="2689" w:type="dxa"/>
            <w:noWrap/>
            <w:hideMark/>
          </w:tcPr>
          <w:p w14:paraId="6105C081" w14:textId="77777777" w:rsidR="00A200C8" w:rsidRPr="00894BB6" w:rsidRDefault="00A200C8" w:rsidP="00A200C8">
            <w:pPr>
              <w:rPr>
                <w:lang w:val="en-US"/>
              </w:rPr>
            </w:pPr>
            <w:r w:rsidRPr="00894BB6">
              <w:rPr>
                <w:lang w:val="en-US"/>
              </w:rPr>
              <w:t>Wanted receive signal margin, dB</w:t>
            </w:r>
          </w:p>
        </w:tc>
        <w:tc>
          <w:tcPr>
            <w:tcW w:w="1384" w:type="dxa"/>
            <w:noWrap/>
            <w:hideMark/>
          </w:tcPr>
          <w:p w14:paraId="34B71152" w14:textId="77777777" w:rsidR="00A200C8" w:rsidRPr="00A200C8" w:rsidRDefault="00A200C8" w:rsidP="00A200C8">
            <w:r w:rsidRPr="00A200C8">
              <w:t>10</w:t>
            </w:r>
          </w:p>
        </w:tc>
        <w:tc>
          <w:tcPr>
            <w:tcW w:w="1384" w:type="dxa"/>
            <w:noWrap/>
            <w:hideMark/>
          </w:tcPr>
          <w:p w14:paraId="6E204550" w14:textId="77777777" w:rsidR="00A200C8" w:rsidRPr="00A200C8" w:rsidRDefault="00A200C8" w:rsidP="00A200C8">
            <w:r w:rsidRPr="00A200C8">
              <w:t>10</w:t>
            </w:r>
          </w:p>
        </w:tc>
        <w:tc>
          <w:tcPr>
            <w:tcW w:w="1417" w:type="dxa"/>
            <w:noWrap/>
            <w:hideMark/>
          </w:tcPr>
          <w:p w14:paraId="670FF5B0" w14:textId="77777777" w:rsidR="00A200C8" w:rsidRPr="00A200C8" w:rsidRDefault="00A200C8" w:rsidP="00A200C8">
            <w:r w:rsidRPr="00A200C8">
              <w:t>10</w:t>
            </w:r>
          </w:p>
        </w:tc>
        <w:tc>
          <w:tcPr>
            <w:tcW w:w="1384" w:type="dxa"/>
            <w:noWrap/>
            <w:hideMark/>
          </w:tcPr>
          <w:p w14:paraId="6A5142DE" w14:textId="77777777" w:rsidR="00A200C8" w:rsidRPr="00A200C8" w:rsidRDefault="00A200C8" w:rsidP="00A200C8">
            <w:r w:rsidRPr="00A200C8">
              <w:t>10</w:t>
            </w:r>
          </w:p>
        </w:tc>
        <w:tc>
          <w:tcPr>
            <w:tcW w:w="1525" w:type="dxa"/>
            <w:noWrap/>
            <w:hideMark/>
          </w:tcPr>
          <w:p w14:paraId="4A7F27FF" w14:textId="77777777" w:rsidR="00A200C8" w:rsidRPr="00A200C8" w:rsidRDefault="00A200C8" w:rsidP="00A200C8">
            <w:r w:rsidRPr="00A200C8">
              <w:t>10</w:t>
            </w:r>
          </w:p>
        </w:tc>
      </w:tr>
      <w:tr w:rsidR="00A200C8" w:rsidRPr="008C17F9" w14:paraId="4C7BDD14" w14:textId="77777777" w:rsidTr="00894BB6">
        <w:trPr>
          <w:trHeight w:val="300"/>
        </w:trPr>
        <w:tc>
          <w:tcPr>
            <w:tcW w:w="2689" w:type="dxa"/>
            <w:noWrap/>
            <w:hideMark/>
          </w:tcPr>
          <w:p w14:paraId="09E5AF64" w14:textId="77777777" w:rsidR="00A200C8" w:rsidRPr="00A200C8" w:rsidRDefault="00A200C8" w:rsidP="00A200C8">
            <w:r w:rsidRPr="00A200C8">
              <w:t>C/I requirement, dB</w:t>
            </w:r>
          </w:p>
        </w:tc>
        <w:tc>
          <w:tcPr>
            <w:tcW w:w="1384" w:type="dxa"/>
            <w:noWrap/>
            <w:hideMark/>
          </w:tcPr>
          <w:p w14:paraId="4B863804" w14:textId="77777777" w:rsidR="00A200C8" w:rsidRPr="00A200C8" w:rsidRDefault="00A200C8" w:rsidP="00A200C8">
            <w:r w:rsidRPr="00A200C8">
              <w:t>-14</w:t>
            </w:r>
          </w:p>
        </w:tc>
        <w:tc>
          <w:tcPr>
            <w:tcW w:w="1384" w:type="dxa"/>
            <w:noWrap/>
            <w:hideMark/>
          </w:tcPr>
          <w:p w14:paraId="771FBD21" w14:textId="77777777" w:rsidR="00A200C8" w:rsidRPr="00A200C8" w:rsidRDefault="00A200C8" w:rsidP="00A200C8">
            <w:r w:rsidRPr="00A200C8">
              <w:t>-14</w:t>
            </w:r>
          </w:p>
        </w:tc>
        <w:tc>
          <w:tcPr>
            <w:tcW w:w="1417" w:type="dxa"/>
            <w:noWrap/>
            <w:hideMark/>
          </w:tcPr>
          <w:p w14:paraId="17A7865D" w14:textId="77777777" w:rsidR="00A200C8" w:rsidRPr="00A200C8" w:rsidRDefault="00A200C8" w:rsidP="00A200C8">
            <w:r w:rsidRPr="00A200C8">
              <w:t>-14</w:t>
            </w:r>
          </w:p>
        </w:tc>
        <w:tc>
          <w:tcPr>
            <w:tcW w:w="1384" w:type="dxa"/>
            <w:noWrap/>
            <w:hideMark/>
          </w:tcPr>
          <w:p w14:paraId="10DA5C81" w14:textId="77777777" w:rsidR="00A200C8" w:rsidRPr="00A200C8" w:rsidRDefault="00A200C8" w:rsidP="00A200C8">
            <w:r w:rsidRPr="00A200C8">
              <w:t>-14</w:t>
            </w:r>
          </w:p>
        </w:tc>
        <w:tc>
          <w:tcPr>
            <w:tcW w:w="1525" w:type="dxa"/>
            <w:noWrap/>
            <w:hideMark/>
          </w:tcPr>
          <w:p w14:paraId="241B759D" w14:textId="77777777" w:rsidR="00A200C8" w:rsidRPr="00A200C8" w:rsidRDefault="00A200C8" w:rsidP="00A200C8">
            <w:r w:rsidRPr="00A200C8">
              <w:t>-14</w:t>
            </w:r>
          </w:p>
        </w:tc>
      </w:tr>
      <w:tr w:rsidR="00A200C8" w:rsidRPr="008C17F9" w14:paraId="552BE38A" w14:textId="77777777" w:rsidTr="00894BB6">
        <w:trPr>
          <w:trHeight w:val="300"/>
        </w:trPr>
        <w:tc>
          <w:tcPr>
            <w:tcW w:w="2689" w:type="dxa"/>
            <w:noWrap/>
            <w:hideMark/>
          </w:tcPr>
          <w:p w14:paraId="46DD2853" w14:textId="77777777" w:rsidR="00A200C8" w:rsidRPr="00A200C8" w:rsidRDefault="00A200C8" w:rsidP="00A200C8">
            <w:r w:rsidRPr="00A200C8">
              <w:t>Imax, dBm</w:t>
            </w:r>
          </w:p>
        </w:tc>
        <w:tc>
          <w:tcPr>
            <w:tcW w:w="1384" w:type="dxa"/>
            <w:noWrap/>
            <w:hideMark/>
          </w:tcPr>
          <w:p w14:paraId="2D60CCBF" w14:textId="77777777" w:rsidR="00A200C8" w:rsidRPr="00A200C8" w:rsidRDefault="00A200C8" w:rsidP="00A200C8">
            <w:r w:rsidRPr="00A200C8">
              <w:t>-113</w:t>
            </w:r>
          </w:p>
        </w:tc>
        <w:tc>
          <w:tcPr>
            <w:tcW w:w="1384" w:type="dxa"/>
            <w:noWrap/>
            <w:hideMark/>
          </w:tcPr>
          <w:p w14:paraId="759B97FF" w14:textId="77777777" w:rsidR="00A200C8" w:rsidRPr="00A200C8" w:rsidRDefault="00A200C8" w:rsidP="00A200C8">
            <w:r w:rsidRPr="00A200C8">
              <w:t>-113</w:t>
            </w:r>
          </w:p>
        </w:tc>
        <w:tc>
          <w:tcPr>
            <w:tcW w:w="1417" w:type="dxa"/>
            <w:noWrap/>
            <w:hideMark/>
          </w:tcPr>
          <w:p w14:paraId="6D22FEF4" w14:textId="77777777" w:rsidR="00A200C8" w:rsidRPr="00A200C8" w:rsidRDefault="00A200C8" w:rsidP="00A200C8">
            <w:r w:rsidRPr="00A200C8">
              <w:t>-113</w:t>
            </w:r>
          </w:p>
        </w:tc>
        <w:tc>
          <w:tcPr>
            <w:tcW w:w="1384" w:type="dxa"/>
            <w:noWrap/>
            <w:hideMark/>
          </w:tcPr>
          <w:p w14:paraId="729BD771" w14:textId="77777777" w:rsidR="00A200C8" w:rsidRPr="00A200C8" w:rsidRDefault="00A200C8" w:rsidP="00A200C8">
            <w:r w:rsidRPr="00A200C8">
              <w:t>-113</w:t>
            </w:r>
          </w:p>
        </w:tc>
        <w:tc>
          <w:tcPr>
            <w:tcW w:w="1525" w:type="dxa"/>
            <w:noWrap/>
            <w:hideMark/>
          </w:tcPr>
          <w:p w14:paraId="5FA4ED2E" w14:textId="77777777" w:rsidR="00A200C8" w:rsidRPr="00A200C8" w:rsidRDefault="00A200C8" w:rsidP="00A200C8">
            <w:r w:rsidRPr="00A200C8">
              <w:t>-113</w:t>
            </w:r>
          </w:p>
        </w:tc>
      </w:tr>
      <w:tr w:rsidR="00A200C8" w:rsidRPr="008C17F9" w14:paraId="235972BF" w14:textId="77777777" w:rsidTr="00894BB6">
        <w:trPr>
          <w:trHeight w:val="300"/>
        </w:trPr>
        <w:tc>
          <w:tcPr>
            <w:tcW w:w="2689" w:type="dxa"/>
            <w:noWrap/>
            <w:hideMark/>
          </w:tcPr>
          <w:p w14:paraId="0FC4F935" w14:textId="77777777" w:rsidR="00A200C8" w:rsidRPr="00A200C8" w:rsidRDefault="00A200C8" w:rsidP="00A200C8">
            <w:r w:rsidRPr="00A200C8">
              <w:t> </w:t>
            </w:r>
          </w:p>
        </w:tc>
        <w:tc>
          <w:tcPr>
            <w:tcW w:w="1384" w:type="dxa"/>
            <w:noWrap/>
            <w:hideMark/>
          </w:tcPr>
          <w:p w14:paraId="12991217" w14:textId="77777777" w:rsidR="00A200C8" w:rsidRPr="00A200C8" w:rsidRDefault="00A200C8" w:rsidP="00A200C8">
            <w:r w:rsidRPr="00A200C8">
              <w:t> </w:t>
            </w:r>
          </w:p>
        </w:tc>
        <w:tc>
          <w:tcPr>
            <w:tcW w:w="1384" w:type="dxa"/>
            <w:noWrap/>
            <w:hideMark/>
          </w:tcPr>
          <w:p w14:paraId="1557B9CD" w14:textId="77777777" w:rsidR="00A200C8" w:rsidRPr="00A200C8" w:rsidRDefault="00A200C8" w:rsidP="00A200C8">
            <w:r w:rsidRPr="00A200C8">
              <w:t> </w:t>
            </w:r>
          </w:p>
        </w:tc>
        <w:tc>
          <w:tcPr>
            <w:tcW w:w="1417" w:type="dxa"/>
            <w:noWrap/>
            <w:hideMark/>
          </w:tcPr>
          <w:p w14:paraId="617F9ED9" w14:textId="77777777" w:rsidR="00A200C8" w:rsidRPr="00A200C8" w:rsidRDefault="00A200C8" w:rsidP="00A200C8">
            <w:r w:rsidRPr="00A200C8">
              <w:t> </w:t>
            </w:r>
          </w:p>
        </w:tc>
        <w:tc>
          <w:tcPr>
            <w:tcW w:w="1384" w:type="dxa"/>
            <w:noWrap/>
            <w:hideMark/>
          </w:tcPr>
          <w:p w14:paraId="77FDDF91" w14:textId="77777777" w:rsidR="00A200C8" w:rsidRPr="00A200C8" w:rsidRDefault="00A200C8" w:rsidP="00A200C8">
            <w:r w:rsidRPr="00A200C8">
              <w:t> </w:t>
            </w:r>
          </w:p>
        </w:tc>
        <w:tc>
          <w:tcPr>
            <w:tcW w:w="1525" w:type="dxa"/>
            <w:noWrap/>
            <w:hideMark/>
          </w:tcPr>
          <w:p w14:paraId="6176BDBA" w14:textId="77777777" w:rsidR="00A200C8" w:rsidRPr="00A200C8" w:rsidRDefault="00A200C8" w:rsidP="00A200C8">
            <w:r w:rsidRPr="00A200C8">
              <w:t> </w:t>
            </w:r>
          </w:p>
        </w:tc>
      </w:tr>
      <w:tr w:rsidR="00A200C8" w:rsidRPr="008C17F9" w14:paraId="7C4C69B1" w14:textId="77777777" w:rsidTr="00894BB6">
        <w:trPr>
          <w:trHeight w:val="300"/>
        </w:trPr>
        <w:tc>
          <w:tcPr>
            <w:tcW w:w="2689" w:type="dxa"/>
            <w:noWrap/>
            <w:hideMark/>
          </w:tcPr>
          <w:p w14:paraId="3993CBA0" w14:textId="77777777" w:rsidR="00A200C8" w:rsidRPr="00894BB6" w:rsidRDefault="00A200C8" w:rsidP="00894BB6">
            <w:pPr>
              <w:pStyle w:val="ECCTabletext"/>
              <w:rPr>
                <w:rStyle w:val="ECCHLbold"/>
              </w:rPr>
            </w:pPr>
            <w:r w:rsidRPr="00894BB6">
              <w:rPr>
                <w:rStyle w:val="ECCHLbold"/>
              </w:rPr>
              <w:t>Interferer</w:t>
            </w:r>
          </w:p>
        </w:tc>
        <w:tc>
          <w:tcPr>
            <w:tcW w:w="1384" w:type="dxa"/>
            <w:noWrap/>
            <w:hideMark/>
          </w:tcPr>
          <w:p w14:paraId="75F7827A" w14:textId="77777777" w:rsidR="00A200C8" w:rsidRPr="00894BB6" w:rsidRDefault="00A200C8" w:rsidP="00894BB6">
            <w:pPr>
              <w:pStyle w:val="ECCTabletext"/>
              <w:rPr>
                <w:rStyle w:val="ECCHLbold"/>
              </w:rPr>
            </w:pPr>
            <w:r w:rsidRPr="00894BB6">
              <w:rPr>
                <w:rStyle w:val="ECCHLbold"/>
              </w:rPr>
              <w:t>500 mW NAP</w:t>
            </w:r>
          </w:p>
        </w:tc>
        <w:tc>
          <w:tcPr>
            <w:tcW w:w="1384" w:type="dxa"/>
            <w:noWrap/>
            <w:hideMark/>
          </w:tcPr>
          <w:p w14:paraId="33557BDB" w14:textId="77777777" w:rsidR="00A200C8" w:rsidRPr="00894BB6" w:rsidRDefault="00A200C8" w:rsidP="00894BB6">
            <w:pPr>
              <w:pStyle w:val="ECCTabletext"/>
              <w:rPr>
                <w:rStyle w:val="ECCHLbold"/>
              </w:rPr>
            </w:pPr>
            <w:r w:rsidRPr="00894BB6">
              <w:rPr>
                <w:rStyle w:val="ECCHLbold"/>
              </w:rPr>
              <w:t xml:space="preserve">500 mW </w:t>
            </w:r>
          </w:p>
          <w:p w14:paraId="717D4C02" w14:textId="77777777" w:rsidR="00A200C8" w:rsidRPr="00894BB6" w:rsidRDefault="00A200C8" w:rsidP="00894BB6">
            <w:pPr>
              <w:pStyle w:val="ECCTabletext"/>
              <w:rPr>
                <w:rStyle w:val="ECCHLbold"/>
              </w:rPr>
            </w:pPr>
            <w:r w:rsidRPr="00894BB6">
              <w:rPr>
                <w:rStyle w:val="ECCHLbold"/>
              </w:rPr>
              <w:t>NN</w:t>
            </w:r>
          </w:p>
        </w:tc>
        <w:tc>
          <w:tcPr>
            <w:tcW w:w="1417" w:type="dxa"/>
            <w:noWrap/>
            <w:hideMark/>
          </w:tcPr>
          <w:p w14:paraId="6ED9E58E" w14:textId="77777777" w:rsidR="00A200C8" w:rsidRPr="00894BB6" w:rsidRDefault="00A200C8" w:rsidP="00894BB6">
            <w:pPr>
              <w:pStyle w:val="ECCTabletext"/>
              <w:rPr>
                <w:rStyle w:val="ECCHLbold"/>
              </w:rPr>
            </w:pPr>
            <w:r w:rsidRPr="00894BB6">
              <w:rPr>
                <w:rStyle w:val="ECCHLbold"/>
              </w:rPr>
              <w:t>500 mW</w:t>
            </w:r>
          </w:p>
          <w:p w14:paraId="38486A1A" w14:textId="77777777" w:rsidR="00A200C8" w:rsidRPr="00894BB6" w:rsidRDefault="00A200C8" w:rsidP="00894BB6">
            <w:pPr>
              <w:pStyle w:val="ECCTabletext"/>
              <w:rPr>
                <w:rStyle w:val="ECCHLbold"/>
              </w:rPr>
            </w:pPr>
            <w:r w:rsidRPr="00894BB6">
              <w:rPr>
                <w:rStyle w:val="ECCHLbold"/>
              </w:rPr>
              <w:t>TN</w:t>
            </w:r>
          </w:p>
        </w:tc>
        <w:tc>
          <w:tcPr>
            <w:tcW w:w="1384" w:type="dxa"/>
            <w:noWrap/>
            <w:hideMark/>
          </w:tcPr>
          <w:p w14:paraId="4D1B487A" w14:textId="77777777" w:rsidR="00A200C8" w:rsidRPr="00894BB6" w:rsidRDefault="00A200C8" w:rsidP="00894BB6">
            <w:pPr>
              <w:pStyle w:val="ECCTabletext"/>
              <w:rPr>
                <w:rStyle w:val="ECCHLbold"/>
              </w:rPr>
            </w:pPr>
            <w:r w:rsidRPr="00894BB6">
              <w:rPr>
                <w:rStyle w:val="ECCHLbold"/>
              </w:rPr>
              <w:t>WB AP</w:t>
            </w:r>
          </w:p>
        </w:tc>
        <w:tc>
          <w:tcPr>
            <w:tcW w:w="1525" w:type="dxa"/>
            <w:noWrap/>
            <w:hideMark/>
          </w:tcPr>
          <w:p w14:paraId="2AB852C7" w14:textId="77777777" w:rsidR="00A200C8" w:rsidRPr="00894BB6" w:rsidRDefault="00A200C8" w:rsidP="00894BB6">
            <w:pPr>
              <w:pStyle w:val="ECCTabletext"/>
              <w:rPr>
                <w:rStyle w:val="ECCHLbold"/>
              </w:rPr>
            </w:pPr>
            <w:r w:rsidRPr="00894BB6">
              <w:rPr>
                <w:rStyle w:val="ECCHLbold"/>
              </w:rPr>
              <w:t>WB TN</w:t>
            </w:r>
          </w:p>
        </w:tc>
      </w:tr>
      <w:tr w:rsidR="00A200C8" w:rsidRPr="008C17F9" w14:paraId="7B803AF5" w14:textId="77777777" w:rsidTr="00894BB6">
        <w:trPr>
          <w:trHeight w:val="300"/>
        </w:trPr>
        <w:tc>
          <w:tcPr>
            <w:tcW w:w="2689" w:type="dxa"/>
            <w:noWrap/>
            <w:hideMark/>
          </w:tcPr>
          <w:p w14:paraId="1A7F9D7E" w14:textId="77777777" w:rsidR="00A200C8" w:rsidRPr="00A200C8" w:rsidRDefault="00A200C8" w:rsidP="00A200C8">
            <w:r w:rsidRPr="00A200C8">
              <w:t>Transmitter power, dBm</w:t>
            </w:r>
          </w:p>
        </w:tc>
        <w:tc>
          <w:tcPr>
            <w:tcW w:w="1384" w:type="dxa"/>
            <w:noWrap/>
            <w:hideMark/>
          </w:tcPr>
          <w:p w14:paraId="2CC9BDB8" w14:textId="77777777" w:rsidR="00A200C8" w:rsidRPr="00A200C8" w:rsidRDefault="00A200C8" w:rsidP="00A200C8">
            <w:r w:rsidRPr="00A200C8">
              <w:t>27</w:t>
            </w:r>
          </w:p>
        </w:tc>
        <w:tc>
          <w:tcPr>
            <w:tcW w:w="1384" w:type="dxa"/>
            <w:noWrap/>
            <w:hideMark/>
          </w:tcPr>
          <w:p w14:paraId="5280189B" w14:textId="77777777" w:rsidR="00A200C8" w:rsidRPr="00A200C8" w:rsidRDefault="00A200C8" w:rsidP="00A200C8">
            <w:r w:rsidRPr="00A200C8">
              <w:t>27</w:t>
            </w:r>
          </w:p>
        </w:tc>
        <w:tc>
          <w:tcPr>
            <w:tcW w:w="1417" w:type="dxa"/>
            <w:noWrap/>
            <w:hideMark/>
          </w:tcPr>
          <w:p w14:paraId="173CC735" w14:textId="77777777" w:rsidR="00A200C8" w:rsidRPr="00A200C8" w:rsidRDefault="00A200C8" w:rsidP="00A200C8">
            <w:r w:rsidRPr="00A200C8">
              <w:t>27</w:t>
            </w:r>
          </w:p>
        </w:tc>
        <w:tc>
          <w:tcPr>
            <w:tcW w:w="1384" w:type="dxa"/>
            <w:noWrap/>
            <w:hideMark/>
          </w:tcPr>
          <w:p w14:paraId="11B2E804" w14:textId="77777777" w:rsidR="00A200C8" w:rsidRPr="00A200C8" w:rsidRDefault="00A200C8" w:rsidP="00A200C8">
            <w:r w:rsidRPr="00A200C8">
              <w:t>14</w:t>
            </w:r>
          </w:p>
        </w:tc>
        <w:tc>
          <w:tcPr>
            <w:tcW w:w="1525" w:type="dxa"/>
            <w:noWrap/>
            <w:hideMark/>
          </w:tcPr>
          <w:p w14:paraId="177B97EE" w14:textId="77777777" w:rsidR="00A200C8" w:rsidRPr="00A200C8" w:rsidRDefault="00A200C8" w:rsidP="00A200C8">
            <w:r w:rsidRPr="00A200C8">
              <w:t>14</w:t>
            </w:r>
          </w:p>
        </w:tc>
      </w:tr>
      <w:tr w:rsidR="00A200C8" w:rsidRPr="008C17F9" w14:paraId="20B057F3" w14:textId="77777777" w:rsidTr="00894BB6">
        <w:trPr>
          <w:trHeight w:val="300"/>
        </w:trPr>
        <w:tc>
          <w:tcPr>
            <w:tcW w:w="2689" w:type="dxa"/>
            <w:noWrap/>
            <w:hideMark/>
          </w:tcPr>
          <w:p w14:paraId="0162BD5F" w14:textId="77777777" w:rsidR="00A200C8" w:rsidRPr="00A200C8" w:rsidRDefault="00A200C8" w:rsidP="00A200C8">
            <w:r w:rsidRPr="00A200C8">
              <w:t>Antenna gain, dBi</w:t>
            </w:r>
          </w:p>
        </w:tc>
        <w:tc>
          <w:tcPr>
            <w:tcW w:w="1384" w:type="dxa"/>
            <w:noWrap/>
            <w:hideMark/>
          </w:tcPr>
          <w:p w14:paraId="44079C6F" w14:textId="77777777" w:rsidR="00A200C8" w:rsidRPr="00A200C8" w:rsidRDefault="00A200C8" w:rsidP="00A200C8">
            <w:r w:rsidRPr="00A200C8">
              <w:t>2,15</w:t>
            </w:r>
          </w:p>
        </w:tc>
        <w:tc>
          <w:tcPr>
            <w:tcW w:w="1384" w:type="dxa"/>
            <w:noWrap/>
            <w:hideMark/>
          </w:tcPr>
          <w:p w14:paraId="73092DA2" w14:textId="77777777" w:rsidR="00A200C8" w:rsidRPr="00A200C8" w:rsidRDefault="00A200C8" w:rsidP="00A200C8">
            <w:r w:rsidRPr="00A200C8">
              <w:t>2,15</w:t>
            </w:r>
          </w:p>
        </w:tc>
        <w:tc>
          <w:tcPr>
            <w:tcW w:w="1417" w:type="dxa"/>
            <w:noWrap/>
            <w:hideMark/>
          </w:tcPr>
          <w:p w14:paraId="422886F4" w14:textId="77777777" w:rsidR="00A200C8" w:rsidRPr="00A200C8" w:rsidRDefault="00A200C8" w:rsidP="00A200C8">
            <w:r w:rsidRPr="00A200C8">
              <w:t>0</w:t>
            </w:r>
          </w:p>
        </w:tc>
        <w:tc>
          <w:tcPr>
            <w:tcW w:w="1384" w:type="dxa"/>
            <w:noWrap/>
            <w:hideMark/>
          </w:tcPr>
          <w:p w14:paraId="27CE1615" w14:textId="77777777" w:rsidR="00A200C8" w:rsidRPr="00A200C8" w:rsidRDefault="00A200C8" w:rsidP="00A200C8">
            <w:r w:rsidRPr="00A200C8">
              <w:t>2,15</w:t>
            </w:r>
          </w:p>
        </w:tc>
        <w:tc>
          <w:tcPr>
            <w:tcW w:w="1525" w:type="dxa"/>
            <w:noWrap/>
            <w:hideMark/>
          </w:tcPr>
          <w:p w14:paraId="2831FC7F" w14:textId="77777777" w:rsidR="00A200C8" w:rsidRPr="00A200C8" w:rsidRDefault="00A200C8" w:rsidP="00A200C8">
            <w:r w:rsidRPr="00A200C8">
              <w:t>0</w:t>
            </w:r>
          </w:p>
        </w:tc>
      </w:tr>
      <w:tr w:rsidR="00A200C8" w:rsidRPr="008C17F9" w14:paraId="4D58C185" w14:textId="77777777" w:rsidTr="00894BB6">
        <w:trPr>
          <w:trHeight w:val="300"/>
        </w:trPr>
        <w:tc>
          <w:tcPr>
            <w:tcW w:w="2689" w:type="dxa"/>
            <w:noWrap/>
            <w:hideMark/>
          </w:tcPr>
          <w:p w14:paraId="282AC784" w14:textId="77777777" w:rsidR="00A200C8" w:rsidRPr="00A200C8" w:rsidRDefault="00A200C8" w:rsidP="00A200C8">
            <w:r w:rsidRPr="00A200C8">
              <w:t>Interfer's BW, kHz</w:t>
            </w:r>
          </w:p>
        </w:tc>
        <w:tc>
          <w:tcPr>
            <w:tcW w:w="1384" w:type="dxa"/>
            <w:noWrap/>
            <w:hideMark/>
          </w:tcPr>
          <w:p w14:paraId="0C34DC50" w14:textId="77777777" w:rsidR="00A200C8" w:rsidRPr="00A200C8" w:rsidRDefault="00A200C8" w:rsidP="00A200C8">
            <w:r w:rsidRPr="00A200C8">
              <w:t>200</w:t>
            </w:r>
          </w:p>
        </w:tc>
        <w:tc>
          <w:tcPr>
            <w:tcW w:w="1384" w:type="dxa"/>
            <w:noWrap/>
            <w:hideMark/>
          </w:tcPr>
          <w:p w14:paraId="62F495DE" w14:textId="77777777" w:rsidR="00A200C8" w:rsidRPr="00A200C8" w:rsidRDefault="00A200C8" w:rsidP="00A200C8">
            <w:r w:rsidRPr="00A200C8">
              <w:t>200</w:t>
            </w:r>
          </w:p>
        </w:tc>
        <w:tc>
          <w:tcPr>
            <w:tcW w:w="1417" w:type="dxa"/>
            <w:noWrap/>
            <w:hideMark/>
          </w:tcPr>
          <w:p w14:paraId="5C265750" w14:textId="77777777" w:rsidR="00A200C8" w:rsidRPr="00A200C8" w:rsidRDefault="00A200C8" w:rsidP="00A200C8">
            <w:r w:rsidRPr="00A200C8">
              <w:t>200</w:t>
            </w:r>
          </w:p>
        </w:tc>
        <w:tc>
          <w:tcPr>
            <w:tcW w:w="1384" w:type="dxa"/>
            <w:noWrap/>
            <w:hideMark/>
          </w:tcPr>
          <w:p w14:paraId="45F086F5" w14:textId="77777777" w:rsidR="00A200C8" w:rsidRPr="00A200C8" w:rsidRDefault="00A200C8" w:rsidP="00A200C8">
            <w:r w:rsidRPr="00A200C8">
              <w:t>1000</w:t>
            </w:r>
          </w:p>
        </w:tc>
        <w:tc>
          <w:tcPr>
            <w:tcW w:w="1525" w:type="dxa"/>
            <w:noWrap/>
            <w:hideMark/>
          </w:tcPr>
          <w:p w14:paraId="37763840" w14:textId="77777777" w:rsidR="00A200C8" w:rsidRPr="00A200C8" w:rsidRDefault="00A200C8" w:rsidP="00A200C8">
            <w:r w:rsidRPr="00A200C8">
              <w:t>1000</w:t>
            </w:r>
          </w:p>
        </w:tc>
      </w:tr>
      <w:tr w:rsidR="00A200C8" w:rsidRPr="008C17F9" w14:paraId="35978C0F" w14:textId="77777777" w:rsidTr="00894BB6">
        <w:trPr>
          <w:trHeight w:val="300"/>
        </w:trPr>
        <w:tc>
          <w:tcPr>
            <w:tcW w:w="2689" w:type="dxa"/>
            <w:noWrap/>
            <w:hideMark/>
          </w:tcPr>
          <w:p w14:paraId="6104F616" w14:textId="77777777" w:rsidR="00A200C8" w:rsidRPr="00A200C8" w:rsidRDefault="00A200C8" w:rsidP="00A200C8">
            <w:r w:rsidRPr="00A200C8">
              <w:t> </w:t>
            </w:r>
          </w:p>
        </w:tc>
        <w:tc>
          <w:tcPr>
            <w:tcW w:w="1384" w:type="dxa"/>
            <w:noWrap/>
            <w:hideMark/>
          </w:tcPr>
          <w:p w14:paraId="1661A3FA" w14:textId="77777777" w:rsidR="00A200C8" w:rsidRPr="00A200C8" w:rsidRDefault="00A200C8" w:rsidP="00A200C8">
            <w:r w:rsidRPr="00A200C8">
              <w:t> </w:t>
            </w:r>
          </w:p>
        </w:tc>
        <w:tc>
          <w:tcPr>
            <w:tcW w:w="1384" w:type="dxa"/>
            <w:noWrap/>
            <w:hideMark/>
          </w:tcPr>
          <w:p w14:paraId="3ADC7C92" w14:textId="77777777" w:rsidR="00A200C8" w:rsidRPr="00A200C8" w:rsidRDefault="00A200C8" w:rsidP="00A200C8">
            <w:r w:rsidRPr="00A200C8">
              <w:t> </w:t>
            </w:r>
          </w:p>
        </w:tc>
        <w:tc>
          <w:tcPr>
            <w:tcW w:w="1417" w:type="dxa"/>
            <w:noWrap/>
            <w:hideMark/>
          </w:tcPr>
          <w:p w14:paraId="37A3C335" w14:textId="77777777" w:rsidR="00A200C8" w:rsidRPr="00A200C8" w:rsidRDefault="00A200C8" w:rsidP="00A200C8">
            <w:r w:rsidRPr="00A200C8">
              <w:t> </w:t>
            </w:r>
          </w:p>
        </w:tc>
        <w:tc>
          <w:tcPr>
            <w:tcW w:w="1384" w:type="dxa"/>
            <w:noWrap/>
            <w:hideMark/>
          </w:tcPr>
          <w:p w14:paraId="20849DC0" w14:textId="77777777" w:rsidR="00A200C8" w:rsidRPr="00A200C8" w:rsidRDefault="00A200C8" w:rsidP="00A200C8">
            <w:r w:rsidRPr="00A200C8">
              <w:t> </w:t>
            </w:r>
          </w:p>
        </w:tc>
        <w:tc>
          <w:tcPr>
            <w:tcW w:w="1525" w:type="dxa"/>
            <w:noWrap/>
            <w:hideMark/>
          </w:tcPr>
          <w:p w14:paraId="1AA48BE5" w14:textId="77777777" w:rsidR="00A200C8" w:rsidRPr="00A200C8" w:rsidRDefault="00A200C8" w:rsidP="00A200C8">
            <w:r w:rsidRPr="00A200C8">
              <w:t> </w:t>
            </w:r>
          </w:p>
        </w:tc>
      </w:tr>
      <w:tr w:rsidR="00A200C8" w:rsidRPr="008C17F9" w14:paraId="105B66D3" w14:textId="77777777" w:rsidTr="00894BB6">
        <w:trPr>
          <w:trHeight w:val="300"/>
        </w:trPr>
        <w:tc>
          <w:tcPr>
            <w:tcW w:w="2689" w:type="dxa"/>
            <w:noWrap/>
            <w:hideMark/>
          </w:tcPr>
          <w:p w14:paraId="11E4FA50" w14:textId="77777777" w:rsidR="00A200C8" w:rsidRPr="00A200C8" w:rsidRDefault="00A200C8" w:rsidP="00A200C8">
            <w:r w:rsidRPr="00A200C8">
              <w:t>BW correction factor, dB</w:t>
            </w:r>
          </w:p>
        </w:tc>
        <w:tc>
          <w:tcPr>
            <w:tcW w:w="1384" w:type="dxa"/>
            <w:noWrap/>
            <w:hideMark/>
          </w:tcPr>
          <w:p w14:paraId="186380E4" w14:textId="77777777" w:rsidR="00A200C8" w:rsidRPr="00A200C8" w:rsidRDefault="00A200C8" w:rsidP="00A200C8">
            <w:r w:rsidRPr="00A200C8">
              <w:t>-2,041199827</w:t>
            </w:r>
          </w:p>
        </w:tc>
        <w:tc>
          <w:tcPr>
            <w:tcW w:w="1384" w:type="dxa"/>
            <w:noWrap/>
            <w:hideMark/>
          </w:tcPr>
          <w:p w14:paraId="3C547CA6" w14:textId="77777777" w:rsidR="00A200C8" w:rsidRPr="00A200C8" w:rsidRDefault="00A200C8" w:rsidP="00A200C8">
            <w:r w:rsidRPr="00A200C8">
              <w:t>-2,041199827</w:t>
            </w:r>
          </w:p>
        </w:tc>
        <w:tc>
          <w:tcPr>
            <w:tcW w:w="1417" w:type="dxa"/>
            <w:noWrap/>
            <w:hideMark/>
          </w:tcPr>
          <w:p w14:paraId="103ED3A2" w14:textId="77777777" w:rsidR="00A200C8" w:rsidRPr="00A200C8" w:rsidRDefault="00A200C8" w:rsidP="00A200C8">
            <w:r w:rsidRPr="00A200C8">
              <w:t>-2,041199827</w:t>
            </w:r>
          </w:p>
        </w:tc>
        <w:tc>
          <w:tcPr>
            <w:tcW w:w="1384" w:type="dxa"/>
            <w:noWrap/>
            <w:hideMark/>
          </w:tcPr>
          <w:p w14:paraId="5549B3D5" w14:textId="77777777" w:rsidR="00A200C8" w:rsidRPr="00A200C8" w:rsidRDefault="00A200C8" w:rsidP="00A200C8">
            <w:r w:rsidRPr="00A200C8">
              <w:t>-9,03089987</w:t>
            </w:r>
          </w:p>
        </w:tc>
        <w:tc>
          <w:tcPr>
            <w:tcW w:w="1525" w:type="dxa"/>
            <w:noWrap/>
            <w:hideMark/>
          </w:tcPr>
          <w:p w14:paraId="0784E53F" w14:textId="77777777" w:rsidR="00A200C8" w:rsidRPr="00A200C8" w:rsidRDefault="00A200C8" w:rsidP="00A200C8">
            <w:r w:rsidRPr="00A200C8">
              <w:t>-9,03089987</w:t>
            </w:r>
          </w:p>
        </w:tc>
      </w:tr>
      <w:tr w:rsidR="00A200C8" w:rsidRPr="008C17F9" w14:paraId="48D69452" w14:textId="77777777" w:rsidTr="00894BB6">
        <w:trPr>
          <w:trHeight w:val="300"/>
        </w:trPr>
        <w:tc>
          <w:tcPr>
            <w:tcW w:w="2689" w:type="dxa"/>
            <w:noWrap/>
            <w:hideMark/>
          </w:tcPr>
          <w:p w14:paraId="1D846454" w14:textId="77777777" w:rsidR="00A200C8" w:rsidRPr="00A200C8" w:rsidRDefault="00A200C8" w:rsidP="00A200C8">
            <w:r w:rsidRPr="00A200C8">
              <w:t> </w:t>
            </w:r>
          </w:p>
        </w:tc>
        <w:tc>
          <w:tcPr>
            <w:tcW w:w="1384" w:type="dxa"/>
            <w:noWrap/>
            <w:hideMark/>
          </w:tcPr>
          <w:p w14:paraId="7B099C6A" w14:textId="77777777" w:rsidR="00A200C8" w:rsidRPr="00A200C8" w:rsidRDefault="00A200C8" w:rsidP="00A200C8">
            <w:r w:rsidRPr="00A200C8">
              <w:t> </w:t>
            </w:r>
          </w:p>
        </w:tc>
        <w:tc>
          <w:tcPr>
            <w:tcW w:w="1384" w:type="dxa"/>
            <w:noWrap/>
            <w:hideMark/>
          </w:tcPr>
          <w:p w14:paraId="3AC28DA9" w14:textId="77777777" w:rsidR="00A200C8" w:rsidRPr="00A200C8" w:rsidRDefault="00A200C8" w:rsidP="00A200C8">
            <w:r w:rsidRPr="00A200C8">
              <w:t> </w:t>
            </w:r>
          </w:p>
        </w:tc>
        <w:tc>
          <w:tcPr>
            <w:tcW w:w="1417" w:type="dxa"/>
            <w:noWrap/>
            <w:hideMark/>
          </w:tcPr>
          <w:p w14:paraId="54C16FAC" w14:textId="77777777" w:rsidR="00A200C8" w:rsidRPr="00A200C8" w:rsidRDefault="00A200C8" w:rsidP="00A200C8">
            <w:r w:rsidRPr="00A200C8">
              <w:t> </w:t>
            </w:r>
          </w:p>
        </w:tc>
        <w:tc>
          <w:tcPr>
            <w:tcW w:w="1384" w:type="dxa"/>
            <w:noWrap/>
            <w:hideMark/>
          </w:tcPr>
          <w:p w14:paraId="1BE60D2D" w14:textId="77777777" w:rsidR="00A200C8" w:rsidRPr="00A200C8" w:rsidRDefault="00A200C8" w:rsidP="00A200C8">
            <w:r w:rsidRPr="00A200C8">
              <w:t> </w:t>
            </w:r>
          </w:p>
        </w:tc>
        <w:tc>
          <w:tcPr>
            <w:tcW w:w="1525" w:type="dxa"/>
            <w:noWrap/>
            <w:hideMark/>
          </w:tcPr>
          <w:p w14:paraId="63943C34" w14:textId="77777777" w:rsidR="00A200C8" w:rsidRPr="00A200C8" w:rsidRDefault="00A200C8" w:rsidP="00A200C8">
            <w:r w:rsidRPr="00A200C8">
              <w:t> </w:t>
            </w:r>
          </w:p>
        </w:tc>
      </w:tr>
      <w:tr w:rsidR="00A200C8" w:rsidRPr="008C17F9" w14:paraId="16E6FC39" w14:textId="77777777" w:rsidTr="00894BB6">
        <w:trPr>
          <w:trHeight w:val="300"/>
        </w:trPr>
        <w:tc>
          <w:tcPr>
            <w:tcW w:w="2689" w:type="dxa"/>
            <w:noWrap/>
            <w:hideMark/>
          </w:tcPr>
          <w:p w14:paraId="6B04EA2C" w14:textId="77777777" w:rsidR="00A200C8" w:rsidRPr="00A200C8" w:rsidRDefault="00A200C8" w:rsidP="00A200C8">
            <w:r w:rsidRPr="00A200C8">
              <w:t>Minimum Path Loss, dB</w:t>
            </w:r>
          </w:p>
        </w:tc>
        <w:tc>
          <w:tcPr>
            <w:tcW w:w="1384" w:type="dxa"/>
            <w:noWrap/>
            <w:hideMark/>
          </w:tcPr>
          <w:p w14:paraId="369898C4" w14:textId="77777777" w:rsidR="00A200C8" w:rsidRPr="00A200C8" w:rsidRDefault="00A200C8" w:rsidP="00A200C8">
            <w:r w:rsidRPr="00A200C8">
              <w:t>145,1088002</w:t>
            </w:r>
          </w:p>
        </w:tc>
        <w:tc>
          <w:tcPr>
            <w:tcW w:w="1384" w:type="dxa"/>
            <w:noWrap/>
            <w:hideMark/>
          </w:tcPr>
          <w:p w14:paraId="17295792" w14:textId="77777777" w:rsidR="00A200C8" w:rsidRPr="00A200C8" w:rsidRDefault="00A200C8" w:rsidP="00A200C8">
            <w:r w:rsidRPr="00A200C8">
              <w:t>145,1088002</w:t>
            </w:r>
          </w:p>
        </w:tc>
        <w:tc>
          <w:tcPr>
            <w:tcW w:w="1417" w:type="dxa"/>
            <w:noWrap/>
            <w:hideMark/>
          </w:tcPr>
          <w:p w14:paraId="281130A4" w14:textId="77777777" w:rsidR="00A200C8" w:rsidRPr="00A200C8" w:rsidRDefault="00A200C8" w:rsidP="00A200C8">
            <w:r w:rsidRPr="00A200C8">
              <w:t>142,9588002</w:t>
            </w:r>
          </w:p>
        </w:tc>
        <w:tc>
          <w:tcPr>
            <w:tcW w:w="1384" w:type="dxa"/>
            <w:noWrap/>
            <w:hideMark/>
          </w:tcPr>
          <w:p w14:paraId="3683CAB0" w14:textId="77777777" w:rsidR="00A200C8" w:rsidRPr="00A200C8" w:rsidRDefault="00A200C8" w:rsidP="00A200C8">
            <w:r w:rsidRPr="00A200C8">
              <w:t>125,1191001</w:t>
            </w:r>
          </w:p>
        </w:tc>
        <w:tc>
          <w:tcPr>
            <w:tcW w:w="1525" w:type="dxa"/>
            <w:noWrap/>
            <w:hideMark/>
          </w:tcPr>
          <w:p w14:paraId="790383DF" w14:textId="77777777" w:rsidR="00A200C8" w:rsidRPr="00A200C8" w:rsidRDefault="00A200C8" w:rsidP="00A200C8">
            <w:r w:rsidRPr="00A200C8">
              <w:t>122,9691001</w:t>
            </w:r>
          </w:p>
        </w:tc>
      </w:tr>
      <w:tr w:rsidR="00A200C8" w:rsidRPr="008C17F9" w14:paraId="75410B39" w14:textId="77777777" w:rsidTr="00894BB6">
        <w:trPr>
          <w:trHeight w:val="300"/>
        </w:trPr>
        <w:tc>
          <w:tcPr>
            <w:tcW w:w="2689" w:type="dxa"/>
            <w:noWrap/>
            <w:hideMark/>
          </w:tcPr>
          <w:p w14:paraId="3666D413" w14:textId="77777777" w:rsidR="00A200C8" w:rsidRPr="00A200C8" w:rsidRDefault="00A200C8" w:rsidP="00A200C8">
            <w:r w:rsidRPr="00A200C8">
              <w:t>n (FSL exponent)</w:t>
            </w:r>
          </w:p>
        </w:tc>
        <w:tc>
          <w:tcPr>
            <w:tcW w:w="1384" w:type="dxa"/>
            <w:noWrap/>
            <w:hideMark/>
          </w:tcPr>
          <w:p w14:paraId="21E2ADAD" w14:textId="77777777" w:rsidR="00A200C8" w:rsidRPr="00A200C8" w:rsidRDefault="00A200C8" w:rsidP="00A200C8">
            <w:r w:rsidRPr="00A200C8">
              <w:t>3,5</w:t>
            </w:r>
          </w:p>
        </w:tc>
        <w:tc>
          <w:tcPr>
            <w:tcW w:w="1384" w:type="dxa"/>
            <w:noWrap/>
            <w:hideMark/>
          </w:tcPr>
          <w:p w14:paraId="102D9859" w14:textId="77777777" w:rsidR="00A200C8" w:rsidRPr="00A200C8" w:rsidRDefault="00A200C8" w:rsidP="00A200C8">
            <w:r w:rsidRPr="00A200C8">
              <w:t>3,5</w:t>
            </w:r>
          </w:p>
        </w:tc>
        <w:tc>
          <w:tcPr>
            <w:tcW w:w="1417" w:type="dxa"/>
            <w:noWrap/>
            <w:hideMark/>
          </w:tcPr>
          <w:p w14:paraId="403A4149" w14:textId="77777777" w:rsidR="00A200C8" w:rsidRPr="00A200C8" w:rsidRDefault="00A200C8" w:rsidP="00A200C8">
            <w:r w:rsidRPr="00A200C8">
              <w:t>3,5</w:t>
            </w:r>
          </w:p>
        </w:tc>
        <w:tc>
          <w:tcPr>
            <w:tcW w:w="1384" w:type="dxa"/>
            <w:noWrap/>
            <w:hideMark/>
          </w:tcPr>
          <w:p w14:paraId="15E754C7" w14:textId="77777777" w:rsidR="00A200C8" w:rsidRPr="00A200C8" w:rsidRDefault="00A200C8" w:rsidP="00A200C8">
            <w:r w:rsidRPr="00A200C8">
              <w:t>3,5</w:t>
            </w:r>
          </w:p>
        </w:tc>
        <w:tc>
          <w:tcPr>
            <w:tcW w:w="1525" w:type="dxa"/>
            <w:noWrap/>
            <w:hideMark/>
          </w:tcPr>
          <w:p w14:paraId="66AC262A" w14:textId="77777777" w:rsidR="00A200C8" w:rsidRPr="00A200C8" w:rsidRDefault="00A200C8" w:rsidP="00A200C8">
            <w:r w:rsidRPr="00A200C8">
              <w:t>3,5</w:t>
            </w:r>
          </w:p>
        </w:tc>
      </w:tr>
      <w:tr w:rsidR="00A200C8" w:rsidRPr="008C17F9" w14:paraId="288ACA33" w14:textId="77777777" w:rsidTr="00894BB6">
        <w:trPr>
          <w:trHeight w:val="300"/>
        </w:trPr>
        <w:tc>
          <w:tcPr>
            <w:tcW w:w="2689" w:type="dxa"/>
            <w:noWrap/>
            <w:hideMark/>
          </w:tcPr>
          <w:p w14:paraId="5B586E1C" w14:textId="77777777" w:rsidR="00A200C8" w:rsidRPr="00894BB6" w:rsidRDefault="00A200C8" w:rsidP="00A200C8">
            <w:pPr>
              <w:rPr>
                <w:lang w:val="en-US"/>
              </w:rPr>
            </w:pPr>
            <w:r w:rsidRPr="00894BB6">
              <w:rPr>
                <w:lang w:val="en-US"/>
              </w:rPr>
              <w:t xml:space="preserve">Impact Range </w:t>
            </w:r>
          </w:p>
          <w:p w14:paraId="6A85114B" w14:textId="77777777" w:rsidR="00A200C8" w:rsidRPr="00894BB6" w:rsidRDefault="00A200C8" w:rsidP="00A200C8">
            <w:pPr>
              <w:rPr>
                <w:lang w:val="en-US"/>
              </w:rPr>
            </w:pPr>
            <w:r w:rsidRPr="00894BB6">
              <w:rPr>
                <w:lang w:val="en-US"/>
              </w:rPr>
              <w:t>(FSL with exp =3,5), m</w:t>
            </w:r>
          </w:p>
        </w:tc>
        <w:tc>
          <w:tcPr>
            <w:tcW w:w="1384" w:type="dxa"/>
            <w:noWrap/>
            <w:hideMark/>
          </w:tcPr>
          <w:p w14:paraId="0DF56462" w14:textId="77777777" w:rsidR="00A200C8" w:rsidRPr="00A200C8" w:rsidRDefault="00A200C8" w:rsidP="00A200C8">
            <w:r w:rsidRPr="00A200C8">
              <w:t>1800,458101</w:t>
            </w:r>
          </w:p>
        </w:tc>
        <w:tc>
          <w:tcPr>
            <w:tcW w:w="1384" w:type="dxa"/>
            <w:noWrap/>
            <w:hideMark/>
          </w:tcPr>
          <w:p w14:paraId="1A18B9ED" w14:textId="77777777" w:rsidR="00A200C8" w:rsidRPr="00A200C8" w:rsidRDefault="00A200C8" w:rsidP="00A200C8">
            <w:r w:rsidRPr="00A200C8">
              <w:t>1800,458101</w:t>
            </w:r>
          </w:p>
        </w:tc>
        <w:tc>
          <w:tcPr>
            <w:tcW w:w="1417" w:type="dxa"/>
            <w:noWrap/>
            <w:hideMark/>
          </w:tcPr>
          <w:p w14:paraId="41A18706" w14:textId="77777777" w:rsidR="00A200C8" w:rsidRPr="00A200C8" w:rsidRDefault="00A200C8" w:rsidP="00A200C8">
            <w:r w:rsidRPr="00A200C8">
              <w:t>1562,983696</w:t>
            </w:r>
          </w:p>
        </w:tc>
        <w:tc>
          <w:tcPr>
            <w:tcW w:w="1384" w:type="dxa"/>
            <w:noWrap/>
            <w:hideMark/>
          </w:tcPr>
          <w:p w14:paraId="6CC5C76B" w14:textId="77777777" w:rsidR="00A200C8" w:rsidRPr="00A200C8" w:rsidRDefault="00A200C8" w:rsidP="00A200C8">
            <w:r w:rsidRPr="00A200C8">
              <w:t>483,3355421</w:t>
            </w:r>
          </w:p>
        </w:tc>
        <w:tc>
          <w:tcPr>
            <w:tcW w:w="1525" w:type="dxa"/>
            <w:noWrap/>
            <w:hideMark/>
          </w:tcPr>
          <w:p w14:paraId="7A8056B1" w14:textId="77777777" w:rsidR="00A200C8" w:rsidRPr="00A200C8" w:rsidRDefault="00A200C8" w:rsidP="00A200C8">
            <w:r w:rsidRPr="00A200C8">
              <w:t>419,5851998</w:t>
            </w:r>
          </w:p>
        </w:tc>
      </w:tr>
      <w:tr w:rsidR="00A200C8" w:rsidRPr="008C17F9" w14:paraId="2C097A01" w14:textId="77777777" w:rsidTr="00894BB6">
        <w:trPr>
          <w:trHeight w:val="300"/>
        </w:trPr>
        <w:tc>
          <w:tcPr>
            <w:tcW w:w="2689" w:type="dxa"/>
            <w:noWrap/>
            <w:hideMark/>
          </w:tcPr>
          <w:p w14:paraId="6F7BD0C7" w14:textId="77777777" w:rsidR="00A200C8" w:rsidRPr="00A200C8" w:rsidRDefault="00A200C8" w:rsidP="00A200C8">
            <w:r w:rsidRPr="00A200C8">
              <w:t> </w:t>
            </w:r>
          </w:p>
        </w:tc>
        <w:tc>
          <w:tcPr>
            <w:tcW w:w="1384" w:type="dxa"/>
            <w:noWrap/>
            <w:hideMark/>
          </w:tcPr>
          <w:p w14:paraId="7C0562B7" w14:textId="77777777" w:rsidR="00A200C8" w:rsidRPr="00A200C8" w:rsidRDefault="00A200C8" w:rsidP="00A200C8">
            <w:r w:rsidRPr="00A200C8">
              <w:t> </w:t>
            </w:r>
          </w:p>
        </w:tc>
        <w:tc>
          <w:tcPr>
            <w:tcW w:w="1384" w:type="dxa"/>
            <w:noWrap/>
            <w:hideMark/>
          </w:tcPr>
          <w:p w14:paraId="75A91391" w14:textId="77777777" w:rsidR="00A200C8" w:rsidRPr="00A200C8" w:rsidRDefault="00A200C8" w:rsidP="00A200C8">
            <w:r w:rsidRPr="00A200C8">
              <w:t> </w:t>
            </w:r>
          </w:p>
        </w:tc>
        <w:tc>
          <w:tcPr>
            <w:tcW w:w="1417" w:type="dxa"/>
            <w:noWrap/>
            <w:hideMark/>
          </w:tcPr>
          <w:p w14:paraId="7260A313" w14:textId="77777777" w:rsidR="00A200C8" w:rsidRPr="00A200C8" w:rsidRDefault="00A200C8" w:rsidP="00A200C8">
            <w:r w:rsidRPr="00A200C8">
              <w:t> </w:t>
            </w:r>
          </w:p>
        </w:tc>
        <w:tc>
          <w:tcPr>
            <w:tcW w:w="1384" w:type="dxa"/>
            <w:noWrap/>
            <w:hideMark/>
          </w:tcPr>
          <w:p w14:paraId="005D046C" w14:textId="77777777" w:rsidR="00A200C8" w:rsidRPr="00A200C8" w:rsidRDefault="00A200C8" w:rsidP="00A200C8">
            <w:r w:rsidRPr="00A200C8">
              <w:t> </w:t>
            </w:r>
          </w:p>
        </w:tc>
        <w:tc>
          <w:tcPr>
            <w:tcW w:w="1525" w:type="dxa"/>
            <w:noWrap/>
            <w:hideMark/>
          </w:tcPr>
          <w:p w14:paraId="0B7F41BC" w14:textId="77777777" w:rsidR="00A200C8" w:rsidRPr="00A200C8" w:rsidRDefault="00A200C8" w:rsidP="00A200C8">
            <w:r w:rsidRPr="00A200C8">
              <w:t> </w:t>
            </w:r>
          </w:p>
        </w:tc>
      </w:tr>
      <w:tr w:rsidR="00A200C8" w:rsidRPr="008C17F9" w14:paraId="06A57A0D" w14:textId="77777777" w:rsidTr="00894BB6">
        <w:trPr>
          <w:trHeight w:val="300"/>
        </w:trPr>
        <w:tc>
          <w:tcPr>
            <w:tcW w:w="2689" w:type="dxa"/>
            <w:noWrap/>
            <w:hideMark/>
          </w:tcPr>
          <w:p w14:paraId="029A3CC4" w14:textId="77777777" w:rsidR="00A200C8" w:rsidRPr="00A200C8" w:rsidRDefault="00A200C8" w:rsidP="00A200C8">
            <w:r w:rsidRPr="00A200C8">
              <w:t>Density High estimate,dev/sq km</w:t>
            </w:r>
          </w:p>
        </w:tc>
        <w:tc>
          <w:tcPr>
            <w:tcW w:w="1384" w:type="dxa"/>
            <w:noWrap/>
            <w:hideMark/>
          </w:tcPr>
          <w:p w14:paraId="7219EF93" w14:textId="77777777" w:rsidR="00A200C8" w:rsidRPr="00A200C8" w:rsidRDefault="00A200C8" w:rsidP="00A200C8">
            <w:r w:rsidRPr="00A200C8">
              <w:t>10</w:t>
            </w:r>
          </w:p>
        </w:tc>
        <w:tc>
          <w:tcPr>
            <w:tcW w:w="1384" w:type="dxa"/>
            <w:noWrap/>
            <w:hideMark/>
          </w:tcPr>
          <w:p w14:paraId="6808BDB8" w14:textId="77777777" w:rsidR="00A200C8" w:rsidRPr="00A200C8" w:rsidRDefault="00A200C8" w:rsidP="00A200C8">
            <w:r w:rsidRPr="00A200C8">
              <w:t>90</w:t>
            </w:r>
          </w:p>
        </w:tc>
        <w:tc>
          <w:tcPr>
            <w:tcW w:w="1417" w:type="dxa"/>
            <w:noWrap/>
            <w:hideMark/>
          </w:tcPr>
          <w:p w14:paraId="326336F4" w14:textId="77777777" w:rsidR="00A200C8" w:rsidRPr="00A200C8" w:rsidRDefault="00A200C8" w:rsidP="00A200C8">
            <w:r w:rsidRPr="00A200C8">
              <w:t>1900</w:t>
            </w:r>
          </w:p>
        </w:tc>
        <w:tc>
          <w:tcPr>
            <w:tcW w:w="1384" w:type="dxa"/>
            <w:noWrap/>
            <w:hideMark/>
          </w:tcPr>
          <w:p w14:paraId="233FF2D4" w14:textId="77777777" w:rsidR="00A200C8" w:rsidRPr="00A200C8" w:rsidRDefault="00A200C8" w:rsidP="00A200C8">
            <w:r w:rsidRPr="00A200C8">
              <w:t>50</w:t>
            </w:r>
          </w:p>
        </w:tc>
        <w:tc>
          <w:tcPr>
            <w:tcW w:w="1525" w:type="dxa"/>
            <w:noWrap/>
            <w:hideMark/>
          </w:tcPr>
          <w:p w14:paraId="67536DBB" w14:textId="77777777" w:rsidR="00A200C8" w:rsidRPr="00A200C8" w:rsidRDefault="00A200C8" w:rsidP="00A200C8">
            <w:r w:rsidRPr="00A200C8">
              <w:t>1000</w:t>
            </w:r>
          </w:p>
        </w:tc>
      </w:tr>
      <w:tr w:rsidR="00A200C8" w:rsidRPr="008C17F9" w14:paraId="0AD2AB58" w14:textId="77777777" w:rsidTr="00894BB6">
        <w:trPr>
          <w:trHeight w:val="300"/>
        </w:trPr>
        <w:tc>
          <w:tcPr>
            <w:tcW w:w="2689" w:type="dxa"/>
            <w:noWrap/>
            <w:hideMark/>
          </w:tcPr>
          <w:p w14:paraId="1547F368" w14:textId="77777777" w:rsidR="00A200C8" w:rsidRPr="00894BB6" w:rsidRDefault="00A200C8" w:rsidP="00A200C8">
            <w:pPr>
              <w:rPr>
                <w:lang w:val="en-US"/>
              </w:rPr>
            </w:pPr>
            <w:r w:rsidRPr="00894BB6">
              <w:rPr>
                <w:lang w:val="en-US"/>
              </w:rPr>
              <w:t>Active TRx in impact area, High estimate</w:t>
            </w:r>
          </w:p>
        </w:tc>
        <w:tc>
          <w:tcPr>
            <w:tcW w:w="1384" w:type="dxa"/>
            <w:noWrap/>
            <w:hideMark/>
          </w:tcPr>
          <w:p w14:paraId="0451967B" w14:textId="77777777" w:rsidR="00A200C8" w:rsidRPr="00A200C8" w:rsidRDefault="00A200C8" w:rsidP="00A200C8">
            <w:r w:rsidRPr="00A200C8">
              <w:t>101</w:t>
            </w:r>
          </w:p>
        </w:tc>
        <w:tc>
          <w:tcPr>
            <w:tcW w:w="1384" w:type="dxa"/>
            <w:noWrap/>
            <w:hideMark/>
          </w:tcPr>
          <w:p w14:paraId="49069AEA" w14:textId="77777777" w:rsidR="00A200C8" w:rsidRPr="00A200C8" w:rsidRDefault="00A200C8" w:rsidP="00A200C8">
            <w:r w:rsidRPr="00A200C8">
              <w:t>916</w:t>
            </w:r>
          </w:p>
        </w:tc>
        <w:tc>
          <w:tcPr>
            <w:tcW w:w="1417" w:type="dxa"/>
            <w:noWrap/>
            <w:hideMark/>
          </w:tcPr>
          <w:p w14:paraId="1D71DF9F" w14:textId="77777777" w:rsidR="00A200C8" w:rsidRPr="00A200C8" w:rsidRDefault="00A200C8" w:rsidP="00A200C8">
            <w:r w:rsidRPr="00A200C8">
              <w:t>14581</w:t>
            </w:r>
          </w:p>
        </w:tc>
        <w:tc>
          <w:tcPr>
            <w:tcW w:w="1384" w:type="dxa"/>
            <w:noWrap/>
            <w:hideMark/>
          </w:tcPr>
          <w:p w14:paraId="349C9DB8" w14:textId="77777777" w:rsidR="00A200C8" w:rsidRPr="00A200C8" w:rsidRDefault="00A200C8" w:rsidP="00A200C8">
            <w:r w:rsidRPr="00A200C8">
              <w:t>36</w:t>
            </w:r>
          </w:p>
        </w:tc>
        <w:tc>
          <w:tcPr>
            <w:tcW w:w="1525" w:type="dxa"/>
            <w:noWrap/>
            <w:hideMark/>
          </w:tcPr>
          <w:p w14:paraId="775B7634" w14:textId="77777777" w:rsidR="00A200C8" w:rsidRPr="00A200C8" w:rsidRDefault="00A200C8" w:rsidP="00A200C8">
            <w:r w:rsidRPr="00A200C8">
              <w:t>553</w:t>
            </w:r>
          </w:p>
        </w:tc>
      </w:tr>
      <w:tr w:rsidR="00A200C8" w:rsidRPr="008C17F9" w14:paraId="46E12BE0" w14:textId="77777777" w:rsidTr="00894BB6">
        <w:trPr>
          <w:trHeight w:val="300"/>
        </w:trPr>
        <w:tc>
          <w:tcPr>
            <w:tcW w:w="2689" w:type="dxa"/>
            <w:noWrap/>
            <w:hideMark/>
          </w:tcPr>
          <w:p w14:paraId="4F040B96" w14:textId="77777777" w:rsidR="00A200C8" w:rsidRPr="00A200C8" w:rsidRDefault="00A200C8" w:rsidP="00A200C8">
            <w:r w:rsidRPr="00A200C8">
              <w:t>Density Medium estimate,dev/sq km</w:t>
            </w:r>
          </w:p>
        </w:tc>
        <w:tc>
          <w:tcPr>
            <w:tcW w:w="1384" w:type="dxa"/>
            <w:noWrap/>
            <w:hideMark/>
          </w:tcPr>
          <w:p w14:paraId="693D514E" w14:textId="77777777" w:rsidR="00A200C8" w:rsidRPr="00A200C8" w:rsidRDefault="00A200C8" w:rsidP="00A200C8">
            <w:r w:rsidRPr="00A200C8">
              <w:t>8</w:t>
            </w:r>
          </w:p>
        </w:tc>
        <w:tc>
          <w:tcPr>
            <w:tcW w:w="1384" w:type="dxa"/>
            <w:noWrap/>
            <w:hideMark/>
          </w:tcPr>
          <w:p w14:paraId="7065190A" w14:textId="77777777" w:rsidR="00A200C8" w:rsidRPr="00A200C8" w:rsidRDefault="00A200C8" w:rsidP="00A200C8">
            <w:r w:rsidRPr="00A200C8">
              <w:t>46</w:t>
            </w:r>
          </w:p>
        </w:tc>
        <w:tc>
          <w:tcPr>
            <w:tcW w:w="1417" w:type="dxa"/>
            <w:noWrap/>
            <w:hideMark/>
          </w:tcPr>
          <w:p w14:paraId="717E9090" w14:textId="77777777" w:rsidR="00A200C8" w:rsidRPr="00A200C8" w:rsidRDefault="00A200C8" w:rsidP="00A200C8">
            <w:r w:rsidRPr="00A200C8">
              <w:t>952</w:t>
            </w:r>
          </w:p>
        </w:tc>
        <w:tc>
          <w:tcPr>
            <w:tcW w:w="1384" w:type="dxa"/>
            <w:noWrap/>
            <w:hideMark/>
          </w:tcPr>
          <w:p w14:paraId="1F7CCEF0" w14:textId="77777777" w:rsidR="00A200C8" w:rsidRPr="00A200C8" w:rsidRDefault="00A200C8" w:rsidP="00A200C8">
            <w:r w:rsidRPr="00A200C8">
              <w:t>25</w:t>
            </w:r>
          </w:p>
        </w:tc>
        <w:tc>
          <w:tcPr>
            <w:tcW w:w="1525" w:type="dxa"/>
            <w:noWrap/>
            <w:hideMark/>
          </w:tcPr>
          <w:p w14:paraId="121B92F3" w14:textId="77777777" w:rsidR="00A200C8" w:rsidRPr="00A200C8" w:rsidRDefault="00A200C8" w:rsidP="00A200C8">
            <w:r w:rsidRPr="00A200C8">
              <w:t>500</w:t>
            </w:r>
          </w:p>
        </w:tc>
      </w:tr>
      <w:tr w:rsidR="00A200C8" w:rsidRPr="008C17F9" w14:paraId="0F8E05E2" w14:textId="77777777" w:rsidTr="00894BB6">
        <w:trPr>
          <w:trHeight w:val="300"/>
        </w:trPr>
        <w:tc>
          <w:tcPr>
            <w:tcW w:w="2689" w:type="dxa"/>
            <w:noWrap/>
            <w:hideMark/>
          </w:tcPr>
          <w:p w14:paraId="475D01AC" w14:textId="77777777" w:rsidR="00A200C8" w:rsidRPr="00894BB6" w:rsidRDefault="00A200C8" w:rsidP="00A200C8">
            <w:pPr>
              <w:rPr>
                <w:lang w:val="en-US"/>
              </w:rPr>
            </w:pPr>
            <w:r w:rsidRPr="00894BB6">
              <w:rPr>
                <w:lang w:val="en-US"/>
              </w:rPr>
              <w:t>Active TRx in impact area, High estimate</w:t>
            </w:r>
          </w:p>
        </w:tc>
        <w:tc>
          <w:tcPr>
            <w:tcW w:w="1384" w:type="dxa"/>
            <w:noWrap/>
            <w:hideMark/>
          </w:tcPr>
          <w:p w14:paraId="56160065" w14:textId="77777777" w:rsidR="00A200C8" w:rsidRPr="00A200C8" w:rsidRDefault="00A200C8" w:rsidP="00A200C8">
            <w:r w:rsidRPr="00A200C8">
              <w:t>81</w:t>
            </w:r>
          </w:p>
        </w:tc>
        <w:tc>
          <w:tcPr>
            <w:tcW w:w="1384" w:type="dxa"/>
            <w:noWrap/>
            <w:hideMark/>
          </w:tcPr>
          <w:p w14:paraId="251A0586" w14:textId="77777777" w:rsidR="00A200C8" w:rsidRPr="00A200C8" w:rsidRDefault="00A200C8" w:rsidP="00A200C8">
            <w:r w:rsidRPr="00A200C8">
              <w:t>468</w:t>
            </w:r>
          </w:p>
        </w:tc>
        <w:tc>
          <w:tcPr>
            <w:tcW w:w="1417" w:type="dxa"/>
            <w:noWrap/>
            <w:hideMark/>
          </w:tcPr>
          <w:p w14:paraId="7252AF8E" w14:textId="77777777" w:rsidR="00A200C8" w:rsidRPr="00A200C8" w:rsidRDefault="00A200C8" w:rsidP="00A200C8">
            <w:r w:rsidRPr="00A200C8">
              <w:t>7306</w:t>
            </w:r>
          </w:p>
        </w:tc>
        <w:tc>
          <w:tcPr>
            <w:tcW w:w="1384" w:type="dxa"/>
            <w:noWrap/>
            <w:hideMark/>
          </w:tcPr>
          <w:p w14:paraId="6925DE88" w14:textId="77777777" w:rsidR="00A200C8" w:rsidRPr="00A200C8" w:rsidRDefault="00A200C8" w:rsidP="00A200C8">
            <w:r w:rsidRPr="00A200C8">
              <w:t>18</w:t>
            </w:r>
          </w:p>
        </w:tc>
        <w:tc>
          <w:tcPr>
            <w:tcW w:w="1525" w:type="dxa"/>
            <w:noWrap/>
            <w:hideMark/>
          </w:tcPr>
          <w:p w14:paraId="6CD702A9" w14:textId="77777777" w:rsidR="00A200C8" w:rsidRPr="00A200C8" w:rsidRDefault="00A200C8" w:rsidP="00A200C8">
            <w:r w:rsidRPr="00A200C8">
              <w:t>276</w:t>
            </w:r>
          </w:p>
        </w:tc>
      </w:tr>
    </w:tbl>
    <w:p w14:paraId="2BF9C2B4" w14:textId="77777777" w:rsidR="00A200C8" w:rsidRDefault="00A200C8" w:rsidP="00894BB6"/>
    <w:p w14:paraId="0E362117" w14:textId="77777777" w:rsidR="00A200C8" w:rsidRPr="00894BB6" w:rsidRDefault="00A200C8" w:rsidP="00894BB6"/>
    <w:p w14:paraId="2B6025D9" w14:textId="77777777" w:rsidR="001679E5" w:rsidRPr="00836121" w:rsidRDefault="001679E5" w:rsidP="004F1BD3">
      <w:pPr>
        <w:pStyle w:val="ECCAnnexheading1"/>
        <w:rPr>
          <w:lang w:val="en-GB"/>
        </w:rPr>
      </w:pPr>
      <w:bookmarkStart w:id="450" w:name="_Toc444153887"/>
      <w:bookmarkStart w:id="451" w:name="_Ref461618729"/>
      <w:bookmarkStart w:id="452" w:name="_Ref461618739"/>
      <w:bookmarkStart w:id="453" w:name="_Ref461618747"/>
      <w:bookmarkStart w:id="454" w:name="_Toc473268746"/>
      <w:r w:rsidRPr="00836121">
        <w:rPr>
          <w:lang w:val="en-GB"/>
        </w:rPr>
        <w:lastRenderedPageBreak/>
        <w:t>T</w:t>
      </w:r>
      <w:r w:rsidRPr="00836121">
        <w:rPr>
          <w:rStyle w:val="ECCHLsubscript"/>
          <w:lang w:val="en-GB"/>
        </w:rPr>
        <w:t>on</w:t>
      </w:r>
      <w:r w:rsidRPr="00836121">
        <w:rPr>
          <w:lang w:val="en-GB"/>
        </w:rPr>
        <w:t>/T</w:t>
      </w:r>
      <w:r w:rsidRPr="00836121">
        <w:rPr>
          <w:rStyle w:val="ECCHLsubscript"/>
          <w:lang w:val="en-GB"/>
        </w:rPr>
        <w:t>off</w:t>
      </w:r>
      <w:r w:rsidRPr="00836121">
        <w:rPr>
          <w:lang w:val="en-GB"/>
        </w:rPr>
        <w:t xml:space="preserve"> pattern</w:t>
      </w:r>
      <w:bookmarkEnd w:id="450"/>
      <w:bookmarkEnd w:id="451"/>
      <w:bookmarkEnd w:id="452"/>
      <w:bookmarkEnd w:id="453"/>
      <w:bookmarkEnd w:id="454"/>
    </w:p>
    <w:p w14:paraId="2298CF13" w14:textId="456F428E" w:rsidR="001679E5" w:rsidRPr="00836121" w:rsidRDefault="001679E5" w:rsidP="001679E5">
      <w:r w:rsidRPr="00836121">
        <w:t xml:space="preserve">This annex is a collection of material </w:t>
      </w:r>
      <w:r w:rsidR="00D83B2E" w:rsidRPr="00836121">
        <w:t xml:space="preserve">related </w:t>
      </w:r>
      <w:r w:rsidRPr="00836121">
        <w:t>to Ton/Toff pattern as polite channel access.</w:t>
      </w:r>
    </w:p>
    <w:p w14:paraId="2C4247CC" w14:textId="77777777" w:rsidR="001679E5" w:rsidRPr="00836121" w:rsidRDefault="001679E5" w:rsidP="004F1BD3">
      <w:pPr>
        <w:pStyle w:val="ECCAnnexheading2"/>
        <w:rPr>
          <w:lang w:val="en-GB"/>
        </w:rPr>
      </w:pPr>
      <w:r w:rsidRPr="00836121">
        <w:rPr>
          <w:lang w:val="en-GB"/>
        </w:rPr>
        <w:t>ECC Report 37</w:t>
      </w:r>
    </w:p>
    <w:p w14:paraId="05C92857" w14:textId="4C60F087" w:rsidR="001679E5" w:rsidRPr="00836121" w:rsidRDefault="001679E5" w:rsidP="001679E5">
      <w:r w:rsidRPr="00836121">
        <w:t xml:space="preserve">The conclusion of </w:t>
      </w:r>
      <w:r w:rsidR="006D6912" w:rsidRPr="00836121">
        <w:t xml:space="preserve">ECC </w:t>
      </w:r>
      <w:r w:rsidRPr="00836121">
        <w:t>Report 37</w:t>
      </w:r>
      <w:r w:rsidR="006D6912" w:rsidRPr="00836121">
        <w:t xml:space="preserve"> </w:t>
      </w:r>
      <w:r w:rsidR="006D6912" w:rsidRPr="00836121">
        <w:fldChar w:fldCharType="begin"/>
      </w:r>
      <w:r w:rsidR="006D6912" w:rsidRPr="00836121">
        <w:instrText xml:space="preserve"> REF _Ref461436659 \n \h </w:instrText>
      </w:r>
      <w:r w:rsidR="006D6912" w:rsidRPr="00836121">
        <w:fldChar w:fldCharType="separate"/>
      </w:r>
      <w:r w:rsidR="003B7BCD">
        <w:t>[1]</w:t>
      </w:r>
      <w:r w:rsidR="006D6912" w:rsidRPr="00836121">
        <w:fldChar w:fldCharType="end"/>
      </w:r>
      <w:r w:rsidR="006D6912" w:rsidRPr="00836121">
        <w:t xml:space="preserve"> </w:t>
      </w:r>
      <w:r w:rsidRPr="00836121">
        <w:t>contains a table of feasible implementations (Table 8.1 of ECC Report 37). Each entry contains the comment:</w:t>
      </w:r>
    </w:p>
    <w:p w14:paraId="111D532C" w14:textId="21CCA6F2" w:rsidR="001679E5" w:rsidRPr="00836121" w:rsidRDefault="001679E5" w:rsidP="001679E5">
      <w:r w:rsidRPr="00836121">
        <w:t>If LBT timin</w:t>
      </w:r>
      <w:r w:rsidR="00002DA5" w:rsidRPr="00836121">
        <w:t xml:space="preserve">g is used, the timing shall be </w:t>
      </w:r>
      <w:r w:rsidRPr="00836121">
        <w:t>determined within ETSI standards1):</w:t>
      </w:r>
    </w:p>
    <w:p w14:paraId="2D0C6FFD" w14:textId="77777777" w:rsidR="001679E5" w:rsidRPr="00836121" w:rsidRDefault="001679E5" w:rsidP="00D83B2E">
      <w:pPr>
        <w:pStyle w:val="ECCBulletsLv1"/>
      </w:pPr>
      <w:r w:rsidRPr="00836121">
        <w:t>Examples for such values are:</w:t>
      </w:r>
    </w:p>
    <w:p w14:paraId="51310ECE" w14:textId="2020F9D9" w:rsidR="001679E5" w:rsidRPr="00836121" w:rsidRDefault="001679E5" w:rsidP="005060FF">
      <w:pPr>
        <w:pStyle w:val="ECCBulletsLv2"/>
      </w:pPr>
      <w:r w:rsidRPr="00836121">
        <w:t>TX on-time= 500 ms</w:t>
      </w:r>
      <w:r w:rsidR="006D6912" w:rsidRPr="00836121">
        <w:t>;</w:t>
      </w:r>
    </w:p>
    <w:p w14:paraId="6211E321" w14:textId="2C1DC044" w:rsidR="001679E5" w:rsidRPr="00836121" w:rsidRDefault="001679E5" w:rsidP="005060FF">
      <w:pPr>
        <w:pStyle w:val="ECCBulletsLv2"/>
      </w:pPr>
      <w:r w:rsidRPr="00836121">
        <w:t>TX off-time= 15 ms</w:t>
      </w:r>
      <w:r w:rsidR="006D6912" w:rsidRPr="00836121">
        <w:t>.</w:t>
      </w:r>
    </w:p>
    <w:p w14:paraId="63435136" w14:textId="77777777" w:rsidR="001679E5" w:rsidRPr="00836121" w:rsidRDefault="001679E5" w:rsidP="001679E5">
      <w:r w:rsidRPr="00836121">
        <w:t>Recommendations for Max Ton and Min Toff are only made for the case where LBT is used.</w:t>
      </w:r>
    </w:p>
    <w:p w14:paraId="288F77DC" w14:textId="77777777" w:rsidR="001679E5" w:rsidRPr="00836121" w:rsidRDefault="001679E5" w:rsidP="001679E5">
      <w:r w:rsidRPr="00836121">
        <w:t>The 15 ms off time appears to be a nominal value to allow another waiting device to take the channel in turn.</w:t>
      </w:r>
    </w:p>
    <w:p w14:paraId="22F5F456" w14:textId="0FFCCFD1" w:rsidR="001679E5" w:rsidRPr="00836121" w:rsidRDefault="001679E5" w:rsidP="001679E5">
      <w:r w:rsidRPr="00836121">
        <w:t>The 500 ms on time derives from th</w:t>
      </w:r>
      <w:r w:rsidR="004913E7" w:rsidRPr="00836121">
        <w:t>e discussion in Annex J of ECC R</w:t>
      </w:r>
      <w:r w:rsidRPr="00836121">
        <w:t>eport 37, which is an example generic scheme for dynamic channel allocation. In this example the 500 ms on time with short breaks is designed so that in the uncongested case a single user can operate at a high duty cycle, and in the congested case use of the channel is shared equitably between users.</w:t>
      </w:r>
    </w:p>
    <w:p w14:paraId="50AB50AC" w14:textId="77777777" w:rsidR="001679E5" w:rsidRPr="00836121" w:rsidRDefault="001679E5" w:rsidP="001679E5">
      <w:r w:rsidRPr="00836121">
        <w:t>The example scheme caters for both short and long messages and the 500 ms on time is not related to any particular message length or traffic requirement.</w:t>
      </w:r>
    </w:p>
    <w:p w14:paraId="5742B09F" w14:textId="77777777" w:rsidR="001679E5" w:rsidRPr="00836121" w:rsidRDefault="001679E5" w:rsidP="001679E5">
      <w:r w:rsidRPr="00836121">
        <w:t>Following Report 37 a broadly similar access scheme (LBT+AFA) was introduced in the 863-870 MHz SRD band.</w:t>
      </w:r>
    </w:p>
    <w:p w14:paraId="7B64EC9A" w14:textId="77777777" w:rsidR="001679E5" w:rsidRPr="00836121" w:rsidRDefault="001679E5" w:rsidP="003A2C14">
      <w:pPr>
        <w:pStyle w:val="ECCAnnexheading2"/>
        <w:rPr>
          <w:lang w:val="en-GB"/>
        </w:rPr>
      </w:pPr>
      <w:r w:rsidRPr="00836121">
        <w:rPr>
          <w:lang w:val="en-GB"/>
        </w:rPr>
        <w:t>ECC Report 181</w:t>
      </w:r>
    </w:p>
    <w:p w14:paraId="491B04EF" w14:textId="3E7F06D7" w:rsidR="001679E5" w:rsidRPr="00836121" w:rsidRDefault="001679E5" w:rsidP="00894BB6">
      <w:r w:rsidRPr="00836121">
        <w:t>ECC Report 181</w:t>
      </w:r>
      <w:r w:rsidR="00386AC5">
        <w:t xml:space="preserve"> </w:t>
      </w:r>
      <w:r w:rsidR="00386AC5">
        <w:fldChar w:fldCharType="begin"/>
      </w:r>
      <w:r w:rsidR="00386AC5">
        <w:instrText xml:space="preserve"> REF _Ref462987212 \n \h </w:instrText>
      </w:r>
      <w:r w:rsidR="00386AC5">
        <w:fldChar w:fldCharType="separate"/>
      </w:r>
      <w:r w:rsidR="003B7BCD">
        <w:t>[2]</w:t>
      </w:r>
      <w:r w:rsidR="00386AC5">
        <w:fldChar w:fldCharType="end"/>
      </w:r>
      <w:r w:rsidR="00386AC5">
        <w:t xml:space="preserve"> </w:t>
      </w:r>
      <w:r w:rsidRPr="00836121">
        <w:t xml:space="preserve">is a </w:t>
      </w:r>
      <w:r w:rsidR="00586D85" w:rsidRPr="00836121">
        <w:t>wide-ranging</w:t>
      </w:r>
      <w:r w:rsidRPr="00836121">
        <w:t xml:space="preserve"> study of possible techniques for intra-SRD sharing. Of particular importance in the current context is section 3, </w:t>
      </w:r>
      <w:r w:rsidR="00F82E65">
        <w:t>Annexes 4 and 5</w:t>
      </w:r>
      <w:r w:rsidRPr="00836121">
        <w:t xml:space="preserve">. In section 3, the effects of techniques such as DC limits and Listen </w:t>
      </w:r>
      <w:proofErr w:type="gramStart"/>
      <w:r w:rsidRPr="00836121">
        <w:t>Before</w:t>
      </w:r>
      <w:proofErr w:type="gramEnd"/>
      <w:r w:rsidRPr="00836121">
        <w:t xml:space="preserve"> Talk (LBT) are analysed. </w:t>
      </w:r>
      <w:r w:rsidR="00F82E65">
        <w:t xml:space="preserve">Annex 5 </w:t>
      </w:r>
      <w:r w:rsidRPr="00836121">
        <w:t>extends this analysis to the case of multiple devices on a channel.</w:t>
      </w:r>
    </w:p>
    <w:p w14:paraId="2C993179" w14:textId="6C0C4922" w:rsidR="001679E5" w:rsidRPr="00836121" w:rsidRDefault="00DA6A86" w:rsidP="00894BB6">
      <w:r>
        <w:fldChar w:fldCharType="begin"/>
      </w:r>
      <w:r>
        <w:instrText xml:space="preserve"> REF _Ref461630047 \n \h </w:instrText>
      </w:r>
      <w:r>
        <w:fldChar w:fldCharType="separate"/>
      </w:r>
      <w:r w:rsidR="003B7BCD">
        <w:t>ANNEX 4:</w:t>
      </w:r>
      <w:r>
        <w:fldChar w:fldCharType="end"/>
      </w:r>
      <w:r w:rsidR="00F82E65">
        <w:t xml:space="preserve"> 4</w:t>
      </w:r>
      <w:r w:rsidR="001679E5" w:rsidRPr="00836121">
        <w:t xml:space="preserve"> presents the results of a computer model based on the equations in </w:t>
      </w:r>
      <w:r w:rsidR="00EE4A36">
        <w:fldChar w:fldCharType="begin"/>
      </w:r>
      <w:r w:rsidR="00EE4A36">
        <w:instrText xml:space="preserve"> REF _Ref461618747 \n \h </w:instrText>
      </w:r>
      <w:r w:rsidR="00EE4A36">
        <w:fldChar w:fldCharType="separate"/>
      </w:r>
      <w:r w:rsidR="003B7BCD">
        <w:t>ANNEX 5</w:t>
      </w:r>
      <w:proofErr w:type="gramStart"/>
      <w:r w:rsidR="003B7BCD">
        <w:t>:</w:t>
      </w:r>
      <w:r w:rsidR="00EE4A36">
        <w:fldChar w:fldCharType="end"/>
      </w:r>
      <w:r w:rsidR="001679E5" w:rsidRPr="00836121">
        <w:t>.</w:t>
      </w:r>
      <w:proofErr w:type="gramEnd"/>
      <w:r w:rsidR="001679E5" w:rsidRPr="00836121">
        <w:t xml:space="preserve"> It models the success rate of attempting to get a message through in a certain time on a shared channel, and in particular examines the effect of applying rules such as short term DC, Max Ton and Min Toff.</w:t>
      </w:r>
    </w:p>
    <w:p w14:paraId="0C0BB0F9" w14:textId="40EB08F3" w:rsidR="001679E5" w:rsidRPr="00836121" w:rsidRDefault="00EE4A36" w:rsidP="001679E5">
      <w:r>
        <w:fldChar w:fldCharType="begin"/>
      </w:r>
      <w:r>
        <w:instrText xml:space="preserve"> REF _Ref461618790 \h </w:instrText>
      </w:r>
      <w:r>
        <w:fldChar w:fldCharType="separate"/>
      </w:r>
      <w:r w:rsidR="003B7BCD" w:rsidRPr="00836121">
        <w:t xml:space="preserve">Figure </w:t>
      </w:r>
      <w:r w:rsidR="003B7BCD">
        <w:rPr>
          <w:noProof/>
        </w:rPr>
        <w:t>52</w:t>
      </w:r>
      <w:r>
        <w:fldChar w:fldCharType="end"/>
      </w:r>
      <w:r w:rsidR="001679E5" w:rsidRPr="00836121">
        <w:t xml:space="preserve"> (reproduced below) in </w:t>
      </w:r>
      <w:r w:rsidR="006D6912" w:rsidRPr="00836121">
        <w:t xml:space="preserve">ECC </w:t>
      </w:r>
      <w:r w:rsidR="001679E5" w:rsidRPr="00836121">
        <w:t>Report 181 is one result from this model.</w:t>
      </w:r>
    </w:p>
    <w:p w14:paraId="70BD4549" w14:textId="77777777" w:rsidR="004913E7" w:rsidRPr="00836121" w:rsidRDefault="004913E7" w:rsidP="00002DA5">
      <w:pPr>
        <w:pStyle w:val="ECCFiguregraphcentered"/>
        <w:rPr>
          <w:lang w:val="en-GB"/>
        </w:rPr>
      </w:pPr>
    </w:p>
    <w:p w14:paraId="281802D9" w14:textId="77777777" w:rsidR="004913E7" w:rsidRPr="00836121" w:rsidRDefault="004913E7" w:rsidP="00002DA5">
      <w:pPr>
        <w:pStyle w:val="ECCFiguregraphcentered"/>
        <w:rPr>
          <w:lang w:val="en-GB"/>
        </w:rPr>
      </w:pPr>
    </w:p>
    <w:p w14:paraId="3790F4E8" w14:textId="77777777" w:rsidR="001679E5" w:rsidRPr="00836121" w:rsidRDefault="001679E5" w:rsidP="00002DA5">
      <w:pPr>
        <w:pStyle w:val="ECCFiguregraphcentered"/>
        <w:rPr>
          <w:lang w:val="en-GB"/>
        </w:rPr>
      </w:pPr>
      <w:r w:rsidRPr="00836121">
        <w:rPr>
          <w:lang w:val="da-DK" w:eastAsia="da-DK"/>
        </w:rPr>
        <w:lastRenderedPageBreak/>
        <w:drawing>
          <wp:inline distT="0" distB="0" distL="0" distR="0" wp14:anchorId="6BC941E0" wp14:editId="22F1104F">
            <wp:extent cx="5200650" cy="3329940"/>
            <wp:effectExtent l="0" t="0" r="31750" b="22860"/>
            <wp:docPr id="283"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C3205F1" w14:textId="49C60583" w:rsidR="004913E7" w:rsidRPr="00836121" w:rsidRDefault="004913E7" w:rsidP="003D1F9D">
      <w:pPr>
        <w:pStyle w:val="Caption"/>
      </w:pPr>
      <w:bookmarkStart w:id="455" w:name="_Ref461618790"/>
      <w:r w:rsidRPr="00836121">
        <w:t xml:space="preserve">Figure </w:t>
      </w:r>
      <w:r w:rsidRPr="00836121">
        <w:fldChar w:fldCharType="begin"/>
      </w:r>
      <w:r w:rsidRPr="00836121">
        <w:instrText xml:space="preserve"> SEQ Figure \* ARABIC </w:instrText>
      </w:r>
      <w:r w:rsidRPr="00836121">
        <w:fldChar w:fldCharType="separate"/>
      </w:r>
      <w:r w:rsidR="003B7BCD">
        <w:rPr>
          <w:noProof/>
        </w:rPr>
        <w:t>52</w:t>
      </w:r>
      <w:r w:rsidRPr="00836121">
        <w:fldChar w:fldCharType="end"/>
      </w:r>
      <w:bookmarkEnd w:id="455"/>
      <w:r w:rsidRPr="00836121">
        <w:t xml:space="preserve">: </w:t>
      </w:r>
      <w:r w:rsidR="008A6667">
        <w:t>Effect of Ton</w:t>
      </w:r>
    </w:p>
    <w:p w14:paraId="3E9FE71B" w14:textId="3FB44618" w:rsidR="001679E5" w:rsidRPr="00836121" w:rsidRDefault="001679E5" w:rsidP="001679E5">
      <w:r w:rsidRPr="00836121">
        <w:t xml:space="preserve">This is a case where the wanted </w:t>
      </w:r>
      <w:r w:rsidR="00586D85" w:rsidRPr="00836121">
        <w:t>message or packet is 50 ms long and</w:t>
      </w:r>
      <w:r w:rsidRPr="00836121">
        <w:t xml:space="preserve"> the channel is moderately congested. A Min Toff of 200 ms is applied and the chart shows the effect of applying a Max Ton limit to the competing traffic</w:t>
      </w:r>
    </w:p>
    <w:p w14:paraId="1771C9E8" w14:textId="1273ADD5" w:rsidR="001679E5" w:rsidRPr="00836121" w:rsidRDefault="001679E5" w:rsidP="001679E5">
      <w:r w:rsidRPr="00836121">
        <w:t xml:space="preserve">As discussed in </w:t>
      </w:r>
      <w:r w:rsidR="00386AC5">
        <w:t xml:space="preserve">ECC </w:t>
      </w:r>
      <w:r w:rsidRPr="00836121">
        <w:t>Report 181</w:t>
      </w:r>
      <w:r w:rsidR="00386AC5">
        <w:t xml:space="preserve"> </w:t>
      </w:r>
      <w:r w:rsidR="00386AC5">
        <w:fldChar w:fldCharType="begin"/>
      </w:r>
      <w:r w:rsidR="00386AC5">
        <w:instrText xml:space="preserve"> REF _Ref462987212 \n \h </w:instrText>
      </w:r>
      <w:r w:rsidR="00386AC5">
        <w:fldChar w:fldCharType="separate"/>
      </w:r>
      <w:r w:rsidR="003B7BCD">
        <w:t>[2]</w:t>
      </w:r>
      <w:r w:rsidR="00386AC5">
        <w:fldChar w:fldCharType="end"/>
      </w:r>
      <w:r w:rsidRPr="00836121">
        <w:t>, if Max Ton is set too low there is a sharp rise in the collision rate. This is because the traffic is broken up into a large number of small packets. On the other hand, if it is set too high then the latency scales up in proportion. The straight line in the chart is the expected average LBT wait time; the maximum wait time is equal to or greater than Max Ton.</w:t>
      </w:r>
    </w:p>
    <w:p w14:paraId="035B8D9F" w14:textId="77777777" w:rsidR="001679E5" w:rsidRPr="00836121" w:rsidRDefault="001679E5" w:rsidP="001679E5">
      <w:r w:rsidRPr="00836121">
        <w:t>There is not an obvious optimum; it depends on the relative importance of latency and success probability. But Max Ton should clearly not be less than 2 times the packet length (0.1 s in this example) and there are diminishing returns in setting it above 6 to 8 times the packet length (0.3 to 0.4 s).</w:t>
      </w:r>
    </w:p>
    <w:p w14:paraId="4E65CC98" w14:textId="77777777" w:rsidR="001679E5" w:rsidRPr="00836121" w:rsidRDefault="001679E5" w:rsidP="004F1BD3">
      <w:pPr>
        <w:pStyle w:val="ECCAnnexheading2"/>
        <w:rPr>
          <w:lang w:val="en-GB"/>
        </w:rPr>
      </w:pPr>
      <w:r w:rsidRPr="00836121">
        <w:rPr>
          <w:lang w:val="en-GB"/>
        </w:rPr>
        <w:t>IMST Report</w:t>
      </w:r>
    </w:p>
    <w:p w14:paraId="29D4811B" w14:textId="5CAB3249" w:rsidR="001679E5" w:rsidRPr="00836121" w:rsidRDefault="001679E5" w:rsidP="001679E5">
      <w:r w:rsidRPr="00836121">
        <w:t xml:space="preserve">The IMST report contains extensive study and modelling of a variety of systems and spectrum sharing methods. In </w:t>
      </w:r>
      <w:r w:rsidR="00EE4A36">
        <w:t xml:space="preserve">section </w:t>
      </w:r>
      <w:r w:rsidR="00EE4A36">
        <w:fldChar w:fldCharType="begin"/>
      </w:r>
      <w:r w:rsidR="00EE4A36">
        <w:instrText xml:space="preserve"> REF _Ref461618841 \n \h </w:instrText>
      </w:r>
      <w:r w:rsidR="00EE4A36">
        <w:fldChar w:fldCharType="separate"/>
      </w:r>
      <w:r w:rsidR="003B7BCD">
        <w:t>7</w:t>
      </w:r>
      <w:r w:rsidR="00EE4A36">
        <w:fldChar w:fldCharType="end"/>
      </w:r>
      <w:r w:rsidRPr="00836121">
        <w:t xml:space="preserve"> (Conclusions and Recommendations) it recommends:</w:t>
      </w:r>
    </w:p>
    <w:p w14:paraId="372D8511" w14:textId="77777777" w:rsidR="00586D85" w:rsidRPr="00836121" w:rsidRDefault="001679E5" w:rsidP="001679E5">
      <w:r w:rsidRPr="00836121">
        <w:t>For DC based random access unidirectional links and for systems using bi-directional links with acknowledgement procedure</w:t>
      </w:r>
      <w:r w:rsidR="00586D85" w:rsidRPr="00836121">
        <w:t>:</w:t>
      </w:r>
    </w:p>
    <w:p w14:paraId="02EFE306" w14:textId="6856A960" w:rsidR="001679E5" w:rsidRPr="00836121" w:rsidRDefault="001679E5" w:rsidP="001679E5">
      <w:r w:rsidRPr="00836121">
        <w:t>Define maximum Ton and minimum Toff time.</w:t>
      </w:r>
    </w:p>
    <w:p w14:paraId="382D40AF" w14:textId="5F7C93D8" w:rsidR="001679E5" w:rsidRPr="00836121" w:rsidRDefault="0035244C" w:rsidP="001679E5">
      <w:proofErr w:type="gramStart"/>
      <w:r>
        <w:t>a</w:t>
      </w:r>
      <w:r w:rsidR="001679E5" w:rsidRPr="00836121">
        <w:t>nd</w:t>
      </w:r>
      <w:proofErr w:type="gramEnd"/>
      <w:r w:rsidR="001679E5" w:rsidRPr="00836121">
        <w:t xml:space="preserve"> </w:t>
      </w:r>
    </w:p>
    <w:p w14:paraId="4A268BFF" w14:textId="77777777" w:rsidR="001679E5" w:rsidRPr="00836121" w:rsidRDefault="001679E5" w:rsidP="001679E5">
      <w:r w:rsidRPr="00836121">
        <w:t>In general, it is recommended that a maximum communication time (TON) followed by a quiet time period (TOFF) time is defined to make sure that other users can intervene and start their own transmission during the quiet time period. The maximum TON time should consider the latency requirements of SRD applications.</w:t>
      </w:r>
    </w:p>
    <w:p w14:paraId="74A01976" w14:textId="00F4EAEB" w:rsidR="001679E5" w:rsidRPr="00836121" w:rsidRDefault="00586D85" w:rsidP="001679E5">
      <w:r w:rsidRPr="00836121">
        <w:t>Ton</w:t>
      </w:r>
      <w:r w:rsidR="001679E5" w:rsidRPr="00836121">
        <w:t xml:space="preserve"> shall be smaller than 50 ms.</w:t>
      </w:r>
    </w:p>
    <w:p w14:paraId="6D01A799" w14:textId="77777777" w:rsidR="001679E5" w:rsidRPr="00836121" w:rsidRDefault="001679E5" w:rsidP="001679E5">
      <w:r w:rsidRPr="00836121">
        <w:lastRenderedPageBreak/>
        <w:t xml:space="preserve">It is not clear how the 50 ms value is derived, or whether it is based on latency or traffic effects. It should be noted, though, that the simulations of complex situations in the report consistently use packet lengths of 20 ms. </w:t>
      </w:r>
      <w:proofErr w:type="gramStart"/>
      <w:r w:rsidRPr="00836121">
        <w:t>Thus</w:t>
      </w:r>
      <w:proofErr w:type="gramEnd"/>
      <w:r w:rsidRPr="00836121">
        <w:t xml:space="preserve"> the recommendation could be interpreted as 2.5 times the packet length.</w:t>
      </w:r>
    </w:p>
    <w:p w14:paraId="2BE6424D" w14:textId="77777777" w:rsidR="001679E5" w:rsidRPr="00836121" w:rsidRDefault="001679E5" w:rsidP="004F1BD3">
      <w:pPr>
        <w:pStyle w:val="ECCAnnexheading2"/>
        <w:rPr>
          <w:lang w:val="en-GB"/>
        </w:rPr>
      </w:pPr>
      <w:r w:rsidRPr="00836121">
        <w:rPr>
          <w:lang w:val="en-GB"/>
        </w:rPr>
        <w:t>ETSI TR 103 056</w:t>
      </w:r>
    </w:p>
    <w:p w14:paraId="41876DF9" w14:textId="0DE2B662" w:rsidR="001679E5" w:rsidRDefault="000A648B">
      <w:r>
        <w:t>Section 8.4.1 of ETSI TR 103 0</w:t>
      </w:r>
      <w:r w:rsidR="001679E5" w:rsidRPr="00836121">
        <w:t xml:space="preserve">56 </w:t>
      </w:r>
      <w:r w:rsidR="00BB108D">
        <w:fldChar w:fldCharType="begin"/>
      </w:r>
      <w:r w:rsidR="00BB108D">
        <w:instrText xml:space="preserve"> REF _Ref462986544 \n \h </w:instrText>
      </w:r>
      <w:r w:rsidR="00BB108D">
        <w:fldChar w:fldCharType="separate"/>
      </w:r>
      <w:r w:rsidR="003B7BCD">
        <w:t>[7]</w:t>
      </w:r>
      <w:r w:rsidR="00BB108D">
        <w:fldChar w:fldCharType="end"/>
      </w:r>
      <w:r w:rsidR="00BB108D">
        <w:t xml:space="preserve"> </w:t>
      </w:r>
      <w:r w:rsidR="001679E5" w:rsidRPr="00836121">
        <w:t xml:space="preserve">is titled “Proposal for dedicated frequency ranges for alarm and social alarms/applications”. </w:t>
      </w:r>
      <w:r w:rsidR="006207C9">
        <w:t>This proposal</w:t>
      </w:r>
      <w:r w:rsidR="001679E5" w:rsidRPr="00836121">
        <w:t xml:space="preserve"> gives an indicative DC for some sub-bands of:</w:t>
      </w:r>
    </w:p>
    <w:p w14:paraId="7858C3D2" w14:textId="77777777" w:rsidR="00A87FD7" w:rsidRDefault="00A87FD7" w:rsidP="00A87FD7">
      <w:pPr>
        <w:pStyle w:val="ECCBulletsLv1"/>
        <w:numPr>
          <w:ilvl w:val="0"/>
          <w:numId w:val="0"/>
        </w:numPr>
        <w:ind w:left="340"/>
      </w:pPr>
    </w:p>
    <w:p w14:paraId="0392CEFD" w14:textId="6E295CE0" w:rsidR="001679E5" w:rsidRPr="00836121" w:rsidRDefault="001679E5" w:rsidP="00894BB6">
      <w:pPr>
        <w:pStyle w:val="ECCBulletsLv1"/>
      </w:pPr>
      <w:r w:rsidRPr="00836121">
        <w:t>Max Transmitter On Time / per single transmission: 700 ms</w:t>
      </w:r>
      <w:r w:rsidR="00D1269C">
        <w:t>;</w:t>
      </w:r>
    </w:p>
    <w:p w14:paraId="321B781C" w14:textId="104F24A3" w:rsidR="001679E5" w:rsidRPr="00836121" w:rsidRDefault="001679E5" w:rsidP="00894BB6">
      <w:pPr>
        <w:pStyle w:val="ECCBulletsLv1"/>
      </w:pPr>
      <w:r w:rsidRPr="00836121">
        <w:t>Min Transmitter Off Time between two transmissions: 400 ms</w:t>
      </w:r>
      <w:r w:rsidR="00D1269C">
        <w:t>;</w:t>
      </w:r>
    </w:p>
    <w:p w14:paraId="62DB867D" w14:textId="11CD9F78" w:rsidR="001679E5" w:rsidRPr="00836121" w:rsidRDefault="001679E5" w:rsidP="00894BB6">
      <w:pPr>
        <w:pStyle w:val="ECCBulletsLv1"/>
      </w:pPr>
      <w:r w:rsidRPr="00836121">
        <w:t>Sum of Ton tim</w:t>
      </w:r>
      <w:r w:rsidR="00D1269C">
        <w:t>es / minute = DC/min 2,5%/min;</w:t>
      </w:r>
    </w:p>
    <w:p w14:paraId="1AC34BB8" w14:textId="6C601595" w:rsidR="001679E5" w:rsidRPr="00836121" w:rsidRDefault="001679E5" w:rsidP="00894BB6">
      <w:pPr>
        <w:pStyle w:val="ECCBulletsLv1"/>
      </w:pPr>
      <w:r w:rsidRPr="00836121">
        <w:t xml:space="preserve">Sum of Ton </w:t>
      </w:r>
      <w:r w:rsidR="00D1269C">
        <w:t>times / hour = DC/hr: 0</w:t>
      </w:r>
      <w:r w:rsidR="000A648B">
        <w:t>.</w:t>
      </w:r>
      <w:r w:rsidR="00D1269C">
        <w:t>1%/hr.</w:t>
      </w:r>
    </w:p>
    <w:p w14:paraId="1B9F57C5" w14:textId="005D41B5" w:rsidR="001679E5" w:rsidRPr="00836121" w:rsidRDefault="001679E5" w:rsidP="001679E5">
      <w:r w:rsidRPr="00836121">
        <w:t xml:space="preserve">In the final version, these values are in square brackets and note continues with the statement that the Duty Cycle/Low Duty Cycle requirement is to be </w:t>
      </w:r>
      <w:r w:rsidR="006207C9">
        <w:t xml:space="preserve">further </w:t>
      </w:r>
      <w:r w:rsidRPr="00836121">
        <w:t>studied.</w:t>
      </w:r>
    </w:p>
    <w:p w14:paraId="4AF6F2C3" w14:textId="4D7B77F0" w:rsidR="001679E5" w:rsidRPr="00836121" w:rsidRDefault="001679E5" w:rsidP="001679E5">
      <w:r w:rsidRPr="00836121">
        <w:t>TR 103 056</w:t>
      </w:r>
      <w:r w:rsidR="00136855">
        <w:t xml:space="preserve"> </w:t>
      </w:r>
      <w:r w:rsidRPr="00836121">
        <w:t>does not analyse the effects of Max Ton and Min Toff limits and does not state how the indicative values were derived.</w:t>
      </w:r>
    </w:p>
    <w:p w14:paraId="7427BFAE" w14:textId="656C7B3C" w:rsidR="001679E5" w:rsidRPr="00836121" w:rsidRDefault="001679E5" w:rsidP="004F1BD3">
      <w:pPr>
        <w:pStyle w:val="ECCAnnexheading2"/>
        <w:rPr>
          <w:lang w:val="en-GB"/>
        </w:rPr>
      </w:pPr>
      <w:r w:rsidRPr="00836121">
        <w:rPr>
          <w:lang w:val="en-GB"/>
        </w:rPr>
        <w:t>ETSI STF 411</w:t>
      </w:r>
    </w:p>
    <w:p w14:paraId="4FA3A5E9" w14:textId="0DC08870" w:rsidR="001679E5" w:rsidRPr="00836121" w:rsidRDefault="004D3495" w:rsidP="001679E5">
      <w:r>
        <w:t xml:space="preserve">ETSI </w:t>
      </w:r>
      <w:r w:rsidR="001679E5" w:rsidRPr="00836121">
        <w:t>STF 411</w:t>
      </w:r>
      <w:r>
        <w:fldChar w:fldCharType="begin"/>
      </w:r>
      <w:r>
        <w:instrText xml:space="preserve"> REF _Ref461453225 \n \h </w:instrText>
      </w:r>
      <w:r>
        <w:fldChar w:fldCharType="separate"/>
      </w:r>
      <w:r w:rsidR="003B7BCD">
        <w:t>[46]</w:t>
      </w:r>
      <w:r>
        <w:fldChar w:fldCharType="end"/>
      </w:r>
      <w:r>
        <w:t xml:space="preserve"> </w:t>
      </w:r>
      <w:r w:rsidR="001679E5" w:rsidRPr="00836121">
        <w:t>concluded that the definition of DC measured over 1 hour should be augmented by means to control the short term timing behaviour of devices. It considered applying DC limits over 1 minute or 1 second, but concluded that Max Ton and Min Toff limits were more effective. They allowed sharing but also allowed high short term DC where needed.</w:t>
      </w:r>
    </w:p>
    <w:p w14:paraId="08BC26BF" w14:textId="77777777" w:rsidR="001679E5" w:rsidRPr="00836121" w:rsidRDefault="001679E5" w:rsidP="001679E5">
      <w:pPr>
        <w:rPr>
          <w:rStyle w:val="ECCHLbold"/>
        </w:rPr>
      </w:pPr>
      <w:r w:rsidRPr="00836121">
        <w:rPr>
          <w:rStyle w:val="ECCHLbold"/>
        </w:rPr>
        <w:t>Practical tests</w:t>
      </w:r>
    </w:p>
    <w:p w14:paraId="3527115A" w14:textId="77777777" w:rsidR="001679E5" w:rsidRPr="00836121" w:rsidRDefault="001679E5" w:rsidP="001679E5">
      <w:r w:rsidRPr="00836121">
        <w:t xml:space="preserve">Results of tests conducted on various SRDs to measure the effects of applying a short term DC limit and/or Max Ton and Min Toff limits are summarised below. </w:t>
      </w:r>
    </w:p>
    <w:p w14:paraId="36D18ABA" w14:textId="77777777" w:rsidR="001679E5" w:rsidRPr="00836121" w:rsidRDefault="001679E5" w:rsidP="001679E5">
      <w:r w:rsidRPr="00836121">
        <w:t>Two of systems under test were social alarms from major manufacturers. It is not reported in the document, but these were similar in operation. They were both 25 kHz channel systems. The transmitters send frames of 800 to 1200 ms length, but these frames consist of packets of length around 30 to 40 ms repeated many times. The receiver only has to receive a small number of packets to register the message.</w:t>
      </w:r>
    </w:p>
    <w:p w14:paraId="1FC3E407" w14:textId="39D9772B" w:rsidR="001679E5" w:rsidRPr="00836121" w:rsidRDefault="00B77476" w:rsidP="001679E5">
      <w:r w:rsidRPr="00836121">
        <w:t>The following figure shows</w:t>
      </w:r>
      <w:r w:rsidR="001679E5" w:rsidRPr="00836121">
        <w:t xml:space="preserve"> </w:t>
      </w:r>
      <w:r w:rsidRPr="00836121">
        <w:t xml:space="preserve">results of a </w:t>
      </w:r>
      <w:r w:rsidR="001679E5" w:rsidRPr="00836121">
        <w:t>test on one of these social alarms, showing the effect of applying a Max Ton limit to the other signal on the channel (the interference).</w:t>
      </w:r>
    </w:p>
    <w:p w14:paraId="390FADF2" w14:textId="77777777" w:rsidR="001679E5" w:rsidRPr="00836121" w:rsidRDefault="001679E5" w:rsidP="00002DA5">
      <w:pPr>
        <w:pStyle w:val="ECCFiguregraphcentered"/>
        <w:rPr>
          <w:lang w:val="en-GB"/>
        </w:rPr>
      </w:pPr>
      <w:r w:rsidRPr="00836121">
        <w:rPr>
          <w:lang w:val="da-DK" w:eastAsia="da-DK"/>
        </w:rPr>
        <w:lastRenderedPageBreak/>
        <w:drawing>
          <wp:inline distT="0" distB="0" distL="0" distR="0" wp14:anchorId="150B69C3" wp14:editId="0C63F681">
            <wp:extent cx="3794760" cy="2517677"/>
            <wp:effectExtent l="0" t="0" r="0" b="0"/>
            <wp:docPr id="2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3794760" cy="2517677"/>
                    </a:xfrm>
                    <a:prstGeom prst="rect">
                      <a:avLst/>
                    </a:prstGeom>
                    <a:noFill/>
                    <a:ln>
                      <a:noFill/>
                    </a:ln>
                  </pic:spPr>
                </pic:pic>
              </a:graphicData>
            </a:graphic>
          </wp:inline>
        </w:drawing>
      </w:r>
    </w:p>
    <w:p w14:paraId="2990E8BE" w14:textId="14AE7E52" w:rsidR="001679E5"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53</w:t>
      </w:r>
      <w:r w:rsidRPr="00836121">
        <w:fldChar w:fldCharType="end"/>
      </w:r>
      <w:r w:rsidRPr="00836121">
        <w:t xml:space="preserve">: </w:t>
      </w:r>
      <w:r w:rsidR="006207C9" w:rsidRPr="00A87FD7">
        <w:rPr>
          <w:rStyle w:val="ECCParagraph"/>
        </w:rPr>
        <w:t>Packet Error Ratio as function of Ton at constant DC</w:t>
      </w:r>
    </w:p>
    <w:p w14:paraId="50626DDB" w14:textId="4C7F3D01" w:rsidR="001679E5" w:rsidRPr="00836121" w:rsidRDefault="001679E5" w:rsidP="001679E5">
      <w:r w:rsidRPr="00836121">
        <w:t xml:space="preserve">This practical result is remarkably similar to the theoretical one in </w:t>
      </w:r>
      <w:r w:rsidR="003221CE">
        <w:t xml:space="preserve">ECC </w:t>
      </w:r>
      <w:r w:rsidRPr="00836121">
        <w:t>Report 181</w:t>
      </w:r>
      <w:r w:rsidR="00386AC5">
        <w:t xml:space="preserve"> </w:t>
      </w:r>
      <w:r w:rsidR="00386AC5">
        <w:fldChar w:fldCharType="begin"/>
      </w:r>
      <w:r w:rsidR="00386AC5">
        <w:instrText xml:space="preserve"> REF _Ref462987212 \n \h </w:instrText>
      </w:r>
      <w:r w:rsidR="00386AC5">
        <w:fldChar w:fldCharType="separate"/>
      </w:r>
      <w:r w:rsidR="003B7BCD">
        <w:t>[2]</w:t>
      </w:r>
      <w:r w:rsidR="00386AC5">
        <w:fldChar w:fldCharType="end"/>
      </w:r>
      <w:r w:rsidRPr="00836121">
        <w:t>, but for this scenario it would suggest a suitable range for Max Ton of 70 to 200 ms, or 2 to 6 times the packet length.</w:t>
      </w:r>
    </w:p>
    <w:p w14:paraId="6B1D3F73" w14:textId="77777777" w:rsidR="001679E5" w:rsidRPr="00836121" w:rsidRDefault="001679E5" w:rsidP="001679E5">
      <w:r w:rsidRPr="00836121">
        <w:t>Tests were also done to find the effect of Min Toff, and the results for the social alarms are shown below.</w:t>
      </w:r>
    </w:p>
    <w:p w14:paraId="2341422E" w14:textId="5EB15DAC" w:rsidR="001679E5" w:rsidRPr="00836121" w:rsidRDefault="001679E5" w:rsidP="00B77476">
      <w:r w:rsidRPr="00836121">
        <w:rPr>
          <w:noProof/>
          <w:lang w:val="da-DK" w:eastAsia="da-DK"/>
        </w:rPr>
        <w:drawing>
          <wp:inline distT="0" distB="0" distL="0" distR="0" wp14:anchorId="7F1A9C76" wp14:editId="4E5B360C">
            <wp:extent cx="2776768" cy="1539240"/>
            <wp:effectExtent l="0" t="0" r="5080" b="3810"/>
            <wp:docPr id="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2778615" cy="1540264"/>
                    </a:xfrm>
                    <a:prstGeom prst="rect">
                      <a:avLst/>
                    </a:prstGeom>
                    <a:noFill/>
                    <a:ln>
                      <a:noFill/>
                    </a:ln>
                  </pic:spPr>
                </pic:pic>
              </a:graphicData>
            </a:graphic>
          </wp:inline>
        </w:drawing>
      </w:r>
      <w:r w:rsidRPr="00836121">
        <w:rPr>
          <w:noProof/>
          <w:lang w:val="da-DK" w:eastAsia="da-DK"/>
        </w:rPr>
        <w:drawing>
          <wp:inline distT="0" distB="0" distL="0" distR="0" wp14:anchorId="56B2E522" wp14:editId="1356E9DF">
            <wp:extent cx="2590800" cy="1627003"/>
            <wp:effectExtent l="0" t="0" r="0" b="0"/>
            <wp:docPr id="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2593443" cy="1628663"/>
                    </a:xfrm>
                    <a:prstGeom prst="rect">
                      <a:avLst/>
                    </a:prstGeom>
                    <a:noFill/>
                    <a:ln>
                      <a:noFill/>
                    </a:ln>
                  </pic:spPr>
                </pic:pic>
              </a:graphicData>
            </a:graphic>
          </wp:inline>
        </w:drawing>
      </w:r>
    </w:p>
    <w:p w14:paraId="2A88C76E" w14:textId="3A610C03" w:rsidR="004913E7"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54</w:t>
      </w:r>
      <w:r w:rsidRPr="00836121">
        <w:fldChar w:fldCharType="end"/>
      </w:r>
      <w:r w:rsidRPr="00A87FD7">
        <w:rPr>
          <w:rStyle w:val="ECCParagraph"/>
        </w:rPr>
        <w:t>:</w:t>
      </w:r>
      <w:r w:rsidR="006207C9" w:rsidRPr="00A87FD7">
        <w:rPr>
          <w:rStyle w:val="ECCParagraph"/>
        </w:rPr>
        <w:t xml:space="preserve"> Summary of results of testing social alarms for effect of Min Toff</w:t>
      </w:r>
    </w:p>
    <w:p w14:paraId="7406A99D" w14:textId="77777777" w:rsidR="001679E5" w:rsidRPr="00836121" w:rsidRDefault="001679E5" w:rsidP="001679E5">
      <w:r w:rsidRPr="00836121">
        <w:t>In these results, the effect of T</w:t>
      </w:r>
      <w:r w:rsidRPr="00544F8D">
        <w:rPr>
          <w:rStyle w:val="ECCHLsubscript"/>
        </w:rPr>
        <w:t>off</w:t>
      </w:r>
      <w:r w:rsidRPr="00836121">
        <w:t xml:space="preserve"> is much more important than T</w:t>
      </w:r>
      <w:r w:rsidRPr="00544F8D">
        <w:rPr>
          <w:rStyle w:val="ECCHLsubscript"/>
        </w:rPr>
        <w:t>on</w:t>
      </w:r>
      <w:r w:rsidRPr="00836121">
        <w:t>. The tables all show a weak effect as T</w:t>
      </w:r>
      <w:r w:rsidRPr="00544F8D">
        <w:rPr>
          <w:rStyle w:val="ECCHLsubscript"/>
        </w:rPr>
        <w:t>on</w:t>
      </w:r>
      <w:r w:rsidRPr="00836121">
        <w:t xml:space="preserve"> varies but a very strong dependence on T</w:t>
      </w:r>
      <w:r w:rsidRPr="00544F8D">
        <w:rPr>
          <w:rStyle w:val="ECCHLsubscript"/>
        </w:rPr>
        <w:t>off</w:t>
      </w:r>
      <w:r w:rsidRPr="00836121">
        <w:t>, with a noticeable threshold effect.</w:t>
      </w:r>
    </w:p>
    <w:p w14:paraId="7EE60C02" w14:textId="6EBCA977" w:rsidR="001679E5" w:rsidRPr="00836121" w:rsidRDefault="001679E5" w:rsidP="001679E5">
      <w:r w:rsidRPr="00836121">
        <w:t>The dominant effect is the relation between T</w:t>
      </w:r>
      <w:r w:rsidRPr="00544F8D">
        <w:rPr>
          <w:rStyle w:val="ECCHLsubscript"/>
        </w:rPr>
        <w:t>off</w:t>
      </w:r>
      <w:r w:rsidRPr="00836121">
        <w:t xml:space="preserve"> and the packet length. If T</w:t>
      </w:r>
      <w:r w:rsidRPr="00544F8D">
        <w:rPr>
          <w:rStyle w:val="ECCHLsubscript"/>
        </w:rPr>
        <w:t>off</w:t>
      </w:r>
      <w:r w:rsidRPr="00836121">
        <w:t xml:space="preserve"> is too short, no packets are received, but as soon as T</w:t>
      </w:r>
      <w:r w:rsidRPr="00544F8D">
        <w:rPr>
          <w:rStyle w:val="ECCHLsubscript"/>
        </w:rPr>
        <w:t xml:space="preserve">off </w:t>
      </w:r>
      <w:r w:rsidRPr="00836121">
        <w:t>exceeds the packet length there is a probability of one getting through. There is a noticeable improvement when T</w:t>
      </w:r>
      <w:r w:rsidRPr="00544F8D">
        <w:rPr>
          <w:rStyle w:val="ECCHLsubscript"/>
        </w:rPr>
        <w:t>off</w:t>
      </w:r>
      <w:r w:rsidRPr="00836121">
        <w:t xml:space="preserve"> reaches 2 times the packet length. </w:t>
      </w:r>
      <w:proofErr w:type="gramStart"/>
      <w:r w:rsidRPr="00836121">
        <w:t>Tha</w:t>
      </w:r>
      <w:r w:rsidR="00586D85" w:rsidRPr="00836121">
        <w:t>t PER continues to fall as T</w:t>
      </w:r>
      <w:r w:rsidR="00586D85" w:rsidRPr="00544F8D">
        <w:rPr>
          <w:rStyle w:val="ECCHLsubscript"/>
        </w:rPr>
        <w:t>off</w:t>
      </w:r>
      <w:r w:rsidRPr="00544F8D">
        <w:rPr>
          <w:rStyle w:val="ECCHLsubscript"/>
        </w:rPr>
        <w:t xml:space="preserve"> </w:t>
      </w:r>
      <w:r w:rsidRPr="00836121">
        <w:t>increases, but in this experiment that is partly because increasing T</w:t>
      </w:r>
      <w:r w:rsidRPr="00544F8D">
        <w:rPr>
          <w:rStyle w:val="ECCHLsubscript"/>
        </w:rPr>
        <w:t>off</w:t>
      </w:r>
      <w:r w:rsidRPr="00836121">
        <w:t xml:space="preserve"> also decreases the duty cycle.</w:t>
      </w:r>
      <w:proofErr w:type="gramEnd"/>
    </w:p>
    <w:p w14:paraId="56AB9A11" w14:textId="77777777" w:rsidR="001679E5" w:rsidRPr="00836121" w:rsidRDefault="001679E5" w:rsidP="001679E5">
      <w:r w:rsidRPr="00836121">
        <w:t>This experiment does not indicate an optimum value for T</w:t>
      </w:r>
      <w:r w:rsidRPr="00544F8D">
        <w:rPr>
          <w:rStyle w:val="ECCHLsubscript"/>
        </w:rPr>
        <w:t>off</w:t>
      </w:r>
      <w:r w:rsidRPr="00836121">
        <w:t>, but it does indicate that it should be a minimum of 2 times the packet length.</w:t>
      </w:r>
    </w:p>
    <w:p w14:paraId="5B710C0C" w14:textId="77777777" w:rsidR="001679E5" w:rsidRPr="00836121" w:rsidRDefault="001679E5" w:rsidP="001679E5">
      <w:pPr>
        <w:rPr>
          <w:rStyle w:val="ECCHLbold"/>
        </w:rPr>
      </w:pPr>
      <w:r w:rsidRPr="00836121">
        <w:rPr>
          <w:rStyle w:val="ECCHLbold"/>
        </w:rPr>
        <w:t>Choosing T</w:t>
      </w:r>
      <w:r w:rsidRPr="00544F8D">
        <w:rPr>
          <w:rStyle w:val="ECCHLsubscript"/>
        </w:rPr>
        <w:t>on</w:t>
      </w:r>
      <w:r w:rsidRPr="00836121">
        <w:rPr>
          <w:rStyle w:val="ECCHLbold"/>
        </w:rPr>
        <w:t xml:space="preserve"> and T</w:t>
      </w:r>
      <w:r w:rsidRPr="00544F8D">
        <w:rPr>
          <w:rStyle w:val="ECCHLsubscript"/>
        </w:rPr>
        <w:t>off</w:t>
      </w:r>
    </w:p>
    <w:p w14:paraId="53F675B0" w14:textId="77777777" w:rsidR="001679E5" w:rsidRPr="00836121" w:rsidRDefault="001679E5" w:rsidP="001679E5">
      <w:r w:rsidRPr="00836121">
        <w:t>Some of the above studies are of cases where all devices on the channel are using LBT and therefore concentrate on the effect of Max T</w:t>
      </w:r>
      <w:r w:rsidRPr="00544F8D">
        <w:rPr>
          <w:rStyle w:val="ECCHLsubscript"/>
        </w:rPr>
        <w:t>on</w:t>
      </w:r>
      <w:r w:rsidRPr="00836121">
        <w:t xml:space="preserve"> on the grounds that Min T</w:t>
      </w:r>
      <w:r w:rsidRPr="00544F8D">
        <w:rPr>
          <w:rStyle w:val="ECCHLsubscript"/>
        </w:rPr>
        <w:t>off</w:t>
      </w:r>
      <w:r w:rsidRPr="00836121">
        <w:t xml:space="preserve"> needs only to be a small value.</w:t>
      </w:r>
    </w:p>
    <w:p w14:paraId="76925829" w14:textId="252552DB" w:rsidR="001679E5" w:rsidRPr="00836121" w:rsidRDefault="001679E5" w:rsidP="001679E5">
      <w:r w:rsidRPr="00836121">
        <w:t xml:space="preserve">The ETSI STF </w:t>
      </w:r>
      <w:r w:rsidR="00586D85" w:rsidRPr="00836121">
        <w:t>411</w:t>
      </w:r>
      <w:r w:rsidR="004D3495">
        <w:t xml:space="preserve"> </w:t>
      </w:r>
      <w:r w:rsidR="004D3495">
        <w:fldChar w:fldCharType="begin"/>
      </w:r>
      <w:r w:rsidR="004D3495">
        <w:instrText xml:space="preserve"> REF _Ref461453225 \n \h </w:instrText>
      </w:r>
      <w:r w:rsidR="004D3495">
        <w:fldChar w:fldCharType="separate"/>
      </w:r>
      <w:r w:rsidR="003B7BCD">
        <w:t>[46]</w:t>
      </w:r>
      <w:r w:rsidR="004D3495">
        <w:fldChar w:fldCharType="end"/>
      </w:r>
      <w:r w:rsidR="00586D85" w:rsidRPr="00836121">
        <w:t xml:space="preserve"> results show that Min T</w:t>
      </w:r>
      <w:r w:rsidR="00586D85" w:rsidRPr="00544F8D">
        <w:rPr>
          <w:rStyle w:val="ECCHLsubscript"/>
        </w:rPr>
        <w:t>off</w:t>
      </w:r>
      <w:r w:rsidR="00586D85" w:rsidRPr="00836121">
        <w:t xml:space="preserve"> </w:t>
      </w:r>
      <w:r w:rsidRPr="00836121">
        <w:t xml:space="preserve">is important when not all devices are using LBT. </w:t>
      </w:r>
    </w:p>
    <w:p w14:paraId="1351060B" w14:textId="77777777" w:rsidR="001679E5" w:rsidRPr="00836121" w:rsidRDefault="001679E5" w:rsidP="001679E5">
      <w:r w:rsidRPr="00836121">
        <w:lastRenderedPageBreak/>
        <w:t>The above results indicate that both Max T</w:t>
      </w:r>
      <w:r w:rsidRPr="00544F8D">
        <w:rPr>
          <w:rStyle w:val="ECCHLsubscript"/>
        </w:rPr>
        <w:t>on</w:t>
      </w:r>
      <w:r w:rsidRPr="00836121">
        <w:t xml:space="preserve"> and Min T</w:t>
      </w:r>
      <w:r w:rsidRPr="00544F8D">
        <w:rPr>
          <w:rStyle w:val="ECCHLsubscript"/>
        </w:rPr>
        <w:t>off</w:t>
      </w:r>
      <w:r w:rsidRPr="00836121">
        <w:t xml:space="preserve"> should be a minimum of 2 times the shortest practical packet length. They should not be too long as this affects latency. The upper limit is less critical but there appears to be limited benefit in going beyond 6 to 8 times the packet length.</w:t>
      </w:r>
    </w:p>
    <w:p w14:paraId="07B391D4" w14:textId="77777777" w:rsidR="001679E5" w:rsidRPr="00836121" w:rsidRDefault="001679E5" w:rsidP="001679E5">
      <w:r w:rsidRPr="00836121">
        <w:t>Where not all devices are using LBT, there is a clear benefit to setting Max T</w:t>
      </w:r>
      <w:r w:rsidRPr="00544F8D">
        <w:rPr>
          <w:rStyle w:val="ECCHLsubscript"/>
        </w:rPr>
        <w:t>on</w:t>
      </w:r>
      <w:r w:rsidRPr="00836121">
        <w:t xml:space="preserve"> and Min T</w:t>
      </w:r>
      <w:r w:rsidRPr="00544F8D">
        <w:rPr>
          <w:rStyle w:val="ECCHLsubscript"/>
        </w:rPr>
        <w:t>off</w:t>
      </w:r>
      <w:r w:rsidRPr="00836121">
        <w:t xml:space="preserve"> equal to each other. This then allows one system (using LBT) to fit its operation into the gaps left by another system.</w:t>
      </w:r>
    </w:p>
    <w:p w14:paraId="63296D09" w14:textId="42A29F82" w:rsidR="001679E5" w:rsidRPr="00836121" w:rsidRDefault="001679E5" w:rsidP="00894BB6">
      <w:r w:rsidRPr="00836121">
        <w:t>TR 103 056</w:t>
      </w:r>
      <w:r w:rsidR="00EE4A36">
        <w:t xml:space="preserve"> </w:t>
      </w:r>
      <w:r w:rsidR="00BB108D">
        <w:fldChar w:fldCharType="begin"/>
      </w:r>
      <w:r w:rsidR="00BB108D">
        <w:instrText xml:space="preserve"> REF _Ref462986544 \n \h </w:instrText>
      </w:r>
      <w:r w:rsidR="00BB108D">
        <w:fldChar w:fldCharType="separate"/>
      </w:r>
      <w:r w:rsidR="003B7BCD">
        <w:t>[7]</w:t>
      </w:r>
      <w:r w:rsidR="00BB108D">
        <w:fldChar w:fldCharType="end"/>
      </w:r>
      <w:r w:rsidR="00BB108D">
        <w:t xml:space="preserve"> </w:t>
      </w:r>
      <w:r w:rsidRPr="00836121">
        <w:t xml:space="preserve">section </w:t>
      </w:r>
      <w:r w:rsidR="00EE4A36">
        <w:fldChar w:fldCharType="begin"/>
      </w:r>
      <w:r w:rsidR="00EE4A36">
        <w:instrText xml:space="preserve"> REF _Ref461618982 \n \h </w:instrText>
      </w:r>
      <w:r w:rsidR="00EE4A36">
        <w:fldChar w:fldCharType="separate"/>
      </w:r>
      <w:r w:rsidR="003B7BCD">
        <w:t>7.2.1</w:t>
      </w:r>
      <w:r w:rsidR="00EE4A36">
        <w:fldChar w:fldCharType="end"/>
      </w:r>
      <w:r w:rsidR="00F82E65">
        <w:t xml:space="preserve"> 7.2.1</w:t>
      </w:r>
      <w:r w:rsidR="00136855">
        <w:t xml:space="preserve"> </w:t>
      </w:r>
      <w:r w:rsidRPr="00836121">
        <w:t>states that an alarm system transmission is s generally packaged into a message of 100 bits. The duration of such a packet at va</w:t>
      </w:r>
      <w:r w:rsidR="00586D85" w:rsidRPr="00836121">
        <w:t xml:space="preserve">rious data rates is shown in the following </w:t>
      </w:r>
      <w:r w:rsidR="00D1269C">
        <w:fldChar w:fldCharType="begin"/>
      </w:r>
      <w:r w:rsidR="00D1269C">
        <w:instrText xml:space="preserve"> REF _Ref461603279 \h </w:instrText>
      </w:r>
      <w:r w:rsidR="00D1269C">
        <w:fldChar w:fldCharType="separate"/>
      </w:r>
      <w:r w:rsidR="003B7BCD" w:rsidRPr="00836121">
        <w:t xml:space="preserve">Table </w:t>
      </w:r>
      <w:r w:rsidR="003B7BCD">
        <w:rPr>
          <w:noProof/>
        </w:rPr>
        <w:t>61</w:t>
      </w:r>
      <w:r w:rsidR="00D1269C">
        <w:fldChar w:fldCharType="end"/>
      </w:r>
      <w:r w:rsidRPr="00836121">
        <w:t>.</w:t>
      </w:r>
    </w:p>
    <w:p w14:paraId="4748E103" w14:textId="59B91FC3" w:rsidR="001679E5" w:rsidRPr="00394196" w:rsidRDefault="004913E7" w:rsidP="003D1F9D">
      <w:pPr>
        <w:pStyle w:val="Caption"/>
        <w:rPr>
          <w:rStyle w:val="ECCParagraph"/>
        </w:rPr>
      </w:pPr>
      <w:bookmarkStart w:id="456" w:name="_Ref461603279"/>
      <w:r w:rsidRPr="00836121">
        <w:t xml:space="preserve">Table </w:t>
      </w:r>
      <w:r w:rsidRPr="00836121">
        <w:fldChar w:fldCharType="begin"/>
      </w:r>
      <w:r w:rsidRPr="00836121">
        <w:instrText xml:space="preserve"> SEQ Table \* ARABIC </w:instrText>
      </w:r>
      <w:r w:rsidRPr="00836121">
        <w:fldChar w:fldCharType="separate"/>
      </w:r>
      <w:r w:rsidR="003B7BCD">
        <w:rPr>
          <w:noProof/>
        </w:rPr>
        <w:t>61</w:t>
      </w:r>
      <w:r w:rsidRPr="00836121">
        <w:fldChar w:fldCharType="end"/>
      </w:r>
      <w:bookmarkEnd w:id="456"/>
      <w:r w:rsidRPr="00836121">
        <w:t xml:space="preserve">: </w:t>
      </w:r>
      <w:r w:rsidR="006207C9" w:rsidRPr="00394196">
        <w:rPr>
          <w:rStyle w:val="ECCParagraph"/>
        </w:rPr>
        <w:t>Packet duration as function of data rate</w:t>
      </w:r>
    </w:p>
    <w:tbl>
      <w:tblPr>
        <w:tblStyle w:val="ECCTable-redheader"/>
        <w:tblW w:w="0" w:type="auto"/>
        <w:tblInd w:w="0" w:type="dxa"/>
        <w:tblLook w:val="04A0" w:firstRow="1" w:lastRow="0" w:firstColumn="1" w:lastColumn="0" w:noHBand="0" w:noVBand="1"/>
      </w:tblPr>
      <w:tblGrid>
        <w:gridCol w:w="2322"/>
        <w:gridCol w:w="2889"/>
      </w:tblGrid>
      <w:tr w:rsidR="001679E5" w:rsidRPr="00836121" w14:paraId="102065D4" w14:textId="77777777" w:rsidTr="004913E7">
        <w:trPr>
          <w:cnfStyle w:val="100000000000" w:firstRow="1" w:lastRow="0" w:firstColumn="0" w:lastColumn="0" w:oddVBand="0" w:evenVBand="0" w:oddHBand="0" w:evenHBand="0" w:firstRowFirstColumn="0" w:firstRowLastColumn="0" w:lastRowFirstColumn="0" w:lastRowLastColumn="0"/>
        </w:trPr>
        <w:tc>
          <w:tcPr>
            <w:tcW w:w="2322" w:type="dxa"/>
          </w:tcPr>
          <w:p w14:paraId="104EE25B" w14:textId="7F6F5FEE" w:rsidR="001679E5" w:rsidRPr="00836121" w:rsidRDefault="001679E5" w:rsidP="004913E7">
            <w:r w:rsidRPr="00836121">
              <w:t>Data Rate</w:t>
            </w:r>
            <w:r w:rsidR="004913E7" w:rsidRPr="00836121">
              <w:br/>
            </w:r>
            <w:r w:rsidRPr="00836121">
              <w:t>kbps</w:t>
            </w:r>
          </w:p>
        </w:tc>
        <w:tc>
          <w:tcPr>
            <w:tcW w:w="2889" w:type="dxa"/>
          </w:tcPr>
          <w:p w14:paraId="07ACED83" w14:textId="5CC46E97" w:rsidR="001679E5" w:rsidRPr="00836121" w:rsidRDefault="001679E5" w:rsidP="004913E7">
            <w:r w:rsidRPr="00836121">
              <w:t>Duration of 100 bit packet</w:t>
            </w:r>
            <w:r w:rsidR="004913E7" w:rsidRPr="00836121">
              <w:br/>
            </w:r>
            <w:r w:rsidRPr="00836121">
              <w:t>ms</w:t>
            </w:r>
          </w:p>
        </w:tc>
      </w:tr>
      <w:tr w:rsidR="001679E5" w:rsidRPr="00836121" w14:paraId="160533A1" w14:textId="77777777" w:rsidTr="004913E7">
        <w:tc>
          <w:tcPr>
            <w:tcW w:w="2322" w:type="dxa"/>
          </w:tcPr>
          <w:p w14:paraId="45EF2213" w14:textId="77777777" w:rsidR="001679E5" w:rsidRPr="00836121" w:rsidRDefault="001679E5" w:rsidP="001679E5">
            <w:r w:rsidRPr="00836121">
              <w:t>1.2</w:t>
            </w:r>
          </w:p>
        </w:tc>
        <w:tc>
          <w:tcPr>
            <w:tcW w:w="2889" w:type="dxa"/>
          </w:tcPr>
          <w:p w14:paraId="01FB0541" w14:textId="77777777" w:rsidR="001679E5" w:rsidRPr="00836121" w:rsidRDefault="001679E5" w:rsidP="001679E5">
            <w:r w:rsidRPr="00836121">
              <w:t>83.3</w:t>
            </w:r>
          </w:p>
        </w:tc>
      </w:tr>
      <w:tr w:rsidR="001679E5" w:rsidRPr="00836121" w14:paraId="73C87F36" w14:textId="77777777" w:rsidTr="004913E7">
        <w:tc>
          <w:tcPr>
            <w:tcW w:w="2322" w:type="dxa"/>
          </w:tcPr>
          <w:p w14:paraId="609A76FD" w14:textId="77777777" w:rsidR="001679E5" w:rsidRPr="00836121" w:rsidRDefault="001679E5" w:rsidP="001679E5">
            <w:r w:rsidRPr="00836121">
              <w:t>2.4</w:t>
            </w:r>
          </w:p>
        </w:tc>
        <w:tc>
          <w:tcPr>
            <w:tcW w:w="2889" w:type="dxa"/>
          </w:tcPr>
          <w:p w14:paraId="20D3AE0A" w14:textId="77777777" w:rsidR="001679E5" w:rsidRPr="00836121" w:rsidRDefault="001679E5" w:rsidP="001679E5">
            <w:r w:rsidRPr="00836121">
              <w:t>41.7</w:t>
            </w:r>
          </w:p>
        </w:tc>
      </w:tr>
      <w:tr w:rsidR="001679E5" w:rsidRPr="00836121" w14:paraId="6A3C74E8" w14:textId="77777777" w:rsidTr="004913E7">
        <w:tc>
          <w:tcPr>
            <w:tcW w:w="2322" w:type="dxa"/>
          </w:tcPr>
          <w:p w14:paraId="6DC522B1" w14:textId="77777777" w:rsidR="001679E5" w:rsidRPr="00836121" w:rsidRDefault="001679E5" w:rsidP="001679E5">
            <w:r w:rsidRPr="00836121">
              <w:t>9.6</w:t>
            </w:r>
          </w:p>
        </w:tc>
        <w:tc>
          <w:tcPr>
            <w:tcW w:w="2889" w:type="dxa"/>
          </w:tcPr>
          <w:p w14:paraId="3ED0C5AE" w14:textId="77777777" w:rsidR="001679E5" w:rsidRPr="00836121" w:rsidRDefault="001679E5" w:rsidP="001679E5">
            <w:r w:rsidRPr="00836121">
              <w:t>10.4</w:t>
            </w:r>
          </w:p>
        </w:tc>
      </w:tr>
      <w:tr w:rsidR="001679E5" w:rsidRPr="00836121" w14:paraId="1A2EA11F" w14:textId="77777777" w:rsidTr="004913E7">
        <w:tc>
          <w:tcPr>
            <w:tcW w:w="2322" w:type="dxa"/>
          </w:tcPr>
          <w:p w14:paraId="2C5DDA2C" w14:textId="77777777" w:rsidR="001679E5" w:rsidRPr="00836121" w:rsidRDefault="001679E5" w:rsidP="001679E5">
            <w:r w:rsidRPr="00836121">
              <w:t>10</w:t>
            </w:r>
          </w:p>
        </w:tc>
        <w:tc>
          <w:tcPr>
            <w:tcW w:w="2889" w:type="dxa"/>
          </w:tcPr>
          <w:p w14:paraId="2787A76C" w14:textId="77777777" w:rsidR="001679E5" w:rsidRPr="00836121" w:rsidRDefault="001679E5" w:rsidP="001679E5">
            <w:r w:rsidRPr="00836121">
              <w:t>10</w:t>
            </w:r>
          </w:p>
        </w:tc>
      </w:tr>
      <w:tr w:rsidR="001679E5" w:rsidRPr="00836121" w14:paraId="630354AB" w14:textId="77777777" w:rsidTr="004913E7">
        <w:tc>
          <w:tcPr>
            <w:tcW w:w="2322" w:type="dxa"/>
          </w:tcPr>
          <w:p w14:paraId="09E7CF4C" w14:textId="77777777" w:rsidR="001679E5" w:rsidRPr="00836121" w:rsidRDefault="001679E5" w:rsidP="001679E5">
            <w:r w:rsidRPr="00836121">
              <w:t>20</w:t>
            </w:r>
          </w:p>
        </w:tc>
        <w:tc>
          <w:tcPr>
            <w:tcW w:w="2889" w:type="dxa"/>
          </w:tcPr>
          <w:p w14:paraId="1D085075" w14:textId="77777777" w:rsidR="001679E5" w:rsidRPr="00836121" w:rsidRDefault="001679E5" w:rsidP="001679E5">
            <w:r w:rsidRPr="00836121">
              <w:t>5</w:t>
            </w:r>
          </w:p>
        </w:tc>
      </w:tr>
      <w:tr w:rsidR="001679E5" w:rsidRPr="00836121" w14:paraId="3B0F2706" w14:textId="77777777" w:rsidTr="004913E7">
        <w:tc>
          <w:tcPr>
            <w:tcW w:w="2322" w:type="dxa"/>
          </w:tcPr>
          <w:p w14:paraId="11D41EDB" w14:textId="77777777" w:rsidR="001679E5" w:rsidRPr="00836121" w:rsidRDefault="001679E5" w:rsidP="001679E5">
            <w:r w:rsidRPr="00836121">
              <w:t>50</w:t>
            </w:r>
          </w:p>
        </w:tc>
        <w:tc>
          <w:tcPr>
            <w:tcW w:w="2889" w:type="dxa"/>
          </w:tcPr>
          <w:p w14:paraId="11B07F45" w14:textId="77777777" w:rsidR="001679E5" w:rsidRPr="00836121" w:rsidRDefault="001679E5" w:rsidP="001679E5">
            <w:r w:rsidRPr="00836121">
              <w:t>2</w:t>
            </w:r>
          </w:p>
        </w:tc>
      </w:tr>
      <w:tr w:rsidR="001679E5" w:rsidRPr="00836121" w14:paraId="47AF75AD" w14:textId="77777777" w:rsidTr="004913E7">
        <w:tc>
          <w:tcPr>
            <w:tcW w:w="2322" w:type="dxa"/>
          </w:tcPr>
          <w:p w14:paraId="4F58EA6B" w14:textId="77777777" w:rsidR="001679E5" w:rsidRPr="00836121" w:rsidRDefault="001679E5" w:rsidP="001679E5">
            <w:r w:rsidRPr="00836121">
              <w:t>100</w:t>
            </w:r>
          </w:p>
        </w:tc>
        <w:tc>
          <w:tcPr>
            <w:tcW w:w="2889" w:type="dxa"/>
          </w:tcPr>
          <w:p w14:paraId="2125F186" w14:textId="77777777" w:rsidR="001679E5" w:rsidRPr="00836121" w:rsidRDefault="001679E5" w:rsidP="001679E5">
            <w:r w:rsidRPr="00836121">
              <w:t>1</w:t>
            </w:r>
          </w:p>
        </w:tc>
      </w:tr>
    </w:tbl>
    <w:p w14:paraId="31423914" w14:textId="77777777" w:rsidR="001679E5" w:rsidRPr="00836121" w:rsidRDefault="001679E5" w:rsidP="001679E5"/>
    <w:p w14:paraId="5E791D61" w14:textId="23E87194" w:rsidR="001679E5" w:rsidRPr="00836121" w:rsidRDefault="001679E5" w:rsidP="001679E5">
      <w:r w:rsidRPr="00836121">
        <w:t>In wider channels it is possible to use shorter packets (</w:t>
      </w:r>
      <w:r w:rsidR="004D3495">
        <w:t xml:space="preserve">ETSI </w:t>
      </w:r>
      <w:r w:rsidRPr="00836121">
        <w:t>STF 411</w:t>
      </w:r>
      <w:r w:rsidR="00136855">
        <w:t xml:space="preserve"> </w:t>
      </w:r>
      <w:r w:rsidR="00136855">
        <w:fldChar w:fldCharType="begin"/>
      </w:r>
      <w:r w:rsidR="00136855">
        <w:instrText xml:space="preserve"> REF _Ref461453225 \n \h </w:instrText>
      </w:r>
      <w:r w:rsidR="00136855">
        <w:fldChar w:fldCharType="separate"/>
      </w:r>
      <w:r w:rsidR="003B7BCD">
        <w:t>[46]</w:t>
      </w:r>
      <w:r w:rsidR="00136855">
        <w:fldChar w:fldCharType="end"/>
      </w:r>
      <w:r w:rsidRPr="00836121">
        <w:t xml:space="preserve"> measured packet lengths of 8 ms in some home automation systems). One idea is that T</w:t>
      </w:r>
      <w:r w:rsidRPr="00544F8D">
        <w:rPr>
          <w:rStyle w:val="ECCHLsubscript"/>
        </w:rPr>
        <w:t>on</w:t>
      </w:r>
      <w:r w:rsidRPr="00836121">
        <w:t xml:space="preserve"> and T</w:t>
      </w:r>
      <w:r w:rsidRPr="00544F8D">
        <w:rPr>
          <w:rStyle w:val="ECCHLsubscript"/>
        </w:rPr>
        <w:t>off</w:t>
      </w:r>
      <w:r w:rsidRPr="00836121">
        <w:t xml:space="preserve"> could be scaled according to the bandwidth. This, however, leads to difficulties where systems of different bandwidths share a band.</w:t>
      </w:r>
    </w:p>
    <w:p w14:paraId="43C4986E" w14:textId="77777777" w:rsidR="001679E5" w:rsidRPr="00836121" w:rsidRDefault="001679E5" w:rsidP="001679E5">
      <w:r w:rsidRPr="00836121">
        <w:t>A value of 50 ms, as proposed by IMST, would be greater than 2 times the packet length for all except the two slowest data rates listed, while also not being likely to cause latency effects.</w:t>
      </w:r>
    </w:p>
    <w:p w14:paraId="132CAA51" w14:textId="77777777" w:rsidR="001679E5" w:rsidRPr="00836121" w:rsidRDefault="001679E5" w:rsidP="001679E5">
      <w:r w:rsidRPr="00836121">
        <w:t xml:space="preserve">There is a way of accommodating both those who want to do a rapid fire interchange, eg. </w:t>
      </w:r>
      <w:proofErr w:type="gramStart"/>
      <w:r w:rsidRPr="00836121">
        <w:t>with</w:t>
      </w:r>
      <w:proofErr w:type="gramEnd"/>
      <w:r w:rsidRPr="00836121">
        <w:t xml:space="preserve"> 10 ms packets, and those who want longer transmissions. This is to set the T</w:t>
      </w:r>
      <w:r w:rsidRPr="00544F8D">
        <w:rPr>
          <w:rStyle w:val="ECCHLsubscript"/>
        </w:rPr>
        <w:t>on</w:t>
      </w:r>
      <w:r w:rsidRPr="00836121">
        <w:t xml:space="preserve"> and T</w:t>
      </w:r>
      <w:r w:rsidRPr="00544F8D">
        <w:rPr>
          <w:rStyle w:val="ECCHLsubscript"/>
        </w:rPr>
        <w:t>off</w:t>
      </w:r>
      <w:r w:rsidRPr="00836121">
        <w:t xml:space="preserve"> limits relatively long, eg. </w:t>
      </w:r>
      <w:proofErr w:type="gramStart"/>
      <w:r w:rsidRPr="00836121">
        <w:t>200 ms but to allow subdivision of the T</w:t>
      </w:r>
      <w:r w:rsidRPr="00544F8D">
        <w:rPr>
          <w:rStyle w:val="ECCHLsubscript"/>
        </w:rPr>
        <w:t>on</w:t>
      </w:r>
      <w:r w:rsidRPr="00836121">
        <w:t xml:space="preserve"> period.</w:t>
      </w:r>
      <w:proofErr w:type="gramEnd"/>
    </w:p>
    <w:p w14:paraId="02A34F8A" w14:textId="7C55ED81" w:rsidR="001679E5" w:rsidRPr="00836121" w:rsidRDefault="001679E5" w:rsidP="001679E5">
      <w:r w:rsidRPr="00836121">
        <w:t>The definitions in TS 103 060</w:t>
      </w:r>
      <w:r w:rsidR="00EE4A36">
        <w:t xml:space="preserve"> </w:t>
      </w:r>
      <w:r w:rsidR="00EE4A36">
        <w:fldChar w:fldCharType="begin"/>
      </w:r>
      <w:r w:rsidR="00EE4A36">
        <w:instrText xml:space="preserve"> REF _Ref461619135 \n \h </w:instrText>
      </w:r>
      <w:r w:rsidR="00EE4A36">
        <w:fldChar w:fldCharType="separate"/>
      </w:r>
      <w:r w:rsidR="003B7BCD">
        <w:t>[47]</w:t>
      </w:r>
      <w:r w:rsidR="00EE4A36">
        <w:fldChar w:fldCharType="end"/>
      </w:r>
      <w:r w:rsidRPr="00836121">
        <w:t xml:space="preserve"> allow for the T</w:t>
      </w:r>
      <w:r w:rsidRPr="00544F8D">
        <w:rPr>
          <w:rStyle w:val="ECCHLsubscript"/>
        </w:rPr>
        <w:t>on</w:t>
      </w:r>
      <w:r w:rsidRPr="00836121">
        <w:t xml:space="preserve"> period to be split up into shorter transmissions. All that is required is that a Toff is performed at the right time.</w:t>
      </w:r>
    </w:p>
    <w:p w14:paraId="7F41F5D3" w14:textId="77777777" w:rsidR="001679E5" w:rsidRPr="00836121" w:rsidRDefault="001679E5" w:rsidP="001679E5">
      <w:proofErr w:type="gramStart"/>
      <w:r w:rsidRPr="00836121">
        <w:t>Eg.,</w:t>
      </w:r>
      <w:proofErr w:type="gramEnd"/>
      <w:r w:rsidRPr="00836121">
        <w:t xml:space="preserve"> with T</w:t>
      </w:r>
      <w:r w:rsidRPr="00544F8D">
        <w:rPr>
          <w:rStyle w:val="ECCHLsubscript"/>
        </w:rPr>
        <w:t>on</w:t>
      </w:r>
      <w:r w:rsidRPr="00836121">
        <w:t>=200 ms, T</w:t>
      </w:r>
      <w:r w:rsidRPr="00544F8D">
        <w:rPr>
          <w:rStyle w:val="ECCHLsubscript"/>
        </w:rPr>
        <w:t>off</w:t>
      </w:r>
      <w:r w:rsidRPr="00836121">
        <w:t>=200 ms, a device could do rapid fire for 200 ms, then change channel and continue. It would only take 2 channels for “continuous” operation.</w:t>
      </w:r>
    </w:p>
    <w:p w14:paraId="20277CA8" w14:textId="77777777" w:rsidR="004913E7" w:rsidRPr="00836121" w:rsidRDefault="004913E7" w:rsidP="001679E5"/>
    <w:p w14:paraId="2080A5ED" w14:textId="336E0BF9" w:rsidR="001679E5" w:rsidRPr="00836121" w:rsidRDefault="00EB3D70" w:rsidP="004913E7">
      <w:pPr>
        <w:ind w:left="1134"/>
      </w:pPr>
      <w:r w:rsidRPr="00836121">
        <w:rPr>
          <w:noProof/>
          <w:lang w:val="da-DK" w:eastAsia="da-DK"/>
        </w:rPr>
        <mc:AlternateContent>
          <mc:Choice Requires="wpg">
            <w:drawing>
              <wp:inline distT="0" distB="0" distL="0" distR="0" wp14:anchorId="1FCE185D" wp14:editId="70B9BA28">
                <wp:extent cx="4730750" cy="1047750"/>
                <wp:effectExtent l="0" t="0" r="88900" b="114300"/>
                <wp:docPr id="37" name="Group 292"/>
                <wp:cNvGraphicFramePr/>
                <a:graphic xmlns:a="http://schemas.openxmlformats.org/drawingml/2006/main">
                  <a:graphicData uri="http://schemas.microsoft.com/office/word/2010/wordprocessingGroup">
                    <wpg:wgp>
                      <wpg:cNvGrpSpPr/>
                      <wpg:grpSpPr>
                        <a:xfrm>
                          <a:off x="0" y="0"/>
                          <a:ext cx="4730750" cy="1047750"/>
                          <a:chOff x="0" y="0"/>
                          <a:chExt cx="4730750" cy="1047750"/>
                        </a:xfrm>
                      </wpg:grpSpPr>
                      <wps:wsp>
                        <wps:cNvPr id="38" name="Straight Connector 38"/>
                        <wps:cNvCnPr/>
                        <wps:spPr>
                          <a:xfrm>
                            <a:off x="19050" y="584200"/>
                            <a:ext cx="4711700" cy="0"/>
                          </a:xfrm>
                          <a:prstGeom prst="line">
                            <a:avLst/>
                          </a:prstGeom>
                          <a:noFill/>
                          <a:ln w="19050" cap="flat" cmpd="sng" algn="ctr">
                            <a:solidFill>
                              <a:srgbClr val="4F81BD">
                                <a:shade val="95000"/>
                                <a:satMod val="105000"/>
                              </a:srgbClr>
                            </a:solidFill>
                            <a:prstDash val="solid"/>
                            <a:tailEnd type="arrow"/>
                          </a:ln>
                          <a:effectLst/>
                        </wps:spPr>
                        <wps:bodyPr/>
                      </wps:wsp>
                      <wpg:grpSp>
                        <wpg:cNvPr id="39" name="Group 39"/>
                        <wpg:cNvGrpSpPr/>
                        <wpg:grpSpPr>
                          <a:xfrm>
                            <a:off x="247650" y="355600"/>
                            <a:ext cx="803275" cy="225194"/>
                            <a:chOff x="247650" y="355600"/>
                            <a:chExt cx="803275" cy="225194"/>
                          </a:xfrm>
                        </wpg:grpSpPr>
                        <wps:wsp>
                          <wps:cNvPr id="40" name="Rectangle 40"/>
                          <wps:cNvSpPr/>
                          <wps:spPr>
                            <a:xfrm>
                              <a:off x="247650" y="355600"/>
                              <a:ext cx="111430" cy="225194"/>
                            </a:xfrm>
                            <a:prstGeom prst="rect">
                              <a:avLst/>
                            </a:prstGeom>
                            <a:solidFill>
                              <a:srgbClr val="4F81BD"/>
                            </a:solidFill>
                            <a:ln w="25400" cap="flat" cmpd="sng" algn="ctr">
                              <a:solidFill>
                                <a:srgbClr val="4F81BD">
                                  <a:shade val="50000"/>
                                </a:srgbClr>
                              </a:solidFill>
                              <a:prstDash val="solid"/>
                            </a:ln>
                            <a:effectLst/>
                          </wps:spPr>
                          <wps:txbx>
                            <w:txbxContent>
                              <w:p w14:paraId="10CEBF8E"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82600" y="355600"/>
                              <a:ext cx="111125" cy="224715"/>
                            </a:xfrm>
                            <a:prstGeom prst="rect">
                              <a:avLst/>
                            </a:prstGeom>
                            <a:solidFill>
                              <a:srgbClr val="4F81BD"/>
                            </a:solidFill>
                            <a:ln w="25400" cap="flat" cmpd="sng" algn="ctr">
                              <a:solidFill>
                                <a:srgbClr val="4F81BD">
                                  <a:shade val="50000"/>
                                </a:srgbClr>
                              </a:solidFill>
                              <a:prstDash val="solid"/>
                            </a:ln>
                            <a:effectLst/>
                          </wps:spPr>
                          <wps:txbx>
                            <w:txbxContent>
                              <w:p w14:paraId="5928702A"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698500" y="355600"/>
                              <a:ext cx="111125" cy="224155"/>
                            </a:xfrm>
                            <a:prstGeom prst="rect">
                              <a:avLst/>
                            </a:prstGeom>
                            <a:solidFill>
                              <a:srgbClr val="4F81BD"/>
                            </a:solidFill>
                            <a:ln w="25400" cap="flat" cmpd="sng" algn="ctr">
                              <a:solidFill>
                                <a:srgbClr val="4F81BD">
                                  <a:shade val="50000"/>
                                </a:srgbClr>
                              </a:solidFill>
                              <a:prstDash val="solid"/>
                            </a:ln>
                            <a:effectLst/>
                          </wps:spPr>
                          <wps:txbx>
                            <w:txbxContent>
                              <w:p w14:paraId="3382D6CC"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939800" y="355600"/>
                              <a:ext cx="111125" cy="224790"/>
                            </a:xfrm>
                            <a:prstGeom prst="rect">
                              <a:avLst/>
                            </a:prstGeom>
                            <a:solidFill>
                              <a:srgbClr val="4F81BD"/>
                            </a:solidFill>
                            <a:ln w="25400" cap="flat" cmpd="sng" algn="ctr">
                              <a:solidFill>
                                <a:srgbClr val="4F81BD">
                                  <a:shade val="50000"/>
                                </a:srgbClr>
                              </a:solidFill>
                              <a:prstDash val="solid"/>
                            </a:ln>
                            <a:effectLst/>
                          </wps:spPr>
                          <wps:txbx>
                            <w:txbxContent>
                              <w:p w14:paraId="2099950E"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44" name="Group 44"/>
                        <wpg:cNvGrpSpPr/>
                        <wpg:grpSpPr>
                          <a:xfrm>
                            <a:off x="1847850" y="355600"/>
                            <a:ext cx="803275" cy="225194"/>
                            <a:chOff x="1847850" y="355600"/>
                            <a:chExt cx="803275" cy="225194"/>
                          </a:xfrm>
                        </wpg:grpSpPr>
                        <wps:wsp>
                          <wps:cNvPr id="45" name="Rectangle 45"/>
                          <wps:cNvSpPr/>
                          <wps:spPr>
                            <a:xfrm>
                              <a:off x="1847850" y="355600"/>
                              <a:ext cx="111430" cy="225194"/>
                            </a:xfrm>
                            <a:prstGeom prst="rect">
                              <a:avLst/>
                            </a:prstGeom>
                            <a:solidFill>
                              <a:srgbClr val="4F81BD"/>
                            </a:solidFill>
                            <a:ln w="25400" cap="flat" cmpd="sng" algn="ctr">
                              <a:solidFill>
                                <a:srgbClr val="4F81BD">
                                  <a:shade val="50000"/>
                                </a:srgbClr>
                              </a:solidFill>
                              <a:prstDash val="solid"/>
                            </a:ln>
                            <a:effectLst/>
                          </wps:spPr>
                          <wps:txbx>
                            <w:txbxContent>
                              <w:p w14:paraId="48FCB800"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082800" y="355600"/>
                              <a:ext cx="111125" cy="224715"/>
                            </a:xfrm>
                            <a:prstGeom prst="rect">
                              <a:avLst/>
                            </a:prstGeom>
                            <a:solidFill>
                              <a:srgbClr val="4F81BD"/>
                            </a:solidFill>
                            <a:ln w="25400" cap="flat" cmpd="sng" algn="ctr">
                              <a:solidFill>
                                <a:srgbClr val="4F81BD">
                                  <a:shade val="50000"/>
                                </a:srgbClr>
                              </a:solidFill>
                              <a:prstDash val="solid"/>
                            </a:ln>
                            <a:effectLst/>
                          </wps:spPr>
                          <wps:txbx>
                            <w:txbxContent>
                              <w:p w14:paraId="02664A5E"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298700" y="355600"/>
                              <a:ext cx="111125" cy="224155"/>
                            </a:xfrm>
                            <a:prstGeom prst="rect">
                              <a:avLst/>
                            </a:prstGeom>
                            <a:solidFill>
                              <a:srgbClr val="4F81BD"/>
                            </a:solidFill>
                            <a:ln w="25400" cap="flat" cmpd="sng" algn="ctr">
                              <a:solidFill>
                                <a:srgbClr val="4F81BD">
                                  <a:shade val="50000"/>
                                </a:srgbClr>
                              </a:solidFill>
                              <a:prstDash val="solid"/>
                            </a:ln>
                            <a:effectLst/>
                          </wps:spPr>
                          <wps:txbx>
                            <w:txbxContent>
                              <w:p w14:paraId="08CAC045"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540000" y="355600"/>
                              <a:ext cx="111125" cy="224790"/>
                            </a:xfrm>
                            <a:prstGeom prst="rect">
                              <a:avLst/>
                            </a:prstGeom>
                            <a:solidFill>
                              <a:srgbClr val="4F81BD"/>
                            </a:solidFill>
                            <a:ln w="25400" cap="flat" cmpd="sng" algn="ctr">
                              <a:solidFill>
                                <a:srgbClr val="4F81BD">
                                  <a:shade val="50000"/>
                                </a:srgbClr>
                              </a:solidFill>
                              <a:prstDash val="solid"/>
                            </a:ln>
                            <a:effectLst/>
                          </wps:spPr>
                          <wps:txbx>
                            <w:txbxContent>
                              <w:p w14:paraId="37570C5D"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oup 49"/>
                        <wpg:cNvGrpSpPr/>
                        <wpg:grpSpPr>
                          <a:xfrm>
                            <a:off x="241300" y="0"/>
                            <a:ext cx="809625" cy="222250"/>
                            <a:chOff x="241300" y="0"/>
                            <a:chExt cx="810115" cy="222250"/>
                          </a:xfrm>
                        </wpg:grpSpPr>
                        <wps:wsp>
                          <wps:cNvPr id="50" name="Straight Arrow Connector 50"/>
                          <wps:cNvCnPr/>
                          <wps:spPr>
                            <a:xfrm>
                              <a:off x="241300" y="101600"/>
                              <a:ext cx="81011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1" name="Text Box 2"/>
                          <wps:cNvSpPr txBox="1">
                            <a:spLocks noChangeArrowheads="1"/>
                          </wps:cNvSpPr>
                          <wps:spPr bwMode="auto">
                            <a:xfrm>
                              <a:off x="361950" y="0"/>
                              <a:ext cx="580644" cy="222250"/>
                            </a:xfrm>
                            <a:prstGeom prst="rect">
                              <a:avLst/>
                            </a:prstGeom>
                            <a:solidFill>
                              <a:schemeClr val="bg1"/>
                            </a:solidFill>
                            <a:ln w="9525">
                              <a:noFill/>
                              <a:miter lim="800000"/>
                              <a:headEnd/>
                              <a:tailEnd/>
                            </a:ln>
                          </wps:spPr>
                          <wps:txbx>
                            <w:txbxContent>
                              <w:p w14:paraId="184C23EA" w14:textId="77777777" w:rsidR="00C645AD" w:rsidRDefault="00C645AD" w:rsidP="00EB3D70">
                                <w:pPr>
                                  <w:spacing w:before="0" w:after="0"/>
                                  <w:jc w:val="center"/>
                                </w:pPr>
                                <w:r>
                                  <w:rPr>
                                    <w:rFonts w:eastAsia="Times New Roman" w:cs="Arial"/>
                                    <w:sz w:val="16"/>
                                    <w:szCs w:val="16"/>
                                  </w:rPr>
                                  <w:t>Max T</w:t>
                                </w:r>
                                <w:r>
                                  <w:rPr>
                                    <w:rFonts w:eastAsia="Times New Roman" w:cs="Arial"/>
                                    <w:position w:val="-4"/>
                                    <w:sz w:val="16"/>
                                    <w:szCs w:val="16"/>
                                    <w:vertAlign w:val="subscript"/>
                                  </w:rPr>
                                  <w:t>on</w:t>
                                </w:r>
                              </w:p>
                            </w:txbxContent>
                          </wps:txbx>
                          <wps:bodyPr rot="0" vert="horz" wrap="square" lIns="91440" tIns="45720" rIns="91440" bIns="45720" anchor="t" anchorCtr="0">
                            <a:noAutofit/>
                          </wps:bodyPr>
                        </wps:wsp>
                      </wpg:grpSp>
                      <wpg:grpSp>
                        <wpg:cNvPr id="52" name="Group 52"/>
                        <wpg:cNvGrpSpPr/>
                        <wpg:grpSpPr>
                          <a:xfrm>
                            <a:off x="1047750" y="0"/>
                            <a:ext cx="809625" cy="222250"/>
                            <a:chOff x="1047750" y="0"/>
                            <a:chExt cx="810115" cy="222250"/>
                          </a:xfrm>
                        </wpg:grpSpPr>
                        <wps:wsp>
                          <wps:cNvPr id="53" name="Straight Arrow Connector 53"/>
                          <wps:cNvCnPr/>
                          <wps:spPr>
                            <a:xfrm>
                              <a:off x="1047750" y="101600"/>
                              <a:ext cx="81011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54" name="Text Box 2"/>
                          <wps:cNvSpPr txBox="1">
                            <a:spLocks noChangeArrowheads="1"/>
                          </wps:cNvSpPr>
                          <wps:spPr bwMode="auto">
                            <a:xfrm>
                              <a:off x="1168400" y="0"/>
                              <a:ext cx="580644" cy="222250"/>
                            </a:xfrm>
                            <a:prstGeom prst="rect">
                              <a:avLst/>
                            </a:prstGeom>
                            <a:solidFill>
                              <a:sysClr val="window" lastClr="FFFFFF"/>
                            </a:solidFill>
                            <a:ln w="9525">
                              <a:noFill/>
                              <a:miter lim="800000"/>
                              <a:headEnd/>
                              <a:tailEnd/>
                            </a:ln>
                          </wps:spPr>
                          <wps:txbx>
                            <w:txbxContent>
                              <w:p w14:paraId="7897BC92" w14:textId="77777777" w:rsidR="00C645AD" w:rsidRDefault="00C645AD" w:rsidP="00EB3D70">
                                <w:pPr>
                                  <w:spacing w:before="0" w:after="0"/>
                                  <w:jc w:val="center"/>
                                </w:pPr>
                                <w:r>
                                  <w:rPr>
                                    <w:rFonts w:eastAsia="Times New Roman" w:cs="Arial"/>
                                    <w:sz w:val="16"/>
                                    <w:szCs w:val="16"/>
                                  </w:rPr>
                                  <w:t>Min T</w:t>
                                </w:r>
                                <w:r>
                                  <w:rPr>
                                    <w:rFonts w:eastAsia="Times New Roman" w:cs="Arial"/>
                                    <w:position w:val="-4"/>
                                    <w:sz w:val="16"/>
                                    <w:szCs w:val="16"/>
                                    <w:vertAlign w:val="subscript"/>
                                  </w:rPr>
                                  <w:t>off</w:t>
                                </w:r>
                              </w:p>
                            </w:txbxContent>
                          </wps:txbx>
                          <wps:bodyPr rot="0" vert="horz" wrap="square" lIns="91440" tIns="45720" rIns="91440" bIns="45720" anchor="t" anchorCtr="0">
                            <a:noAutofit/>
                          </wps:bodyPr>
                        </wps:wsp>
                      </wpg:grpSp>
                      <wpg:grpSp>
                        <wpg:cNvPr id="55" name="Group 55"/>
                        <wpg:cNvGrpSpPr/>
                        <wpg:grpSpPr>
                          <a:xfrm>
                            <a:off x="361950" y="819150"/>
                            <a:ext cx="803275" cy="224790"/>
                            <a:chOff x="361950" y="819150"/>
                            <a:chExt cx="803275" cy="225194"/>
                          </a:xfrm>
                        </wpg:grpSpPr>
                        <wps:wsp>
                          <wps:cNvPr id="60" name="Rectangle 60"/>
                          <wps:cNvSpPr/>
                          <wps:spPr>
                            <a:xfrm>
                              <a:off x="361950" y="819150"/>
                              <a:ext cx="111430" cy="225194"/>
                            </a:xfrm>
                            <a:prstGeom prst="rect">
                              <a:avLst/>
                            </a:prstGeom>
                            <a:solidFill>
                              <a:srgbClr val="4F81BD"/>
                            </a:solidFill>
                            <a:ln w="25400" cap="flat" cmpd="sng" algn="ctr">
                              <a:solidFill>
                                <a:srgbClr val="4F81BD">
                                  <a:shade val="50000"/>
                                </a:srgbClr>
                              </a:solidFill>
                              <a:prstDash val="solid"/>
                            </a:ln>
                            <a:effectLst/>
                          </wps:spPr>
                          <wps:txbx>
                            <w:txbxContent>
                              <w:p w14:paraId="1B41EA47"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596900" y="819150"/>
                              <a:ext cx="111125" cy="224715"/>
                            </a:xfrm>
                            <a:prstGeom prst="rect">
                              <a:avLst/>
                            </a:prstGeom>
                            <a:solidFill>
                              <a:srgbClr val="4F81BD"/>
                            </a:solidFill>
                            <a:ln w="25400" cap="flat" cmpd="sng" algn="ctr">
                              <a:solidFill>
                                <a:srgbClr val="4F81BD">
                                  <a:shade val="50000"/>
                                </a:srgbClr>
                              </a:solidFill>
                              <a:prstDash val="solid"/>
                            </a:ln>
                            <a:effectLst/>
                          </wps:spPr>
                          <wps:txbx>
                            <w:txbxContent>
                              <w:p w14:paraId="12DE5CA2"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812800" y="819150"/>
                              <a:ext cx="111125" cy="224155"/>
                            </a:xfrm>
                            <a:prstGeom prst="rect">
                              <a:avLst/>
                            </a:prstGeom>
                            <a:solidFill>
                              <a:srgbClr val="4F81BD"/>
                            </a:solidFill>
                            <a:ln w="25400" cap="flat" cmpd="sng" algn="ctr">
                              <a:solidFill>
                                <a:srgbClr val="4F81BD">
                                  <a:shade val="50000"/>
                                </a:srgbClr>
                              </a:solidFill>
                              <a:prstDash val="solid"/>
                            </a:ln>
                            <a:effectLst/>
                          </wps:spPr>
                          <wps:txbx>
                            <w:txbxContent>
                              <w:p w14:paraId="15F515DC"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054100" y="819150"/>
                              <a:ext cx="111125" cy="224790"/>
                            </a:xfrm>
                            <a:prstGeom prst="rect">
                              <a:avLst/>
                            </a:prstGeom>
                            <a:solidFill>
                              <a:srgbClr val="4F81BD"/>
                            </a:solidFill>
                            <a:ln w="25400" cap="flat" cmpd="sng" algn="ctr">
                              <a:solidFill>
                                <a:srgbClr val="4F81BD">
                                  <a:shade val="50000"/>
                                </a:srgbClr>
                              </a:solidFill>
                              <a:prstDash val="solid"/>
                            </a:ln>
                            <a:effectLst/>
                          </wps:spPr>
                          <wps:txbx>
                            <w:txbxContent>
                              <w:p w14:paraId="1BC72DEF"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9" name="Straight Connector 79"/>
                        <wps:cNvCnPr/>
                        <wps:spPr>
                          <a:xfrm>
                            <a:off x="0" y="1047750"/>
                            <a:ext cx="4711700" cy="0"/>
                          </a:xfrm>
                          <a:prstGeom prst="line">
                            <a:avLst/>
                          </a:prstGeom>
                          <a:noFill/>
                          <a:ln w="19050" cap="flat" cmpd="sng" algn="ctr">
                            <a:solidFill>
                              <a:srgbClr val="4F81BD">
                                <a:shade val="95000"/>
                                <a:satMod val="105000"/>
                              </a:srgbClr>
                            </a:solidFill>
                            <a:prstDash val="solid"/>
                            <a:tailEnd type="arrow"/>
                          </a:ln>
                          <a:effectLst/>
                        </wps:spPr>
                        <wps:bodyPr/>
                      </wps:wsp>
                      <wpg:grpSp>
                        <wpg:cNvPr id="80" name="Group 80"/>
                        <wpg:cNvGrpSpPr/>
                        <wpg:grpSpPr>
                          <a:xfrm>
                            <a:off x="1981200" y="819150"/>
                            <a:ext cx="803275" cy="224790"/>
                            <a:chOff x="1981200" y="819150"/>
                            <a:chExt cx="803275" cy="225194"/>
                          </a:xfrm>
                        </wpg:grpSpPr>
                        <wps:wsp>
                          <wps:cNvPr id="81" name="Rectangle 81"/>
                          <wps:cNvSpPr/>
                          <wps:spPr>
                            <a:xfrm>
                              <a:off x="1981200" y="819150"/>
                              <a:ext cx="111430" cy="225194"/>
                            </a:xfrm>
                            <a:prstGeom prst="rect">
                              <a:avLst/>
                            </a:prstGeom>
                            <a:solidFill>
                              <a:srgbClr val="4F81BD"/>
                            </a:solidFill>
                            <a:ln w="25400" cap="flat" cmpd="sng" algn="ctr">
                              <a:solidFill>
                                <a:srgbClr val="4F81BD">
                                  <a:shade val="50000"/>
                                </a:srgbClr>
                              </a:solidFill>
                              <a:prstDash val="solid"/>
                            </a:ln>
                            <a:effectLst/>
                          </wps:spPr>
                          <wps:txbx>
                            <w:txbxContent>
                              <w:p w14:paraId="21DF7720"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2216150" y="819150"/>
                              <a:ext cx="111125" cy="224715"/>
                            </a:xfrm>
                            <a:prstGeom prst="rect">
                              <a:avLst/>
                            </a:prstGeom>
                            <a:solidFill>
                              <a:srgbClr val="4F81BD"/>
                            </a:solidFill>
                            <a:ln w="25400" cap="flat" cmpd="sng" algn="ctr">
                              <a:solidFill>
                                <a:srgbClr val="4F81BD">
                                  <a:shade val="50000"/>
                                </a:srgbClr>
                              </a:solidFill>
                              <a:prstDash val="solid"/>
                            </a:ln>
                            <a:effectLst/>
                          </wps:spPr>
                          <wps:txbx>
                            <w:txbxContent>
                              <w:p w14:paraId="6697FD7A"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2432050" y="819150"/>
                              <a:ext cx="111125" cy="224155"/>
                            </a:xfrm>
                            <a:prstGeom prst="rect">
                              <a:avLst/>
                            </a:prstGeom>
                            <a:solidFill>
                              <a:srgbClr val="4F81BD"/>
                            </a:solidFill>
                            <a:ln w="25400" cap="flat" cmpd="sng" algn="ctr">
                              <a:solidFill>
                                <a:srgbClr val="4F81BD">
                                  <a:shade val="50000"/>
                                </a:srgbClr>
                              </a:solidFill>
                              <a:prstDash val="solid"/>
                            </a:ln>
                            <a:effectLst/>
                          </wps:spPr>
                          <wps:txbx>
                            <w:txbxContent>
                              <w:p w14:paraId="1C64605C"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2673350" y="819150"/>
                              <a:ext cx="111125" cy="224790"/>
                            </a:xfrm>
                            <a:prstGeom prst="rect">
                              <a:avLst/>
                            </a:prstGeom>
                            <a:solidFill>
                              <a:srgbClr val="4F81BD"/>
                            </a:solidFill>
                            <a:ln w="25400" cap="flat" cmpd="sng" algn="ctr">
                              <a:solidFill>
                                <a:srgbClr val="4F81BD">
                                  <a:shade val="50000"/>
                                </a:srgbClr>
                              </a:solidFill>
                              <a:prstDash val="solid"/>
                            </a:ln>
                            <a:effectLst/>
                          </wps:spPr>
                          <wps:txbx>
                            <w:txbxContent>
                              <w:p w14:paraId="6A0D9C65" w14:textId="77777777" w:rsidR="00C645AD" w:rsidRDefault="00C645AD" w:rsidP="00EB3D7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292" o:spid="_x0000_s1170" style="width:372.5pt;height:82.5pt;mso-position-horizontal-relative:char;mso-position-vertical-relative:line" coordsize="47307,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">
                <v:line id="Straight Connector 38" o:spid="_x0000_s1171" style="position:absolute;visibility:visible;mso-wrap-style:square" from="190,5842" to="47307,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th8IAAADbAAAADwAAAGRycy9kb3ducmV2LnhtbERPTWvCQBC9C/0PyxR6MxsbEEldQ1Fs&#10;cxExlp6n2WmSNjubZrcm+uvdg+Dx8b6X2WhacaLeNZYVzKIYBHFpdcOVgo/jdroA4TyyxtYyKTiT&#10;g2z1MFliqu3ABzoVvhIhhF2KCmrvu1RKV9Zk0EW2Iw7ct+0N+gD7SuoehxBuWvkcx3NpsOHQUGNH&#10;65rK3+LfKPgr9sPPe/7VXD53u/PbZp+YokqUenocX19AeBr9XXxz51pBEsaGL+EH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Vth8IAAADbAAAADwAAAAAAAAAAAAAA&#10;AAChAgAAZHJzL2Rvd25yZXYueG1sUEsFBgAAAAAEAAQA+QAAAJADAAAAAA==&#10;" strokecolor="#4a7ebb" strokeweight="1.5pt">
                  <v:stroke endarrow="open"/>
                </v:line>
                <v:group id="Group 39" o:spid="_x0000_s1172" style="position:absolute;left:2476;top:3556;width:8033;height:2251" coordorigin="2476,3556" coordsize="8032,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40" o:spid="_x0000_s1173" style="position:absolute;left:2476;top:3556;width:1114;height:2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W4MEA&#10;AADbAAAADwAAAGRycy9kb3ducmV2LnhtbERPz2vCMBS+C/4P4Q28aTqRqbVRZEw2GCJqL7u9Nc+m&#10;2LyUJNPuv18OA48f3+9i09tW3MiHxrGC50kGgrhyuuFaQXnejRcgQkTW2DomBb8UYLMeDgrMtbvz&#10;kW6nWIsUwiFHBSbGLpcyVIYshonriBN3cd5iTNDXUnu8p3DbymmWvUiLDacGgx29Gqqupx+r4Pr1&#10;dtgfluV0Z/X7d9bE+dL4T6VGT/12BSJSHx/if/eHVjBL6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zluDBAAAA2wAAAA8AAAAAAAAAAAAAAAAAmAIAAGRycy9kb3du&#10;cmV2LnhtbFBLBQYAAAAABAAEAPUAAACGAwAAAAA=&#10;" fillcolor="#4f81bd" strokecolor="#385d8a" strokeweight="2pt">
                    <v:textbox>
                      <w:txbxContent>
                        <w:p w14:paraId="10CEBF8E" w14:textId="77777777" w:rsidR="00C645AD" w:rsidRDefault="00C645AD" w:rsidP="00EB3D70">
                          <w:pPr>
                            <w:rPr>
                              <w:rFonts w:eastAsia="Times New Roman"/>
                            </w:rPr>
                          </w:pPr>
                        </w:p>
                      </w:txbxContent>
                    </v:textbox>
                  </v:rect>
                  <v:rect id="Rectangle 41" o:spid="_x0000_s1174" style="position:absolute;left:4826;top:3556;width:1111;height:2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ze8UA&#10;AADbAAAADwAAAGRycy9kb3ducmV2LnhtbESPQWsCMRSE74X+h/AK3mp2l1LrahSRSgtFpNaLt+fm&#10;uVncvCxJ1O2/bwShx2FmvmGm89624kI+NI4V5MMMBHHldMO1gt3P6vkNRIjIGlvHpOCXAsxnjw9T&#10;LLW78jddtrEWCcKhRAUmxq6UMlSGLIah64iTd3TeYkzS11J7vCa4bWWRZa/SYsNpwWBHS0PVaXu2&#10;Ck779816M94VK6s/DlkTR2Pjv5QaPPWLCYhIffwP39ufWsFLDrc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zN7xQAAANsAAAAPAAAAAAAAAAAAAAAAAJgCAABkcnMv&#10;ZG93bnJldi54bWxQSwUGAAAAAAQABAD1AAAAigMAAAAA&#10;" fillcolor="#4f81bd" strokecolor="#385d8a" strokeweight="2pt">
                    <v:textbox>
                      <w:txbxContent>
                        <w:p w14:paraId="5928702A" w14:textId="77777777" w:rsidR="00C645AD" w:rsidRDefault="00C645AD" w:rsidP="00EB3D70">
                          <w:pPr>
                            <w:rPr>
                              <w:rFonts w:eastAsia="Times New Roman"/>
                            </w:rPr>
                          </w:pPr>
                        </w:p>
                      </w:txbxContent>
                    </v:textbox>
                  </v:rect>
                  <v:rect id="Rectangle 42" o:spid="_x0000_s1175" style="position:absolute;left:6985;top:3556;width:1111;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tDMQA&#10;AADbAAAADwAAAGRycy9kb3ducmV2LnhtbESPT2sCMRTE7wW/Q3iCt5p1Ka2uRhGptFCK+Ofi7bl5&#10;bhY3L0sSdfvtm0LB4zAzv2Fmi8424kY+1I4VjIYZCOLS6ZorBYf9+nkMIkRkjY1jUvBDARbz3tMM&#10;C+3uvKXbLlYiQTgUqMDE2BZShtKQxTB0LXHyzs5bjEn6SmqP9wS3jcyz7FVarDktGGxpZai87K5W&#10;weX4vvneTA752uqPU1bHt4nxX0oN+t1yCiJSFx/h//anVvCSw9+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rQzEAAAA2wAAAA8AAAAAAAAAAAAAAAAAmAIAAGRycy9k&#10;b3ducmV2LnhtbFBLBQYAAAAABAAEAPUAAACJAwAAAAA=&#10;" fillcolor="#4f81bd" strokecolor="#385d8a" strokeweight="2pt">
                    <v:textbox>
                      <w:txbxContent>
                        <w:p w14:paraId="3382D6CC" w14:textId="77777777" w:rsidR="00C645AD" w:rsidRDefault="00C645AD" w:rsidP="00EB3D70">
                          <w:pPr>
                            <w:rPr>
                              <w:rFonts w:eastAsia="Times New Roman"/>
                            </w:rPr>
                          </w:pPr>
                        </w:p>
                      </w:txbxContent>
                    </v:textbox>
                  </v:rect>
                  <v:rect id="Rectangle 43" o:spid="_x0000_s1176" style="position:absolute;left:9398;top:3556;width:1111;height:2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Il8UA&#10;AADbAAAADwAAAGRycy9kb3ducmV2LnhtbESPQWsCMRSE74X+h/CE3rpZrWhdjVJKpYIU0Xrp7XXz&#10;3CxuXpYk1fXfG0HocZiZb5jZorONOJEPtWMF/SwHQVw6XXOlYP+9fH4FESKyxsYxKbhQgMX88WGG&#10;hXZn3tJpFyuRIBwKVGBibAspQ2nIYshcS5y8g/MWY5K+ktrjOcFtIwd5PpIWa04LBlt6N1Qed39W&#10;wfHnY/O1mewHS6s/f/M6jifGr5V66nVvUxCRuvgfvrdXWsHwBW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QiXxQAAANsAAAAPAAAAAAAAAAAAAAAAAJgCAABkcnMv&#10;ZG93bnJldi54bWxQSwUGAAAAAAQABAD1AAAAigMAAAAA&#10;" fillcolor="#4f81bd" strokecolor="#385d8a" strokeweight="2pt">
                    <v:textbox>
                      <w:txbxContent>
                        <w:p w14:paraId="2099950E" w14:textId="77777777" w:rsidR="00C645AD" w:rsidRDefault="00C645AD" w:rsidP="00EB3D70">
                          <w:pPr>
                            <w:rPr>
                              <w:rFonts w:eastAsia="Times New Roman"/>
                            </w:rPr>
                          </w:pPr>
                        </w:p>
                      </w:txbxContent>
                    </v:textbox>
                  </v:rect>
                </v:group>
                <v:group id="Group 44" o:spid="_x0000_s1177" style="position:absolute;left:18478;top:3556;width:8033;height:2251" coordorigin="18478,3556" coordsize="8032,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5" o:spid="_x0000_s1178" style="position:absolute;left:18478;top:3556;width:1114;height:2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1eMUA&#10;AADbAAAADwAAAGRycy9kb3ducmV2LnhtbESPQWsCMRSE74X+h/CE3rpZpWpdjVJKpYIU0Xrp7XXz&#10;3CxuXpYk1fXfG0HocZiZb5jZorONOJEPtWMF/SwHQVw6XXOlYP+9fH4FESKyxsYxKbhQgMX88WGG&#10;hXZn3tJpFyuRIBwKVGBibAspQ2nIYshcS5y8g/MWY5K+ktrjOcFtIwd5PpIWa04LBlt6N1Qed39W&#10;wfHnY/O1mewHS6s/f/M6jifGr5V66nVvUxCRuvgfvrdXWsHLE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DV4xQAAANsAAAAPAAAAAAAAAAAAAAAAAJgCAABkcnMv&#10;ZG93bnJldi54bWxQSwUGAAAAAAQABAD1AAAAigMAAAAA&#10;" fillcolor="#4f81bd" strokecolor="#385d8a" strokeweight="2pt">
                    <v:textbox>
                      <w:txbxContent>
                        <w:p w14:paraId="48FCB800" w14:textId="77777777" w:rsidR="00C645AD" w:rsidRDefault="00C645AD" w:rsidP="00EB3D70">
                          <w:pPr>
                            <w:rPr>
                              <w:rFonts w:eastAsia="Times New Roman"/>
                            </w:rPr>
                          </w:pPr>
                        </w:p>
                      </w:txbxContent>
                    </v:textbox>
                  </v:rect>
                  <v:rect id="Rectangle 46" o:spid="_x0000_s1179" style="position:absolute;left:20828;top:3556;width:1111;height:2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D8QA&#10;AADbAAAADwAAAGRycy9kb3ducmV2LnhtbESPQWsCMRSE70L/Q3gFb5qtiNatUYooCkVE66W3183r&#10;ZnHzsiRR13/fCILHYWa+Yabz1tbiQj5UjhW89TMQxIXTFZcKjt+r3juIEJE11o5JwY0CzGcvnSnm&#10;2l15T5dDLEWCcMhRgYmxyaUMhSGLoe8a4uT9OW8xJulLqT1eE9zWcpBlI2mx4rRgsKGFoeJ0OFsF&#10;p5/lbrubHAcrq9e/WRXHE+O/lOq+tp8fICK18Rl+tDdawXAE9y/p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qw/EAAAA2wAAAA8AAAAAAAAAAAAAAAAAmAIAAGRycy9k&#10;b3ducmV2LnhtbFBLBQYAAAAABAAEAPUAAACJAwAAAAA=&#10;" fillcolor="#4f81bd" strokecolor="#385d8a" strokeweight="2pt">
                    <v:textbox>
                      <w:txbxContent>
                        <w:p w14:paraId="02664A5E" w14:textId="77777777" w:rsidR="00C645AD" w:rsidRDefault="00C645AD" w:rsidP="00EB3D70">
                          <w:pPr>
                            <w:rPr>
                              <w:rFonts w:eastAsia="Times New Roman"/>
                            </w:rPr>
                          </w:pPr>
                        </w:p>
                      </w:txbxContent>
                    </v:textbox>
                  </v:rect>
                  <v:rect id="Rectangle 47" o:spid="_x0000_s1180" style="position:absolute;left:22987;top:3556;width:1111;height: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OlMUA&#10;AADbAAAADwAAAGRycy9kb3ducmV2LnhtbESPT2sCMRTE7wW/Q3hCbzXrUvyzNYqIS4VSpOqlt9fN&#10;62Zx87Ikqa7f3hQKPQ4z8xtmseptKy7kQ+NYwXiUgSCunG64VnA6lk8zECEia2wdk4IbBVgtBw8L&#10;LLS78gddDrEWCcKhQAUmxq6QMlSGLIaR64iT9+28xZikr6X2eE1w28o8yybSYsNpwWBHG0PV+fBj&#10;FZw/t/v3/fyUl1a/fmVNnM6Nf1PqcdivX0BE6uN/+K+90wqep/D7Jf0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g6UxQAAANsAAAAPAAAAAAAAAAAAAAAAAJgCAABkcnMv&#10;ZG93bnJldi54bWxQSwUGAAAAAAQABAD1AAAAigMAAAAA&#10;" fillcolor="#4f81bd" strokecolor="#385d8a" strokeweight="2pt">
                    <v:textbox>
                      <w:txbxContent>
                        <w:p w14:paraId="08CAC045" w14:textId="77777777" w:rsidR="00C645AD" w:rsidRDefault="00C645AD" w:rsidP="00EB3D70">
                          <w:pPr>
                            <w:rPr>
                              <w:rFonts w:eastAsia="Times New Roman"/>
                            </w:rPr>
                          </w:pPr>
                        </w:p>
                      </w:txbxContent>
                    </v:textbox>
                  </v:rect>
                  <v:rect id="Rectangle 48" o:spid="_x0000_s1181" style="position:absolute;left:25400;top:3556;width:1111;height:2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a5sEA&#10;AADbAAAADwAAAGRycy9kb3ducmV2LnhtbERPz2vCMBS+C/4P4Q28aTqRqbVRZEw2GCJqL7u9Nc+m&#10;2LyUJNPuv18OA48f3+9i09tW3MiHxrGC50kGgrhyuuFaQXnejRcgQkTW2DomBb8UYLMeDgrMtbvz&#10;kW6nWIsUwiFHBSbGLpcyVIYshonriBN3cd5iTNDXUnu8p3DbymmWvUiLDacGgx29Gqqupx+r4Pr1&#10;dtgfluV0Z/X7d9bE+dL4T6VGT/12BSJSHx/if/eHVjBLY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FmubBAAAA2wAAAA8AAAAAAAAAAAAAAAAAmAIAAGRycy9kb3du&#10;cmV2LnhtbFBLBQYAAAAABAAEAPUAAACGAwAAAAA=&#10;" fillcolor="#4f81bd" strokecolor="#385d8a" strokeweight="2pt">
                    <v:textbox>
                      <w:txbxContent>
                        <w:p w14:paraId="37570C5D" w14:textId="77777777" w:rsidR="00C645AD" w:rsidRDefault="00C645AD" w:rsidP="00EB3D70">
                          <w:pPr>
                            <w:rPr>
                              <w:rFonts w:eastAsia="Times New Roman"/>
                            </w:rPr>
                          </w:pPr>
                        </w:p>
                      </w:txbxContent>
                    </v:textbox>
                  </v:rect>
                </v:group>
                <v:group id="Group 49" o:spid="_x0000_s1182" style="position:absolute;left:2413;width:8096;height:2222" coordorigin="2413" coordsize="8101,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32" coordsize="21600,21600" o:spt="32" o:oned="t" path="m,l21600,21600e" filled="f">
                    <v:path arrowok="t" fillok="f" o:connecttype="none"/>
                    <o:lock v:ext="edit" shapetype="t"/>
                  </v:shapetype>
                  <v:shape id="Straight Arrow Connector 50" o:spid="_x0000_s1183" type="#_x0000_t32" style="position:absolute;left:2413;top:1016;width:8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nTaL8AAADbAAAADwAAAGRycy9kb3ducmV2LnhtbERPy4rCMBTdC/5DuAOz01THFx2jiCCM&#10;S7WCyzvNbVOmuSlNrPXvJwvB5eG819ve1qKj1leOFUzGCQji3OmKSwXZ5TBagfABWWPtmBQ8ycN2&#10;MxysMdXuwSfqzqEUMYR9igpMCE0qpc8NWfRj1xBHrnCtxRBhW0rd4iOG21pOk2QhLVYcGww2tDeU&#10;/53vVkGyZDu5XrOV7ciE4+2rmD1/C6U+P/rdN4hAfXiLX+4frWAe18cv8QfI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nTaL8AAADbAAAADwAAAAAAAAAAAAAAAACh&#10;AgAAZHJzL2Rvd25yZXYueG1sUEsFBgAAAAAEAAQA+QAAAI0DAAAAAA==&#10;" strokecolor="#4579b8 [3044]">
                    <v:stroke startarrow="open" endarrow="open"/>
                  </v:shape>
                  <v:shape id="Text Box 2" o:spid="_x0000_s1184" type="#_x0000_t202" style="position:absolute;left:3619;width:5806;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sjMMA&#10;AADbAAAADwAAAGRycy9kb3ducmV2LnhtbESPT2sCMRTE70K/Q3hCb5ootJXVKFYolF6Kf/D83Dw3&#10;q5uXJUndbT99Uyh4HGbmN8xi1btG3CjE2rOGyViBIC69qbnScNi/jWYgYkI22HgmDd8UYbV8GCyw&#10;ML7jLd12qRIZwrFADTaltpAylpYcxrFvibN39sFhyjJU0gTsMtw1cqrUs3RYc16w2NLGUnndfTkN&#10;x+pCr/VH+FGfUnXXmd8eTi9W68dhv56DSNSne/i//W40PE3g70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GsjMMAAADbAAAADwAAAAAAAAAAAAAAAACYAgAAZHJzL2Rv&#10;d25yZXYueG1sUEsFBgAAAAAEAAQA9QAAAIgDAAAAAA==&#10;" fillcolor="white [3212]" stroked="f">
                    <v:textbox>
                      <w:txbxContent>
                        <w:p w14:paraId="184C23EA" w14:textId="77777777" w:rsidR="00C645AD" w:rsidRDefault="00C645AD" w:rsidP="00EB3D70">
                          <w:pPr>
                            <w:spacing w:before="0" w:after="0"/>
                            <w:jc w:val="center"/>
                          </w:pPr>
                          <w:r>
                            <w:rPr>
                              <w:rFonts w:eastAsia="Times New Roman" w:cs="Arial"/>
                              <w:sz w:val="16"/>
                              <w:szCs w:val="16"/>
                            </w:rPr>
                            <w:t>Max T</w:t>
                          </w:r>
                          <w:r>
                            <w:rPr>
                              <w:rFonts w:eastAsia="Times New Roman" w:cs="Arial"/>
                              <w:position w:val="-4"/>
                              <w:sz w:val="16"/>
                              <w:szCs w:val="16"/>
                              <w:vertAlign w:val="subscript"/>
                            </w:rPr>
                            <w:t>on</w:t>
                          </w:r>
                        </w:p>
                      </w:txbxContent>
                    </v:textbox>
                  </v:shape>
                </v:group>
                <v:group id="Group 52" o:spid="_x0000_s1185" style="position:absolute;left:10477;width:8096;height:2222" coordorigin="10477" coordsize="8101,2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Straight Arrow Connector 53" o:spid="_x0000_s1186" type="#_x0000_t32" style="position:absolute;left:10477;top:1016;width:8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VzcIAAADbAAAADwAAAGRycy9kb3ducmV2LnhtbESPT4vCMBTE7wt+h/AEb2vqiiLVKMVF&#10;UG/+uXh7Ns+22LyUJmr00xthYY/DzPyGmS2CqcWdWldZVjDoJyCIc6srLhQcD6vvCQjnkTXWlknB&#10;kxws5p2vGabaPnhH970vRISwS1FB6X2TSunykgy6vm2Io3exrUEfZVtI3eIjwk0tf5JkLA1WHBdK&#10;bGhZUn7d34wC+6LN5Fxnx5C7sDmFbPx7Pm2V6nVDNgXhKfj/8F97rRWMhvD5En+A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OVzcIAAADbAAAADwAAAAAAAAAAAAAA&#10;AAChAgAAZHJzL2Rvd25yZXYueG1sUEsFBgAAAAAEAAQA+QAAAJADAAAAAA==&#10;" strokecolor="#4a7ebb">
                    <v:stroke startarrow="open" endarrow="open"/>
                  </v:shape>
                  <v:shape id="Text Box 2" o:spid="_x0000_s1187" type="#_x0000_t202" style="position:absolute;left:11684;width:5806;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qcUA&#10;AADbAAAADwAAAGRycy9kb3ducmV2LnhtbESPT0vDQBTE74LfYXmCl2JfFCs2dltEKfTPQZr24PGR&#10;fWaD2bchu03jt+8WCh6HmfkNM1sMrlE9d6H2ouFxnIFiKb2ppdJw2C8fXkGFSGKo8cIa/jjAYn57&#10;M6Pc+JPsuC9ipRJEQk4abIxtjhhKy47C2LcsyfvxnaOYZFeh6eiU4K7Bpyx7QUe1pAVLLX9YLn+L&#10;o9PwSaOhyOz6e1dupxvsj7jH9ZfW93fD+xuoyEP8D1/bK6Nh8gy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lWpxQAAANsAAAAPAAAAAAAAAAAAAAAAAJgCAABkcnMv&#10;ZG93bnJldi54bWxQSwUGAAAAAAQABAD1AAAAigMAAAAA&#10;" fillcolor="window" stroked="f">
                    <v:textbox>
                      <w:txbxContent>
                        <w:p w14:paraId="7897BC92" w14:textId="77777777" w:rsidR="00C645AD" w:rsidRDefault="00C645AD" w:rsidP="00EB3D70">
                          <w:pPr>
                            <w:spacing w:before="0" w:after="0"/>
                            <w:jc w:val="center"/>
                          </w:pPr>
                          <w:r>
                            <w:rPr>
                              <w:rFonts w:eastAsia="Times New Roman" w:cs="Arial"/>
                              <w:sz w:val="16"/>
                              <w:szCs w:val="16"/>
                            </w:rPr>
                            <w:t>Min T</w:t>
                          </w:r>
                          <w:r>
                            <w:rPr>
                              <w:rFonts w:eastAsia="Times New Roman" w:cs="Arial"/>
                              <w:position w:val="-4"/>
                              <w:sz w:val="16"/>
                              <w:szCs w:val="16"/>
                              <w:vertAlign w:val="subscript"/>
                            </w:rPr>
                            <w:t>off</w:t>
                          </w:r>
                        </w:p>
                      </w:txbxContent>
                    </v:textbox>
                  </v:shape>
                </v:group>
                <v:group id="Group 55" o:spid="_x0000_s1188" style="position:absolute;left:3619;top:8191;width:8033;height:2248" coordorigin="3619,8191" coordsize="8032,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60" o:spid="_x0000_s1189" style="position:absolute;left:3619;top:8191;width:1114;height:2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KgMAA&#10;AADbAAAADwAAAGRycy9kb3ducmV2LnhtbERPTYvCMBC9L/gfwgje1lQPulajiCgKssi6XryNzdgU&#10;m0lJotZ/bw4Le3y879mitbV4kA+VYwWDfgaCuHC64lLB6Xfz+QUiRGSNtWNS8KIAi3nnY4a5dk/+&#10;occxliKFcMhRgYmxyaUMhSGLoe8a4sRdnbcYE/Sl1B6fKdzWcphlI2mx4tRgsKGVoeJ2vFsFt/P6&#10;8H2YnIYbq7eXrIrjifF7pXrddjkFEamN/+I/904rGKX16Uv6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bKgMAAAADbAAAADwAAAAAAAAAAAAAAAACYAgAAZHJzL2Rvd25y&#10;ZXYueG1sUEsFBgAAAAAEAAQA9QAAAIUDAAAAAA==&#10;" fillcolor="#4f81bd" strokecolor="#385d8a" strokeweight="2pt">
                    <v:textbox>
                      <w:txbxContent>
                        <w:p w14:paraId="1B41EA47" w14:textId="77777777" w:rsidR="00C645AD" w:rsidRDefault="00C645AD" w:rsidP="00EB3D70">
                          <w:pPr>
                            <w:rPr>
                              <w:rFonts w:eastAsia="Times New Roman"/>
                            </w:rPr>
                          </w:pPr>
                        </w:p>
                      </w:txbxContent>
                    </v:textbox>
                  </v:rect>
                  <v:rect id="Rectangle 61" o:spid="_x0000_s1190" style="position:absolute;left:5969;top:8191;width:1111;height:2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vG8UA&#10;AADbAAAADwAAAGRycy9kb3ducmV2LnhtbESPQWsCMRSE74X+h/AK3mpWD1bXzYqUikIp0q2X3p6b&#10;52Zx87IkUbf/vikIPQ4z8w1TrAbbiSv50DpWMBlnIIhrp1tuFBy+Ns9zECEia+wck4IfCrAqHx8K&#10;zLW78Sddq9iIBOGQowITY59LGWpDFsPY9cTJOzlvMSbpG6k93hLcdnKaZTNpseW0YLCnV0P1ubpY&#10;Befvt/3HfnGYbqzeHrM2viyMf1dq9DSslyAiDfE/fG/vtILZBP6+pB8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m8bxQAAANsAAAAPAAAAAAAAAAAAAAAAAJgCAABkcnMv&#10;ZG93bnJldi54bWxQSwUGAAAAAAQABAD1AAAAigMAAAAA&#10;" fillcolor="#4f81bd" strokecolor="#385d8a" strokeweight="2pt">
                    <v:textbox>
                      <w:txbxContent>
                        <w:p w14:paraId="12DE5CA2" w14:textId="77777777" w:rsidR="00C645AD" w:rsidRDefault="00C645AD" w:rsidP="00EB3D70">
                          <w:pPr>
                            <w:rPr>
                              <w:rFonts w:eastAsia="Times New Roman"/>
                            </w:rPr>
                          </w:pPr>
                        </w:p>
                      </w:txbxContent>
                    </v:textbox>
                  </v:rect>
                  <v:rect id="Rectangle 62" o:spid="_x0000_s1191" style="position:absolute;left:8128;top:8191;width:111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xbMQA&#10;AADbAAAADwAAAGRycy9kb3ducmV2LnhtbESPT2sCMRTE7wW/Q3iCt5rtHrRujVJEUShF/HPp7bl5&#10;bhY3L0sSdfvtTaHgcZiZ3zDTeWcbcSMfascK3oYZCOLS6ZorBcfD6vUdRIjIGhvHpOCXAsxnvZcp&#10;FtrdeUe3faxEgnAoUIGJsS2kDKUhi2HoWuLknZ23GJP0ldQe7wluG5ln2UharDktGGxpYai87K9W&#10;weVnuf3eTo75yur1KavjeGL8l1KDfvf5ASJSF5/h//ZGKxjl8Pcl/Q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8WzEAAAA2wAAAA8AAAAAAAAAAAAAAAAAmAIAAGRycy9k&#10;b3ducmV2LnhtbFBLBQYAAAAABAAEAPUAAACJAwAAAAA=&#10;" fillcolor="#4f81bd" strokecolor="#385d8a" strokeweight="2pt">
                    <v:textbox>
                      <w:txbxContent>
                        <w:p w14:paraId="15F515DC" w14:textId="77777777" w:rsidR="00C645AD" w:rsidRDefault="00C645AD" w:rsidP="00EB3D70">
                          <w:pPr>
                            <w:rPr>
                              <w:rFonts w:eastAsia="Times New Roman"/>
                            </w:rPr>
                          </w:pPr>
                        </w:p>
                      </w:txbxContent>
                    </v:textbox>
                  </v:rect>
                  <v:rect id="Rectangle 78" o:spid="_x0000_s1192" style="position:absolute;left:10541;top:8191;width:1111;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QW8EA&#10;AADbAAAADwAAAGRycy9kb3ducmV2LnhtbERPy4rCMBTdC/MP4Q6403Rc+OgYZRhGFETEx2Z21+ba&#10;FJubkkStf28WgsvDeU/nra3FjXyoHCv46mcgiAunKy4VHA+L3hhEiMgaa8ek4EEB5rOPzhRz7e68&#10;o9s+liKFcMhRgYmxyaUMhSGLoe8a4sSdnbcYE/Sl1B7vKdzWcpBlQ2mx4tRgsKFfQ8Vlf7UKLv9/&#10;2812chwsrF6esiqOJsavlep+tj/fICK18S1+uVdawSiNTV/S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pUFvBAAAA2wAAAA8AAAAAAAAAAAAAAAAAmAIAAGRycy9kb3du&#10;cmV2LnhtbFBLBQYAAAAABAAEAPUAAACGAwAAAAA=&#10;" fillcolor="#4f81bd" strokecolor="#385d8a" strokeweight="2pt">
                    <v:textbox>
                      <w:txbxContent>
                        <w:p w14:paraId="1BC72DEF" w14:textId="77777777" w:rsidR="00C645AD" w:rsidRDefault="00C645AD" w:rsidP="00EB3D70">
                          <w:pPr>
                            <w:rPr>
                              <w:rFonts w:eastAsia="Times New Roman"/>
                            </w:rPr>
                          </w:pPr>
                        </w:p>
                      </w:txbxContent>
                    </v:textbox>
                  </v:rect>
                </v:group>
                <v:line id="Straight Connector 79" o:spid="_x0000_s1193" style="position:absolute;visibility:visible;mso-wrap-style:square" from="0,10477" to="47117,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x3MUAAADbAAAADwAAAGRycy9kb3ducmV2LnhtbESPQWvCQBSE74L/YXlCb2ZjBavRVaSl&#10;1YuIqfT8mn0m0ezbNLs1sb/eLRR6HGbmG2ax6kwlrtS40rKCURSDIM6sLjlXcHx/HU5BOI+ssbJM&#10;Cm7kYLXs9xaYaNvyga6pz0WAsEtQQeF9nUjpsoIMusjWxME72cagD7LJpW6wDXBTycc4nkiDJYeF&#10;Amt6Lii7pN9GwVe6b8+b7Wf587Hb3d5e9mOT5mOlHgbdeg7CU+f/w3/trVbwNIPfL+EH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Nx3MUAAADbAAAADwAAAAAAAAAA&#10;AAAAAAChAgAAZHJzL2Rvd25yZXYueG1sUEsFBgAAAAAEAAQA+QAAAJMDAAAAAA==&#10;" strokecolor="#4a7ebb" strokeweight="1.5pt">
                  <v:stroke endarrow="open"/>
                </v:line>
                <v:group id="Group 80" o:spid="_x0000_s1194" style="position:absolute;left:19812;top:8191;width:8032;height:2248" coordorigin="19812,8191" coordsize="8032,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81" o:spid="_x0000_s1195" style="position:absolute;left:19812;top:8191;width:1114;height:2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J4cMA&#10;AADbAAAADwAAAGRycy9kb3ducmV2LnhtbESPQWsCMRSE74L/ITzBm2b1YHU1iohSoRSpevH23Dw3&#10;i5uXJUl1/fdNodDjMDPfMItVa2vxIB8qxwpGwwwEceF0xaWC82k3mIIIEVlj7ZgUvCjAatntLDDX&#10;7slf9DjGUiQIhxwVmBibXMpQGLIYhq4hTt7NeYsxSV9K7fGZ4LaW4yybSIsVpwWDDW0MFffjt1Vw&#10;v2wPn4fZebyz+v2aVfFtZvyHUv1eu56DiNTG//Bfe68VTEf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aJ4cMAAADbAAAADwAAAAAAAAAAAAAAAACYAgAAZHJzL2Rv&#10;d25yZXYueG1sUEsFBgAAAAAEAAQA9QAAAIgDAAAAAA==&#10;" fillcolor="#4f81bd" strokecolor="#385d8a" strokeweight="2pt">
                    <v:textbox>
                      <w:txbxContent>
                        <w:p w14:paraId="21DF7720" w14:textId="77777777" w:rsidR="00C645AD" w:rsidRDefault="00C645AD" w:rsidP="00EB3D70">
                          <w:pPr>
                            <w:rPr>
                              <w:rFonts w:eastAsia="Times New Roman"/>
                            </w:rPr>
                          </w:pPr>
                        </w:p>
                      </w:txbxContent>
                    </v:textbox>
                  </v:rect>
                  <v:rect id="Rectangle 85" o:spid="_x0000_s1196" style="position:absolute;left:22161;top:8191;width:1111;height:2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P4sUA&#10;AADbAAAADwAAAGRycy9kb3ducmV2LnhtbESPQWsCMRSE74L/ITzBm2YrtOrWKKVUWiiyaL309rp5&#10;3SxuXpYkutt/3wiCx2FmvmFWm9424kI+1I4VPEwzEMSl0zVXCo5f28kCRIjIGhvHpOCPAmzWw8EK&#10;c+063tPlECuRIBxyVGBibHMpQ2nIYpi6ljh5v85bjEn6SmqPXYLbRs6y7ElarDktGGzp1VB5Opyt&#10;gtP3W7ErlsfZ1ur3n6yO86Xxn0qNR/3LM4hIfbyHb+0PrWDxCNcv6Q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ixQAAANsAAAAPAAAAAAAAAAAAAAAAAJgCAABkcnMv&#10;ZG93bnJldi54bWxQSwUGAAAAAAQABAD1AAAAigMAAAAA&#10;" fillcolor="#4f81bd" strokecolor="#385d8a" strokeweight="2pt">
                    <v:textbox>
                      <w:txbxContent>
                        <w:p w14:paraId="6697FD7A" w14:textId="77777777" w:rsidR="00C645AD" w:rsidRDefault="00C645AD" w:rsidP="00EB3D70">
                          <w:pPr>
                            <w:rPr>
                              <w:rFonts w:eastAsia="Times New Roman"/>
                            </w:rPr>
                          </w:pPr>
                        </w:p>
                      </w:txbxContent>
                    </v:textbox>
                  </v:rect>
                  <v:rect id="Rectangle 289" o:spid="_x0000_s1197" style="position:absolute;left:24320;top:8191;width:1111;height: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Y2cUA&#10;AADcAAAADwAAAGRycy9kb3ducmV2LnhtbESPT2sCMRTE74V+h/AKvdVs99C6q1GKKBZKEf9cvD03&#10;z83i5mVJom6/fSMIHoeZ+Q0znva2FRfyoXGs4H2QgSCunG64VrDbLt6GIEJE1tg6JgV/FGA6eX4a&#10;Y6ndldd02cRaJAiHEhWYGLtSylAZshgGriNO3tF5izFJX0vt8ZrgtpV5ln1Iiw2nBYMdzQxVp83Z&#10;Kjjt56vfVbHLF1YvD1kTPwvjf5R6fem/RiAi9fERvre/tYJ8WMDtTDo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NjZxQAAANwAAAAPAAAAAAAAAAAAAAAAAJgCAABkcnMv&#10;ZG93bnJldi54bWxQSwUGAAAAAAQABAD1AAAAigMAAAAA&#10;" fillcolor="#4f81bd" strokecolor="#385d8a" strokeweight="2pt">
                    <v:textbox>
                      <w:txbxContent>
                        <w:p w14:paraId="1C64605C" w14:textId="77777777" w:rsidR="00C645AD" w:rsidRDefault="00C645AD" w:rsidP="00EB3D70">
                          <w:pPr>
                            <w:rPr>
                              <w:rFonts w:eastAsia="Times New Roman"/>
                            </w:rPr>
                          </w:pPr>
                        </w:p>
                      </w:txbxContent>
                    </v:textbox>
                  </v:rect>
                  <v:rect id="Rectangle 290" o:spid="_x0000_s1198" style="position:absolute;left:26733;top:8191;width:1111;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nmcIA&#10;AADcAAAADwAAAGRycy9kb3ducmV2LnhtbERPy2oCMRTdF/yHcAvd1UxnUTujUYooLYiIj4276+R2&#10;Mji5GZKo49+bhdDl4bwns9624ko+NI4VfAwzEMSV0w3XCg775fsXiBCRNbaOScGdAsymg5cJltrd&#10;eEvXXaxFCuFQogITY1dKGSpDFsPQdcSJ+3PeYkzQ11J7vKVw28o8yz6lxYZTg8GO5oaq8+5iFZyP&#10;i816UxzypdU/p6yJo8L4lVJvr/33GESkPv6Ln+5frSAv0vx0Jh0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eZwgAAANwAAAAPAAAAAAAAAAAAAAAAAJgCAABkcnMvZG93&#10;bnJldi54bWxQSwUGAAAAAAQABAD1AAAAhwMAAAAA&#10;" fillcolor="#4f81bd" strokecolor="#385d8a" strokeweight="2pt">
                    <v:textbox>
                      <w:txbxContent>
                        <w:p w14:paraId="6A0D9C65" w14:textId="77777777" w:rsidR="00C645AD" w:rsidRDefault="00C645AD" w:rsidP="00EB3D70">
                          <w:pPr>
                            <w:rPr>
                              <w:rFonts w:eastAsia="Times New Roman"/>
                            </w:rPr>
                          </w:pPr>
                        </w:p>
                      </w:txbxContent>
                    </v:textbox>
                  </v:rect>
                </v:group>
                <w10:anchorlock/>
              </v:group>
            </w:pict>
          </mc:Fallback>
        </mc:AlternateContent>
      </w:r>
    </w:p>
    <w:p w14:paraId="4E8FE430" w14:textId="25E5F0B4" w:rsidR="001679E5"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55</w:t>
      </w:r>
      <w:r w:rsidRPr="00836121">
        <w:fldChar w:fldCharType="end"/>
      </w:r>
      <w:r w:rsidRPr="00836121">
        <w:t>: Example of 2 devices communicating with short packets</w:t>
      </w:r>
    </w:p>
    <w:p w14:paraId="0131DFCE" w14:textId="5A90D51F" w:rsidR="001679E5" w:rsidRPr="00836121" w:rsidRDefault="00EB3D70" w:rsidP="003A2C14">
      <w:pPr>
        <w:pStyle w:val="ECCAnnexheading1"/>
        <w:rPr>
          <w:lang w:val="en-GB"/>
        </w:rPr>
      </w:pPr>
      <w:bookmarkStart w:id="457" w:name="_Toc444153888"/>
      <w:bookmarkStart w:id="458" w:name="_Ref461629243"/>
      <w:bookmarkStart w:id="459" w:name="_Toc473268747"/>
      <w:r w:rsidRPr="00836121">
        <w:rPr>
          <w:lang w:val="en-GB"/>
        </w:rPr>
        <w:lastRenderedPageBreak/>
        <w:t xml:space="preserve">Further </w:t>
      </w:r>
      <w:r w:rsidR="001679E5" w:rsidRPr="00836121">
        <w:rPr>
          <w:lang w:val="en-GB"/>
        </w:rPr>
        <w:t xml:space="preserve">Considerations that may worsen or improve the </w:t>
      </w:r>
      <w:r w:rsidR="00D445CE" w:rsidRPr="00836121">
        <w:rPr>
          <w:lang w:val="en-GB"/>
        </w:rPr>
        <w:t>coexistence</w:t>
      </w:r>
      <w:r w:rsidR="00EC074D" w:rsidRPr="00836121">
        <w:rPr>
          <w:lang w:val="en-GB"/>
        </w:rPr>
        <w:t xml:space="preserve"> in</w:t>
      </w:r>
      <w:r w:rsidR="001679E5" w:rsidRPr="00836121">
        <w:rPr>
          <w:lang w:val="en-GB"/>
        </w:rPr>
        <w:t xml:space="preserve"> adjacent band studies with LTE</w:t>
      </w:r>
      <w:bookmarkEnd w:id="457"/>
      <w:bookmarkEnd w:id="458"/>
      <w:bookmarkEnd w:id="459"/>
    </w:p>
    <w:p w14:paraId="14BA2BDC" w14:textId="5EB520D0" w:rsidR="001679E5" w:rsidRPr="00836121" w:rsidRDefault="001679E5" w:rsidP="001679E5">
      <w:r w:rsidRPr="00836121">
        <w:t xml:space="preserve">The following considerations may worsen or improve the adjacent band </w:t>
      </w:r>
      <w:r w:rsidR="00D445CE" w:rsidRPr="00836121">
        <w:t>coexistence</w:t>
      </w:r>
      <w:r w:rsidRPr="00836121">
        <w:t xml:space="preserve"> compared with results of relevant simulations presented in sections </w:t>
      </w:r>
      <w:r w:rsidR="00EE4A36">
        <w:fldChar w:fldCharType="begin"/>
      </w:r>
      <w:r w:rsidR="00EE4A36">
        <w:instrText xml:space="preserve"> REF _Ref461619189 \n \h </w:instrText>
      </w:r>
      <w:r w:rsidR="00EE4A36">
        <w:fldChar w:fldCharType="separate"/>
      </w:r>
      <w:r w:rsidR="003B7BCD">
        <w:t>5.1</w:t>
      </w:r>
      <w:r w:rsidR="00EE4A36">
        <w:fldChar w:fldCharType="end"/>
      </w:r>
      <w:r w:rsidRPr="00836121">
        <w:t xml:space="preserve">, </w:t>
      </w:r>
      <w:r w:rsidR="00EE4A36">
        <w:fldChar w:fldCharType="begin"/>
      </w:r>
      <w:r w:rsidR="00EE4A36">
        <w:instrText xml:space="preserve"> REF _Ref461619205 \n \h </w:instrText>
      </w:r>
      <w:r w:rsidR="00EE4A36">
        <w:fldChar w:fldCharType="separate"/>
      </w:r>
      <w:r w:rsidR="003B7BCD">
        <w:t>6.1</w:t>
      </w:r>
      <w:r w:rsidR="00EE4A36">
        <w:fldChar w:fldCharType="end"/>
      </w:r>
      <w:r w:rsidRPr="00836121">
        <w:t xml:space="preserve"> and </w:t>
      </w:r>
      <w:r w:rsidR="00EE4A36">
        <w:fldChar w:fldCharType="begin"/>
      </w:r>
      <w:r w:rsidR="00EE4A36">
        <w:instrText xml:space="preserve"> REF _Ref461619220 \n \h </w:instrText>
      </w:r>
      <w:r w:rsidR="00EE4A36">
        <w:fldChar w:fldCharType="separate"/>
      </w:r>
      <w:r w:rsidR="003B7BCD">
        <w:t>7.1</w:t>
      </w:r>
      <w:r w:rsidR="00EE4A36">
        <w:fldChar w:fldCharType="end"/>
      </w:r>
      <w:r w:rsidRPr="00836121">
        <w:t xml:space="preserve"> of this report.</w:t>
      </w:r>
    </w:p>
    <w:p w14:paraId="45314CF2" w14:textId="4164A1C6" w:rsidR="001679E5" w:rsidRPr="00FD5D18" w:rsidRDefault="004913E7" w:rsidP="003D1F9D">
      <w:pPr>
        <w:pStyle w:val="Caption"/>
        <w:rPr>
          <w:rStyle w:val="ECCHLgreen"/>
        </w:rPr>
      </w:pPr>
      <w:r w:rsidRPr="00836121">
        <w:t xml:space="preserve">Table </w:t>
      </w:r>
      <w:r w:rsidRPr="00836121">
        <w:fldChar w:fldCharType="begin"/>
      </w:r>
      <w:r w:rsidRPr="00836121">
        <w:instrText xml:space="preserve"> SEQ Table \* ARABIC </w:instrText>
      </w:r>
      <w:r w:rsidRPr="00836121">
        <w:fldChar w:fldCharType="separate"/>
      </w:r>
      <w:r w:rsidR="003B7BCD">
        <w:rPr>
          <w:noProof/>
        </w:rPr>
        <w:t>62</w:t>
      </w:r>
      <w:r w:rsidRPr="00836121">
        <w:fldChar w:fldCharType="end"/>
      </w:r>
      <w:r w:rsidRPr="00394196">
        <w:rPr>
          <w:rStyle w:val="ECCParagraph"/>
        </w:rPr>
        <w:t xml:space="preserve">: </w:t>
      </w:r>
      <w:r w:rsidR="00802342" w:rsidRPr="00394196">
        <w:rPr>
          <w:rStyle w:val="ECCParagraph"/>
        </w:rPr>
        <w:t>Considerations that may have impact on analysed adjacent band coexistence</w:t>
      </w:r>
    </w:p>
    <w:tbl>
      <w:tblPr>
        <w:tblStyle w:val="ECCTable-redheader"/>
        <w:tblW w:w="0" w:type="auto"/>
        <w:tblInd w:w="0" w:type="dxa"/>
        <w:tblLook w:val="04A0" w:firstRow="1" w:lastRow="0" w:firstColumn="1" w:lastColumn="0" w:noHBand="0" w:noVBand="1"/>
      </w:tblPr>
      <w:tblGrid>
        <w:gridCol w:w="1493"/>
        <w:gridCol w:w="4181"/>
        <w:gridCol w:w="4181"/>
      </w:tblGrid>
      <w:tr w:rsidR="001679E5" w:rsidRPr="00836121" w14:paraId="639DB084" w14:textId="77777777" w:rsidTr="00EB3D70">
        <w:trPr>
          <w:cnfStyle w:val="100000000000" w:firstRow="1" w:lastRow="0" w:firstColumn="0" w:lastColumn="0" w:oddVBand="0" w:evenVBand="0" w:oddHBand="0" w:evenHBand="0" w:firstRowFirstColumn="0" w:firstRowLastColumn="0" w:lastRowFirstColumn="0" w:lastRowLastColumn="0"/>
        </w:trPr>
        <w:tc>
          <w:tcPr>
            <w:tcW w:w="0" w:type="auto"/>
          </w:tcPr>
          <w:p w14:paraId="0F61B855" w14:textId="77777777" w:rsidR="001679E5" w:rsidRPr="00836121" w:rsidRDefault="001679E5" w:rsidP="001679E5">
            <w:r w:rsidRPr="00836121">
              <w:t>Issues</w:t>
            </w:r>
          </w:p>
        </w:tc>
        <w:tc>
          <w:tcPr>
            <w:tcW w:w="0" w:type="auto"/>
          </w:tcPr>
          <w:p w14:paraId="32E9553E" w14:textId="56C062E0" w:rsidR="001679E5" w:rsidRPr="00836121" w:rsidRDefault="001679E5" w:rsidP="001679E5">
            <w:r w:rsidRPr="00836121">
              <w:t xml:space="preserve">Considerations that may worsen the </w:t>
            </w:r>
            <w:r w:rsidR="00D445CE" w:rsidRPr="00836121">
              <w:t>coexistence</w:t>
            </w:r>
            <w:r w:rsidRPr="00836121">
              <w:t xml:space="preserve"> further</w:t>
            </w:r>
          </w:p>
        </w:tc>
        <w:tc>
          <w:tcPr>
            <w:tcW w:w="0" w:type="auto"/>
          </w:tcPr>
          <w:p w14:paraId="3C78067D" w14:textId="2570FBAB" w:rsidR="001679E5" w:rsidRPr="00836121" w:rsidRDefault="001679E5" w:rsidP="001679E5">
            <w:r w:rsidRPr="00836121">
              <w:t xml:space="preserve">Considerations that may improve the </w:t>
            </w:r>
            <w:r w:rsidR="00D445CE" w:rsidRPr="00836121">
              <w:t>coexistence</w:t>
            </w:r>
            <w:r w:rsidRPr="00836121">
              <w:t xml:space="preserve"> further</w:t>
            </w:r>
          </w:p>
        </w:tc>
      </w:tr>
      <w:tr w:rsidR="001679E5" w:rsidRPr="00836121" w14:paraId="47D312E1" w14:textId="77777777" w:rsidTr="00EB3D70">
        <w:tc>
          <w:tcPr>
            <w:tcW w:w="0" w:type="auto"/>
          </w:tcPr>
          <w:p w14:paraId="3389A041" w14:textId="77777777" w:rsidR="001679E5" w:rsidRPr="00836121" w:rsidRDefault="001679E5" w:rsidP="00EE4A36">
            <w:pPr>
              <w:pStyle w:val="ECCTabletext"/>
              <w:jc w:val="left"/>
            </w:pPr>
            <w:r w:rsidRPr="00836121">
              <w:t>LTE</w:t>
            </w:r>
          </w:p>
        </w:tc>
        <w:tc>
          <w:tcPr>
            <w:tcW w:w="0" w:type="auto"/>
          </w:tcPr>
          <w:p w14:paraId="41D5B175" w14:textId="2E90D10A" w:rsidR="001679E5" w:rsidRPr="00836121" w:rsidRDefault="001679E5" w:rsidP="00386AC5">
            <w:pPr>
              <w:pStyle w:val="ECCTabletext"/>
              <w:jc w:val="left"/>
            </w:pPr>
            <w:r w:rsidRPr="00836121">
              <w:t>It should be noted that the OFDMA setting used for setting 2 assumes 3 UEs, whereas 1 UE was assumed in both setting 1 and ECC Report 200</w:t>
            </w:r>
            <w:r w:rsidR="00386AC5">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r w:rsidRPr="00836121">
              <w:t xml:space="preserve">. Issues related to having more than 1 UE for OFDMA systems in the current version of SEAMCAT has been reported.  Assuming 3 UEs may lower the probability of interference by ~50% compared to having 1 UE in case of </w:t>
            </w:r>
            <w:r w:rsidR="00B47794">
              <w:t>Worst case</w:t>
            </w:r>
            <w:r w:rsidR="00B47794" w:rsidRPr="00836121">
              <w:t xml:space="preserve"> </w:t>
            </w:r>
            <w:r w:rsidRPr="00836121">
              <w:t xml:space="preserve">mask and ~10-60% in case of reduced </w:t>
            </w:r>
            <w:r w:rsidR="00B47794">
              <w:t xml:space="preserve">emissions </w:t>
            </w:r>
            <w:r w:rsidRPr="00836121">
              <w:t>mask.</w:t>
            </w:r>
          </w:p>
        </w:tc>
        <w:tc>
          <w:tcPr>
            <w:tcW w:w="0" w:type="auto"/>
          </w:tcPr>
          <w:p w14:paraId="3E05B929" w14:textId="77777777" w:rsidR="001679E5" w:rsidRPr="00836121" w:rsidRDefault="001679E5" w:rsidP="00EE4A36">
            <w:pPr>
              <w:pStyle w:val="ECCTabletext"/>
              <w:jc w:val="left"/>
            </w:pPr>
            <w:r w:rsidRPr="00836121">
              <w:t>The used receiver masks do not include the filtering effect of the duplex filter.</w:t>
            </w:r>
          </w:p>
          <w:p w14:paraId="52DB72E1" w14:textId="7655E4D7" w:rsidR="001679E5" w:rsidRPr="00836121" w:rsidRDefault="001679E5" w:rsidP="00EE4A36">
            <w:pPr>
              <w:pStyle w:val="ECCTabletext"/>
              <w:jc w:val="left"/>
            </w:pPr>
            <w:r w:rsidRPr="00836121">
              <w:t xml:space="preserve">Further mitigation effects are expected due to better blocking characteristics </w:t>
            </w:r>
            <w:r w:rsidR="00EC074D" w:rsidRPr="00836121">
              <w:t xml:space="preserve">of </w:t>
            </w:r>
            <w:r w:rsidRPr="00836121">
              <w:t>public cellular network</w:t>
            </w:r>
            <w:r w:rsidR="00EC074D" w:rsidRPr="00836121">
              <w:t>s’</w:t>
            </w:r>
            <w:r w:rsidRPr="00836121">
              <w:t xml:space="preserve"> BS in real systems compared to the assumed requirements from the standard.</w:t>
            </w:r>
          </w:p>
        </w:tc>
      </w:tr>
      <w:tr w:rsidR="001679E5" w:rsidRPr="00836121" w14:paraId="50B1E248" w14:textId="77777777" w:rsidTr="00EB3D70">
        <w:tc>
          <w:tcPr>
            <w:tcW w:w="0" w:type="auto"/>
          </w:tcPr>
          <w:p w14:paraId="07882639" w14:textId="77777777" w:rsidR="001679E5" w:rsidRPr="00836121" w:rsidRDefault="001679E5" w:rsidP="00EE4A36">
            <w:pPr>
              <w:pStyle w:val="ECCTabletext"/>
              <w:jc w:val="left"/>
            </w:pPr>
            <w:r w:rsidRPr="00836121">
              <w:t>Tx power and antenna</w:t>
            </w:r>
          </w:p>
        </w:tc>
        <w:tc>
          <w:tcPr>
            <w:tcW w:w="0" w:type="auto"/>
          </w:tcPr>
          <w:p w14:paraId="0D2EFC14" w14:textId="77777777" w:rsidR="001679E5" w:rsidRPr="00836121" w:rsidRDefault="001679E5" w:rsidP="00EE4A36">
            <w:pPr>
              <w:pStyle w:val="ECCTabletext"/>
              <w:jc w:val="left"/>
            </w:pPr>
          </w:p>
        </w:tc>
        <w:tc>
          <w:tcPr>
            <w:tcW w:w="0" w:type="auto"/>
          </w:tcPr>
          <w:p w14:paraId="5E89348D" w14:textId="4C611811" w:rsidR="001679E5" w:rsidRPr="00836121" w:rsidRDefault="001679E5" w:rsidP="00EE4A36">
            <w:pPr>
              <w:pStyle w:val="ECCTabletext"/>
              <w:jc w:val="left"/>
            </w:pPr>
            <w:r w:rsidRPr="00836121">
              <w:t xml:space="preserve">All </w:t>
            </w:r>
            <w:r w:rsidR="00EC074D" w:rsidRPr="00836121">
              <w:t>SRD devices we</w:t>
            </w:r>
            <w:r w:rsidRPr="00836121">
              <w:t>re assumed to transmit with max allowed Tx power and antenna gain, which is another worst case assumption. For instance, many of the sensors do not have power amplifier</w:t>
            </w:r>
            <w:r w:rsidR="00EC074D" w:rsidRPr="00836121">
              <w:t xml:space="preserve"> and have very inefficient antennas</w:t>
            </w:r>
            <w:r w:rsidRPr="00836121">
              <w:t>, meaning that achievable maximum</w:t>
            </w:r>
            <w:r w:rsidR="00EC074D" w:rsidRPr="00836121">
              <w:t xml:space="preserve"> transmit power would be less than the allowed regulatory limit</w:t>
            </w:r>
            <w:r w:rsidRPr="00836121">
              <w:t>.</w:t>
            </w:r>
          </w:p>
        </w:tc>
      </w:tr>
      <w:tr w:rsidR="001679E5" w:rsidRPr="00836121" w14:paraId="194F07A1" w14:textId="77777777" w:rsidTr="00EB3D70">
        <w:tc>
          <w:tcPr>
            <w:tcW w:w="0" w:type="auto"/>
          </w:tcPr>
          <w:p w14:paraId="5342D4EC" w14:textId="77777777" w:rsidR="001679E5" w:rsidRPr="00836121" w:rsidRDefault="001679E5" w:rsidP="00EE4A36">
            <w:pPr>
              <w:pStyle w:val="ECCTabletext"/>
              <w:jc w:val="left"/>
            </w:pPr>
            <w:r w:rsidRPr="00836121">
              <w:t>DC assumption</w:t>
            </w:r>
          </w:p>
        </w:tc>
        <w:tc>
          <w:tcPr>
            <w:tcW w:w="0" w:type="auto"/>
          </w:tcPr>
          <w:p w14:paraId="45EF49BC" w14:textId="77777777" w:rsidR="001679E5" w:rsidRPr="00836121" w:rsidRDefault="001679E5" w:rsidP="00EE4A36">
            <w:pPr>
              <w:pStyle w:val="ECCTabletext"/>
              <w:jc w:val="left"/>
            </w:pPr>
          </w:p>
        </w:tc>
        <w:tc>
          <w:tcPr>
            <w:tcW w:w="0" w:type="auto"/>
          </w:tcPr>
          <w:p w14:paraId="07EC8FA3" w14:textId="77777777" w:rsidR="001679E5" w:rsidRPr="00836121" w:rsidRDefault="001679E5" w:rsidP="00EE4A36">
            <w:pPr>
              <w:pStyle w:val="ECCTabletext"/>
              <w:jc w:val="left"/>
            </w:pPr>
            <w:r w:rsidRPr="00836121">
              <w:t>The DC for all simulated devices was set to the maximum allowed limit, which is absolute worst case assumption as it may be otherwise assumed that in real life not all devices would be reaching their DC limit for most of the time.</w:t>
            </w:r>
          </w:p>
        </w:tc>
      </w:tr>
      <w:tr w:rsidR="001679E5" w:rsidRPr="00836121" w14:paraId="4373EBAA" w14:textId="77777777" w:rsidTr="00EB3D70">
        <w:tc>
          <w:tcPr>
            <w:tcW w:w="0" w:type="auto"/>
          </w:tcPr>
          <w:p w14:paraId="07E473CC" w14:textId="77777777" w:rsidR="001679E5" w:rsidRPr="00836121" w:rsidRDefault="001679E5" w:rsidP="00EE4A36">
            <w:pPr>
              <w:pStyle w:val="ECCTabletext"/>
              <w:jc w:val="left"/>
            </w:pPr>
            <w:r w:rsidRPr="00836121">
              <w:t>SRD device Density assumptions</w:t>
            </w:r>
          </w:p>
        </w:tc>
        <w:tc>
          <w:tcPr>
            <w:tcW w:w="0" w:type="auto"/>
          </w:tcPr>
          <w:p w14:paraId="623B1773" w14:textId="36D48872" w:rsidR="001679E5" w:rsidRPr="00836121" w:rsidRDefault="001679E5" w:rsidP="00EE4A36">
            <w:pPr>
              <w:pStyle w:val="ECCTabletext"/>
              <w:jc w:val="left"/>
            </w:pPr>
            <w:r w:rsidRPr="00836121">
              <w:t xml:space="preserve">Statistics on the number of households per square kilometre </w:t>
            </w:r>
            <w:r w:rsidR="00EC074D" w:rsidRPr="00836121">
              <w:t>used</w:t>
            </w:r>
            <w:r w:rsidRPr="00836121">
              <w:t xml:space="preserve"> figures up to ~5000 and 11000 households per square kilometre respectively for inner London and Paris city. These figures together with the assumptions made in this report on the number of devices per square kilometre could be translated into number of devices per household to provide an indication on the level of the assumed device density in this report, which may be underestimated for dense cities even in the dens</w:t>
            </w:r>
            <w:r w:rsidR="00EC074D" w:rsidRPr="00836121">
              <w:t>est case</w:t>
            </w:r>
            <w:r w:rsidRPr="00836121">
              <w:t>.</w:t>
            </w:r>
          </w:p>
          <w:p w14:paraId="564826CB" w14:textId="352F5853" w:rsidR="001679E5" w:rsidRPr="00836121" w:rsidRDefault="00EC074D" w:rsidP="00EE4A36">
            <w:pPr>
              <w:pStyle w:val="ECCTabletext"/>
              <w:jc w:val="left"/>
            </w:pPr>
            <w:r w:rsidRPr="00836121">
              <w:t>The LBT/</w:t>
            </w:r>
            <w:r w:rsidR="001679E5" w:rsidRPr="00836121">
              <w:t xml:space="preserve">CSMA </w:t>
            </w:r>
            <w:r w:rsidRPr="00836121">
              <w:t>mechanism employed by WBN</w:t>
            </w:r>
            <w:r w:rsidR="001679E5" w:rsidRPr="00836121">
              <w:t xml:space="preserve"> SRD devices may increase the traffic due to the additional </w:t>
            </w:r>
            <w:r w:rsidRPr="00836121">
              <w:t>signalling</w:t>
            </w:r>
            <w:r w:rsidR="001679E5" w:rsidRPr="00836121">
              <w:t xml:space="preserve"> (e.g. RTS-CTS, TWT, RAW, etc…), which in </w:t>
            </w:r>
            <w:r w:rsidRPr="00836121">
              <w:t>itself</w:t>
            </w:r>
            <w:r w:rsidR="001679E5" w:rsidRPr="00836121">
              <w:t xml:space="preserve"> may increase the </w:t>
            </w:r>
            <w:r w:rsidRPr="00836121">
              <w:t>risk of channel collisions</w:t>
            </w:r>
            <w:r w:rsidR="001679E5" w:rsidRPr="00836121">
              <w:t>.</w:t>
            </w:r>
          </w:p>
        </w:tc>
        <w:tc>
          <w:tcPr>
            <w:tcW w:w="0" w:type="auto"/>
          </w:tcPr>
          <w:p w14:paraId="290517EF" w14:textId="0F62C138" w:rsidR="001679E5" w:rsidRPr="00836121" w:rsidRDefault="001679E5" w:rsidP="00EE4A36">
            <w:pPr>
              <w:pStyle w:val="ECCTabletext"/>
              <w:jc w:val="left"/>
            </w:pPr>
            <w:r w:rsidRPr="00836121">
              <w:t>Results presented in this report do not take int</w:t>
            </w:r>
            <w:r w:rsidR="00EC074D" w:rsidRPr="00836121">
              <w:t>o account the mitigating effect of LBT/</w:t>
            </w:r>
            <w:r w:rsidRPr="00836121">
              <w:t xml:space="preserve">CSMA mechanism </w:t>
            </w:r>
            <w:r w:rsidR="00EC074D" w:rsidRPr="00836121">
              <w:t xml:space="preserve">employed by WBN SRD devices. As described in Chapter 3, due to </w:t>
            </w:r>
            <w:r w:rsidRPr="00836121">
              <w:t>reduced number of simultaneous</w:t>
            </w:r>
            <w:r w:rsidR="00EC074D" w:rsidRPr="00836121">
              <w:t xml:space="preserve"> co-channel</w:t>
            </w:r>
            <w:r w:rsidRPr="00836121">
              <w:t xml:space="preserve"> transmissions, the amount of interference created by </w:t>
            </w:r>
            <w:r w:rsidR="00EC074D" w:rsidRPr="00836121">
              <w:t>WBN</w:t>
            </w:r>
            <w:r w:rsidRPr="00836121">
              <w:t xml:space="preserve"> SRD nodes may </w:t>
            </w:r>
            <w:r w:rsidR="00EC074D" w:rsidRPr="00836121">
              <w:t>be further reduced when CSMA mechanism</w:t>
            </w:r>
            <w:r w:rsidRPr="00836121">
              <w:t xml:space="preserve"> are taken into consideration.</w:t>
            </w:r>
          </w:p>
        </w:tc>
      </w:tr>
    </w:tbl>
    <w:p w14:paraId="768B718F" w14:textId="77777777" w:rsidR="001679E5" w:rsidRPr="00836121" w:rsidRDefault="001679E5" w:rsidP="001679E5"/>
    <w:p w14:paraId="5E906772" w14:textId="77777777" w:rsidR="001679E5" w:rsidRPr="00836121" w:rsidRDefault="001679E5" w:rsidP="003A2C14">
      <w:pPr>
        <w:pStyle w:val="ECCAnnexheading1"/>
        <w:rPr>
          <w:lang w:val="en-GB"/>
        </w:rPr>
      </w:pPr>
      <w:bookmarkStart w:id="460" w:name="_Toc444153889"/>
      <w:bookmarkStart w:id="461" w:name="_Ref461629253"/>
      <w:bookmarkStart w:id="462" w:name="_Ref461629888"/>
      <w:bookmarkStart w:id="463" w:name="_Toc473268748"/>
      <w:r w:rsidRPr="00836121">
        <w:rPr>
          <w:lang w:val="en-GB"/>
        </w:rPr>
        <w:lastRenderedPageBreak/>
        <w:t>Considerations that may worsen or improve the intra-band coexistence study results</w:t>
      </w:r>
      <w:bookmarkEnd w:id="460"/>
      <w:bookmarkEnd w:id="461"/>
      <w:bookmarkEnd w:id="462"/>
      <w:bookmarkEnd w:id="463"/>
    </w:p>
    <w:p w14:paraId="00F4B60A" w14:textId="3DECE7AB" w:rsidR="001679E5" w:rsidRPr="00836121" w:rsidRDefault="001679E5" w:rsidP="001679E5">
      <w:r w:rsidRPr="00836121">
        <w:t xml:space="preserve">The following considerations may worsen or improve the intra-SRD </w:t>
      </w:r>
      <w:r w:rsidR="00D445CE" w:rsidRPr="00836121">
        <w:t>coexistence</w:t>
      </w:r>
      <w:r w:rsidRPr="00836121">
        <w:t xml:space="preserve"> compared with simulation results presented in the main body of this report.</w:t>
      </w:r>
    </w:p>
    <w:p w14:paraId="3E01DFB8" w14:textId="56EBBF41" w:rsidR="001679E5" w:rsidRPr="00836121" w:rsidRDefault="001679E5" w:rsidP="001679E5">
      <w:r w:rsidRPr="00836121">
        <w:t xml:space="preserve">SEAMCAT results are based on assumptions of random distributions in time and space, and do not take into account any intelligent mitigation </w:t>
      </w:r>
      <w:r w:rsidR="00EB3D70" w:rsidRPr="00836121">
        <w:t>behaviour</w:t>
      </w:r>
      <w:r w:rsidRPr="00836121">
        <w:t xml:space="preserve"> by either interferer or victim.</w:t>
      </w:r>
    </w:p>
    <w:p w14:paraId="68F061E5" w14:textId="4C9F08D6" w:rsidR="001679E5" w:rsidRPr="00836121" w:rsidRDefault="004913E7" w:rsidP="003D1F9D">
      <w:pPr>
        <w:pStyle w:val="Caption"/>
        <w:rPr>
          <w:highlight w:val="yellow"/>
        </w:rPr>
      </w:pPr>
      <w:r w:rsidRPr="00836121">
        <w:t xml:space="preserve">Table </w:t>
      </w:r>
      <w:r w:rsidRPr="00836121">
        <w:fldChar w:fldCharType="begin"/>
      </w:r>
      <w:r w:rsidRPr="00836121">
        <w:instrText xml:space="preserve"> SEQ Table \* ARABIC </w:instrText>
      </w:r>
      <w:r w:rsidRPr="00836121">
        <w:fldChar w:fldCharType="separate"/>
      </w:r>
      <w:r w:rsidR="003B7BCD">
        <w:rPr>
          <w:noProof/>
        </w:rPr>
        <w:t>63</w:t>
      </w:r>
      <w:r w:rsidRPr="00836121">
        <w:fldChar w:fldCharType="end"/>
      </w:r>
      <w:r w:rsidRPr="00836121">
        <w:t xml:space="preserve">: </w:t>
      </w:r>
      <w:r w:rsidR="00802342" w:rsidRPr="00394196">
        <w:rPr>
          <w:rStyle w:val="ECCParagraph"/>
        </w:rPr>
        <w:t>Considerations that may have impact on analysed intra-SRD coexistence</w:t>
      </w:r>
    </w:p>
    <w:tbl>
      <w:tblPr>
        <w:tblStyle w:val="ECCTable-redheader"/>
        <w:tblW w:w="0" w:type="auto"/>
        <w:tblInd w:w="0" w:type="dxa"/>
        <w:tblLook w:val="04A0" w:firstRow="1" w:lastRow="0" w:firstColumn="1" w:lastColumn="0" w:noHBand="0" w:noVBand="1"/>
      </w:tblPr>
      <w:tblGrid>
        <w:gridCol w:w="3324"/>
        <w:gridCol w:w="3203"/>
        <w:gridCol w:w="2715"/>
      </w:tblGrid>
      <w:tr w:rsidR="001679E5" w:rsidRPr="00836121" w14:paraId="7B5419AC" w14:textId="77777777" w:rsidTr="00EB3D70">
        <w:trPr>
          <w:cnfStyle w:val="100000000000" w:firstRow="1" w:lastRow="0" w:firstColumn="0" w:lastColumn="0" w:oddVBand="0" w:evenVBand="0" w:oddHBand="0" w:evenHBand="0" w:firstRowFirstColumn="0" w:firstRowLastColumn="0" w:lastRowFirstColumn="0" w:lastRowLastColumn="0"/>
        </w:trPr>
        <w:tc>
          <w:tcPr>
            <w:tcW w:w="3324" w:type="dxa"/>
          </w:tcPr>
          <w:p w14:paraId="68E8760A" w14:textId="77777777" w:rsidR="001679E5" w:rsidRPr="00836121" w:rsidRDefault="001679E5" w:rsidP="001679E5">
            <w:r w:rsidRPr="00836121">
              <w:t>Effect</w:t>
            </w:r>
          </w:p>
        </w:tc>
        <w:tc>
          <w:tcPr>
            <w:tcW w:w="3203" w:type="dxa"/>
          </w:tcPr>
          <w:p w14:paraId="39055465" w14:textId="77777777" w:rsidR="001679E5" w:rsidRPr="00836121" w:rsidRDefault="001679E5" w:rsidP="001679E5">
            <w:r w:rsidRPr="00836121">
              <w:t>Considerations that may worsen the results</w:t>
            </w:r>
          </w:p>
        </w:tc>
        <w:tc>
          <w:tcPr>
            <w:tcW w:w="2715" w:type="dxa"/>
          </w:tcPr>
          <w:p w14:paraId="1C837CB6" w14:textId="77777777" w:rsidR="001679E5" w:rsidRPr="00836121" w:rsidRDefault="001679E5" w:rsidP="001679E5">
            <w:r w:rsidRPr="00836121">
              <w:t>Considerations that may improve the results</w:t>
            </w:r>
          </w:p>
        </w:tc>
      </w:tr>
      <w:tr w:rsidR="001679E5" w:rsidRPr="00836121" w14:paraId="75376E0D" w14:textId="77777777" w:rsidTr="00EB3D70">
        <w:tc>
          <w:tcPr>
            <w:tcW w:w="3324" w:type="dxa"/>
          </w:tcPr>
          <w:p w14:paraId="6469C73B" w14:textId="77777777" w:rsidR="001679E5" w:rsidRPr="00836121" w:rsidRDefault="001679E5" w:rsidP="00EB5F8A">
            <w:pPr>
              <w:pStyle w:val="ECCTabletext"/>
              <w:jc w:val="left"/>
            </w:pPr>
            <w:r w:rsidRPr="00836121">
              <w:t>Devices are not randomly distributed in space</w:t>
            </w:r>
          </w:p>
          <w:p w14:paraId="490D0411" w14:textId="2F7264EB" w:rsidR="001679E5" w:rsidRPr="00836121" w:rsidRDefault="001679E5" w:rsidP="00EB5F8A">
            <w:pPr>
              <w:pStyle w:val="ECCTabletext"/>
              <w:jc w:val="left"/>
            </w:pPr>
            <w:r w:rsidRPr="00836121">
              <w:t xml:space="preserve">Devices tend to be indoors more than outdoors. This creates patterns in the distribution on the </w:t>
            </w:r>
            <w:r w:rsidR="00417E43" w:rsidRPr="00836121">
              <w:t>scale of 10s of m and 100s of m</w:t>
            </w:r>
          </w:p>
        </w:tc>
        <w:tc>
          <w:tcPr>
            <w:tcW w:w="3203" w:type="dxa"/>
          </w:tcPr>
          <w:p w14:paraId="1361CDA8" w14:textId="4D8FE553" w:rsidR="001679E5" w:rsidRPr="00836121" w:rsidRDefault="001679E5" w:rsidP="00EB5F8A">
            <w:pPr>
              <w:pStyle w:val="ECCTabletext"/>
              <w:jc w:val="left"/>
            </w:pPr>
            <w:r w:rsidRPr="00836121">
              <w:t xml:space="preserve">Local concentration </w:t>
            </w:r>
            <w:r w:rsidR="00EC074D" w:rsidRPr="00836121">
              <w:t>in some “hot spots” may be</w:t>
            </w:r>
            <w:r w:rsidRPr="00836121">
              <w:t xml:space="preserve"> higher than the average</w:t>
            </w:r>
          </w:p>
        </w:tc>
        <w:tc>
          <w:tcPr>
            <w:tcW w:w="2715" w:type="dxa"/>
          </w:tcPr>
          <w:p w14:paraId="2A1B5277" w14:textId="1F28D1CB" w:rsidR="001679E5" w:rsidRPr="00836121" w:rsidRDefault="001679E5" w:rsidP="00EB5F8A">
            <w:pPr>
              <w:pStyle w:val="ECCTabletext"/>
              <w:jc w:val="left"/>
            </w:pPr>
            <w:r w:rsidRPr="00836121">
              <w:t xml:space="preserve">If interferer and victim </w:t>
            </w:r>
            <w:r w:rsidR="00EC074D" w:rsidRPr="00836121">
              <w:t>are in different rooms or indoor vs outdoor, then there is an additional mitigation of interference due to wall loss</w:t>
            </w:r>
          </w:p>
        </w:tc>
      </w:tr>
      <w:tr w:rsidR="001679E5" w:rsidRPr="00836121" w14:paraId="48ACFBAB" w14:textId="77777777" w:rsidTr="00EB3D70">
        <w:tc>
          <w:tcPr>
            <w:tcW w:w="3324" w:type="dxa"/>
          </w:tcPr>
          <w:p w14:paraId="6A85EC38" w14:textId="77777777" w:rsidR="001679E5" w:rsidRPr="00836121" w:rsidRDefault="001679E5" w:rsidP="00EB5F8A">
            <w:pPr>
              <w:pStyle w:val="ECCTabletext"/>
              <w:jc w:val="left"/>
            </w:pPr>
            <w:r w:rsidRPr="00836121">
              <w:t>Some devices are concentrated in particular locations</w:t>
            </w:r>
          </w:p>
          <w:p w14:paraId="2EC41828" w14:textId="77777777" w:rsidR="001679E5" w:rsidRPr="00836121" w:rsidRDefault="001679E5" w:rsidP="00EB5F8A">
            <w:pPr>
              <w:pStyle w:val="ECCTabletext"/>
              <w:jc w:val="left"/>
            </w:pPr>
            <w:r w:rsidRPr="00836121">
              <w:t>For instance, RFID in warehouses; social alarms in homes for elderly or infirm people.</w:t>
            </w:r>
          </w:p>
          <w:p w14:paraId="33DF7B04" w14:textId="7647AF2B" w:rsidR="001679E5" w:rsidRPr="00836121" w:rsidRDefault="001679E5" w:rsidP="00EB5F8A">
            <w:pPr>
              <w:pStyle w:val="ECCTabletext"/>
              <w:jc w:val="left"/>
            </w:pPr>
            <w:r w:rsidRPr="00836121">
              <w:t xml:space="preserve">This creates patterns in the distribution on </w:t>
            </w:r>
            <w:r w:rsidR="00417E43" w:rsidRPr="00836121">
              <w:t>the scale of kms and 10s of kms</w:t>
            </w:r>
          </w:p>
        </w:tc>
        <w:tc>
          <w:tcPr>
            <w:tcW w:w="3203" w:type="dxa"/>
          </w:tcPr>
          <w:p w14:paraId="1F7F230B" w14:textId="2C8E8E39" w:rsidR="001679E5" w:rsidRPr="00836121" w:rsidRDefault="00EC074D" w:rsidP="00EB5F8A">
            <w:pPr>
              <w:pStyle w:val="ECCTabletext"/>
              <w:jc w:val="left"/>
            </w:pPr>
            <w:r w:rsidRPr="00836121">
              <w:t>Local concentration in some “hot spots” may be higher than the average</w:t>
            </w:r>
          </w:p>
        </w:tc>
        <w:tc>
          <w:tcPr>
            <w:tcW w:w="2715" w:type="dxa"/>
          </w:tcPr>
          <w:p w14:paraId="6B70279F" w14:textId="541F8C5C" w:rsidR="001679E5" w:rsidRPr="00836121" w:rsidRDefault="001679E5" w:rsidP="00EB5F8A">
            <w:pPr>
              <w:pStyle w:val="ECCTabletext"/>
              <w:jc w:val="left"/>
            </w:pPr>
            <w:r w:rsidRPr="00836121">
              <w:t>If interferer and victim are in different locations,</w:t>
            </w:r>
            <w:r w:rsidR="00EC074D" w:rsidRPr="00836121">
              <w:t xml:space="preserve"> then probability of collisions trying access the same channel</w:t>
            </w:r>
            <w:r w:rsidRPr="00836121">
              <w:t xml:space="preserve"> decreases</w:t>
            </w:r>
            <w:r w:rsidR="00EC074D" w:rsidRPr="00836121">
              <w:t xml:space="preserve"> due to physical separation</w:t>
            </w:r>
          </w:p>
        </w:tc>
      </w:tr>
      <w:tr w:rsidR="001679E5" w:rsidRPr="00836121" w14:paraId="48B0BB28" w14:textId="77777777" w:rsidTr="00EB3D70">
        <w:tc>
          <w:tcPr>
            <w:tcW w:w="3324" w:type="dxa"/>
          </w:tcPr>
          <w:p w14:paraId="2F3FA12B" w14:textId="77777777" w:rsidR="001679E5" w:rsidRPr="00836121" w:rsidRDefault="001679E5" w:rsidP="00EB5F8A">
            <w:pPr>
              <w:pStyle w:val="ECCTabletext"/>
              <w:jc w:val="left"/>
            </w:pPr>
            <w:r w:rsidRPr="00836121">
              <w:t>Activity periods are not random</w:t>
            </w:r>
          </w:p>
          <w:p w14:paraId="3716C47D" w14:textId="77777777" w:rsidR="001679E5" w:rsidRPr="00836121" w:rsidRDefault="001679E5" w:rsidP="00EB5F8A">
            <w:pPr>
              <w:pStyle w:val="ECCTabletext"/>
              <w:jc w:val="left"/>
            </w:pPr>
            <w:r w:rsidRPr="00836121">
              <w:t>Devices associated with human behaviour will vary their activity levels throughout the day. They can be expected to show both a di-urnal and a “rush hour” effect</w:t>
            </w:r>
          </w:p>
        </w:tc>
        <w:tc>
          <w:tcPr>
            <w:tcW w:w="3203" w:type="dxa"/>
          </w:tcPr>
          <w:p w14:paraId="7F7CCF64" w14:textId="59589297" w:rsidR="001679E5" w:rsidRPr="00836121" w:rsidRDefault="001679E5" w:rsidP="00EB5F8A">
            <w:pPr>
              <w:pStyle w:val="ECCTabletext"/>
              <w:jc w:val="left"/>
            </w:pPr>
            <w:r w:rsidRPr="00836121">
              <w:t>If interferer and victim have the same rush hour, then probability of coincidence increases</w:t>
            </w:r>
          </w:p>
        </w:tc>
        <w:tc>
          <w:tcPr>
            <w:tcW w:w="2715" w:type="dxa"/>
          </w:tcPr>
          <w:p w14:paraId="722D2350" w14:textId="35FC9DA6" w:rsidR="001679E5" w:rsidRPr="00836121" w:rsidRDefault="001679E5" w:rsidP="00EB5F8A">
            <w:pPr>
              <w:pStyle w:val="ECCTabletext"/>
              <w:jc w:val="left"/>
            </w:pPr>
            <w:r w:rsidRPr="00836121">
              <w:t>If interferer and victim have different rush hours, then probability of coincidence decreases</w:t>
            </w:r>
          </w:p>
        </w:tc>
      </w:tr>
      <w:tr w:rsidR="001679E5" w:rsidRPr="00836121" w14:paraId="42EDAAB8" w14:textId="77777777" w:rsidTr="00EB3D70">
        <w:tc>
          <w:tcPr>
            <w:tcW w:w="3324" w:type="dxa"/>
          </w:tcPr>
          <w:p w14:paraId="3F08DA8D" w14:textId="77777777" w:rsidR="001679E5" w:rsidRPr="00836121" w:rsidRDefault="001679E5" w:rsidP="00EB5F8A">
            <w:pPr>
              <w:pStyle w:val="ECCTabletext"/>
              <w:jc w:val="left"/>
            </w:pPr>
            <w:r w:rsidRPr="00836121">
              <w:t>Transmissions in the active periods are not random in time</w:t>
            </w:r>
          </w:p>
          <w:p w14:paraId="51B53813" w14:textId="74A175F7" w:rsidR="001679E5" w:rsidRPr="00836121" w:rsidRDefault="001679E5" w:rsidP="00EB5F8A">
            <w:pPr>
              <w:pStyle w:val="ECCTabletext"/>
              <w:jc w:val="left"/>
            </w:pPr>
            <w:r w:rsidRPr="00836121">
              <w:t xml:space="preserve">Packets tend to be clustered in groups. It is common for a uni-directional device to send a series of packets instead of just one. Bi-directional devices may initiate a transaction </w:t>
            </w:r>
            <w:r w:rsidR="00417E43" w:rsidRPr="00836121">
              <w:t>composed of a series of packets</w:t>
            </w:r>
          </w:p>
        </w:tc>
        <w:tc>
          <w:tcPr>
            <w:tcW w:w="3203" w:type="dxa"/>
          </w:tcPr>
          <w:p w14:paraId="30351D7A" w14:textId="77777777" w:rsidR="001679E5" w:rsidRPr="00836121" w:rsidRDefault="001679E5" w:rsidP="00EB5F8A">
            <w:pPr>
              <w:pStyle w:val="ECCTabletext"/>
              <w:jc w:val="left"/>
            </w:pPr>
            <w:r w:rsidRPr="00836121">
              <w:t>There is a conditional probability effect. If one packet suffers interference, the probability that the next one suffers is much higher than the probability for the random case.</w:t>
            </w:r>
          </w:p>
        </w:tc>
        <w:tc>
          <w:tcPr>
            <w:tcW w:w="2715" w:type="dxa"/>
          </w:tcPr>
          <w:p w14:paraId="00B88C5E" w14:textId="77777777" w:rsidR="001679E5" w:rsidRPr="00836121" w:rsidRDefault="001679E5" w:rsidP="00EB5F8A">
            <w:pPr>
              <w:pStyle w:val="ECCTabletext"/>
              <w:jc w:val="left"/>
            </w:pPr>
          </w:p>
        </w:tc>
      </w:tr>
      <w:tr w:rsidR="001679E5" w:rsidRPr="00836121" w14:paraId="33AAA8EC" w14:textId="77777777" w:rsidTr="00EB3D70">
        <w:tc>
          <w:tcPr>
            <w:tcW w:w="3324" w:type="dxa"/>
          </w:tcPr>
          <w:p w14:paraId="3F857ECB" w14:textId="77777777" w:rsidR="001679E5" w:rsidRPr="00836121" w:rsidRDefault="001679E5" w:rsidP="00EB5F8A">
            <w:pPr>
              <w:pStyle w:val="ECCTabletext"/>
              <w:jc w:val="left"/>
            </w:pPr>
            <w:r w:rsidRPr="00836121">
              <w:t>Use of LBT/CSMA</w:t>
            </w:r>
          </w:p>
          <w:p w14:paraId="7F5DF6D4" w14:textId="77777777" w:rsidR="001679E5" w:rsidRPr="00836121" w:rsidRDefault="001679E5" w:rsidP="00EB5F8A">
            <w:pPr>
              <w:pStyle w:val="ECCTabletext"/>
              <w:jc w:val="left"/>
            </w:pPr>
          </w:p>
          <w:p w14:paraId="52D30EFD" w14:textId="77777777" w:rsidR="001679E5" w:rsidRPr="00836121" w:rsidRDefault="001679E5" w:rsidP="00EB5F8A">
            <w:pPr>
              <w:pStyle w:val="ECCTabletext"/>
              <w:jc w:val="left"/>
            </w:pPr>
          </w:p>
        </w:tc>
        <w:tc>
          <w:tcPr>
            <w:tcW w:w="3203" w:type="dxa"/>
          </w:tcPr>
          <w:p w14:paraId="2CD723F8" w14:textId="77777777" w:rsidR="00EC074D" w:rsidRPr="00836121" w:rsidRDefault="00EC074D" w:rsidP="00EB5F8A">
            <w:pPr>
              <w:pStyle w:val="ECCTabletext"/>
              <w:jc w:val="left"/>
            </w:pPr>
            <w:r w:rsidRPr="00836121">
              <w:t>The use of LBT/CSMA is unlikely in itself to increase interference probabilities; however:</w:t>
            </w:r>
          </w:p>
          <w:p w14:paraId="548BA594" w14:textId="77777777" w:rsidR="00EC074D" w:rsidRPr="00836121" w:rsidRDefault="00EC074D" w:rsidP="00EB5F8A">
            <w:pPr>
              <w:pStyle w:val="ECCTabletext"/>
              <w:jc w:val="left"/>
            </w:pPr>
            <w:r w:rsidRPr="00836121">
              <w:t>- It displaces transmissions in time, so it may create correlation effects.</w:t>
            </w:r>
          </w:p>
          <w:p w14:paraId="7A88C1FD" w14:textId="0C5BF95B" w:rsidR="001679E5" w:rsidRPr="00836121" w:rsidRDefault="00EC074D" w:rsidP="00EB5F8A">
            <w:pPr>
              <w:pStyle w:val="ECCTabletext"/>
              <w:jc w:val="left"/>
            </w:pPr>
            <w:r w:rsidRPr="00836121">
              <w:t>- There is a risk that benefits may be assumed that are not realised in practice.</w:t>
            </w:r>
          </w:p>
        </w:tc>
        <w:tc>
          <w:tcPr>
            <w:tcW w:w="2715" w:type="dxa"/>
          </w:tcPr>
          <w:p w14:paraId="6B86F67A" w14:textId="3F79E2B0" w:rsidR="001679E5" w:rsidRPr="00836121" w:rsidRDefault="001679E5" w:rsidP="00EB5F8A">
            <w:pPr>
              <w:pStyle w:val="ECCTabletext"/>
              <w:jc w:val="left"/>
            </w:pPr>
            <w:r w:rsidRPr="00836121">
              <w:t>LBT/CSMA can provide reductions in packet collision probability, but it can be difficult to quantify the effects, especially for dissimilar systems</w:t>
            </w:r>
          </w:p>
        </w:tc>
      </w:tr>
      <w:tr w:rsidR="001679E5" w:rsidRPr="00836121" w14:paraId="4C675F0B" w14:textId="77777777" w:rsidTr="00EB3D70">
        <w:tc>
          <w:tcPr>
            <w:tcW w:w="3324" w:type="dxa"/>
          </w:tcPr>
          <w:p w14:paraId="0E0C0058" w14:textId="048AA829" w:rsidR="00EC074D" w:rsidRPr="00836121" w:rsidRDefault="00EC074D" w:rsidP="00EB5F8A">
            <w:pPr>
              <w:pStyle w:val="ECCTabletext"/>
              <w:jc w:val="left"/>
            </w:pPr>
            <w:r w:rsidRPr="00836121">
              <w:t xml:space="preserve">Variations in system requirements: the commonly used criterion of 5% interference probability may not be </w:t>
            </w:r>
            <w:r w:rsidRPr="00836121">
              <w:lastRenderedPageBreak/>
              <w:t>appropriate for all systems</w:t>
            </w:r>
          </w:p>
          <w:p w14:paraId="088C5676" w14:textId="016B8D92" w:rsidR="001679E5" w:rsidRPr="00836121" w:rsidRDefault="001679E5" w:rsidP="00EB5F8A">
            <w:pPr>
              <w:pStyle w:val="ECCTabletext"/>
              <w:jc w:val="left"/>
              <w:rPr>
                <w:highlight w:val="yellow"/>
              </w:rPr>
            </w:pPr>
          </w:p>
        </w:tc>
        <w:tc>
          <w:tcPr>
            <w:tcW w:w="3203" w:type="dxa"/>
          </w:tcPr>
          <w:p w14:paraId="55667341" w14:textId="574CE312" w:rsidR="001679E5" w:rsidRPr="00836121" w:rsidRDefault="00EC074D" w:rsidP="00EB5F8A">
            <w:pPr>
              <w:pStyle w:val="ECCTabletext"/>
              <w:jc w:val="left"/>
            </w:pPr>
            <w:r w:rsidRPr="00836121">
              <w:lastRenderedPageBreak/>
              <w:t xml:space="preserve">Audio devices require a period of uninterrupted operation, however this may be mitigated by using </w:t>
            </w:r>
            <w:r w:rsidRPr="00836121">
              <w:lastRenderedPageBreak/>
              <w:t>digitally compressed and packetised transmission</w:t>
            </w:r>
          </w:p>
        </w:tc>
        <w:tc>
          <w:tcPr>
            <w:tcW w:w="2715" w:type="dxa"/>
          </w:tcPr>
          <w:p w14:paraId="56606DF6" w14:textId="17B86DB1" w:rsidR="001679E5" w:rsidRPr="00836121" w:rsidRDefault="00EC074D" w:rsidP="00EB5F8A">
            <w:pPr>
              <w:pStyle w:val="ECCTabletext"/>
              <w:jc w:val="left"/>
              <w:rPr>
                <w:highlight w:val="yellow"/>
              </w:rPr>
            </w:pPr>
            <w:r w:rsidRPr="00836121">
              <w:lastRenderedPageBreak/>
              <w:t xml:space="preserve">Some systems could tolerate higher degree of interference (especially </w:t>
            </w:r>
            <w:r w:rsidRPr="00836121">
              <w:lastRenderedPageBreak/>
              <w:t>speaking of bursty interference) thanks to non-real time operation with relaxed latency requirements that allow re-transmission of lost packets</w:t>
            </w:r>
          </w:p>
        </w:tc>
      </w:tr>
      <w:tr w:rsidR="001679E5" w:rsidRPr="00836121" w14:paraId="7005E18B" w14:textId="77777777" w:rsidTr="00EB3D70">
        <w:tc>
          <w:tcPr>
            <w:tcW w:w="3324" w:type="dxa"/>
          </w:tcPr>
          <w:p w14:paraId="442A8DD7" w14:textId="674940E7" w:rsidR="001679E5" w:rsidRPr="00836121" w:rsidRDefault="00417E43" w:rsidP="00EB5F8A">
            <w:pPr>
              <w:pStyle w:val="ECCTabletext"/>
              <w:jc w:val="left"/>
              <w:rPr>
                <w:highlight w:val="yellow"/>
              </w:rPr>
            </w:pPr>
            <w:r w:rsidRPr="00836121">
              <w:lastRenderedPageBreak/>
              <w:t>Use of higher level features: some systems are designed to deal with a certain packet loss rate, by means of acknowledgements and repeats or redundancy coding</w:t>
            </w:r>
          </w:p>
        </w:tc>
        <w:tc>
          <w:tcPr>
            <w:tcW w:w="3203" w:type="dxa"/>
          </w:tcPr>
          <w:p w14:paraId="2F903CC9" w14:textId="77777777" w:rsidR="001679E5" w:rsidRPr="00836121" w:rsidRDefault="001679E5" w:rsidP="00EB5F8A">
            <w:pPr>
              <w:pStyle w:val="ECCTabletext"/>
              <w:jc w:val="left"/>
              <w:rPr>
                <w:highlight w:val="yellow"/>
              </w:rPr>
            </w:pPr>
          </w:p>
        </w:tc>
        <w:tc>
          <w:tcPr>
            <w:tcW w:w="2715" w:type="dxa"/>
          </w:tcPr>
          <w:p w14:paraId="4B78B007" w14:textId="454ABD82" w:rsidR="001679E5" w:rsidRPr="00836121" w:rsidRDefault="00417E43" w:rsidP="00EB5F8A">
            <w:pPr>
              <w:pStyle w:val="ECCTabletext"/>
              <w:jc w:val="left"/>
              <w:rPr>
                <w:highlight w:val="yellow"/>
              </w:rPr>
            </w:pPr>
            <w:r w:rsidRPr="00836121">
              <w:t>System level failure is lower than packet loss rate</w:t>
            </w:r>
          </w:p>
        </w:tc>
      </w:tr>
      <w:tr w:rsidR="001679E5" w:rsidRPr="00836121" w14:paraId="657D8693" w14:textId="77777777" w:rsidTr="00EB3D70">
        <w:tc>
          <w:tcPr>
            <w:tcW w:w="3324" w:type="dxa"/>
          </w:tcPr>
          <w:p w14:paraId="2CAA8C01" w14:textId="77777777" w:rsidR="001679E5" w:rsidRPr="00836121" w:rsidRDefault="001679E5" w:rsidP="00EB5F8A">
            <w:pPr>
              <w:pStyle w:val="ECCTabletext"/>
              <w:jc w:val="left"/>
              <w:rPr>
                <w:highlight w:val="yellow"/>
              </w:rPr>
            </w:pPr>
            <w:r w:rsidRPr="00836121">
              <w:t>Tx power and antenna</w:t>
            </w:r>
          </w:p>
        </w:tc>
        <w:tc>
          <w:tcPr>
            <w:tcW w:w="3203" w:type="dxa"/>
          </w:tcPr>
          <w:p w14:paraId="25C9DB9B" w14:textId="77777777" w:rsidR="001679E5" w:rsidRPr="00836121" w:rsidRDefault="001679E5" w:rsidP="00EB5F8A">
            <w:pPr>
              <w:pStyle w:val="ECCTabletext"/>
              <w:jc w:val="left"/>
              <w:rPr>
                <w:highlight w:val="yellow"/>
              </w:rPr>
            </w:pPr>
          </w:p>
        </w:tc>
        <w:tc>
          <w:tcPr>
            <w:tcW w:w="2715" w:type="dxa"/>
          </w:tcPr>
          <w:p w14:paraId="4BFA8999" w14:textId="1954DA59" w:rsidR="001679E5" w:rsidRPr="00836121" w:rsidRDefault="00417E43" w:rsidP="00EB5F8A">
            <w:pPr>
              <w:pStyle w:val="ECCTabletext"/>
              <w:jc w:val="left"/>
              <w:rPr>
                <w:highlight w:val="yellow"/>
              </w:rPr>
            </w:pPr>
            <w:r w:rsidRPr="00836121">
              <w:t>All SRD devices were assumed to transmit with max allowed Tx power and antenna gain, which is another worst case assumption. For instance, many of the sensors do not have power amplifier and have very inefficient antennas, meaning that achievable maximum transmit power would be less than the allowed regulatory limit</w:t>
            </w:r>
          </w:p>
        </w:tc>
      </w:tr>
      <w:tr w:rsidR="001679E5" w:rsidRPr="00836121" w14:paraId="5DD1C83D" w14:textId="77777777" w:rsidTr="00EB3D70">
        <w:tc>
          <w:tcPr>
            <w:tcW w:w="3324" w:type="dxa"/>
          </w:tcPr>
          <w:p w14:paraId="1BA0A6FF" w14:textId="77777777" w:rsidR="001679E5" w:rsidRPr="00836121" w:rsidRDefault="001679E5" w:rsidP="00EB5F8A">
            <w:pPr>
              <w:pStyle w:val="ECCTabletext"/>
              <w:jc w:val="left"/>
              <w:rPr>
                <w:highlight w:val="yellow"/>
              </w:rPr>
            </w:pPr>
            <w:r w:rsidRPr="00836121">
              <w:t>DC assumption</w:t>
            </w:r>
          </w:p>
        </w:tc>
        <w:tc>
          <w:tcPr>
            <w:tcW w:w="3203" w:type="dxa"/>
          </w:tcPr>
          <w:p w14:paraId="7D334632" w14:textId="77777777" w:rsidR="001679E5" w:rsidRPr="00836121" w:rsidRDefault="001679E5" w:rsidP="00EB5F8A">
            <w:pPr>
              <w:pStyle w:val="ECCTabletext"/>
              <w:jc w:val="left"/>
              <w:rPr>
                <w:highlight w:val="yellow"/>
              </w:rPr>
            </w:pPr>
          </w:p>
        </w:tc>
        <w:tc>
          <w:tcPr>
            <w:tcW w:w="2715" w:type="dxa"/>
          </w:tcPr>
          <w:p w14:paraId="3318E9E5" w14:textId="13F777B7" w:rsidR="001679E5" w:rsidRPr="00836121" w:rsidRDefault="001679E5" w:rsidP="00EB5F8A">
            <w:pPr>
              <w:pStyle w:val="ECCTabletext"/>
              <w:jc w:val="left"/>
              <w:rPr>
                <w:highlight w:val="yellow"/>
              </w:rPr>
            </w:pPr>
            <w:r w:rsidRPr="00836121">
              <w:t>The DC for all simulated devices was set to the maximum allowed limit, which is absolute worst case assumption as it may be otherwise assumed that in real life not all devices would be reaching their DC limit for most of the time</w:t>
            </w:r>
          </w:p>
        </w:tc>
      </w:tr>
    </w:tbl>
    <w:p w14:paraId="36FADEDB" w14:textId="77777777" w:rsidR="001679E5" w:rsidRPr="00836121" w:rsidRDefault="001679E5" w:rsidP="00EB3D70">
      <w:pPr>
        <w:pStyle w:val="ECCAnnexheading1"/>
        <w:rPr>
          <w:lang w:val="en-GB"/>
        </w:rPr>
      </w:pPr>
      <w:bookmarkStart w:id="464" w:name="_Toc444153890"/>
      <w:bookmarkStart w:id="465" w:name="_Ref461460067"/>
      <w:bookmarkStart w:id="466" w:name="_Ref461615609"/>
      <w:bookmarkStart w:id="467" w:name="_Ref461629695"/>
      <w:bookmarkStart w:id="468" w:name="_Toc473268749"/>
      <w:r w:rsidRPr="00836121">
        <w:rPr>
          <w:lang w:val="en-GB"/>
        </w:rPr>
        <w:lastRenderedPageBreak/>
        <w:t>Adjacent band testing between Networked SRD devices (865-868 Mhz) and Audio devices (863-865 MHz)</w:t>
      </w:r>
      <w:bookmarkEnd w:id="464"/>
      <w:bookmarkEnd w:id="465"/>
      <w:bookmarkEnd w:id="466"/>
      <w:bookmarkEnd w:id="467"/>
      <w:bookmarkEnd w:id="468"/>
    </w:p>
    <w:p w14:paraId="4210C8F7" w14:textId="56C34C35" w:rsidR="001679E5" w:rsidRPr="00836121" w:rsidRDefault="001679E5" w:rsidP="00EE0FA2">
      <w:r w:rsidRPr="00836121">
        <w:t xml:space="preserve">This Annex describes a measurement campaign to investigate the compatibility of a frequency agile </w:t>
      </w:r>
      <w:r w:rsidR="00EE0FA2" w:rsidRPr="00836121">
        <w:t>(frequency hopping) S</w:t>
      </w:r>
      <w:r w:rsidRPr="00836121">
        <w:t xml:space="preserve">mart </w:t>
      </w:r>
      <w:r w:rsidR="00EE0FA2" w:rsidRPr="00836121">
        <w:t>M</w:t>
      </w:r>
      <w:r w:rsidRPr="00836121">
        <w:t xml:space="preserve">etering </w:t>
      </w:r>
      <w:r w:rsidR="00EE0FA2" w:rsidRPr="00836121">
        <w:t xml:space="preserve">NBN SRD </w:t>
      </w:r>
      <w:r w:rsidRPr="00836121">
        <w:t xml:space="preserve">technology </w:t>
      </w:r>
      <w:r w:rsidR="00F02E21">
        <w:t xml:space="preserve">prototype devices manufactured by Silver Spring Networks (SSN) and </w:t>
      </w:r>
      <w:r w:rsidRPr="00836121">
        <w:t>operating in the 865-868</w:t>
      </w:r>
      <w:r w:rsidR="00650C7C">
        <w:t xml:space="preserve"> </w:t>
      </w:r>
      <w:r w:rsidRPr="00836121">
        <w:t>MHz band</w:t>
      </w:r>
      <w:r w:rsidR="00F02E21">
        <w:t>,</w:t>
      </w:r>
      <w:r w:rsidRPr="00836121">
        <w:t xml:space="preserve"> with Assisted Listening Devices (ALDs), radio microphones and cordless headphones operating in the band 863-865MHz.</w:t>
      </w:r>
    </w:p>
    <w:p w14:paraId="3E229724" w14:textId="51F9D9D6" w:rsidR="001679E5" w:rsidRPr="00836121" w:rsidRDefault="001679E5" w:rsidP="001679E5">
      <w:r w:rsidRPr="00836121">
        <w:t>According to ECC Report 200</w:t>
      </w:r>
      <w:r w:rsidR="006D6912" w:rsidRPr="00836121">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r w:rsidR="00386AC5">
        <w:t xml:space="preserve"> </w:t>
      </w:r>
      <w:r w:rsidRPr="00836121">
        <w:t xml:space="preserve">and ECC Report 246 </w:t>
      </w:r>
      <w:r w:rsidR="006D6912" w:rsidRPr="00836121">
        <w:fldChar w:fldCharType="begin"/>
      </w:r>
      <w:r w:rsidR="006D6912" w:rsidRPr="00836121">
        <w:instrText xml:space="preserve"> REF _Ref461449646 \n \h </w:instrText>
      </w:r>
      <w:r w:rsidR="006D6912" w:rsidRPr="00836121">
        <w:fldChar w:fldCharType="separate"/>
      </w:r>
      <w:r w:rsidR="003B7BCD">
        <w:t>[9]</w:t>
      </w:r>
      <w:r w:rsidR="006D6912" w:rsidRPr="00836121">
        <w:fldChar w:fldCharType="end"/>
      </w:r>
      <w:r w:rsidR="006D6912" w:rsidRPr="00836121">
        <w:t xml:space="preserve"> </w:t>
      </w:r>
      <w:r w:rsidRPr="00836121">
        <w:t>operation of smart meters in the 870-876 MHz band (maybe allowed in some countries with a Duty Cycle (DC) of 2.5% (or 10% with Network Relay Points, equivalent to Access Points) and an e.r.p. of up to 500mW with mandatory (Automatic Power Control) APC. This work has been designed to examine the feasibility for similar operations in the 865-868 MHz band. However, during these measurements, interfering transmitters were operated at a DC of 100% and with no APC, representing worst-case conditions.</w:t>
      </w:r>
    </w:p>
    <w:p w14:paraId="1FCAF383" w14:textId="7F0730FB" w:rsidR="001679E5" w:rsidRPr="00836121" w:rsidRDefault="001679E5" w:rsidP="003A2C14">
      <w:pPr>
        <w:pStyle w:val="ECCAnnexheading2"/>
        <w:rPr>
          <w:lang w:val="en-GB"/>
        </w:rPr>
      </w:pPr>
      <w:r w:rsidRPr="00836121">
        <w:rPr>
          <w:lang w:val="en-GB"/>
        </w:rPr>
        <w:t>Smart metering equipment</w:t>
      </w:r>
    </w:p>
    <w:p w14:paraId="47ECBB89" w14:textId="77777777" w:rsidR="001679E5" w:rsidRPr="00836121" w:rsidRDefault="001679E5" w:rsidP="001679E5">
      <w:r w:rsidRPr="00836121">
        <w:t>An SSN bridge modified to operate in the band 865-868MHz was used. The bridge contains a Network Interface Card (NIC) that is identical to that which would be installed inside a smart electricity, water or gas meter, Access Point (AP) or IoT Router. The bridge is capable of providing a wired Ethernet connection between two such devices, although for the purposes of this measurement campaign, the MAC and PHY layers of the radio were manipulated to transmit in both typical and extreme modes with respect to traffic and channel dwell duration.</w:t>
      </w:r>
    </w:p>
    <w:p w14:paraId="5FE35387" w14:textId="77777777" w:rsidR="001679E5" w:rsidRPr="00836121" w:rsidRDefault="001679E5" w:rsidP="001679E5">
      <w:r w:rsidRPr="00836121">
        <w:t>For the tests, the bridge was connected to a PC and controlled via an Ethernet cable. An additional unit – a Field Service Unit (FSU) – was also connected to the PC which allowed messages to be sent to the bridge wirelessly. This was used to receive the RF Ping messages sent by the bridge when carrying out channel agile measurements (see below). The bridge was fitted with an omni-directional ‘rubber ducky’ antenna with a gain of approximately 3dB.</w:t>
      </w:r>
    </w:p>
    <w:p w14:paraId="6EF02517" w14:textId="201A3F83" w:rsidR="001679E5" w:rsidRPr="00836121" w:rsidRDefault="001679E5" w:rsidP="001679E5">
      <w:r w:rsidRPr="00836121">
        <w:t>The SSN devices’ transmission</w:t>
      </w:r>
      <w:r w:rsidR="00650C7C">
        <w:t xml:space="preserve"> properties comply with harmonis</w:t>
      </w:r>
      <w:r w:rsidRPr="00836121">
        <w:t>ed standard EN 303 204</w:t>
      </w:r>
      <w:r w:rsidR="004C06F0">
        <w:t xml:space="preserve"> </w:t>
      </w:r>
      <w:r w:rsidR="004C06F0">
        <w:fldChar w:fldCharType="begin"/>
      </w:r>
      <w:r w:rsidR="004C06F0">
        <w:instrText xml:space="preserve"> REF _Ref461613285 \n \h </w:instrText>
      </w:r>
      <w:r w:rsidR="004C06F0">
        <w:fldChar w:fldCharType="separate"/>
      </w:r>
      <w:r w:rsidR="003B7BCD">
        <w:t>[44]</w:t>
      </w:r>
      <w:r w:rsidR="004C06F0">
        <w:fldChar w:fldCharType="end"/>
      </w:r>
      <w:r w:rsidRPr="00836121">
        <w:t xml:space="preserve"> (Networked SRDs), with the exception that they were operating outside of the intended 870-876MHz band, at 100% DC and APC was not enabled ie transmissions were initially at a full 500mW. </w:t>
      </w:r>
    </w:p>
    <w:p w14:paraId="0DCBE68F" w14:textId="77777777" w:rsidR="001679E5" w:rsidRPr="00836121" w:rsidRDefault="001679E5" w:rsidP="00B877BB">
      <w:pPr>
        <w:pStyle w:val="ECCFiguregraphcentered"/>
        <w:rPr>
          <w:lang w:val="en-GB"/>
        </w:rPr>
      </w:pPr>
      <w:r w:rsidRPr="00836121">
        <w:rPr>
          <w:lang w:val="da-DK" w:eastAsia="da-DK"/>
        </w:rPr>
        <w:drawing>
          <wp:inline distT="0" distB="0" distL="0" distR="0" wp14:anchorId="256B42F3" wp14:editId="55BCF089">
            <wp:extent cx="2463800" cy="1847851"/>
            <wp:effectExtent l="0" t="0" r="0" b="0"/>
            <wp:docPr id="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7.JPG"/>
                    <pic:cNvPicPr/>
                  </pic:nvPicPr>
                  <pic:blipFill>
                    <a:blip r:embed="rId111" cstate="screen">
                      <a:extLst>
                        <a:ext uri="{28A0092B-C50C-407E-A947-70E740481C1C}">
                          <a14:useLocalDpi xmlns:a14="http://schemas.microsoft.com/office/drawing/2010/main"/>
                        </a:ext>
                      </a:extLst>
                    </a:blip>
                    <a:stretch>
                      <a:fillRect/>
                    </a:stretch>
                  </pic:blipFill>
                  <pic:spPr>
                    <a:xfrm>
                      <a:off x="0" y="0"/>
                      <a:ext cx="2463856" cy="1847893"/>
                    </a:xfrm>
                    <a:prstGeom prst="rect">
                      <a:avLst/>
                    </a:prstGeom>
                  </pic:spPr>
                </pic:pic>
              </a:graphicData>
            </a:graphic>
          </wp:inline>
        </w:drawing>
      </w:r>
    </w:p>
    <w:p w14:paraId="1A005766" w14:textId="560C6D70" w:rsidR="001679E5"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56</w:t>
      </w:r>
      <w:r w:rsidRPr="00836121">
        <w:fldChar w:fldCharType="end"/>
      </w:r>
      <w:r w:rsidR="00EB3D70" w:rsidRPr="00836121">
        <w:t>: S</w:t>
      </w:r>
      <w:r w:rsidR="001679E5" w:rsidRPr="00836121">
        <w:t>SN Field Service Unit and Bridge</w:t>
      </w:r>
    </w:p>
    <w:p w14:paraId="1A25967C" w14:textId="2A0336DE" w:rsidR="001679E5" w:rsidRPr="00836121" w:rsidRDefault="001679E5" w:rsidP="001679E5">
      <w:r w:rsidRPr="00836121">
        <w:t>The bridge was capable of operating in (normal) agile mode, where messages are transmitted on one of the 15 available 200</w:t>
      </w:r>
      <w:r w:rsidR="004C06F0">
        <w:t xml:space="preserve"> </w:t>
      </w:r>
      <w:r w:rsidRPr="00836121">
        <w:t>kHz channels between 865 and 868MHz. The bridge operating system chooses a channel to transmit on pseudo-randomly; or can be set to transmit on a fixed channel for a defined period of time.</w:t>
      </w:r>
    </w:p>
    <w:p w14:paraId="2F0ACFE4" w14:textId="0EA6A10E" w:rsidR="001679E5" w:rsidRPr="00836121" w:rsidRDefault="001679E5" w:rsidP="001679E5">
      <w:r w:rsidRPr="00836121">
        <w:t xml:space="preserve">An image of the signal produced on a fixed channel from a Marconi Instruments 2390 spectrum analyser are shown below. A similar measurement determined the power being transmitted to be +26.0dBm (conducted) or +26.85dBm </w:t>
      </w:r>
      <w:r w:rsidR="004C06F0">
        <w:t>e.r.p. P out of the antenna (484mW e.r.p.</w:t>
      </w:r>
      <w:r w:rsidRPr="00836121">
        <w:t>), fractionally less than the 500mW allowed in the channels above 865.6MHz.</w:t>
      </w:r>
    </w:p>
    <w:p w14:paraId="4E370E6B" w14:textId="77777777" w:rsidR="001679E5" w:rsidRPr="00836121" w:rsidRDefault="001679E5" w:rsidP="00B877BB">
      <w:pPr>
        <w:pStyle w:val="ECCFiguregraphcentered"/>
        <w:rPr>
          <w:lang w:val="en-GB"/>
        </w:rPr>
      </w:pPr>
      <w:r w:rsidRPr="00836121">
        <w:rPr>
          <w:lang w:val="da-DK" w:eastAsia="da-DK"/>
        </w:rPr>
        <w:lastRenderedPageBreak/>
        <w:drawing>
          <wp:inline distT="0" distB="0" distL="0" distR="0" wp14:anchorId="1A78BCA7" wp14:editId="3E65E959">
            <wp:extent cx="2419579" cy="1813195"/>
            <wp:effectExtent l="0" t="0" r="0" b="0"/>
            <wp:docPr id="122" name="Picture 11" descr="C:\Users\Sdunkley\Pictures\2015-08-27 001\IMG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unkley\Pictures\2015-08-27 001\IMG_0876.JPG"/>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420113" cy="1813595"/>
                    </a:xfrm>
                    <a:prstGeom prst="rect">
                      <a:avLst/>
                    </a:prstGeom>
                    <a:noFill/>
                    <a:ln>
                      <a:noFill/>
                    </a:ln>
                  </pic:spPr>
                </pic:pic>
              </a:graphicData>
            </a:graphic>
          </wp:inline>
        </w:drawing>
      </w:r>
    </w:p>
    <w:p w14:paraId="3130F590" w14:textId="26B33CF8" w:rsidR="001679E5"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57</w:t>
      </w:r>
      <w:r w:rsidRPr="00836121">
        <w:fldChar w:fldCharType="end"/>
      </w:r>
      <w:r w:rsidR="00EB3D70" w:rsidRPr="00836121">
        <w:t xml:space="preserve">: </w:t>
      </w:r>
      <w:r w:rsidR="001679E5" w:rsidRPr="00836121">
        <w:t>SSN bridge single channel transmission signature</w:t>
      </w:r>
    </w:p>
    <w:p w14:paraId="2322D25E" w14:textId="77777777" w:rsidR="001679E5" w:rsidRPr="00836121" w:rsidRDefault="001679E5" w:rsidP="001679E5">
      <w:r w:rsidRPr="00836121">
        <w:t>A WiSpy scanner (by Metageek) and the Marconi spectrum analyser were used to sample the signals received over the air.</w:t>
      </w:r>
    </w:p>
    <w:p w14:paraId="3F44E36D" w14:textId="6A508EC2" w:rsidR="001679E5" w:rsidRPr="00836121" w:rsidRDefault="005264C9" w:rsidP="003A2C14">
      <w:pPr>
        <w:pStyle w:val="ECCAnnexheading2"/>
        <w:rPr>
          <w:lang w:val="en-GB"/>
        </w:rPr>
      </w:pPr>
      <w:r w:rsidRPr="00836121">
        <w:rPr>
          <w:lang w:val="en-GB"/>
        </w:rPr>
        <w:t>Cordless Audio</w:t>
      </w:r>
      <w:r w:rsidR="001679E5" w:rsidRPr="00836121">
        <w:rPr>
          <w:lang w:val="en-GB"/>
        </w:rPr>
        <w:t xml:space="preserve"> test equipment</w:t>
      </w:r>
    </w:p>
    <w:p w14:paraId="30225F91" w14:textId="311DEE47" w:rsidR="001679E5" w:rsidRPr="00836121" w:rsidRDefault="001679E5" w:rsidP="001679E5">
      <w:r w:rsidRPr="00836121">
        <w:t>Various victim transmitter/receiver pairs were investigated. Each has a typical operating range of 50m transmitting &lt;10mW and is described below.</w:t>
      </w:r>
    </w:p>
    <w:p w14:paraId="31B90B61" w14:textId="58AB1A43" w:rsidR="001679E5" w:rsidRPr="00836121" w:rsidRDefault="001679E5" w:rsidP="003A2C14">
      <w:pPr>
        <w:pStyle w:val="ECCAnnexheading3"/>
        <w:rPr>
          <w:lang w:val="en-GB"/>
        </w:rPr>
      </w:pPr>
      <w:r w:rsidRPr="00836121">
        <w:rPr>
          <w:lang w:val="en-GB"/>
        </w:rPr>
        <w:t xml:space="preserve">System 1: Radio microphone AKG SR 40 </w:t>
      </w:r>
    </w:p>
    <w:p w14:paraId="5D71753A" w14:textId="46EA4174" w:rsidR="001679E5" w:rsidRPr="00836121" w:rsidRDefault="001679E5" w:rsidP="00EE0FA2">
      <w:r w:rsidRPr="00836121">
        <w:t>A single fixed channel radio microphone which is for musical instrument or voice, market segment: houses of worship, gyms and Band applications using the ETSI EN 301 357</w:t>
      </w:r>
      <w:r w:rsidR="000A648B">
        <w:t xml:space="preserve"> </w:t>
      </w:r>
      <w:r w:rsidR="005E6390" w:rsidRPr="00836121">
        <w:t>standard</w:t>
      </w:r>
      <w:r w:rsidR="005E6390">
        <w:t xml:space="preserve"> </w:t>
      </w:r>
      <w:r w:rsidR="000A648B">
        <w:fldChar w:fldCharType="begin"/>
      </w:r>
      <w:r w:rsidR="000A648B">
        <w:instrText xml:space="preserve"> REF _Ref461443006 \n \h </w:instrText>
      </w:r>
      <w:r w:rsidR="000A648B">
        <w:fldChar w:fldCharType="separate"/>
      </w:r>
      <w:r w:rsidR="003B7BCD">
        <w:t>[30]</w:t>
      </w:r>
      <w:r w:rsidR="000A648B">
        <w:fldChar w:fldCharType="end"/>
      </w:r>
      <w:r w:rsidR="005E6390">
        <w:t>.</w:t>
      </w:r>
      <w:r w:rsidRPr="00836121">
        <w:t xml:space="preserve"> Transmitter operated by a single AA battery</w:t>
      </w:r>
      <w:r w:rsidR="00EB3D70" w:rsidRPr="00836121">
        <w:t>.</w:t>
      </w:r>
      <w:r w:rsidR="00EE0FA2" w:rsidRPr="00836121">
        <w:t xml:space="preserve"> </w:t>
      </w:r>
      <w:r w:rsidRPr="00836121">
        <w:t>Mean RF Power 7mW</w:t>
      </w:r>
      <w:r w:rsidR="00EB3D70" w:rsidRPr="00836121">
        <w:t>.</w:t>
      </w:r>
    </w:p>
    <w:p w14:paraId="119E53B0" w14:textId="77777777" w:rsidR="001679E5" w:rsidRPr="00836121" w:rsidRDefault="001679E5" w:rsidP="00B877BB">
      <w:pPr>
        <w:pStyle w:val="ECCFiguregraphcentered"/>
        <w:rPr>
          <w:lang w:val="en-GB"/>
        </w:rPr>
      </w:pPr>
      <w:r w:rsidRPr="00836121">
        <w:rPr>
          <w:lang w:val="da-DK" w:eastAsia="da-DK"/>
        </w:rPr>
        <w:drawing>
          <wp:inline distT="0" distB="0" distL="0" distR="0" wp14:anchorId="413128A8" wp14:editId="0A00E37C">
            <wp:extent cx="3474720" cy="1739484"/>
            <wp:effectExtent l="0" t="0" r="0" b="0"/>
            <wp:docPr id="123" name="Picture 2" descr="U:\CEPT\SE 24\smart meter testing\0_Mini_Instrumental_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EPT\SE 24\smart meter testing\0_Mini_Instrumental_Set.jpg"/>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3473300" cy="1738773"/>
                    </a:xfrm>
                    <a:prstGeom prst="rect">
                      <a:avLst/>
                    </a:prstGeom>
                    <a:noFill/>
                    <a:ln>
                      <a:noFill/>
                    </a:ln>
                  </pic:spPr>
                </pic:pic>
              </a:graphicData>
            </a:graphic>
          </wp:inline>
        </w:drawing>
      </w:r>
    </w:p>
    <w:p w14:paraId="6E73FB1D" w14:textId="1140B1BA" w:rsidR="001679E5" w:rsidRPr="004A146E" w:rsidRDefault="004913E7" w:rsidP="003D1F9D">
      <w:pPr>
        <w:pStyle w:val="Caption"/>
      </w:pPr>
      <w:r w:rsidRPr="004A146E">
        <w:t xml:space="preserve">Figure </w:t>
      </w:r>
      <w:r w:rsidRPr="00836121">
        <w:fldChar w:fldCharType="begin"/>
      </w:r>
      <w:r w:rsidRPr="004A146E">
        <w:instrText xml:space="preserve"> SEQ Figure \* ARABIC </w:instrText>
      </w:r>
      <w:r w:rsidRPr="00836121">
        <w:fldChar w:fldCharType="separate"/>
      </w:r>
      <w:r w:rsidR="003B7BCD">
        <w:rPr>
          <w:noProof/>
        </w:rPr>
        <w:t>58</w:t>
      </w:r>
      <w:r w:rsidRPr="00836121">
        <w:fldChar w:fldCharType="end"/>
      </w:r>
      <w:r w:rsidR="00EB3D70" w:rsidRPr="004A146E">
        <w:t xml:space="preserve">: </w:t>
      </w:r>
      <w:r w:rsidR="001679E5" w:rsidRPr="004A146E">
        <w:t>AKG SR400 radio microphone</w:t>
      </w:r>
    </w:p>
    <w:p w14:paraId="6C744BC9" w14:textId="77777777" w:rsidR="00EA49BC" w:rsidRPr="004A146E" w:rsidRDefault="00EA49BC" w:rsidP="00EA49BC"/>
    <w:p w14:paraId="3BB28019" w14:textId="2E67F92C" w:rsidR="00B877BB" w:rsidRPr="00836121" w:rsidRDefault="001679E5" w:rsidP="004913E7">
      <w:pPr>
        <w:keepNext/>
      </w:pPr>
      <w:r w:rsidRPr="00836121">
        <w:lastRenderedPageBreak/>
        <w:t>The transmission characteristics of the system are shown below.</w:t>
      </w:r>
      <w:r w:rsidR="009513F6" w:rsidRPr="00836121">
        <w:t xml:space="preserve"> </w:t>
      </w:r>
    </w:p>
    <w:p w14:paraId="7E69E056" w14:textId="25FE6CF4" w:rsidR="009513F6" w:rsidRPr="00836121" w:rsidRDefault="009513F6" w:rsidP="004913E7">
      <w:pPr>
        <w:pStyle w:val="ECCFiguregraphcentered"/>
        <w:keepNext/>
        <w:rPr>
          <w:lang w:val="en-GB"/>
        </w:rPr>
      </w:pPr>
      <w:r w:rsidRPr="00836121">
        <w:rPr>
          <w:lang w:val="da-DK" w:eastAsia="da-DK"/>
        </w:rPr>
        <w:drawing>
          <wp:inline distT="0" distB="0" distL="0" distR="0" wp14:anchorId="2CA690AD" wp14:editId="0D0913FE">
            <wp:extent cx="3009524" cy="1457143"/>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009524" cy="1457143"/>
                    </a:xfrm>
                    <a:prstGeom prst="rect">
                      <a:avLst/>
                    </a:prstGeom>
                  </pic:spPr>
                </pic:pic>
              </a:graphicData>
            </a:graphic>
          </wp:inline>
        </w:drawing>
      </w:r>
    </w:p>
    <w:p w14:paraId="77F00B58" w14:textId="00375A4B" w:rsidR="001679E5" w:rsidRPr="00266A02" w:rsidRDefault="004913E7" w:rsidP="003D1F9D">
      <w:pPr>
        <w:pStyle w:val="Caption"/>
        <w:rPr>
          <w:lang w:val="fr-FR"/>
        </w:rPr>
      </w:pPr>
      <w:r w:rsidRPr="00266A02">
        <w:rPr>
          <w:lang w:val="fr-FR"/>
        </w:rPr>
        <w:t xml:space="preserve">Figure </w:t>
      </w:r>
      <w:r w:rsidRPr="00836121">
        <w:fldChar w:fldCharType="begin"/>
      </w:r>
      <w:r w:rsidRPr="00266A02">
        <w:rPr>
          <w:lang w:val="fr-FR"/>
        </w:rPr>
        <w:instrText xml:space="preserve"> SEQ Figure \* ARABIC </w:instrText>
      </w:r>
      <w:r w:rsidRPr="00836121">
        <w:fldChar w:fldCharType="separate"/>
      </w:r>
      <w:r w:rsidR="003B7BCD">
        <w:rPr>
          <w:noProof/>
          <w:lang w:val="fr-FR"/>
        </w:rPr>
        <w:t>59</w:t>
      </w:r>
      <w:r w:rsidRPr="00836121">
        <w:fldChar w:fldCharType="end"/>
      </w:r>
      <w:r w:rsidR="001679E5" w:rsidRPr="00266A02">
        <w:rPr>
          <w:lang w:val="fr-FR"/>
        </w:rPr>
        <w:t>: AKG SR40 radio microphone transmission signature</w:t>
      </w:r>
    </w:p>
    <w:p w14:paraId="6FCCF70A" w14:textId="77777777" w:rsidR="001679E5" w:rsidRPr="00836121" w:rsidRDefault="001679E5" w:rsidP="001679E5">
      <w:r w:rsidRPr="00836121">
        <w:t>The WiSpy trace comprises two parts:</w:t>
      </w:r>
    </w:p>
    <w:p w14:paraId="252E257C" w14:textId="1BDC6387" w:rsidR="001679E5" w:rsidRPr="00836121" w:rsidRDefault="001679E5" w:rsidP="005F7495">
      <w:pPr>
        <w:pStyle w:val="ECCBulletsLv1"/>
      </w:pPr>
      <w:r w:rsidRPr="00836121">
        <w:t>The upper trace displays the power spectrum averaged over 10s</w:t>
      </w:r>
      <w:r w:rsidR="00EB5F8A">
        <w:t>;</w:t>
      </w:r>
    </w:p>
    <w:p w14:paraId="7660BA6B" w14:textId="77777777" w:rsidR="001679E5" w:rsidRPr="00836121" w:rsidRDefault="001679E5" w:rsidP="005F7495">
      <w:pPr>
        <w:pStyle w:val="ECCBulletsLv1"/>
      </w:pPr>
      <w:r w:rsidRPr="00836121">
        <w:t>The lower trace displays sub-one-second variations in power for the previous ten seconds.</w:t>
      </w:r>
    </w:p>
    <w:p w14:paraId="77DC99CC" w14:textId="371B69E3" w:rsidR="001679E5" w:rsidRPr="00836121" w:rsidRDefault="001679E5" w:rsidP="003A2C14">
      <w:pPr>
        <w:pStyle w:val="ECCAnnexheading3"/>
        <w:rPr>
          <w:lang w:val="en-GB"/>
        </w:rPr>
      </w:pPr>
      <w:r w:rsidRPr="00836121">
        <w:rPr>
          <w:lang w:val="en-GB"/>
        </w:rPr>
        <w:t>System 2: Comfort Audio Digisystem</w:t>
      </w:r>
    </w:p>
    <w:p w14:paraId="100D0D78" w14:textId="77777777" w:rsidR="001679E5" w:rsidRPr="00836121" w:rsidRDefault="001679E5" w:rsidP="001679E5">
      <w:r w:rsidRPr="00836121">
        <w:t>System designed for the teaching and education market, the DM30 microphone also contains a receiver so that the teacher can receive the Children’s transmissions and a receive-only unit DH10 which receives the 864 MHz transmission and transposes it into the inductive neck loop for the children’s Telecoil in the hearing instrument.</w:t>
      </w:r>
    </w:p>
    <w:p w14:paraId="5FCA7B2D" w14:textId="77777777" w:rsidR="001679E5" w:rsidRPr="00836121" w:rsidRDefault="001679E5" w:rsidP="009513F6">
      <w:pPr>
        <w:pStyle w:val="ECCFiguregraphcentered"/>
        <w:rPr>
          <w:lang w:val="en-GB"/>
        </w:rPr>
      </w:pPr>
      <w:r w:rsidRPr="00836121">
        <w:rPr>
          <w:lang w:val="da-DK" w:eastAsia="da-DK"/>
        </w:rPr>
        <w:drawing>
          <wp:inline distT="0" distB="0" distL="0" distR="0" wp14:anchorId="5843C8A1" wp14:editId="5B3DF8CD">
            <wp:extent cx="1131953" cy="1996440"/>
            <wp:effectExtent l="0" t="0" r="0" b="3810"/>
            <wp:docPr id="125" name="Picture 125" descr="http://www.comfortaudio.com/us/files/2011/08/dm10-20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mfortaudio.com/us/files/2011/08/dm10-20_front.png"/>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1134583" cy="2001078"/>
                    </a:xfrm>
                    <a:prstGeom prst="rect">
                      <a:avLst/>
                    </a:prstGeom>
                    <a:noFill/>
                    <a:ln>
                      <a:noFill/>
                    </a:ln>
                  </pic:spPr>
                </pic:pic>
              </a:graphicData>
            </a:graphic>
          </wp:inline>
        </w:drawing>
      </w:r>
      <w:r w:rsidRPr="00836121">
        <w:rPr>
          <w:lang w:val="da-DK" w:eastAsia="da-DK"/>
        </w:rPr>
        <w:drawing>
          <wp:inline distT="0" distB="0" distL="0" distR="0" wp14:anchorId="073EC2C4" wp14:editId="70A7F524">
            <wp:extent cx="1132840" cy="1998005"/>
            <wp:effectExtent l="0" t="0" r="0" b="2540"/>
            <wp:docPr id="126" name="Picture 126" descr="http://www.comfortaudio.com/us/files/2011/08/dh10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mfortaudio.com/us/files/2011/08/dh10_front.png"/>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1139755" cy="2010201"/>
                    </a:xfrm>
                    <a:prstGeom prst="rect">
                      <a:avLst/>
                    </a:prstGeom>
                    <a:noFill/>
                    <a:ln>
                      <a:noFill/>
                    </a:ln>
                  </pic:spPr>
                </pic:pic>
              </a:graphicData>
            </a:graphic>
          </wp:inline>
        </w:drawing>
      </w:r>
    </w:p>
    <w:p w14:paraId="75E44B3B" w14:textId="06DE9227" w:rsidR="001679E5"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60</w:t>
      </w:r>
      <w:r w:rsidRPr="00836121">
        <w:fldChar w:fldCharType="end"/>
      </w:r>
      <w:r w:rsidR="005F7495" w:rsidRPr="00836121">
        <w:t xml:space="preserve">: </w:t>
      </w:r>
      <w:r w:rsidR="001679E5" w:rsidRPr="00836121">
        <w:t xml:space="preserve">Comfort Audio </w:t>
      </w:r>
    </w:p>
    <w:p w14:paraId="3E4937A8" w14:textId="467D77BC" w:rsidR="001679E5" w:rsidRPr="00836121" w:rsidRDefault="001679E5" w:rsidP="001679E5">
      <w:proofErr w:type="gramStart"/>
      <w:r w:rsidRPr="00836121">
        <w:t>Two systems where in simultaneous use during their part of the testing</w:t>
      </w:r>
      <w:r w:rsidR="005F7495" w:rsidRPr="00836121">
        <w:t>.</w:t>
      </w:r>
      <w:proofErr w:type="gramEnd"/>
    </w:p>
    <w:p w14:paraId="19E90A7D" w14:textId="77777777" w:rsidR="001679E5" w:rsidRPr="00836121" w:rsidRDefault="001679E5" w:rsidP="001679E5">
      <w:r w:rsidRPr="00836121">
        <w:t>The transmission characteristics of the system are shown below (single and double transceiver pairs).</w:t>
      </w:r>
    </w:p>
    <w:p w14:paraId="1C442AD0" w14:textId="77777777" w:rsidR="001679E5" w:rsidRPr="00836121" w:rsidRDefault="001679E5" w:rsidP="009513F6">
      <w:pPr>
        <w:pStyle w:val="ECCFiguregraphcentered"/>
        <w:rPr>
          <w:lang w:val="en-GB"/>
        </w:rPr>
      </w:pPr>
      <w:r w:rsidRPr="00836121">
        <w:rPr>
          <w:lang w:val="da-DK" w:eastAsia="da-DK"/>
        </w:rPr>
        <w:lastRenderedPageBreak/>
        <w:drawing>
          <wp:inline distT="0" distB="0" distL="0" distR="0" wp14:anchorId="7AF22882" wp14:editId="37090FF1">
            <wp:extent cx="1787951" cy="2790825"/>
            <wp:effectExtent l="0" t="0" r="3175"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1787951" cy="2790825"/>
                    </a:xfrm>
                    <a:prstGeom prst="rect">
                      <a:avLst/>
                    </a:prstGeom>
                  </pic:spPr>
                </pic:pic>
              </a:graphicData>
            </a:graphic>
          </wp:inline>
        </w:drawing>
      </w:r>
      <w:r w:rsidRPr="00836121">
        <w:rPr>
          <w:lang w:val="en-GB"/>
        </w:rPr>
        <w:t xml:space="preserve">               </w:t>
      </w:r>
      <w:r w:rsidRPr="00836121">
        <w:rPr>
          <w:lang w:val="da-DK" w:eastAsia="da-DK"/>
        </w:rPr>
        <w:drawing>
          <wp:inline distT="0" distB="0" distL="0" distR="0" wp14:anchorId="71B56F2F" wp14:editId="587747B9">
            <wp:extent cx="2327616" cy="2789125"/>
            <wp:effectExtent l="0" t="0" r="0" b="0"/>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2326919" cy="2788289"/>
                    </a:xfrm>
                    <a:prstGeom prst="rect">
                      <a:avLst/>
                    </a:prstGeom>
                  </pic:spPr>
                </pic:pic>
              </a:graphicData>
            </a:graphic>
          </wp:inline>
        </w:drawing>
      </w:r>
    </w:p>
    <w:p w14:paraId="7E2B3963" w14:textId="51A24FD1" w:rsidR="001679E5"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61</w:t>
      </w:r>
      <w:r w:rsidRPr="00836121">
        <w:fldChar w:fldCharType="end"/>
      </w:r>
      <w:r w:rsidR="005F7495" w:rsidRPr="00836121">
        <w:t xml:space="preserve">: </w:t>
      </w:r>
      <w:r w:rsidR="001679E5" w:rsidRPr="00836121">
        <w:t>Comfort Audio transmission signature</w:t>
      </w:r>
    </w:p>
    <w:p w14:paraId="14F04E45" w14:textId="31B9F25F" w:rsidR="001679E5" w:rsidRPr="00836121" w:rsidRDefault="001679E5" w:rsidP="003A2C14">
      <w:pPr>
        <w:pStyle w:val="ECCAnnexheading3"/>
        <w:rPr>
          <w:lang w:val="en-GB"/>
        </w:rPr>
      </w:pPr>
      <w:r w:rsidRPr="00836121">
        <w:rPr>
          <w:lang w:val="en-GB"/>
        </w:rPr>
        <w:t>System 3: Cordless headphones (Sennheiser cordless audio - RS130)</w:t>
      </w:r>
    </w:p>
    <w:p w14:paraId="61F76290" w14:textId="226CD13A" w:rsidR="001679E5" w:rsidRPr="00836121" w:rsidRDefault="001679E5" w:rsidP="001679E5">
      <w:r w:rsidRPr="00836121">
        <w:t>FM stereo transmission powered by two AA rechargeable batteries has three selectable channels 863.3, 864 and 864.7; the 864.7 channel was used for testing. The unit complies with EN 301 357</w:t>
      </w:r>
      <w:r w:rsidR="005E6390">
        <w:t xml:space="preserve"> </w:t>
      </w:r>
      <w:r w:rsidR="005E6390">
        <w:fldChar w:fldCharType="begin"/>
      </w:r>
      <w:r w:rsidR="005E6390">
        <w:instrText xml:space="preserve"> REF _Ref461443006 \n \h </w:instrText>
      </w:r>
      <w:r w:rsidR="005E6390">
        <w:fldChar w:fldCharType="separate"/>
      </w:r>
      <w:r w:rsidR="003B7BCD">
        <w:t>[30]</w:t>
      </w:r>
      <w:r w:rsidR="005E6390">
        <w:fldChar w:fldCharType="end"/>
      </w:r>
    </w:p>
    <w:p w14:paraId="6A8D22AD" w14:textId="77777777" w:rsidR="001679E5" w:rsidRPr="00836121" w:rsidRDefault="001679E5" w:rsidP="009513F6">
      <w:pPr>
        <w:pStyle w:val="ECCFiguregraphcentered"/>
        <w:rPr>
          <w:lang w:val="en-GB"/>
        </w:rPr>
      </w:pPr>
      <w:r w:rsidRPr="00836121">
        <w:rPr>
          <w:lang w:val="da-DK" w:eastAsia="da-DK"/>
        </w:rPr>
        <w:drawing>
          <wp:inline distT="0" distB="0" distL="0" distR="0" wp14:anchorId="7307628A" wp14:editId="60526AAC">
            <wp:extent cx="1427480" cy="1543670"/>
            <wp:effectExtent l="0" t="0" r="0" b="0"/>
            <wp:docPr id="29" name="Picture 29" descr="http://en-uk.sennheiser.com/images/938/all/square/3075/square_louped_rs_120_II_01_sq_sennhei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uk.sennheiser.com/images/938/all/square/3075/square_louped_rs_120_II_01_sq_sennheiser.png"/>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1429115" cy="1545439"/>
                    </a:xfrm>
                    <a:prstGeom prst="rect">
                      <a:avLst/>
                    </a:prstGeom>
                    <a:noFill/>
                    <a:ln>
                      <a:noFill/>
                    </a:ln>
                  </pic:spPr>
                </pic:pic>
              </a:graphicData>
            </a:graphic>
          </wp:inline>
        </w:drawing>
      </w:r>
    </w:p>
    <w:p w14:paraId="4378240F" w14:textId="4043909A" w:rsidR="001679E5"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62</w:t>
      </w:r>
      <w:r w:rsidRPr="00836121">
        <w:fldChar w:fldCharType="end"/>
      </w:r>
      <w:r w:rsidR="005F7495" w:rsidRPr="00836121">
        <w:t xml:space="preserve">: </w:t>
      </w:r>
      <w:r w:rsidR="001679E5" w:rsidRPr="00836121">
        <w:t>Sennheiser cordless audio headphones</w:t>
      </w:r>
    </w:p>
    <w:p w14:paraId="0FEA72E5" w14:textId="77777777" w:rsidR="004913E7" w:rsidRPr="00836121" w:rsidRDefault="004913E7" w:rsidP="004913E7"/>
    <w:p w14:paraId="34F8C424" w14:textId="77777777" w:rsidR="001679E5" w:rsidRPr="00836121" w:rsidRDefault="001679E5" w:rsidP="001679E5">
      <w:r w:rsidRPr="00836121">
        <w:t>The transmission characteristics of the system are shown below.</w:t>
      </w:r>
    </w:p>
    <w:p w14:paraId="46897850" w14:textId="77777777" w:rsidR="001679E5" w:rsidRPr="00836121" w:rsidRDefault="001679E5" w:rsidP="009513F6">
      <w:pPr>
        <w:pStyle w:val="ECCFiguregraphcentered"/>
        <w:rPr>
          <w:lang w:val="en-GB"/>
        </w:rPr>
      </w:pPr>
      <w:r w:rsidRPr="00836121">
        <w:rPr>
          <w:lang w:val="da-DK" w:eastAsia="da-DK"/>
        </w:rPr>
        <w:drawing>
          <wp:inline distT="0" distB="0" distL="0" distR="0" wp14:anchorId="568111E2" wp14:editId="426A0740">
            <wp:extent cx="3586480" cy="1371368"/>
            <wp:effectExtent l="0" t="0" r="0" b="635"/>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screen">
                      <a:extLst>
                        <a:ext uri="{28A0092B-C50C-407E-A947-70E740481C1C}">
                          <a14:useLocalDpi xmlns:a14="http://schemas.microsoft.com/office/drawing/2010/main"/>
                        </a:ext>
                      </a:extLst>
                    </a:blip>
                    <a:stretch>
                      <a:fillRect/>
                    </a:stretch>
                  </pic:blipFill>
                  <pic:spPr>
                    <a:xfrm>
                      <a:off x="0" y="0"/>
                      <a:ext cx="3586235" cy="1371274"/>
                    </a:xfrm>
                    <a:prstGeom prst="rect">
                      <a:avLst/>
                    </a:prstGeom>
                  </pic:spPr>
                </pic:pic>
              </a:graphicData>
            </a:graphic>
          </wp:inline>
        </w:drawing>
      </w:r>
    </w:p>
    <w:p w14:paraId="22D969BC" w14:textId="37AD56DF" w:rsidR="001679E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63</w:t>
      </w:r>
      <w:r w:rsidRPr="00836121">
        <w:fldChar w:fldCharType="end"/>
      </w:r>
      <w:r w:rsidR="001679E5" w:rsidRPr="00836121">
        <w:t>: Sennheiser cordless audio headphones transmission signature</w:t>
      </w:r>
    </w:p>
    <w:p w14:paraId="448C457F" w14:textId="77777777" w:rsidR="00EA49BC" w:rsidRPr="00EA49BC" w:rsidRDefault="00EA49BC" w:rsidP="00EA49BC"/>
    <w:p w14:paraId="3BE4401F" w14:textId="78A4F56B" w:rsidR="001679E5" w:rsidRPr="00836121" w:rsidRDefault="001679E5" w:rsidP="005E6390">
      <w:pPr>
        <w:pStyle w:val="ECCAnnexheading3"/>
        <w:keepNext/>
        <w:rPr>
          <w:lang w:val="en-GB"/>
        </w:rPr>
      </w:pPr>
      <w:r w:rsidRPr="00836121">
        <w:rPr>
          <w:lang w:val="en-GB"/>
        </w:rPr>
        <w:lastRenderedPageBreak/>
        <w:t>System 4: ALD (Starkey Surf Link)</w:t>
      </w:r>
    </w:p>
    <w:p w14:paraId="3E7CBDD4" w14:textId="4E9E3293" w:rsidR="001679E5" w:rsidRPr="00836121" w:rsidRDefault="001679E5" w:rsidP="001679E5">
      <w:r w:rsidRPr="00836121">
        <w:t xml:space="preserve">The main unit can have either Bluetooth input or via built-in microphone. </w:t>
      </w:r>
      <w:proofErr w:type="gramStart"/>
      <w:r w:rsidRPr="00836121">
        <w:t>Pairing with music devices and mobile phones results in a phone call overriding the music.</w:t>
      </w:r>
      <w:proofErr w:type="gramEnd"/>
      <w:r w:rsidRPr="00836121">
        <w:t xml:space="preserve"> In-built microphones can be surround-sound or directional (e.g. a person speaking). The ALD on-ear unit picks up</w:t>
      </w:r>
      <w:r w:rsidR="006D6912" w:rsidRPr="00836121">
        <w:t xml:space="preserve"> transmissions directly in the </w:t>
      </w:r>
      <w:r w:rsidRPr="00836121">
        <w:t xml:space="preserve">864MHz band at a power </w:t>
      </w:r>
      <w:proofErr w:type="gramStart"/>
      <w:r w:rsidRPr="00836121">
        <w:t>of  &lt;</w:t>
      </w:r>
      <w:proofErr w:type="gramEnd"/>
      <w:r w:rsidRPr="00836121">
        <w:t>8.8dBm. This equipment complies with ETSI EN 300 422</w:t>
      </w:r>
      <w:r w:rsidR="006D6912" w:rsidRPr="00836121">
        <w:t xml:space="preserve"> </w:t>
      </w:r>
      <w:r w:rsidR="006D6912" w:rsidRPr="00836121">
        <w:fldChar w:fldCharType="begin"/>
      </w:r>
      <w:r w:rsidR="006D6912" w:rsidRPr="00836121">
        <w:instrText xml:space="preserve"> REF _Ref461442998 \n \h </w:instrText>
      </w:r>
      <w:r w:rsidR="006D6912" w:rsidRPr="00836121">
        <w:fldChar w:fldCharType="separate"/>
      </w:r>
      <w:r w:rsidR="003B7BCD">
        <w:t>[29]</w:t>
      </w:r>
      <w:r w:rsidR="006D6912" w:rsidRPr="00836121">
        <w:fldChar w:fldCharType="end"/>
      </w:r>
    </w:p>
    <w:p w14:paraId="528B3C51" w14:textId="77777777" w:rsidR="001679E5" w:rsidRPr="00836121" w:rsidRDefault="001679E5" w:rsidP="009513F6">
      <w:pPr>
        <w:pStyle w:val="ECCFiguregraphcentered"/>
        <w:rPr>
          <w:lang w:val="en-GB"/>
        </w:rPr>
      </w:pPr>
      <w:r w:rsidRPr="00836121">
        <w:rPr>
          <w:lang w:val="da-DK" w:eastAsia="da-DK"/>
        </w:rPr>
        <w:drawing>
          <wp:inline distT="0" distB="0" distL="0" distR="0" wp14:anchorId="51F11849" wp14:editId="3BFF8707">
            <wp:extent cx="1676400" cy="1257300"/>
            <wp:effectExtent l="0" t="0" r="0" b="0"/>
            <wp:docPr id="30" name="Picture 30" descr="C:\Users\Sdunkley\Pictures\2015-08-27 001\IMG_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unkley\Pictures\2015-08-27 001\IMG_0881.JPG"/>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1678659" cy="1258994"/>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295C226" w14:textId="284E87DC" w:rsidR="001679E5"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64</w:t>
      </w:r>
      <w:r w:rsidRPr="00836121">
        <w:fldChar w:fldCharType="end"/>
      </w:r>
      <w:r w:rsidR="005F7495" w:rsidRPr="00836121">
        <w:t xml:space="preserve">: </w:t>
      </w:r>
      <w:r w:rsidR="001679E5" w:rsidRPr="00836121">
        <w:t>Starkey Surf Link</w:t>
      </w:r>
    </w:p>
    <w:p w14:paraId="44A17BA7" w14:textId="77777777" w:rsidR="001679E5" w:rsidRPr="00836121" w:rsidRDefault="001679E5" w:rsidP="006D6912">
      <w:pPr>
        <w:keepNext/>
      </w:pPr>
      <w:r w:rsidRPr="00836121">
        <w:t>The transmission characteristics of the system are shown below.</w:t>
      </w:r>
    </w:p>
    <w:p w14:paraId="021186AB" w14:textId="77777777" w:rsidR="001679E5" w:rsidRPr="00836121" w:rsidRDefault="001679E5" w:rsidP="006D6912">
      <w:pPr>
        <w:pStyle w:val="ECCFiguregraphcentered"/>
        <w:keepNext/>
        <w:rPr>
          <w:lang w:val="en-GB"/>
        </w:rPr>
      </w:pPr>
      <w:r w:rsidRPr="00836121">
        <w:rPr>
          <w:lang w:val="da-DK" w:eastAsia="da-DK"/>
        </w:rPr>
        <w:drawing>
          <wp:inline distT="0" distB="0" distL="0" distR="0" wp14:anchorId="399BFFA0" wp14:editId="7BF0FEC0">
            <wp:extent cx="2179320" cy="1207706"/>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screen">
                      <a:extLst>
                        <a:ext uri="{28A0092B-C50C-407E-A947-70E740481C1C}">
                          <a14:useLocalDpi xmlns:a14="http://schemas.microsoft.com/office/drawing/2010/main"/>
                        </a:ext>
                      </a:extLst>
                    </a:blip>
                    <a:stretch>
                      <a:fillRect/>
                    </a:stretch>
                  </pic:blipFill>
                  <pic:spPr>
                    <a:xfrm>
                      <a:off x="0" y="0"/>
                      <a:ext cx="2182783" cy="1209625"/>
                    </a:xfrm>
                    <a:prstGeom prst="rect">
                      <a:avLst/>
                    </a:prstGeom>
                  </pic:spPr>
                </pic:pic>
              </a:graphicData>
            </a:graphic>
          </wp:inline>
        </w:drawing>
      </w:r>
    </w:p>
    <w:p w14:paraId="75680F28" w14:textId="037A5943" w:rsidR="001679E5"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65</w:t>
      </w:r>
      <w:r w:rsidRPr="00836121">
        <w:fldChar w:fldCharType="end"/>
      </w:r>
      <w:r w:rsidR="005F7495" w:rsidRPr="00836121">
        <w:t xml:space="preserve">: </w:t>
      </w:r>
      <w:r w:rsidR="001679E5" w:rsidRPr="00836121">
        <w:t>Starkey Surf Link transmission signature</w:t>
      </w:r>
    </w:p>
    <w:p w14:paraId="341A64D9" w14:textId="676A0FB2" w:rsidR="001679E5" w:rsidRPr="00836121" w:rsidRDefault="00EE0FA2" w:rsidP="003A2C14">
      <w:pPr>
        <w:pStyle w:val="ECCAnnexheading2"/>
        <w:rPr>
          <w:lang w:val="en-GB"/>
        </w:rPr>
      </w:pPr>
      <w:r w:rsidRPr="00836121">
        <w:rPr>
          <w:lang w:val="en-GB"/>
        </w:rPr>
        <w:t xml:space="preserve">TESTING </w:t>
      </w:r>
      <w:r w:rsidR="001679E5" w:rsidRPr="00836121">
        <w:rPr>
          <w:lang w:val="en-GB"/>
        </w:rPr>
        <w:t>Methodology</w:t>
      </w:r>
    </w:p>
    <w:p w14:paraId="37F6F896" w14:textId="77777777" w:rsidR="001679E5" w:rsidRPr="00836121" w:rsidRDefault="001679E5" w:rsidP="001679E5">
      <w:r w:rsidRPr="00836121">
        <w:t>The experimental set up was as shown below.</w:t>
      </w:r>
    </w:p>
    <w:p w14:paraId="18AB6DD5" w14:textId="77777777" w:rsidR="001679E5" w:rsidRPr="00836121" w:rsidRDefault="001679E5" w:rsidP="009513F6">
      <w:pPr>
        <w:pStyle w:val="ECCFiguregraphcentered"/>
        <w:rPr>
          <w:lang w:val="en-GB"/>
        </w:rPr>
      </w:pPr>
      <w:r w:rsidRPr="00836121">
        <w:rPr>
          <w:lang w:val="da-DK" w:eastAsia="da-DK"/>
        </w:rPr>
        <w:drawing>
          <wp:inline distT="0" distB="0" distL="0" distR="0" wp14:anchorId="1788A90F" wp14:editId="70CA670F">
            <wp:extent cx="3841845" cy="2425954"/>
            <wp:effectExtent l="0" t="0" r="6350" b="0"/>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3839502" cy="2424474"/>
                    </a:xfrm>
                    <a:prstGeom prst="rect">
                      <a:avLst/>
                    </a:prstGeom>
                    <a:noFill/>
                  </pic:spPr>
                </pic:pic>
              </a:graphicData>
            </a:graphic>
          </wp:inline>
        </w:drawing>
      </w:r>
    </w:p>
    <w:p w14:paraId="600E3E46" w14:textId="77777777" w:rsidR="004913E7" w:rsidRPr="00836121" w:rsidRDefault="004913E7" w:rsidP="004913E7">
      <w:pPr>
        <w:rPr>
          <w:lang w:eastAsia="de-DE"/>
        </w:rPr>
      </w:pPr>
    </w:p>
    <w:p w14:paraId="03A147F8" w14:textId="0CB392AA" w:rsidR="001679E5"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66</w:t>
      </w:r>
      <w:r w:rsidRPr="00836121">
        <w:fldChar w:fldCharType="end"/>
      </w:r>
      <w:r w:rsidR="001679E5" w:rsidRPr="00836121">
        <w:t>: Experimental set up</w:t>
      </w:r>
    </w:p>
    <w:p w14:paraId="5452ED21" w14:textId="77777777" w:rsidR="00EA49BC" w:rsidRPr="00EA49BC" w:rsidRDefault="00EA49BC" w:rsidP="00EA49BC"/>
    <w:p w14:paraId="462E0551" w14:textId="28311A33" w:rsidR="001679E5" w:rsidRPr="00836121" w:rsidRDefault="001679E5" w:rsidP="001679E5">
      <w:r w:rsidRPr="00836121">
        <w:lastRenderedPageBreak/>
        <w:t xml:space="preserve">Two sets of tests were carried out: channel agile mode and single channel. For each, the interference to the audio link (playing either a continuous audio tone or voice loop) was noted (see </w:t>
      </w:r>
      <w:r w:rsidR="00D406B8">
        <w:fldChar w:fldCharType="begin"/>
      </w:r>
      <w:r w:rsidR="00D406B8">
        <w:instrText xml:space="preserve"> REF _Ref461603420 \h </w:instrText>
      </w:r>
      <w:r w:rsidR="00D406B8">
        <w:fldChar w:fldCharType="separate"/>
      </w:r>
      <w:r w:rsidR="003B7BCD" w:rsidRPr="00836121">
        <w:t xml:space="preserve">Table </w:t>
      </w:r>
      <w:r w:rsidR="003B7BCD">
        <w:rPr>
          <w:noProof/>
        </w:rPr>
        <w:t>64</w:t>
      </w:r>
      <w:r w:rsidR="00D406B8">
        <w:fldChar w:fldCharType="end"/>
      </w:r>
      <w:r w:rsidR="00D406B8">
        <w:t xml:space="preserve"> and </w:t>
      </w:r>
      <w:r w:rsidR="00D406B8">
        <w:fldChar w:fldCharType="begin"/>
      </w:r>
      <w:r w:rsidR="00D406B8">
        <w:instrText xml:space="preserve"> REF _Ref461603423 \h </w:instrText>
      </w:r>
      <w:r w:rsidR="00D406B8">
        <w:fldChar w:fldCharType="separate"/>
      </w:r>
      <w:r w:rsidR="003B7BCD" w:rsidRPr="00836121">
        <w:t xml:space="preserve">Table </w:t>
      </w:r>
      <w:r w:rsidR="003B7BCD">
        <w:rPr>
          <w:noProof/>
        </w:rPr>
        <w:t>65</w:t>
      </w:r>
      <w:r w:rsidR="00D406B8">
        <w:fldChar w:fldCharType="end"/>
      </w:r>
      <w:r w:rsidRPr="00836121">
        <w:t xml:space="preserve"> below).</w:t>
      </w:r>
    </w:p>
    <w:p w14:paraId="6E8EC678" w14:textId="78311F56" w:rsidR="001679E5" w:rsidRPr="00836121" w:rsidRDefault="001679E5" w:rsidP="001679E5">
      <w:r w:rsidRPr="00836121">
        <w:t>Channel agile measurements:</w:t>
      </w:r>
      <w:r w:rsidR="009513F6" w:rsidRPr="00836121">
        <w:t xml:space="preserve"> </w:t>
      </w:r>
      <w:r w:rsidRPr="00836121">
        <w:t>The SSN bridge was set to transmit in 300</w:t>
      </w:r>
      <w:r w:rsidR="006D6912" w:rsidRPr="00836121">
        <w:t xml:space="preserve"> </w:t>
      </w:r>
      <w:r w:rsidRPr="00836121">
        <w:t xml:space="preserve">ms bursts (the maximum allowed according to </w:t>
      </w:r>
      <w:r w:rsidR="006D6912" w:rsidRPr="00836121">
        <w:t>ERC/REC</w:t>
      </w:r>
      <w:r w:rsidRPr="00836121">
        <w:t xml:space="preserve"> 70-03</w:t>
      </w:r>
      <w:r w:rsidR="0035244C">
        <w:t xml:space="preserve"> </w:t>
      </w:r>
      <w:r w:rsidR="0035244C">
        <w:fldChar w:fldCharType="begin"/>
      </w:r>
      <w:r w:rsidR="0035244C">
        <w:instrText xml:space="preserve"> REF _Ref461450788 \n \h </w:instrText>
      </w:r>
      <w:r w:rsidR="0035244C">
        <w:fldChar w:fldCharType="separate"/>
      </w:r>
      <w:r w:rsidR="003B7BCD">
        <w:t>[11]</w:t>
      </w:r>
      <w:r w:rsidR="0035244C">
        <w:fldChar w:fldCharType="end"/>
      </w:r>
      <w:r w:rsidRPr="00836121">
        <w:t xml:space="preserve"> being 400ms) before moving on to the next pseudo-random channel. Channels between 865 and 868 MHz were used (top- and bottommost channel centres being 865.1MHz and 867.9MHz). The interference was noted with a variety of physical separations between the </w:t>
      </w:r>
      <w:proofErr w:type="gramStart"/>
      <w:r w:rsidRPr="00836121">
        <w:t>victim</w:t>
      </w:r>
      <w:proofErr w:type="gramEnd"/>
      <w:r w:rsidRPr="00836121">
        <w:t xml:space="preserve"> Tx, Rx and (SSN bridge) interfering device.</w:t>
      </w:r>
    </w:p>
    <w:p w14:paraId="6B2D8DA8" w14:textId="05116E38" w:rsidR="001679E5" w:rsidRPr="00836121" w:rsidRDefault="001679E5" w:rsidP="001679E5">
      <w:r w:rsidRPr="00836121">
        <w:t xml:space="preserve">Single channel measurements: The (SSN bridge) interfering device was set to transmit continuously (modulated) on chosen channels and the interference was noted. The physical separation between the victim Rx and the interferer was kept at 1m, and the victim </w:t>
      </w:r>
      <w:proofErr w:type="gramStart"/>
      <w:r w:rsidRPr="00836121">
        <w:t>Tx</w:t>
      </w:r>
      <w:proofErr w:type="gramEnd"/>
      <w:r w:rsidRPr="00836121">
        <w:t xml:space="preserve"> to Rx separation set to 1m or 10m. For the three lowest channels (below 865.6MHz) a 6dB attenuator was inserted to ensure that the </w:t>
      </w:r>
      <w:r w:rsidR="00D406B8">
        <w:t>e.r.p.</w:t>
      </w:r>
      <w:r w:rsidRPr="00836121">
        <w:t xml:space="preserve"> limit of 100mW was respected.</w:t>
      </w:r>
    </w:p>
    <w:p w14:paraId="189995EF" w14:textId="174741FD" w:rsidR="001679E5" w:rsidRPr="00836121" w:rsidRDefault="001679E5" w:rsidP="006D6912">
      <w:pPr>
        <w:pStyle w:val="ECCAnnexheading2"/>
        <w:keepNext/>
        <w:rPr>
          <w:lang w:val="en-GB"/>
        </w:rPr>
      </w:pPr>
      <w:r w:rsidRPr="00836121">
        <w:rPr>
          <w:lang w:val="en-GB"/>
        </w:rPr>
        <w:t>Test results</w:t>
      </w:r>
    </w:p>
    <w:p w14:paraId="5719A586" w14:textId="23BB3B5D" w:rsidR="001679E5" w:rsidRPr="00836121" w:rsidRDefault="001679E5" w:rsidP="006D6912">
      <w:pPr>
        <w:pStyle w:val="ECCAnnexheading3"/>
        <w:keepNext/>
        <w:rPr>
          <w:lang w:val="en-GB"/>
        </w:rPr>
      </w:pPr>
      <w:r w:rsidRPr="00836121">
        <w:rPr>
          <w:lang w:val="en-GB"/>
        </w:rPr>
        <w:t>System 1: Radio microphone (AKG SR400)</w:t>
      </w:r>
    </w:p>
    <w:p w14:paraId="0B677ABD" w14:textId="77777777" w:rsidR="00EB5F8A" w:rsidRDefault="00EB5F8A" w:rsidP="00EB5F8A">
      <w:pPr>
        <w:pStyle w:val="ECCBulletsLv1"/>
        <w:numPr>
          <w:ilvl w:val="0"/>
          <w:numId w:val="0"/>
        </w:numPr>
        <w:ind w:left="340"/>
      </w:pPr>
    </w:p>
    <w:p w14:paraId="0DEFEC43" w14:textId="3173E1C7" w:rsidR="001679E5" w:rsidRPr="00836121" w:rsidRDefault="001679E5" w:rsidP="00EE0FA2">
      <w:pPr>
        <w:pStyle w:val="ECCBulletsLv1"/>
      </w:pPr>
      <w:r w:rsidRPr="00836121">
        <w:t>Victim Rx frequency = 864.6MHz</w:t>
      </w:r>
      <w:r w:rsidR="00EB5F8A">
        <w:t>;</w:t>
      </w:r>
    </w:p>
    <w:p w14:paraId="772D8EB6" w14:textId="45A94FCE" w:rsidR="001679E5" w:rsidRPr="00836121" w:rsidRDefault="001679E5" w:rsidP="00EE0FA2">
      <w:pPr>
        <w:pStyle w:val="ECCBulletsLv1"/>
      </w:pPr>
      <w:r w:rsidRPr="00836121">
        <w:t>Channel agile measurements (Interferer Tx at 865-868</w:t>
      </w:r>
      <w:r w:rsidR="00D406B8">
        <w:t xml:space="preserve"> </w:t>
      </w:r>
      <w:r w:rsidRPr="00836121">
        <w:t>MH</w:t>
      </w:r>
      <w:r w:rsidR="00D406B8">
        <w:t>z</w:t>
      </w:r>
      <w:r w:rsidRPr="00836121">
        <w:t>)</w:t>
      </w:r>
      <w:r w:rsidR="00EB5F8A">
        <w:t>.</w:t>
      </w:r>
    </w:p>
    <w:p w14:paraId="00D1853A" w14:textId="0C22E6C4" w:rsidR="005060FF" w:rsidRPr="00836121" w:rsidRDefault="004913E7" w:rsidP="003D1F9D">
      <w:pPr>
        <w:pStyle w:val="Caption"/>
      </w:pPr>
      <w:bookmarkStart w:id="469" w:name="_Ref461603420"/>
      <w:r w:rsidRPr="00836121">
        <w:t xml:space="preserve">Table </w:t>
      </w:r>
      <w:r w:rsidRPr="00836121">
        <w:fldChar w:fldCharType="begin"/>
      </w:r>
      <w:r w:rsidRPr="00836121">
        <w:instrText xml:space="preserve"> SEQ Table \* ARABIC </w:instrText>
      </w:r>
      <w:r w:rsidRPr="00836121">
        <w:fldChar w:fldCharType="separate"/>
      </w:r>
      <w:r w:rsidR="003B7BCD">
        <w:rPr>
          <w:noProof/>
        </w:rPr>
        <w:t>64</w:t>
      </w:r>
      <w:r w:rsidRPr="00836121">
        <w:fldChar w:fldCharType="end"/>
      </w:r>
      <w:bookmarkEnd w:id="469"/>
      <w:r w:rsidRPr="00836121">
        <w:t xml:space="preserve">: </w:t>
      </w:r>
      <w:r w:rsidR="00802342">
        <w:t>I</w:t>
      </w:r>
      <w:r w:rsidR="00802342" w:rsidRPr="00836121">
        <w:t xml:space="preserve">nterferer (SSN </w:t>
      </w:r>
      <w:proofErr w:type="gramStart"/>
      <w:r w:rsidR="00802342" w:rsidRPr="00836121">
        <w:t>bridge</w:t>
      </w:r>
      <w:proofErr w:type="gramEnd"/>
      <w:r w:rsidR="00802342" w:rsidRPr="00836121">
        <w:t xml:space="preserve">) Tx power </w:t>
      </w:r>
      <w:r w:rsidR="00802342">
        <w:t>500mW</w:t>
      </w:r>
    </w:p>
    <w:tbl>
      <w:tblPr>
        <w:tblStyle w:val="ECCTable-redheader"/>
        <w:tblW w:w="0" w:type="auto"/>
        <w:tblInd w:w="0" w:type="dxa"/>
        <w:tblLook w:val="04A0" w:firstRow="1" w:lastRow="0" w:firstColumn="1" w:lastColumn="0" w:noHBand="0" w:noVBand="1"/>
      </w:tblPr>
      <w:tblGrid>
        <w:gridCol w:w="1683"/>
        <w:gridCol w:w="2084"/>
        <w:gridCol w:w="2551"/>
        <w:gridCol w:w="3485"/>
      </w:tblGrid>
      <w:tr w:rsidR="001679E5" w:rsidRPr="00836121" w14:paraId="21ADD771" w14:textId="77777777" w:rsidTr="005F7495">
        <w:trPr>
          <w:cnfStyle w:val="100000000000" w:firstRow="1" w:lastRow="0" w:firstColumn="0" w:lastColumn="0" w:oddVBand="0" w:evenVBand="0" w:oddHBand="0" w:evenHBand="0" w:firstRowFirstColumn="0" w:firstRowLastColumn="0" w:lastRowFirstColumn="0" w:lastRowLastColumn="0"/>
        </w:trPr>
        <w:tc>
          <w:tcPr>
            <w:tcW w:w="0" w:type="auto"/>
          </w:tcPr>
          <w:p w14:paraId="16075229" w14:textId="77777777" w:rsidR="001679E5" w:rsidRPr="00836121" w:rsidRDefault="001679E5" w:rsidP="001679E5"/>
        </w:tc>
        <w:tc>
          <w:tcPr>
            <w:tcW w:w="0" w:type="auto"/>
          </w:tcPr>
          <w:p w14:paraId="31E7BCF9" w14:textId="77777777" w:rsidR="001679E5" w:rsidRPr="00836121" w:rsidRDefault="001679E5" w:rsidP="001679E5">
            <w:r w:rsidRPr="00836121">
              <w:t>Victim Tx-Victim Rx</w:t>
            </w:r>
          </w:p>
        </w:tc>
        <w:tc>
          <w:tcPr>
            <w:tcW w:w="0" w:type="auto"/>
          </w:tcPr>
          <w:p w14:paraId="22495A46" w14:textId="77777777" w:rsidR="001679E5" w:rsidRPr="00836121" w:rsidRDefault="001679E5" w:rsidP="001679E5">
            <w:r w:rsidRPr="00836121">
              <w:t>0.5m</w:t>
            </w:r>
          </w:p>
        </w:tc>
        <w:tc>
          <w:tcPr>
            <w:tcW w:w="0" w:type="auto"/>
          </w:tcPr>
          <w:p w14:paraId="731903A5" w14:textId="77777777" w:rsidR="001679E5" w:rsidRPr="00836121" w:rsidRDefault="001679E5" w:rsidP="001679E5">
            <w:r w:rsidRPr="00836121">
              <w:t>10m</w:t>
            </w:r>
          </w:p>
        </w:tc>
      </w:tr>
      <w:tr w:rsidR="001679E5" w:rsidRPr="00836121" w14:paraId="05328BC6" w14:textId="77777777" w:rsidTr="005F7495">
        <w:tc>
          <w:tcPr>
            <w:tcW w:w="0" w:type="auto"/>
          </w:tcPr>
          <w:p w14:paraId="252EBF54" w14:textId="77777777" w:rsidR="001679E5" w:rsidRPr="00836121" w:rsidRDefault="001679E5" w:rsidP="001679E5">
            <w:r w:rsidRPr="00836121">
              <w:t>Intf Tx-Victim Rx</w:t>
            </w:r>
          </w:p>
        </w:tc>
        <w:tc>
          <w:tcPr>
            <w:tcW w:w="0" w:type="auto"/>
          </w:tcPr>
          <w:p w14:paraId="0D6EB29D" w14:textId="77777777" w:rsidR="001679E5" w:rsidRPr="00836121" w:rsidRDefault="001679E5" w:rsidP="001679E5"/>
        </w:tc>
        <w:tc>
          <w:tcPr>
            <w:tcW w:w="0" w:type="auto"/>
          </w:tcPr>
          <w:p w14:paraId="6AC6F43E" w14:textId="77777777" w:rsidR="001679E5" w:rsidRPr="00836121" w:rsidRDefault="001679E5" w:rsidP="001679E5"/>
        </w:tc>
        <w:tc>
          <w:tcPr>
            <w:tcW w:w="0" w:type="auto"/>
          </w:tcPr>
          <w:p w14:paraId="6D94EC1A" w14:textId="77777777" w:rsidR="001679E5" w:rsidRPr="00836121" w:rsidRDefault="001679E5" w:rsidP="001679E5"/>
        </w:tc>
      </w:tr>
      <w:tr w:rsidR="001679E5" w:rsidRPr="00836121" w14:paraId="2F4EDE28" w14:textId="77777777" w:rsidTr="005F7495">
        <w:tc>
          <w:tcPr>
            <w:tcW w:w="0" w:type="auto"/>
          </w:tcPr>
          <w:p w14:paraId="7F28D4D0" w14:textId="77777777" w:rsidR="001679E5" w:rsidRPr="00836121" w:rsidRDefault="001679E5" w:rsidP="001679E5">
            <w:r w:rsidRPr="00836121">
              <w:t>&lt;2cm</w:t>
            </w:r>
          </w:p>
        </w:tc>
        <w:tc>
          <w:tcPr>
            <w:tcW w:w="0" w:type="auto"/>
          </w:tcPr>
          <w:p w14:paraId="5C791E01" w14:textId="77777777" w:rsidR="001679E5" w:rsidRPr="00836121" w:rsidRDefault="001679E5" w:rsidP="001679E5"/>
        </w:tc>
        <w:tc>
          <w:tcPr>
            <w:tcW w:w="0" w:type="auto"/>
          </w:tcPr>
          <w:p w14:paraId="2D8102AD" w14:textId="77777777" w:rsidR="001679E5" w:rsidRPr="00836121" w:rsidRDefault="001679E5" w:rsidP="001679E5">
            <w:r w:rsidRPr="00836121">
              <w:t>Slight clicking</w:t>
            </w:r>
          </w:p>
        </w:tc>
        <w:tc>
          <w:tcPr>
            <w:tcW w:w="0" w:type="auto"/>
          </w:tcPr>
          <w:p w14:paraId="4950796B" w14:textId="77777777" w:rsidR="001679E5" w:rsidRPr="00836121" w:rsidRDefault="001679E5" w:rsidP="001679E5">
            <w:r w:rsidRPr="00836121">
              <w:t>Audible clicking – tone still intelligible</w:t>
            </w:r>
          </w:p>
        </w:tc>
      </w:tr>
      <w:tr w:rsidR="001679E5" w:rsidRPr="00836121" w14:paraId="24183458" w14:textId="77777777" w:rsidTr="005F7495">
        <w:tc>
          <w:tcPr>
            <w:tcW w:w="0" w:type="auto"/>
          </w:tcPr>
          <w:p w14:paraId="7FAD67AA" w14:textId="77777777" w:rsidR="001679E5" w:rsidRPr="00836121" w:rsidRDefault="001679E5" w:rsidP="001679E5">
            <w:r w:rsidRPr="00836121">
              <w:t>0.5m</w:t>
            </w:r>
          </w:p>
        </w:tc>
        <w:tc>
          <w:tcPr>
            <w:tcW w:w="0" w:type="auto"/>
          </w:tcPr>
          <w:p w14:paraId="3A6EDB5F" w14:textId="77777777" w:rsidR="001679E5" w:rsidRPr="00836121" w:rsidRDefault="001679E5" w:rsidP="001679E5"/>
        </w:tc>
        <w:tc>
          <w:tcPr>
            <w:tcW w:w="0" w:type="auto"/>
          </w:tcPr>
          <w:p w14:paraId="49E293AB" w14:textId="77777777" w:rsidR="001679E5" w:rsidRPr="00836121" w:rsidRDefault="001679E5" w:rsidP="001679E5">
            <w:r w:rsidRPr="00836121">
              <w:t>No noticeable interference</w:t>
            </w:r>
          </w:p>
        </w:tc>
        <w:tc>
          <w:tcPr>
            <w:tcW w:w="0" w:type="auto"/>
          </w:tcPr>
          <w:p w14:paraId="1447DDE4" w14:textId="77777777" w:rsidR="001679E5" w:rsidRPr="00836121" w:rsidRDefault="001679E5" w:rsidP="001679E5">
            <w:r w:rsidRPr="00836121">
              <w:t>Audible clicking – tone still intelligible</w:t>
            </w:r>
          </w:p>
        </w:tc>
      </w:tr>
      <w:tr w:rsidR="001679E5" w:rsidRPr="00836121" w14:paraId="3F1B19F0" w14:textId="77777777" w:rsidTr="005F7495">
        <w:tc>
          <w:tcPr>
            <w:tcW w:w="0" w:type="auto"/>
          </w:tcPr>
          <w:p w14:paraId="4F9CD681" w14:textId="77777777" w:rsidR="001679E5" w:rsidRPr="00836121" w:rsidRDefault="001679E5" w:rsidP="001679E5">
            <w:r w:rsidRPr="00836121">
              <w:t>3m</w:t>
            </w:r>
          </w:p>
        </w:tc>
        <w:tc>
          <w:tcPr>
            <w:tcW w:w="0" w:type="auto"/>
          </w:tcPr>
          <w:p w14:paraId="4EDDF817" w14:textId="77777777" w:rsidR="001679E5" w:rsidRPr="00836121" w:rsidRDefault="001679E5" w:rsidP="001679E5"/>
        </w:tc>
        <w:tc>
          <w:tcPr>
            <w:tcW w:w="0" w:type="auto"/>
          </w:tcPr>
          <w:p w14:paraId="34837368" w14:textId="77777777" w:rsidR="001679E5" w:rsidRPr="00836121" w:rsidRDefault="001679E5" w:rsidP="001679E5">
            <w:r w:rsidRPr="00836121">
              <w:t>No noticeable interference</w:t>
            </w:r>
          </w:p>
        </w:tc>
        <w:tc>
          <w:tcPr>
            <w:tcW w:w="0" w:type="auto"/>
          </w:tcPr>
          <w:p w14:paraId="31EF2995" w14:textId="77777777" w:rsidR="001679E5" w:rsidRPr="00836121" w:rsidRDefault="001679E5" w:rsidP="001679E5">
            <w:r w:rsidRPr="00836121">
              <w:t>No noticeable interference</w:t>
            </w:r>
          </w:p>
        </w:tc>
      </w:tr>
      <w:tr w:rsidR="001679E5" w:rsidRPr="00836121" w14:paraId="5513D2C4" w14:textId="77777777" w:rsidTr="005F7495">
        <w:tc>
          <w:tcPr>
            <w:tcW w:w="0" w:type="auto"/>
          </w:tcPr>
          <w:p w14:paraId="0DBED9BE" w14:textId="77777777" w:rsidR="001679E5" w:rsidRPr="00836121" w:rsidRDefault="001679E5" w:rsidP="001679E5">
            <w:r w:rsidRPr="00836121">
              <w:t>10m</w:t>
            </w:r>
          </w:p>
        </w:tc>
        <w:tc>
          <w:tcPr>
            <w:tcW w:w="0" w:type="auto"/>
          </w:tcPr>
          <w:p w14:paraId="6DB4016C" w14:textId="77777777" w:rsidR="001679E5" w:rsidRPr="00836121" w:rsidRDefault="001679E5" w:rsidP="001679E5"/>
        </w:tc>
        <w:tc>
          <w:tcPr>
            <w:tcW w:w="0" w:type="auto"/>
          </w:tcPr>
          <w:p w14:paraId="2DA77D4D" w14:textId="77777777" w:rsidR="001679E5" w:rsidRPr="00836121" w:rsidRDefault="001679E5" w:rsidP="001679E5">
            <w:r w:rsidRPr="00836121">
              <w:t>No noticeable interference</w:t>
            </w:r>
          </w:p>
        </w:tc>
        <w:tc>
          <w:tcPr>
            <w:tcW w:w="0" w:type="auto"/>
          </w:tcPr>
          <w:p w14:paraId="0D7ED090" w14:textId="77777777" w:rsidR="001679E5" w:rsidRPr="00836121" w:rsidRDefault="001679E5" w:rsidP="001679E5">
            <w:r w:rsidRPr="00836121">
              <w:t>No noticeable interference</w:t>
            </w:r>
          </w:p>
        </w:tc>
      </w:tr>
    </w:tbl>
    <w:p w14:paraId="74899AB7" w14:textId="77777777" w:rsidR="001679E5" w:rsidRPr="00836121" w:rsidRDefault="001679E5" w:rsidP="001679E5"/>
    <w:p w14:paraId="5E0165CD" w14:textId="44F01548" w:rsidR="001679E5" w:rsidRPr="00836121" w:rsidRDefault="004913E7" w:rsidP="003D1F9D">
      <w:pPr>
        <w:pStyle w:val="Caption"/>
      </w:pPr>
      <w:bookmarkStart w:id="470" w:name="_Ref461603423"/>
      <w:r w:rsidRPr="00836121">
        <w:t xml:space="preserve">Table </w:t>
      </w:r>
      <w:r w:rsidRPr="00836121">
        <w:fldChar w:fldCharType="begin"/>
      </w:r>
      <w:r w:rsidRPr="00836121">
        <w:instrText xml:space="preserve"> SEQ Table \* ARABIC </w:instrText>
      </w:r>
      <w:r w:rsidRPr="00836121">
        <w:fldChar w:fldCharType="separate"/>
      </w:r>
      <w:r w:rsidR="003B7BCD">
        <w:rPr>
          <w:noProof/>
        </w:rPr>
        <w:t>65</w:t>
      </w:r>
      <w:r w:rsidRPr="00836121">
        <w:fldChar w:fldCharType="end"/>
      </w:r>
      <w:bookmarkEnd w:id="470"/>
      <w:r w:rsidRPr="00836121">
        <w:t xml:space="preserve">: </w:t>
      </w:r>
      <w:r w:rsidR="001679E5" w:rsidRPr="00836121">
        <w:t xml:space="preserve">Interferer (SSN </w:t>
      </w:r>
      <w:proofErr w:type="gramStart"/>
      <w:r w:rsidR="001679E5" w:rsidRPr="00836121">
        <w:t>bridge</w:t>
      </w:r>
      <w:proofErr w:type="gramEnd"/>
      <w:r w:rsidR="001679E5" w:rsidRPr="00836121">
        <w:t>) Tx power 100mW</w:t>
      </w:r>
    </w:p>
    <w:tbl>
      <w:tblPr>
        <w:tblStyle w:val="ECCTable-redheader"/>
        <w:tblW w:w="0" w:type="auto"/>
        <w:tblInd w:w="0" w:type="dxa"/>
        <w:tblLook w:val="04A0" w:firstRow="1" w:lastRow="0" w:firstColumn="1" w:lastColumn="0" w:noHBand="0" w:noVBand="1"/>
      </w:tblPr>
      <w:tblGrid>
        <w:gridCol w:w="1683"/>
        <w:gridCol w:w="1972"/>
        <w:gridCol w:w="2551"/>
        <w:gridCol w:w="3485"/>
      </w:tblGrid>
      <w:tr w:rsidR="001679E5" w:rsidRPr="00836121" w14:paraId="77DC77A5" w14:textId="77777777" w:rsidTr="005F7495">
        <w:trPr>
          <w:cnfStyle w:val="100000000000" w:firstRow="1" w:lastRow="0" w:firstColumn="0" w:lastColumn="0" w:oddVBand="0" w:evenVBand="0" w:oddHBand="0" w:evenHBand="0" w:firstRowFirstColumn="0" w:firstRowLastColumn="0" w:lastRowFirstColumn="0" w:lastRowLastColumn="0"/>
        </w:trPr>
        <w:tc>
          <w:tcPr>
            <w:tcW w:w="0" w:type="auto"/>
          </w:tcPr>
          <w:p w14:paraId="76AB451B" w14:textId="77777777" w:rsidR="001679E5" w:rsidRPr="00836121" w:rsidRDefault="001679E5" w:rsidP="001679E5"/>
        </w:tc>
        <w:tc>
          <w:tcPr>
            <w:tcW w:w="0" w:type="auto"/>
          </w:tcPr>
          <w:p w14:paraId="238722A2" w14:textId="77777777" w:rsidR="001679E5" w:rsidRPr="00836121" w:rsidRDefault="001679E5" w:rsidP="001679E5">
            <w:r w:rsidRPr="00836121">
              <w:t>Victim T-Victim Rx</w:t>
            </w:r>
          </w:p>
        </w:tc>
        <w:tc>
          <w:tcPr>
            <w:tcW w:w="0" w:type="auto"/>
          </w:tcPr>
          <w:p w14:paraId="12486437" w14:textId="77777777" w:rsidR="001679E5" w:rsidRPr="00836121" w:rsidRDefault="001679E5" w:rsidP="001679E5">
            <w:r w:rsidRPr="00836121">
              <w:t>0.5m</w:t>
            </w:r>
          </w:p>
        </w:tc>
        <w:tc>
          <w:tcPr>
            <w:tcW w:w="0" w:type="auto"/>
          </w:tcPr>
          <w:p w14:paraId="7E3950C4" w14:textId="77777777" w:rsidR="001679E5" w:rsidRPr="00836121" w:rsidRDefault="001679E5" w:rsidP="001679E5">
            <w:r w:rsidRPr="00836121">
              <w:t>10m</w:t>
            </w:r>
          </w:p>
        </w:tc>
      </w:tr>
      <w:tr w:rsidR="001679E5" w:rsidRPr="00836121" w14:paraId="7CCD5FA3" w14:textId="77777777" w:rsidTr="005F7495">
        <w:tc>
          <w:tcPr>
            <w:tcW w:w="0" w:type="auto"/>
          </w:tcPr>
          <w:p w14:paraId="5FE6EC4D" w14:textId="77777777" w:rsidR="001679E5" w:rsidRPr="00836121" w:rsidRDefault="001679E5" w:rsidP="001679E5">
            <w:r w:rsidRPr="00836121">
              <w:t>Intf Tx-Victim Rx</w:t>
            </w:r>
          </w:p>
        </w:tc>
        <w:tc>
          <w:tcPr>
            <w:tcW w:w="0" w:type="auto"/>
          </w:tcPr>
          <w:p w14:paraId="39042D73" w14:textId="77777777" w:rsidR="001679E5" w:rsidRPr="00836121" w:rsidRDefault="001679E5" w:rsidP="001679E5"/>
        </w:tc>
        <w:tc>
          <w:tcPr>
            <w:tcW w:w="0" w:type="auto"/>
          </w:tcPr>
          <w:p w14:paraId="705068B2" w14:textId="77777777" w:rsidR="001679E5" w:rsidRPr="00836121" w:rsidRDefault="001679E5" w:rsidP="001679E5"/>
        </w:tc>
        <w:tc>
          <w:tcPr>
            <w:tcW w:w="0" w:type="auto"/>
          </w:tcPr>
          <w:p w14:paraId="57CD5F49" w14:textId="77777777" w:rsidR="001679E5" w:rsidRPr="00836121" w:rsidRDefault="001679E5" w:rsidP="001679E5"/>
        </w:tc>
      </w:tr>
      <w:tr w:rsidR="001679E5" w:rsidRPr="00836121" w14:paraId="131AF2A6" w14:textId="77777777" w:rsidTr="005F7495">
        <w:tc>
          <w:tcPr>
            <w:tcW w:w="0" w:type="auto"/>
          </w:tcPr>
          <w:p w14:paraId="6DDAF489" w14:textId="77777777" w:rsidR="001679E5" w:rsidRPr="00836121" w:rsidRDefault="001679E5" w:rsidP="001679E5">
            <w:r w:rsidRPr="00836121">
              <w:t>&lt;2cm</w:t>
            </w:r>
          </w:p>
        </w:tc>
        <w:tc>
          <w:tcPr>
            <w:tcW w:w="0" w:type="auto"/>
          </w:tcPr>
          <w:p w14:paraId="03E42395" w14:textId="77777777" w:rsidR="001679E5" w:rsidRPr="00836121" w:rsidRDefault="001679E5" w:rsidP="001679E5"/>
        </w:tc>
        <w:tc>
          <w:tcPr>
            <w:tcW w:w="0" w:type="auto"/>
          </w:tcPr>
          <w:p w14:paraId="6235CFB0" w14:textId="77777777" w:rsidR="001679E5" w:rsidRPr="00836121" w:rsidRDefault="001679E5" w:rsidP="001679E5">
            <w:r w:rsidRPr="00836121">
              <w:t>Slight clicking</w:t>
            </w:r>
          </w:p>
        </w:tc>
        <w:tc>
          <w:tcPr>
            <w:tcW w:w="0" w:type="auto"/>
          </w:tcPr>
          <w:p w14:paraId="456D747E" w14:textId="77777777" w:rsidR="001679E5" w:rsidRPr="00836121" w:rsidRDefault="001679E5" w:rsidP="001679E5">
            <w:r w:rsidRPr="00836121">
              <w:t>Audible clicking – tone still intelligible</w:t>
            </w:r>
          </w:p>
        </w:tc>
      </w:tr>
      <w:tr w:rsidR="001679E5" w:rsidRPr="00836121" w14:paraId="78A66754" w14:textId="77777777" w:rsidTr="005F7495">
        <w:tc>
          <w:tcPr>
            <w:tcW w:w="0" w:type="auto"/>
          </w:tcPr>
          <w:p w14:paraId="0BDB7ADD" w14:textId="77777777" w:rsidR="001679E5" w:rsidRPr="00836121" w:rsidRDefault="001679E5" w:rsidP="001679E5">
            <w:r w:rsidRPr="00836121">
              <w:t>0.5m</w:t>
            </w:r>
          </w:p>
        </w:tc>
        <w:tc>
          <w:tcPr>
            <w:tcW w:w="0" w:type="auto"/>
          </w:tcPr>
          <w:p w14:paraId="7E05185E" w14:textId="77777777" w:rsidR="001679E5" w:rsidRPr="00836121" w:rsidRDefault="001679E5" w:rsidP="001679E5"/>
        </w:tc>
        <w:tc>
          <w:tcPr>
            <w:tcW w:w="0" w:type="auto"/>
          </w:tcPr>
          <w:p w14:paraId="2484D52C" w14:textId="77777777" w:rsidR="001679E5" w:rsidRPr="00836121" w:rsidRDefault="001679E5" w:rsidP="001679E5">
            <w:r w:rsidRPr="00836121">
              <w:t>No noticeable interference</w:t>
            </w:r>
          </w:p>
        </w:tc>
        <w:tc>
          <w:tcPr>
            <w:tcW w:w="0" w:type="auto"/>
          </w:tcPr>
          <w:p w14:paraId="16F2B8C0" w14:textId="77777777" w:rsidR="001679E5" w:rsidRPr="00836121" w:rsidRDefault="001679E5" w:rsidP="001679E5">
            <w:r w:rsidRPr="00836121">
              <w:t>Occasional click</w:t>
            </w:r>
          </w:p>
        </w:tc>
      </w:tr>
      <w:tr w:rsidR="001679E5" w:rsidRPr="00836121" w14:paraId="138B294E" w14:textId="77777777" w:rsidTr="005F7495">
        <w:tc>
          <w:tcPr>
            <w:tcW w:w="0" w:type="auto"/>
          </w:tcPr>
          <w:p w14:paraId="22D6E998" w14:textId="77777777" w:rsidR="001679E5" w:rsidRPr="00836121" w:rsidRDefault="001679E5" w:rsidP="001679E5">
            <w:r w:rsidRPr="00836121">
              <w:t>3m</w:t>
            </w:r>
          </w:p>
        </w:tc>
        <w:tc>
          <w:tcPr>
            <w:tcW w:w="0" w:type="auto"/>
          </w:tcPr>
          <w:p w14:paraId="29CC2B3C" w14:textId="77777777" w:rsidR="001679E5" w:rsidRPr="00836121" w:rsidRDefault="001679E5" w:rsidP="001679E5"/>
        </w:tc>
        <w:tc>
          <w:tcPr>
            <w:tcW w:w="0" w:type="auto"/>
          </w:tcPr>
          <w:p w14:paraId="18A36D6C" w14:textId="77777777" w:rsidR="001679E5" w:rsidRPr="00836121" w:rsidRDefault="001679E5" w:rsidP="001679E5">
            <w:r w:rsidRPr="00836121">
              <w:t>No noticeable interference</w:t>
            </w:r>
          </w:p>
        </w:tc>
        <w:tc>
          <w:tcPr>
            <w:tcW w:w="0" w:type="auto"/>
          </w:tcPr>
          <w:p w14:paraId="50A98CCB" w14:textId="77777777" w:rsidR="001679E5" w:rsidRPr="00836121" w:rsidRDefault="001679E5" w:rsidP="001679E5">
            <w:r w:rsidRPr="00836121">
              <w:t>No noticeable interference</w:t>
            </w:r>
          </w:p>
        </w:tc>
      </w:tr>
      <w:tr w:rsidR="001679E5" w:rsidRPr="00836121" w14:paraId="2CED2063" w14:textId="77777777" w:rsidTr="005F7495">
        <w:tc>
          <w:tcPr>
            <w:tcW w:w="0" w:type="auto"/>
          </w:tcPr>
          <w:p w14:paraId="5CBC5BD8" w14:textId="77777777" w:rsidR="001679E5" w:rsidRPr="00836121" w:rsidRDefault="001679E5" w:rsidP="001679E5">
            <w:r w:rsidRPr="00836121">
              <w:t>10m</w:t>
            </w:r>
          </w:p>
        </w:tc>
        <w:tc>
          <w:tcPr>
            <w:tcW w:w="0" w:type="auto"/>
          </w:tcPr>
          <w:p w14:paraId="411C4463" w14:textId="77777777" w:rsidR="001679E5" w:rsidRPr="00836121" w:rsidRDefault="001679E5" w:rsidP="001679E5"/>
        </w:tc>
        <w:tc>
          <w:tcPr>
            <w:tcW w:w="0" w:type="auto"/>
          </w:tcPr>
          <w:p w14:paraId="74785869" w14:textId="77777777" w:rsidR="001679E5" w:rsidRPr="00836121" w:rsidRDefault="001679E5" w:rsidP="001679E5">
            <w:r w:rsidRPr="00836121">
              <w:t>No noticeable interference</w:t>
            </w:r>
          </w:p>
        </w:tc>
        <w:tc>
          <w:tcPr>
            <w:tcW w:w="0" w:type="auto"/>
          </w:tcPr>
          <w:p w14:paraId="47E4BB2A" w14:textId="77777777" w:rsidR="001679E5" w:rsidRPr="00836121" w:rsidRDefault="001679E5" w:rsidP="001679E5">
            <w:r w:rsidRPr="00836121">
              <w:t>No noticeable interference</w:t>
            </w:r>
          </w:p>
        </w:tc>
      </w:tr>
    </w:tbl>
    <w:p w14:paraId="20003F8C" w14:textId="77777777" w:rsidR="001679E5" w:rsidRPr="00836121" w:rsidRDefault="001679E5" w:rsidP="001679E5"/>
    <w:p w14:paraId="44929F92" w14:textId="60E117F4" w:rsidR="001679E5" w:rsidRPr="00836121" w:rsidRDefault="001679E5" w:rsidP="00D406B8">
      <w:pPr>
        <w:pStyle w:val="ECCAnnexheading3"/>
        <w:keepNext/>
        <w:rPr>
          <w:lang w:val="en-GB"/>
        </w:rPr>
      </w:pPr>
      <w:r w:rsidRPr="00836121">
        <w:rPr>
          <w:lang w:val="en-GB"/>
        </w:rPr>
        <w:lastRenderedPageBreak/>
        <w:t>System 2: Comfort Audio Digisystem</w:t>
      </w:r>
      <w:r w:rsidRPr="00836121" w:rsidDel="00894B29">
        <w:rPr>
          <w:lang w:val="en-GB"/>
        </w:rPr>
        <w:t xml:space="preserve"> </w:t>
      </w:r>
    </w:p>
    <w:p w14:paraId="1F546D82" w14:textId="77777777" w:rsidR="00394196" w:rsidRDefault="00394196" w:rsidP="00394196">
      <w:pPr>
        <w:pStyle w:val="ECCBulletsLv1"/>
        <w:keepNext/>
        <w:numPr>
          <w:ilvl w:val="0"/>
          <w:numId w:val="0"/>
        </w:numPr>
        <w:ind w:left="340"/>
      </w:pPr>
    </w:p>
    <w:p w14:paraId="57A1BE9F" w14:textId="03509C97" w:rsidR="001679E5" w:rsidRPr="00836121" w:rsidRDefault="001679E5" w:rsidP="00D406B8">
      <w:pPr>
        <w:pStyle w:val="ECCBulletsLv1"/>
        <w:keepNext/>
      </w:pPr>
      <w:r w:rsidRPr="00836121">
        <w:t>Victim Rx frequency = 864.6MHz</w:t>
      </w:r>
      <w:r w:rsidR="00EB5F8A">
        <w:t>;</w:t>
      </w:r>
    </w:p>
    <w:p w14:paraId="731AC8CD" w14:textId="46940713" w:rsidR="001679E5" w:rsidRPr="00836121" w:rsidRDefault="001679E5" w:rsidP="00EE0FA2">
      <w:pPr>
        <w:pStyle w:val="ECCBulletsLv1"/>
      </w:pPr>
      <w:r w:rsidRPr="00836121">
        <w:t>Channel agile measurements (Interferer Tx at 865-868</w:t>
      </w:r>
      <w:r w:rsidR="00D406B8">
        <w:t xml:space="preserve"> </w:t>
      </w:r>
      <w:r w:rsidRPr="00836121">
        <w:t>MH</w:t>
      </w:r>
      <w:r w:rsidR="00D406B8">
        <w:t>z</w:t>
      </w:r>
      <w:r w:rsidRPr="00836121">
        <w:t>)</w:t>
      </w:r>
      <w:r w:rsidR="00EB5F8A">
        <w:t>;</w:t>
      </w:r>
    </w:p>
    <w:p w14:paraId="562151EB" w14:textId="37E042EA" w:rsidR="001679E5" w:rsidRPr="00836121" w:rsidRDefault="001679E5" w:rsidP="00EE0FA2">
      <w:pPr>
        <w:pStyle w:val="ECCBulletsLv1"/>
      </w:pPr>
      <w:r w:rsidRPr="00836121">
        <w:t xml:space="preserve">Interferer (SSN </w:t>
      </w:r>
      <w:proofErr w:type="gramStart"/>
      <w:r w:rsidRPr="00836121">
        <w:t>bridge</w:t>
      </w:r>
      <w:proofErr w:type="gramEnd"/>
      <w:r w:rsidRPr="00836121">
        <w:t>) Tx power – 500mW</w:t>
      </w:r>
      <w:r w:rsidR="00EB5F8A">
        <w:t>.</w:t>
      </w:r>
    </w:p>
    <w:p w14:paraId="575096DC" w14:textId="37842A12" w:rsidR="001679E5" w:rsidRPr="00836121" w:rsidRDefault="001679E5" w:rsidP="00394196">
      <w:pPr>
        <w:pStyle w:val="ECCBulletsLv1"/>
        <w:numPr>
          <w:ilvl w:val="0"/>
          <w:numId w:val="0"/>
        </w:numPr>
        <w:ind w:left="340"/>
      </w:pPr>
    </w:p>
    <w:p w14:paraId="00F0B913" w14:textId="6C76A993" w:rsidR="005060FF"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66</w:t>
      </w:r>
      <w:r w:rsidRPr="00836121">
        <w:fldChar w:fldCharType="end"/>
      </w:r>
      <w:r w:rsidRPr="00836121">
        <w:t xml:space="preserve">: </w:t>
      </w:r>
      <w:r w:rsidR="00802342" w:rsidRPr="00836121">
        <w:t>Single victim system</w:t>
      </w:r>
    </w:p>
    <w:tbl>
      <w:tblPr>
        <w:tblStyle w:val="ECCTable-redheader"/>
        <w:tblW w:w="0" w:type="auto"/>
        <w:tblInd w:w="0" w:type="dxa"/>
        <w:tblLook w:val="04A0" w:firstRow="1" w:lastRow="0" w:firstColumn="1" w:lastColumn="0" w:noHBand="0" w:noVBand="1"/>
      </w:tblPr>
      <w:tblGrid>
        <w:gridCol w:w="1477"/>
        <w:gridCol w:w="1714"/>
        <w:gridCol w:w="3069"/>
        <w:gridCol w:w="3595"/>
      </w:tblGrid>
      <w:tr w:rsidR="001679E5" w:rsidRPr="00836121" w14:paraId="59B07137" w14:textId="77777777" w:rsidTr="005F7495">
        <w:trPr>
          <w:cnfStyle w:val="100000000000" w:firstRow="1" w:lastRow="0" w:firstColumn="0" w:lastColumn="0" w:oddVBand="0" w:evenVBand="0" w:oddHBand="0" w:evenHBand="0" w:firstRowFirstColumn="0" w:firstRowLastColumn="0" w:lastRowFirstColumn="0" w:lastRowLastColumn="0"/>
        </w:trPr>
        <w:tc>
          <w:tcPr>
            <w:tcW w:w="0" w:type="auto"/>
          </w:tcPr>
          <w:p w14:paraId="49B864BE" w14:textId="77777777" w:rsidR="001679E5" w:rsidRPr="00836121" w:rsidRDefault="001679E5" w:rsidP="001679E5"/>
        </w:tc>
        <w:tc>
          <w:tcPr>
            <w:tcW w:w="0" w:type="auto"/>
          </w:tcPr>
          <w:p w14:paraId="41FD994D" w14:textId="77777777" w:rsidR="001679E5" w:rsidRPr="00836121" w:rsidRDefault="001679E5" w:rsidP="001679E5">
            <w:r w:rsidRPr="00836121">
              <w:t>Victim T-Victim Rx</w:t>
            </w:r>
          </w:p>
        </w:tc>
        <w:tc>
          <w:tcPr>
            <w:tcW w:w="0" w:type="auto"/>
          </w:tcPr>
          <w:p w14:paraId="38EEF55E" w14:textId="77777777" w:rsidR="001679E5" w:rsidRPr="00836121" w:rsidRDefault="001679E5" w:rsidP="001679E5">
            <w:r w:rsidRPr="00836121">
              <w:t>0.5m</w:t>
            </w:r>
          </w:p>
        </w:tc>
        <w:tc>
          <w:tcPr>
            <w:tcW w:w="0" w:type="auto"/>
          </w:tcPr>
          <w:p w14:paraId="4247DB2F" w14:textId="77777777" w:rsidR="001679E5" w:rsidRPr="00836121" w:rsidRDefault="001679E5" w:rsidP="001679E5">
            <w:r w:rsidRPr="00836121">
              <w:t>10m</w:t>
            </w:r>
          </w:p>
        </w:tc>
      </w:tr>
      <w:tr w:rsidR="001679E5" w:rsidRPr="00836121" w14:paraId="7F81B414" w14:textId="77777777" w:rsidTr="005F7495">
        <w:tc>
          <w:tcPr>
            <w:tcW w:w="0" w:type="auto"/>
          </w:tcPr>
          <w:p w14:paraId="60F42E55" w14:textId="77777777" w:rsidR="001679E5" w:rsidRPr="00836121" w:rsidRDefault="001679E5" w:rsidP="00D406B8">
            <w:pPr>
              <w:jc w:val="left"/>
            </w:pPr>
            <w:r w:rsidRPr="00836121">
              <w:t>Intf Tx-Victim Rx</w:t>
            </w:r>
          </w:p>
        </w:tc>
        <w:tc>
          <w:tcPr>
            <w:tcW w:w="0" w:type="auto"/>
          </w:tcPr>
          <w:p w14:paraId="12A26D8A" w14:textId="77777777" w:rsidR="001679E5" w:rsidRPr="00836121" w:rsidRDefault="001679E5" w:rsidP="00D406B8">
            <w:pPr>
              <w:jc w:val="left"/>
            </w:pPr>
          </w:p>
        </w:tc>
        <w:tc>
          <w:tcPr>
            <w:tcW w:w="0" w:type="auto"/>
          </w:tcPr>
          <w:p w14:paraId="7C5107DE" w14:textId="77777777" w:rsidR="001679E5" w:rsidRPr="00836121" w:rsidRDefault="001679E5" w:rsidP="00D406B8">
            <w:pPr>
              <w:jc w:val="left"/>
            </w:pPr>
          </w:p>
        </w:tc>
        <w:tc>
          <w:tcPr>
            <w:tcW w:w="0" w:type="auto"/>
          </w:tcPr>
          <w:p w14:paraId="4BA7CD74" w14:textId="77777777" w:rsidR="001679E5" w:rsidRPr="00836121" w:rsidRDefault="001679E5" w:rsidP="00D406B8">
            <w:pPr>
              <w:jc w:val="left"/>
            </w:pPr>
          </w:p>
        </w:tc>
      </w:tr>
      <w:tr w:rsidR="001679E5" w:rsidRPr="00836121" w14:paraId="08C612B9" w14:textId="77777777" w:rsidTr="005F7495">
        <w:tc>
          <w:tcPr>
            <w:tcW w:w="0" w:type="auto"/>
          </w:tcPr>
          <w:p w14:paraId="2DE65469" w14:textId="77777777" w:rsidR="001679E5" w:rsidRPr="00836121" w:rsidRDefault="001679E5" w:rsidP="00D406B8">
            <w:pPr>
              <w:jc w:val="left"/>
            </w:pPr>
            <w:r w:rsidRPr="00836121">
              <w:t>&lt;2cm</w:t>
            </w:r>
          </w:p>
        </w:tc>
        <w:tc>
          <w:tcPr>
            <w:tcW w:w="0" w:type="auto"/>
          </w:tcPr>
          <w:p w14:paraId="7840FE68" w14:textId="77777777" w:rsidR="001679E5" w:rsidRPr="00836121" w:rsidRDefault="001679E5" w:rsidP="00D406B8">
            <w:pPr>
              <w:jc w:val="left"/>
            </w:pPr>
          </w:p>
        </w:tc>
        <w:tc>
          <w:tcPr>
            <w:tcW w:w="0" w:type="auto"/>
          </w:tcPr>
          <w:p w14:paraId="706CD9CF" w14:textId="77777777" w:rsidR="001679E5" w:rsidRPr="00836121" w:rsidRDefault="001679E5" w:rsidP="00D406B8">
            <w:pPr>
              <w:jc w:val="left"/>
            </w:pPr>
            <w:r w:rsidRPr="00836121">
              <w:t>Audible clicking – audio still intelligible</w:t>
            </w:r>
          </w:p>
        </w:tc>
        <w:tc>
          <w:tcPr>
            <w:tcW w:w="0" w:type="auto"/>
          </w:tcPr>
          <w:p w14:paraId="1AECC81F" w14:textId="77777777" w:rsidR="001679E5" w:rsidRPr="00836121" w:rsidRDefault="001679E5" w:rsidP="00D406B8">
            <w:pPr>
              <w:jc w:val="left"/>
            </w:pPr>
            <w:r w:rsidRPr="00836121">
              <w:t>Audible clicking – audio difficult to understand</w:t>
            </w:r>
          </w:p>
        </w:tc>
      </w:tr>
      <w:tr w:rsidR="001679E5" w:rsidRPr="00836121" w14:paraId="428A2986" w14:textId="77777777" w:rsidTr="005F7495">
        <w:tc>
          <w:tcPr>
            <w:tcW w:w="0" w:type="auto"/>
          </w:tcPr>
          <w:p w14:paraId="31C9054C" w14:textId="77777777" w:rsidR="001679E5" w:rsidRPr="00836121" w:rsidRDefault="001679E5" w:rsidP="00D406B8">
            <w:pPr>
              <w:jc w:val="left"/>
            </w:pPr>
            <w:r w:rsidRPr="00836121">
              <w:t>0.5m</w:t>
            </w:r>
          </w:p>
        </w:tc>
        <w:tc>
          <w:tcPr>
            <w:tcW w:w="0" w:type="auto"/>
          </w:tcPr>
          <w:p w14:paraId="07DCF008" w14:textId="77777777" w:rsidR="001679E5" w:rsidRPr="00836121" w:rsidRDefault="001679E5" w:rsidP="00D406B8">
            <w:pPr>
              <w:jc w:val="left"/>
            </w:pPr>
          </w:p>
        </w:tc>
        <w:tc>
          <w:tcPr>
            <w:tcW w:w="0" w:type="auto"/>
          </w:tcPr>
          <w:p w14:paraId="41F117F5" w14:textId="77777777" w:rsidR="001679E5" w:rsidRPr="00836121" w:rsidRDefault="001679E5" w:rsidP="00D406B8">
            <w:pPr>
              <w:jc w:val="left"/>
            </w:pPr>
            <w:r w:rsidRPr="00836121">
              <w:t>No interference</w:t>
            </w:r>
          </w:p>
        </w:tc>
        <w:tc>
          <w:tcPr>
            <w:tcW w:w="0" w:type="auto"/>
          </w:tcPr>
          <w:p w14:paraId="5930DC8E" w14:textId="77777777" w:rsidR="001679E5" w:rsidRPr="00836121" w:rsidRDefault="001679E5" w:rsidP="00D406B8">
            <w:pPr>
              <w:jc w:val="left"/>
            </w:pPr>
            <w:r w:rsidRPr="00836121">
              <w:t>Audible clicking – audio still intelligible</w:t>
            </w:r>
          </w:p>
        </w:tc>
      </w:tr>
      <w:tr w:rsidR="001679E5" w:rsidRPr="00836121" w14:paraId="33E870FB" w14:textId="77777777" w:rsidTr="005F7495">
        <w:tc>
          <w:tcPr>
            <w:tcW w:w="0" w:type="auto"/>
          </w:tcPr>
          <w:p w14:paraId="4967CFC6" w14:textId="77777777" w:rsidR="001679E5" w:rsidRPr="00836121" w:rsidRDefault="001679E5" w:rsidP="00D406B8">
            <w:pPr>
              <w:jc w:val="left"/>
            </w:pPr>
            <w:r w:rsidRPr="00836121">
              <w:t>3m</w:t>
            </w:r>
          </w:p>
        </w:tc>
        <w:tc>
          <w:tcPr>
            <w:tcW w:w="0" w:type="auto"/>
          </w:tcPr>
          <w:p w14:paraId="2E9AAD75" w14:textId="77777777" w:rsidR="001679E5" w:rsidRPr="00836121" w:rsidRDefault="001679E5" w:rsidP="00D406B8">
            <w:pPr>
              <w:jc w:val="left"/>
            </w:pPr>
          </w:p>
        </w:tc>
        <w:tc>
          <w:tcPr>
            <w:tcW w:w="0" w:type="auto"/>
          </w:tcPr>
          <w:p w14:paraId="7EFD22C3" w14:textId="77777777" w:rsidR="001679E5" w:rsidRPr="00836121" w:rsidRDefault="001679E5" w:rsidP="00D406B8">
            <w:pPr>
              <w:jc w:val="left"/>
            </w:pPr>
            <w:r w:rsidRPr="00836121">
              <w:t>No interference</w:t>
            </w:r>
          </w:p>
        </w:tc>
        <w:tc>
          <w:tcPr>
            <w:tcW w:w="0" w:type="auto"/>
          </w:tcPr>
          <w:p w14:paraId="502B9B0F" w14:textId="77777777" w:rsidR="001679E5" w:rsidRPr="00836121" w:rsidRDefault="001679E5" w:rsidP="00D406B8">
            <w:pPr>
              <w:jc w:val="left"/>
            </w:pPr>
            <w:r w:rsidRPr="00836121">
              <w:t>No interference</w:t>
            </w:r>
          </w:p>
        </w:tc>
      </w:tr>
      <w:tr w:rsidR="001679E5" w:rsidRPr="00836121" w14:paraId="0103948E" w14:textId="77777777" w:rsidTr="005F7495">
        <w:tc>
          <w:tcPr>
            <w:tcW w:w="0" w:type="auto"/>
          </w:tcPr>
          <w:p w14:paraId="7743218D" w14:textId="77777777" w:rsidR="001679E5" w:rsidRPr="00836121" w:rsidRDefault="001679E5" w:rsidP="00D406B8">
            <w:pPr>
              <w:jc w:val="left"/>
            </w:pPr>
            <w:r w:rsidRPr="00836121">
              <w:t>10m</w:t>
            </w:r>
          </w:p>
        </w:tc>
        <w:tc>
          <w:tcPr>
            <w:tcW w:w="0" w:type="auto"/>
          </w:tcPr>
          <w:p w14:paraId="656B0C4A" w14:textId="77777777" w:rsidR="001679E5" w:rsidRPr="00836121" w:rsidRDefault="001679E5" w:rsidP="00D406B8">
            <w:pPr>
              <w:jc w:val="left"/>
            </w:pPr>
          </w:p>
        </w:tc>
        <w:tc>
          <w:tcPr>
            <w:tcW w:w="0" w:type="auto"/>
          </w:tcPr>
          <w:p w14:paraId="56C36CA4" w14:textId="77777777" w:rsidR="001679E5" w:rsidRPr="00836121" w:rsidRDefault="001679E5" w:rsidP="00D406B8">
            <w:pPr>
              <w:jc w:val="left"/>
            </w:pPr>
            <w:r w:rsidRPr="00836121">
              <w:t>No interference</w:t>
            </w:r>
          </w:p>
        </w:tc>
        <w:tc>
          <w:tcPr>
            <w:tcW w:w="0" w:type="auto"/>
          </w:tcPr>
          <w:p w14:paraId="222BAFCA" w14:textId="77777777" w:rsidR="001679E5" w:rsidRPr="00836121" w:rsidRDefault="001679E5" w:rsidP="00D406B8">
            <w:pPr>
              <w:jc w:val="left"/>
            </w:pPr>
            <w:r w:rsidRPr="00836121">
              <w:t>No interference</w:t>
            </w:r>
          </w:p>
        </w:tc>
      </w:tr>
    </w:tbl>
    <w:p w14:paraId="0166B999" w14:textId="77777777" w:rsidR="001679E5" w:rsidRPr="00836121" w:rsidRDefault="001679E5" w:rsidP="001679E5"/>
    <w:p w14:paraId="5CEAC3ED" w14:textId="48FEB289" w:rsidR="001679E5"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67</w:t>
      </w:r>
      <w:r w:rsidRPr="00836121">
        <w:fldChar w:fldCharType="end"/>
      </w:r>
      <w:r w:rsidRPr="00836121">
        <w:t xml:space="preserve">: </w:t>
      </w:r>
      <w:r w:rsidR="001679E5" w:rsidRPr="00836121">
        <w:t>Two victim systems in use (864.6MHz &amp; 863.9MHz)</w:t>
      </w:r>
    </w:p>
    <w:tbl>
      <w:tblPr>
        <w:tblStyle w:val="ECCTable-redheader"/>
        <w:tblW w:w="0" w:type="auto"/>
        <w:tblInd w:w="0" w:type="dxa"/>
        <w:tblLook w:val="04A0" w:firstRow="1" w:lastRow="0" w:firstColumn="1" w:lastColumn="0" w:noHBand="0" w:noVBand="1"/>
      </w:tblPr>
      <w:tblGrid>
        <w:gridCol w:w="1330"/>
        <w:gridCol w:w="2702"/>
        <w:gridCol w:w="3121"/>
        <w:gridCol w:w="2702"/>
      </w:tblGrid>
      <w:tr w:rsidR="001679E5" w:rsidRPr="00836121" w14:paraId="7B13E265" w14:textId="77777777" w:rsidTr="005F7495">
        <w:trPr>
          <w:cnfStyle w:val="100000000000" w:firstRow="1" w:lastRow="0" w:firstColumn="0" w:lastColumn="0" w:oddVBand="0" w:evenVBand="0" w:oddHBand="0" w:evenHBand="0" w:firstRowFirstColumn="0" w:firstRowLastColumn="0" w:lastRowFirstColumn="0" w:lastRowLastColumn="0"/>
        </w:trPr>
        <w:tc>
          <w:tcPr>
            <w:tcW w:w="0" w:type="auto"/>
          </w:tcPr>
          <w:p w14:paraId="356B39EB" w14:textId="77777777" w:rsidR="001679E5" w:rsidRPr="00836121" w:rsidRDefault="001679E5" w:rsidP="001679E5"/>
        </w:tc>
        <w:tc>
          <w:tcPr>
            <w:tcW w:w="0" w:type="auto"/>
          </w:tcPr>
          <w:p w14:paraId="6D99BD4B" w14:textId="77777777" w:rsidR="001679E5" w:rsidRPr="00836121" w:rsidRDefault="001679E5" w:rsidP="001679E5">
            <w:r w:rsidRPr="00836121">
              <w:t>Victim T-Victim Rx</w:t>
            </w:r>
          </w:p>
        </w:tc>
        <w:tc>
          <w:tcPr>
            <w:tcW w:w="0" w:type="auto"/>
          </w:tcPr>
          <w:p w14:paraId="3DFFC6AE" w14:textId="77777777" w:rsidR="001679E5" w:rsidRPr="00836121" w:rsidRDefault="001679E5" w:rsidP="001679E5">
            <w:r w:rsidRPr="00836121">
              <w:t>0.5m</w:t>
            </w:r>
          </w:p>
        </w:tc>
        <w:tc>
          <w:tcPr>
            <w:tcW w:w="0" w:type="auto"/>
          </w:tcPr>
          <w:p w14:paraId="1875D25C" w14:textId="77777777" w:rsidR="001679E5" w:rsidRPr="00836121" w:rsidRDefault="001679E5" w:rsidP="001679E5">
            <w:r w:rsidRPr="00836121">
              <w:t>10m</w:t>
            </w:r>
          </w:p>
        </w:tc>
      </w:tr>
      <w:tr w:rsidR="001679E5" w:rsidRPr="00836121" w14:paraId="38F63ACD" w14:textId="77777777" w:rsidTr="005F7495">
        <w:tc>
          <w:tcPr>
            <w:tcW w:w="0" w:type="auto"/>
          </w:tcPr>
          <w:p w14:paraId="44E127C4" w14:textId="77777777" w:rsidR="001679E5" w:rsidRPr="00836121" w:rsidRDefault="001679E5" w:rsidP="00D406B8">
            <w:pPr>
              <w:jc w:val="left"/>
            </w:pPr>
            <w:r w:rsidRPr="00836121">
              <w:t>Intf Tx-Victim Rx</w:t>
            </w:r>
          </w:p>
        </w:tc>
        <w:tc>
          <w:tcPr>
            <w:tcW w:w="0" w:type="auto"/>
          </w:tcPr>
          <w:p w14:paraId="0CBF5369" w14:textId="77777777" w:rsidR="001679E5" w:rsidRPr="00836121" w:rsidRDefault="001679E5" w:rsidP="00D406B8">
            <w:pPr>
              <w:jc w:val="left"/>
            </w:pPr>
          </w:p>
        </w:tc>
        <w:tc>
          <w:tcPr>
            <w:tcW w:w="0" w:type="auto"/>
          </w:tcPr>
          <w:p w14:paraId="22EFA861" w14:textId="77777777" w:rsidR="001679E5" w:rsidRPr="00836121" w:rsidRDefault="001679E5" w:rsidP="00D406B8">
            <w:pPr>
              <w:jc w:val="left"/>
            </w:pPr>
          </w:p>
        </w:tc>
        <w:tc>
          <w:tcPr>
            <w:tcW w:w="0" w:type="auto"/>
          </w:tcPr>
          <w:p w14:paraId="5F1B64C8" w14:textId="77777777" w:rsidR="001679E5" w:rsidRPr="00836121" w:rsidRDefault="001679E5" w:rsidP="00D406B8">
            <w:pPr>
              <w:jc w:val="left"/>
            </w:pPr>
          </w:p>
        </w:tc>
      </w:tr>
      <w:tr w:rsidR="001679E5" w:rsidRPr="00836121" w14:paraId="6B15B05F" w14:textId="77777777" w:rsidTr="005F7495">
        <w:tc>
          <w:tcPr>
            <w:tcW w:w="0" w:type="auto"/>
          </w:tcPr>
          <w:p w14:paraId="593AA4C3" w14:textId="77777777" w:rsidR="001679E5" w:rsidRPr="00836121" w:rsidRDefault="001679E5" w:rsidP="00D406B8">
            <w:pPr>
              <w:jc w:val="left"/>
            </w:pPr>
            <w:r w:rsidRPr="00836121">
              <w:t>&lt;2cm</w:t>
            </w:r>
          </w:p>
        </w:tc>
        <w:tc>
          <w:tcPr>
            <w:tcW w:w="0" w:type="auto"/>
          </w:tcPr>
          <w:p w14:paraId="39CFA1F6" w14:textId="77777777" w:rsidR="001679E5" w:rsidRPr="00836121" w:rsidRDefault="001679E5" w:rsidP="00D406B8">
            <w:pPr>
              <w:jc w:val="left"/>
            </w:pPr>
            <w:r w:rsidRPr="00836121">
              <w:t>Audible clicking – audio still intelligible</w:t>
            </w:r>
          </w:p>
        </w:tc>
        <w:tc>
          <w:tcPr>
            <w:tcW w:w="0" w:type="auto"/>
          </w:tcPr>
          <w:p w14:paraId="6D851B07" w14:textId="77777777" w:rsidR="001679E5" w:rsidRPr="00836121" w:rsidRDefault="001679E5" w:rsidP="00D406B8">
            <w:pPr>
              <w:jc w:val="left"/>
            </w:pPr>
            <w:r w:rsidRPr="00836121">
              <w:t>Audible clicking – audio difficult to understand</w:t>
            </w:r>
          </w:p>
        </w:tc>
        <w:tc>
          <w:tcPr>
            <w:tcW w:w="0" w:type="auto"/>
          </w:tcPr>
          <w:p w14:paraId="266AD262" w14:textId="77777777" w:rsidR="001679E5" w:rsidRPr="00836121" w:rsidRDefault="001679E5" w:rsidP="00D406B8">
            <w:pPr>
              <w:jc w:val="left"/>
            </w:pPr>
            <w:r w:rsidRPr="00836121">
              <w:t>Audible clicking – audio still intelligible</w:t>
            </w:r>
          </w:p>
        </w:tc>
      </w:tr>
      <w:tr w:rsidR="001679E5" w:rsidRPr="00836121" w14:paraId="1B4C00D0" w14:textId="77777777" w:rsidTr="005F7495">
        <w:tc>
          <w:tcPr>
            <w:tcW w:w="0" w:type="auto"/>
          </w:tcPr>
          <w:p w14:paraId="3A1C243F" w14:textId="77777777" w:rsidR="001679E5" w:rsidRPr="00836121" w:rsidRDefault="001679E5" w:rsidP="00D406B8">
            <w:pPr>
              <w:jc w:val="left"/>
            </w:pPr>
            <w:r w:rsidRPr="00836121">
              <w:t>0.5m</w:t>
            </w:r>
          </w:p>
        </w:tc>
        <w:tc>
          <w:tcPr>
            <w:tcW w:w="0" w:type="auto"/>
          </w:tcPr>
          <w:p w14:paraId="64A768EA" w14:textId="77777777" w:rsidR="001679E5" w:rsidRPr="00836121" w:rsidRDefault="001679E5" w:rsidP="00D406B8">
            <w:pPr>
              <w:jc w:val="left"/>
            </w:pPr>
            <w:r w:rsidRPr="00836121">
              <w:t>No interference</w:t>
            </w:r>
          </w:p>
        </w:tc>
        <w:tc>
          <w:tcPr>
            <w:tcW w:w="0" w:type="auto"/>
          </w:tcPr>
          <w:p w14:paraId="0570C5A8" w14:textId="77777777" w:rsidR="001679E5" w:rsidRPr="00836121" w:rsidRDefault="001679E5" w:rsidP="00D406B8">
            <w:pPr>
              <w:jc w:val="left"/>
            </w:pPr>
            <w:r w:rsidRPr="00836121">
              <w:t>Audible clicking – audio still intelligible</w:t>
            </w:r>
          </w:p>
        </w:tc>
        <w:tc>
          <w:tcPr>
            <w:tcW w:w="0" w:type="auto"/>
          </w:tcPr>
          <w:p w14:paraId="525B800B" w14:textId="77777777" w:rsidR="001679E5" w:rsidRPr="00836121" w:rsidRDefault="001679E5" w:rsidP="00D406B8">
            <w:pPr>
              <w:jc w:val="left"/>
            </w:pPr>
            <w:r w:rsidRPr="00836121">
              <w:t>No interference</w:t>
            </w:r>
          </w:p>
        </w:tc>
      </w:tr>
      <w:tr w:rsidR="001679E5" w:rsidRPr="00836121" w14:paraId="593E5BE8" w14:textId="77777777" w:rsidTr="005F7495">
        <w:tc>
          <w:tcPr>
            <w:tcW w:w="0" w:type="auto"/>
          </w:tcPr>
          <w:p w14:paraId="4DC7E4BB" w14:textId="77777777" w:rsidR="001679E5" w:rsidRPr="00836121" w:rsidRDefault="001679E5" w:rsidP="00D406B8">
            <w:pPr>
              <w:jc w:val="left"/>
            </w:pPr>
            <w:r w:rsidRPr="00836121">
              <w:t>10m</w:t>
            </w:r>
          </w:p>
        </w:tc>
        <w:tc>
          <w:tcPr>
            <w:tcW w:w="0" w:type="auto"/>
          </w:tcPr>
          <w:p w14:paraId="089ECA7B" w14:textId="77777777" w:rsidR="001679E5" w:rsidRPr="00836121" w:rsidRDefault="001679E5" w:rsidP="00D406B8">
            <w:pPr>
              <w:jc w:val="left"/>
            </w:pPr>
            <w:r w:rsidRPr="00836121">
              <w:t>No interference</w:t>
            </w:r>
          </w:p>
        </w:tc>
        <w:tc>
          <w:tcPr>
            <w:tcW w:w="0" w:type="auto"/>
          </w:tcPr>
          <w:p w14:paraId="4ECA7D6A" w14:textId="77777777" w:rsidR="001679E5" w:rsidRPr="00836121" w:rsidRDefault="001679E5" w:rsidP="00D406B8">
            <w:pPr>
              <w:jc w:val="left"/>
            </w:pPr>
            <w:r w:rsidRPr="00836121">
              <w:t>No interference</w:t>
            </w:r>
          </w:p>
        </w:tc>
        <w:tc>
          <w:tcPr>
            <w:tcW w:w="0" w:type="auto"/>
          </w:tcPr>
          <w:p w14:paraId="493A3635" w14:textId="77777777" w:rsidR="001679E5" w:rsidRPr="00836121" w:rsidRDefault="001679E5" w:rsidP="00D406B8">
            <w:pPr>
              <w:jc w:val="left"/>
            </w:pPr>
            <w:r w:rsidRPr="00836121">
              <w:t>No interference</w:t>
            </w:r>
          </w:p>
        </w:tc>
      </w:tr>
    </w:tbl>
    <w:p w14:paraId="4858A627" w14:textId="77777777" w:rsidR="001679E5" w:rsidRPr="00836121" w:rsidRDefault="001679E5" w:rsidP="001679E5"/>
    <w:p w14:paraId="0BEAFBF7" w14:textId="1B11ACDF" w:rsidR="001679E5" w:rsidRPr="00836121" w:rsidRDefault="001679E5" w:rsidP="001679E5">
      <w:r w:rsidRPr="00836121">
        <w:t>Single channel measurements</w:t>
      </w:r>
      <w:r w:rsidR="00802342">
        <w:t>:</w:t>
      </w:r>
    </w:p>
    <w:p w14:paraId="50D0E562" w14:textId="1820F9FE" w:rsidR="001679E5"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68</w:t>
      </w:r>
      <w:r w:rsidRPr="00836121">
        <w:fldChar w:fldCharType="end"/>
      </w:r>
      <w:r w:rsidRPr="00836121">
        <w:t xml:space="preserve">: </w:t>
      </w:r>
      <w:r w:rsidR="001679E5" w:rsidRPr="00836121">
        <w:t xml:space="preserve">Single victim system (864.6MHz) 1m from interferer – victim </w:t>
      </w:r>
      <w:proofErr w:type="gramStart"/>
      <w:r w:rsidR="001679E5" w:rsidRPr="00836121">
        <w:t>Tx</w:t>
      </w:r>
      <w:proofErr w:type="gramEnd"/>
      <w:r w:rsidR="001679E5" w:rsidRPr="00836121">
        <w:t xml:space="preserve"> 10m away</w:t>
      </w:r>
    </w:p>
    <w:tbl>
      <w:tblPr>
        <w:tblStyle w:val="ECCTable-redheader"/>
        <w:tblW w:w="0" w:type="auto"/>
        <w:tblInd w:w="0" w:type="dxa"/>
        <w:tblLook w:val="04A0" w:firstRow="1" w:lastRow="0" w:firstColumn="1" w:lastColumn="0" w:noHBand="0" w:noVBand="1"/>
      </w:tblPr>
      <w:tblGrid>
        <w:gridCol w:w="2017"/>
        <w:gridCol w:w="2001"/>
        <w:gridCol w:w="2700"/>
        <w:gridCol w:w="2242"/>
      </w:tblGrid>
      <w:tr w:rsidR="005F7495" w:rsidRPr="00836121" w14:paraId="44FDF3E2" w14:textId="77777777" w:rsidTr="003221CE">
        <w:trPr>
          <w:cnfStyle w:val="100000000000" w:firstRow="1" w:lastRow="0" w:firstColumn="0" w:lastColumn="0" w:oddVBand="0" w:evenVBand="0" w:oddHBand="0" w:evenHBand="0" w:firstRowFirstColumn="0" w:firstRowLastColumn="0" w:lastRowFirstColumn="0" w:lastRowLastColumn="0"/>
        </w:trPr>
        <w:tc>
          <w:tcPr>
            <w:tcW w:w="0" w:type="auto"/>
          </w:tcPr>
          <w:p w14:paraId="78FCB258" w14:textId="77777777" w:rsidR="001679E5" w:rsidRPr="00836121" w:rsidRDefault="001679E5" w:rsidP="001679E5">
            <w:r w:rsidRPr="00836121">
              <w:t>Interfering channel</w:t>
            </w:r>
          </w:p>
        </w:tc>
        <w:tc>
          <w:tcPr>
            <w:tcW w:w="2001" w:type="dxa"/>
          </w:tcPr>
          <w:p w14:paraId="1152E0B1" w14:textId="77777777" w:rsidR="001679E5" w:rsidRPr="00836121" w:rsidRDefault="001679E5" w:rsidP="001679E5">
            <w:r w:rsidRPr="00836121">
              <w:t>Centre Frequency (MHz)</w:t>
            </w:r>
          </w:p>
        </w:tc>
        <w:tc>
          <w:tcPr>
            <w:tcW w:w="2700" w:type="dxa"/>
          </w:tcPr>
          <w:p w14:paraId="3382B08E" w14:textId="77777777" w:rsidR="001679E5" w:rsidRPr="00836121" w:rsidRDefault="001679E5" w:rsidP="001679E5">
            <w:r w:rsidRPr="00836121">
              <w:t>Observation</w:t>
            </w:r>
          </w:p>
        </w:tc>
        <w:tc>
          <w:tcPr>
            <w:tcW w:w="2242" w:type="dxa"/>
          </w:tcPr>
          <w:p w14:paraId="37BC11A7" w14:textId="77777777" w:rsidR="001679E5" w:rsidRPr="00836121" w:rsidRDefault="001679E5" w:rsidP="001679E5">
            <w:r w:rsidRPr="00836121">
              <w:t>Notes</w:t>
            </w:r>
          </w:p>
        </w:tc>
      </w:tr>
      <w:tr w:rsidR="005F7495" w:rsidRPr="00836121" w14:paraId="46388C6E" w14:textId="77777777" w:rsidTr="003221CE">
        <w:tc>
          <w:tcPr>
            <w:tcW w:w="0" w:type="auto"/>
          </w:tcPr>
          <w:p w14:paraId="5D81F220" w14:textId="77777777" w:rsidR="001679E5" w:rsidRPr="00836121" w:rsidRDefault="001679E5" w:rsidP="00D406B8">
            <w:pPr>
              <w:jc w:val="left"/>
            </w:pPr>
            <w:r w:rsidRPr="00836121">
              <w:t>20</w:t>
            </w:r>
          </w:p>
        </w:tc>
        <w:tc>
          <w:tcPr>
            <w:tcW w:w="2001" w:type="dxa"/>
          </w:tcPr>
          <w:p w14:paraId="5D32AB56" w14:textId="77777777" w:rsidR="001679E5" w:rsidRPr="00836121" w:rsidRDefault="001679E5" w:rsidP="00D406B8">
            <w:pPr>
              <w:jc w:val="left"/>
            </w:pPr>
            <w:r w:rsidRPr="00836121">
              <w:t>865.1</w:t>
            </w:r>
          </w:p>
        </w:tc>
        <w:tc>
          <w:tcPr>
            <w:tcW w:w="2700" w:type="dxa"/>
          </w:tcPr>
          <w:p w14:paraId="7BE3E9CA" w14:textId="77777777" w:rsidR="001679E5" w:rsidRPr="00836121" w:rsidRDefault="001679E5" w:rsidP="00D406B8">
            <w:pPr>
              <w:jc w:val="left"/>
            </w:pPr>
            <w:r w:rsidRPr="00836121">
              <w:t>Channel blocked</w:t>
            </w:r>
          </w:p>
        </w:tc>
        <w:tc>
          <w:tcPr>
            <w:tcW w:w="2242" w:type="dxa"/>
          </w:tcPr>
          <w:p w14:paraId="718CEBA2" w14:textId="310B974E" w:rsidR="001679E5" w:rsidRPr="00836121" w:rsidRDefault="005F7495" w:rsidP="00A66753">
            <w:pPr>
              <w:jc w:val="left"/>
            </w:pPr>
            <w:r w:rsidRPr="00836121">
              <w:t xml:space="preserve">100mW, </w:t>
            </w:r>
            <w:r w:rsidR="00A66753">
              <w:rPr>
                <w:highlight w:val="green"/>
              </w:rPr>
              <w:fldChar w:fldCharType="begin"/>
            </w:r>
            <w:r w:rsidR="00A66753">
              <w:instrText xml:space="preserve"> REF _Ref473107164 \h </w:instrText>
            </w:r>
            <w:r w:rsidR="00A66753">
              <w:rPr>
                <w:highlight w:val="green"/>
              </w:rPr>
            </w:r>
            <w:r w:rsidR="00A66753">
              <w:rPr>
                <w:highlight w:val="green"/>
              </w:rPr>
              <w:fldChar w:fldCharType="separate"/>
            </w:r>
            <w:r w:rsidR="003B7BCD" w:rsidRPr="00836121">
              <w:t xml:space="preserve">Figure </w:t>
            </w:r>
            <w:r w:rsidR="003B7BCD">
              <w:rPr>
                <w:noProof/>
              </w:rPr>
              <w:t>67</w:t>
            </w:r>
            <w:r w:rsidR="00A66753">
              <w:rPr>
                <w:highlight w:val="green"/>
              </w:rPr>
              <w:fldChar w:fldCharType="end"/>
            </w:r>
          </w:p>
        </w:tc>
      </w:tr>
      <w:tr w:rsidR="005F7495" w:rsidRPr="00836121" w14:paraId="36B9E5A2" w14:textId="77777777" w:rsidTr="003221CE">
        <w:tc>
          <w:tcPr>
            <w:tcW w:w="0" w:type="auto"/>
          </w:tcPr>
          <w:p w14:paraId="02702511" w14:textId="77777777" w:rsidR="001679E5" w:rsidRPr="00836121" w:rsidRDefault="001679E5" w:rsidP="00D406B8">
            <w:pPr>
              <w:jc w:val="left"/>
            </w:pPr>
            <w:r w:rsidRPr="00836121">
              <w:t>24</w:t>
            </w:r>
          </w:p>
        </w:tc>
        <w:tc>
          <w:tcPr>
            <w:tcW w:w="2001" w:type="dxa"/>
          </w:tcPr>
          <w:p w14:paraId="234AAD22" w14:textId="77777777" w:rsidR="001679E5" w:rsidRPr="00836121" w:rsidRDefault="001679E5" w:rsidP="00D406B8">
            <w:pPr>
              <w:jc w:val="left"/>
            </w:pPr>
            <w:r w:rsidRPr="00836121">
              <w:t>865.5</w:t>
            </w:r>
          </w:p>
        </w:tc>
        <w:tc>
          <w:tcPr>
            <w:tcW w:w="2700" w:type="dxa"/>
          </w:tcPr>
          <w:p w14:paraId="02E0AE6D" w14:textId="77777777" w:rsidR="001679E5" w:rsidRPr="00836121" w:rsidRDefault="001679E5" w:rsidP="00D406B8">
            <w:pPr>
              <w:jc w:val="left"/>
            </w:pPr>
            <w:r w:rsidRPr="00836121">
              <w:t>Channel blocked</w:t>
            </w:r>
          </w:p>
        </w:tc>
        <w:tc>
          <w:tcPr>
            <w:tcW w:w="2242" w:type="dxa"/>
          </w:tcPr>
          <w:p w14:paraId="00903124" w14:textId="77777777" w:rsidR="001679E5" w:rsidRPr="00836121" w:rsidRDefault="001679E5" w:rsidP="00D406B8">
            <w:pPr>
              <w:jc w:val="left"/>
            </w:pPr>
            <w:r w:rsidRPr="00836121">
              <w:t>100mW</w:t>
            </w:r>
          </w:p>
        </w:tc>
      </w:tr>
      <w:tr w:rsidR="005F7495" w:rsidRPr="00836121" w14:paraId="7A31FF21" w14:textId="77777777" w:rsidTr="003221CE">
        <w:tc>
          <w:tcPr>
            <w:tcW w:w="0" w:type="auto"/>
          </w:tcPr>
          <w:p w14:paraId="14AB4121" w14:textId="77777777" w:rsidR="001679E5" w:rsidRPr="00836121" w:rsidRDefault="001679E5" w:rsidP="00D406B8">
            <w:pPr>
              <w:jc w:val="left"/>
            </w:pPr>
            <w:r w:rsidRPr="00836121">
              <w:t>28</w:t>
            </w:r>
          </w:p>
        </w:tc>
        <w:tc>
          <w:tcPr>
            <w:tcW w:w="2001" w:type="dxa"/>
          </w:tcPr>
          <w:p w14:paraId="08EE4816" w14:textId="77777777" w:rsidR="001679E5" w:rsidRPr="00836121" w:rsidRDefault="001679E5" w:rsidP="00D406B8">
            <w:pPr>
              <w:jc w:val="left"/>
            </w:pPr>
            <w:r w:rsidRPr="00836121">
              <w:t>865.9</w:t>
            </w:r>
          </w:p>
        </w:tc>
        <w:tc>
          <w:tcPr>
            <w:tcW w:w="2700" w:type="dxa"/>
          </w:tcPr>
          <w:p w14:paraId="38503734" w14:textId="77777777" w:rsidR="001679E5" w:rsidRPr="00836121" w:rsidRDefault="001679E5" w:rsidP="00D406B8">
            <w:pPr>
              <w:jc w:val="left"/>
            </w:pPr>
            <w:r w:rsidRPr="00836121">
              <w:t>Channel blocked</w:t>
            </w:r>
          </w:p>
        </w:tc>
        <w:tc>
          <w:tcPr>
            <w:tcW w:w="2242" w:type="dxa"/>
          </w:tcPr>
          <w:p w14:paraId="78629D1B" w14:textId="77777777" w:rsidR="001679E5" w:rsidRPr="00836121" w:rsidRDefault="001679E5" w:rsidP="00D406B8">
            <w:pPr>
              <w:jc w:val="left"/>
            </w:pPr>
            <w:r w:rsidRPr="00836121">
              <w:t>500mW</w:t>
            </w:r>
          </w:p>
        </w:tc>
      </w:tr>
      <w:tr w:rsidR="005F7495" w:rsidRPr="00836121" w14:paraId="33C0DDB7" w14:textId="77777777" w:rsidTr="003221CE">
        <w:tc>
          <w:tcPr>
            <w:tcW w:w="0" w:type="auto"/>
          </w:tcPr>
          <w:p w14:paraId="6B158B99" w14:textId="77777777" w:rsidR="001679E5" w:rsidRPr="00836121" w:rsidRDefault="001679E5" w:rsidP="00D406B8">
            <w:pPr>
              <w:jc w:val="left"/>
            </w:pPr>
            <w:r w:rsidRPr="00836121">
              <w:t>32</w:t>
            </w:r>
          </w:p>
        </w:tc>
        <w:tc>
          <w:tcPr>
            <w:tcW w:w="2001" w:type="dxa"/>
          </w:tcPr>
          <w:p w14:paraId="34995B1A" w14:textId="77777777" w:rsidR="001679E5" w:rsidRPr="00836121" w:rsidRDefault="001679E5" w:rsidP="00D406B8">
            <w:pPr>
              <w:jc w:val="left"/>
            </w:pPr>
            <w:r w:rsidRPr="00836121">
              <w:t>866.3</w:t>
            </w:r>
          </w:p>
        </w:tc>
        <w:tc>
          <w:tcPr>
            <w:tcW w:w="2700" w:type="dxa"/>
          </w:tcPr>
          <w:p w14:paraId="7A48CB49" w14:textId="77777777" w:rsidR="001679E5" w:rsidRPr="00836121" w:rsidRDefault="001679E5" w:rsidP="00D406B8">
            <w:pPr>
              <w:jc w:val="left"/>
            </w:pPr>
            <w:r w:rsidRPr="00836121">
              <w:t>Channel blocked</w:t>
            </w:r>
          </w:p>
        </w:tc>
        <w:tc>
          <w:tcPr>
            <w:tcW w:w="2242" w:type="dxa"/>
          </w:tcPr>
          <w:p w14:paraId="55AB9D5D" w14:textId="4E849E3F" w:rsidR="001679E5" w:rsidRPr="00836121" w:rsidRDefault="005F7495" w:rsidP="00A66753">
            <w:pPr>
              <w:jc w:val="left"/>
            </w:pPr>
            <w:r w:rsidRPr="00836121">
              <w:t xml:space="preserve">500mW, </w:t>
            </w:r>
            <w:r w:rsidR="00A66753">
              <w:rPr>
                <w:highlight w:val="green"/>
              </w:rPr>
              <w:fldChar w:fldCharType="begin"/>
            </w:r>
            <w:r w:rsidR="00A66753">
              <w:instrText xml:space="preserve"> REF _Ref473107174 \h </w:instrText>
            </w:r>
            <w:r w:rsidR="00A66753">
              <w:rPr>
                <w:highlight w:val="green"/>
              </w:rPr>
            </w:r>
            <w:r w:rsidR="00A66753">
              <w:rPr>
                <w:highlight w:val="green"/>
              </w:rPr>
              <w:fldChar w:fldCharType="separate"/>
            </w:r>
            <w:r w:rsidR="003B7BCD" w:rsidRPr="00836121">
              <w:t xml:space="preserve">Figure </w:t>
            </w:r>
            <w:r w:rsidR="003B7BCD">
              <w:rPr>
                <w:noProof/>
              </w:rPr>
              <w:t>68</w:t>
            </w:r>
            <w:r w:rsidR="00A66753">
              <w:rPr>
                <w:highlight w:val="green"/>
              </w:rPr>
              <w:fldChar w:fldCharType="end"/>
            </w:r>
          </w:p>
        </w:tc>
      </w:tr>
      <w:tr w:rsidR="005F7495" w:rsidRPr="00836121" w14:paraId="056B215D" w14:textId="77777777" w:rsidTr="003221CE">
        <w:tc>
          <w:tcPr>
            <w:tcW w:w="0" w:type="auto"/>
          </w:tcPr>
          <w:p w14:paraId="090682A9" w14:textId="77777777" w:rsidR="001679E5" w:rsidRPr="00836121" w:rsidRDefault="001679E5" w:rsidP="001679E5">
            <w:r w:rsidRPr="00836121">
              <w:t>36</w:t>
            </w:r>
          </w:p>
        </w:tc>
        <w:tc>
          <w:tcPr>
            <w:tcW w:w="2001" w:type="dxa"/>
          </w:tcPr>
          <w:p w14:paraId="59CF4451" w14:textId="77777777" w:rsidR="001679E5" w:rsidRPr="00836121" w:rsidRDefault="001679E5" w:rsidP="001679E5">
            <w:r w:rsidRPr="00836121">
              <w:t>866.7</w:t>
            </w:r>
          </w:p>
        </w:tc>
        <w:tc>
          <w:tcPr>
            <w:tcW w:w="2700" w:type="dxa"/>
          </w:tcPr>
          <w:p w14:paraId="7F7CB6BB" w14:textId="77777777" w:rsidR="001679E5" w:rsidRPr="00836121" w:rsidRDefault="001679E5" w:rsidP="001679E5">
            <w:r w:rsidRPr="00836121">
              <w:t>Channel blocked</w:t>
            </w:r>
          </w:p>
        </w:tc>
        <w:tc>
          <w:tcPr>
            <w:tcW w:w="2242" w:type="dxa"/>
          </w:tcPr>
          <w:p w14:paraId="6E7B25EF" w14:textId="77777777" w:rsidR="001679E5" w:rsidRPr="00836121" w:rsidRDefault="001679E5" w:rsidP="001679E5">
            <w:r w:rsidRPr="00836121">
              <w:t>500mW</w:t>
            </w:r>
          </w:p>
        </w:tc>
      </w:tr>
      <w:tr w:rsidR="005F7495" w:rsidRPr="00836121" w14:paraId="62EAF16D" w14:textId="77777777" w:rsidTr="003221CE">
        <w:tc>
          <w:tcPr>
            <w:tcW w:w="0" w:type="auto"/>
          </w:tcPr>
          <w:p w14:paraId="79EB90AC" w14:textId="77777777" w:rsidR="001679E5" w:rsidRPr="00836121" w:rsidRDefault="001679E5" w:rsidP="001679E5">
            <w:r w:rsidRPr="00836121">
              <w:lastRenderedPageBreak/>
              <w:t>40</w:t>
            </w:r>
          </w:p>
        </w:tc>
        <w:tc>
          <w:tcPr>
            <w:tcW w:w="2001" w:type="dxa"/>
          </w:tcPr>
          <w:p w14:paraId="5D1A16E9" w14:textId="77777777" w:rsidR="001679E5" w:rsidRPr="00836121" w:rsidRDefault="001679E5" w:rsidP="001679E5">
            <w:r w:rsidRPr="00836121">
              <w:t>867.1</w:t>
            </w:r>
          </w:p>
        </w:tc>
        <w:tc>
          <w:tcPr>
            <w:tcW w:w="2700" w:type="dxa"/>
          </w:tcPr>
          <w:p w14:paraId="4CEDCF5F" w14:textId="77777777" w:rsidR="001679E5" w:rsidRPr="00836121" w:rsidRDefault="001679E5" w:rsidP="001679E5">
            <w:r w:rsidRPr="00836121">
              <w:t>Channel blocked</w:t>
            </w:r>
          </w:p>
        </w:tc>
        <w:tc>
          <w:tcPr>
            <w:tcW w:w="2242" w:type="dxa"/>
          </w:tcPr>
          <w:p w14:paraId="5A394A79" w14:textId="77777777" w:rsidR="001679E5" w:rsidRPr="00836121" w:rsidRDefault="001679E5" w:rsidP="001679E5">
            <w:r w:rsidRPr="00836121">
              <w:t>500mW</w:t>
            </w:r>
          </w:p>
        </w:tc>
      </w:tr>
      <w:tr w:rsidR="005F7495" w:rsidRPr="00836121" w14:paraId="10FD945B" w14:textId="77777777" w:rsidTr="003221CE">
        <w:tc>
          <w:tcPr>
            <w:tcW w:w="0" w:type="auto"/>
          </w:tcPr>
          <w:p w14:paraId="6A3CCAE5" w14:textId="77777777" w:rsidR="001679E5" w:rsidRPr="00836121" w:rsidRDefault="001679E5" w:rsidP="001679E5">
            <w:r w:rsidRPr="00836121">
              <w:t>44</w:t>
            </w:r>
          </w:p>
        </w:tc>
        <w:tc>
          <w:tcPr>
            <w:tcW w:w="2001" w:type="dxa"/>
          </w:tcPr>
          <w:p w14:paraId="3940AD66" w14:textId="77777777" w:rsidR="001679E5" w:rsidRPr="00836121" w:rsidRDefault="001679E5" w:rsidP="001679E5">
            <w:r w:rsidRPr="00836121">
              <w:t>867.5</w:t>
            </w:r>
          </w:p>
        </w:tc>
        <w:tc>
          <w:tcPr>
            <w:tcW w:w="2700" w:type="dxa"/>
          </w:tcPr>
          <w:p w14:paraId="014905B7" w14:textId="77777777" w:rsidR="001679E5" w:rsidRPr="00836121" w:rsidRDefault="001679E5" w:rsidP="001679E5">
            <w:r w:rsidRPr="00836121">
              <w:t>Channel blocked</w:t>
            </w:r>
          </w:p>
        </w:tc>
        <w:tc>
          <w:tcPr>
            <w:tcW w:w="2242" w:type="dxa"/>
          </w:tcPr>
          <w:p w14:paraId="696CE0EB" w14:textId="77777777" w:rsidR="001679E5" w:rsidRPr="00836121" w:rsidRDefault="001679E5" w:rsidP="001679E5">
            <w:r w:rsidRPr="00836121">
              <w:t>500mW</w:t>
            </w:r>
          </w:p>
        </w:tc>
      </w:tr>
      <w:tr w:rsidR="005F7495" w:rsidRPr="00836121" w14:paraId="6795209D" w14:textId="77777777" w:rsidTr="003221CE">
        <w:tc>
          <w:tcPr>
            <w:tcW w:w="0" w:type="auto"/>
          </w:tcPr>
          <w:p w14:paraId="6B312519" w14:textId="77777777" w:rsidR="001679E5" w:rsidRPr="00836121" w:rsidRDefault="001679E5" w:rsidP="001679E5">
            <w:r w:rsidRPr="00836121">
              <w:t>48</w:t>
            </w:r>
          </w:p>
        </w:tc>
        <w:tc>
          <w:tcPr>
            <w:tcW w:w="2001" w:type="dxa"/>
          </w:tcPr>
          <w:p w14:paraId="57691935" w14:textId="77777777" w:rsidR="001679E5" w:rsidRPr="00836121" w:rsidRDefault="001679E5" w:rsidP="001679E5">
            <w:r w:rsidRPr="00836121">
              <w:t>867.7</w:t>
            </w:r>
          </w:p>
        </w:tc>
        <w:tc>
          <w:tcPr>
            <w:tcW w:w="2700" w:type="dxa"/>
          </w:tcPr>
          <w:p w14:paraId="75F8DA18" w14:textId="77777777" w:rsidR="001679E5" w:rsidRPr="00836121" w:rsidRDefault="001679E5" w:rsidP="001679E5">
            <w:r w:rsidRPr="00836121">
              <w:t>No noticeable interference</w:t>
            </w:r>
          </w:p>
        </w:tc>
        <w:tc>
          <w:tcPr>
            <w:tcW w:w="2242" w:type="dxa"/>
          </w:tcPr>
          <w:p w14:paraId="08F26079" w14:textId="77777777" w:rsidR="003B7BCD" w:rsidRDefault="005F7495" w:rsidP="003D1F9D">
            <w:pPr>
              <w:pStyle w:val="Caption"/>
            </w:pPr>
            <w:r w:rsidRPr="00A66753">
              <w:t xml:space="preserve">500mW, </w:t>
            </w:r>
            <w:r w:rsidR="00E33410">
              <w:rPr>
                <w:rFonts w:eastAsia="Times New Roman"/>
                <w:highlight w:val="green"/>
              </w:rPr>
              <w:fldChar w:fldCharType="begin"/>
            </w:r>
            <w:r w:rsidR="00E33410" w:rsidRPr="00A66753">
              <w:instrText xml:space="preserve"> REF _Ref461458476 \h </w:instrText>
            </w:r>
            <w:r w:rsidR="00E33410">
              <w:rPr>
                <w:highlight w:val="green"/>
              </w:rPr>
            </w:r>
            <w:r w:rsidR="00E33410">
              <w:rPr>
                <w:rFonts w:eastAsia="Times New Roman"/>
                <w:highlight w:val="green"/>
              </w:rPr>
              <w:fldChar w:fldCharType="separate"/>
            </w:r>
          </w:p>
          <w:p w14:paraId="66D3D4BC" w14:textId="65B5E20B" w:rsidR="001679E5" w:rsidRPr="00836121" w:rsidRDefault="003B7BCD" w:rsidP="00E33410">
            <w:r w:rsidRPr="00836121">
              <w:t xml:space="preserve">Figure </w:t>
            </w:r>
            <w:r>
              <w:rPr>
                <w:noProof/>
              </w:rPr>
              <w:t>15</w:t>
            </w:r>
            <w:r w:rsidR="00E33410">
              <w:rPr>
                <w:highlight w:val="green"/>
              </w:rPr>
              <w:fldChar w:fldCharType="end"/>
            </w:r>
          </w:p>
        </w:tc>
      </w:tr>
    </w:tbl>
    <w:p w14:paraId="0F8C107E" w14:textId="77777777" w:rsidR="0035244C" w:rsidRDefault="0035244C" w:rsidP="003A2C14">
      <w:pPr>
        <w:pStyle w:val="ECCFiguregraphcentered"/>
        <w:rPr>
          <w:lang w:val="en-GB"/>
        </w:rPr>
      </w:pPr>
    </w:p>
    <w:p w14:paraId="2BF6708E" w14:textId="77777777" w:rsidR="001679E5" w:rsidRPr="00836121" w:rsidRDefault="001679E5" w:rsidP="003A2C14">
      <w:pPr>
        <w:pStyle w:val="ECCFiguregraphcentered"/>
        <w:rPr>
          <w:lang w:val="en-GB"/>
        </w:rPr>
      </w:pPr>
      <w:r w:rsidRPr="00836121">
        <w:rPr>
          <w:lang w:val="da-DK" w:eastAsia="da-DK"/>
        </w:rPr>
        <w:drawing>
          <wp:inline distT="0" distB="0" distL="0" distR="0" wp14:anchorId="1FE096A6" wp14:editId="0839354F">
            <wp:extent cx="4714240" cy="1286342"/>
            <wp:effectExtent l="0" t="0" r="0" b="9525"/>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screen">
                      <a:extLst>
                        <a:ext uri="{28A0092B-C50C-407E-A947-70E740481C1C}">
                          <a14:useLocalDpi xmlns:a14="http://schemas.microsoft.com/office/drawing/2010/main"/>
                        </a:ext>
                      </a:extLst>
                    </a:blip>
                    <a:stretch>
                      <a:fillRect/>
                    </a:stretch>
                  </pic:blipFill>
                  <pic:spPr>
                    <a:xfrm>
                      <a:off x="0" y="0"/>
                      <a:ext cx="4740076" cy="1293392"/>
                    </a:xfrm>
                    <a:prstGeom prst="rect">
                      <a:avLst/>
                    </a:prstGeom>
                  </pic:spPr>
                </pic:pic>
              </a:graphicData>
            </a:graphic>
          </wp:inline>
        </w:drawing>
      </w:r>
    </w:p>
    <w:p w14:paraId="2848C31E" w14:textId="6ED59565" w:rsidR="001679E5" w:rsidRPr="00836121" w:rsidRDefault="004913E7" w:rsidP="003D1F9D">
      <w:pPr>
        <w:pStyle w:val="Caption"/>
      </w:pPr>
      <w:bookmarkStart w:id="471" w:name="_Ref473107164"/>
      <w:r w:rsidRPr="00836121">
        <w:t xml:space="preserve">Figure </w:t>
      </w:r>
      <w:r w:rsidRPr="00836121">
        <w:fldChar w:fldCharType="begin"/>
      </w:r>
      <w:r w:rsidRPr="00836121">
        <w:instrText xml:space="preserve"> SEQ Figure \* ARABIC </w:instrText>
      </w:r>
      <w:r w:rsidRPr="00836121">
        <w:fldChar w:fldCharType="separate"/>
      </w:r>
      <w:r w:rsidR="003B7BCD">
        <w:rPr>
          <w:noProof/>
        </w:rPr>
        <w:t>67</w:t>
      </w:r>
      <w:r w:rsidRPr="00836121">
        <w:fldChar w:fldCharType="end"/>
      </w:r>
      <w:bookmarkEnd w:id="471"/>
      <w:r w:rsidR="005F7495" w:rsidRPr="00836121">
        <w:t xml:space="preserve">: </w:t>
      </w:r>
      <w:r w:rsidR="001679E5" w:rsidRPr="00836121">
        <w:t>Interfering channel 20</w:t>
      </w:r>
    </w:p>
    <w:p w14:paraId="0B617AFB" w14:textId="77777777" w:rsidR="0035244C" w:rsidRDefault="0035244C" w:rsidP="003A2C14">
      <w:pPr>
        <w:pStyle w:val="ECCFiguregraphcentered"/>
        <w:rPr>
          <w:lang w:val="en-GB"/>
        </w:rPr>
      </w:pPr>
    </w:p>
    <w:p w14:paraId="0A720CF9" w14:textId="77777777" w:rsidR="001679E5" w:rsidRPr="00836121" w:rsidRDefault="001679E5" w:rsidP="003A2C14">
      <w:pPr>
        <w:pStyle w:val="ECCFiguregraphcentered"/>
        <w:rPr>
          <w:lang w:val="en-GB"/>
        </w:rPr>
      </w:pPr>
      <w:r w:rsidRPr="00836121">
        <w:rPr>
          <w:lang w:val="da-DK" w:eastAsia="da-DK"/>
        </w:rPr>
        <w:drawing>
          <wp:inline distT="0" distB="0" distL="0" distR="0" wp14:anchorId="4D606430" wp14:editId="66AFD066">
            <wp:extent cx="4714240" cy="1341242"/>
            <wp:effectExtent l="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screen">
                      <a:extLst>
                        <a:ext uri="{28A0092B-C50C-407E-A947-70E740481C1C}">
                          <a14:useLocalDpi xmlns:a14="http://schemas.microsoft.com/office/drawing/2010/main"/>
                        </a:ext>
                      </a:extLst>
                    </a:blip>
                    <a:stretch>
                      <a:fillRect/>
                    </a:stretch>
                  </pic:blipFill>
                  <pic:spPr>
                    <a:xfrm>
                      <a:off x="0" y="0"/>
                      <a:ext cx="4723415" cy="1343852"/>
                    </a:xfrm>
                    <a:prstGeom prst="rect">
                      <a:avLst/>
                    </a:prstGeom>
                  </pic:spPr>
                </pic:pic>
              </a:graphicData>
            </a:graphic>
          </wp:inline>
        </w:drawing>
      </w:r>
    </w:p>
    <w:p w14:paraId="54687357" w14:textId="7EACC319" w:rsidR="001679E5" w:rsidRPr="00836121" w:rsidRDefault="004913E7" w:rsidP="003D1F9D">
      <w:pPr>
        <w:pStyle w:val="Caption"/>
      </w:pPr>
      <w:bookmarkStart w:id="472" w:name="_Ref473107174"/>
      <w:r w:rsidRPr="00836121">
        <w:t xml:space="preserve">Figure </w:t>
      </w:r>
      <w:r w:rsidRPr="00836121">
        <w:fldChar w:fldCharType="begin"/>
      </w:r>
      <w:r w:rsidRPr="00836121">
        <w:instrText xml:space="preserve"> SEQ Figure \* ARABIC </w:instrText>
      </w:r>
      <w:r w:rsidRPr="00836121">
        <w:fldChar w:fldCharType="separate"/>
      </w:r>
      <w:r w:rsidR="003B7BCD">
        <w:rPr>
          <w:noProof/>
        </w:rPr>
        <w:t>68</w:t>
      </w:r>
      <w:r w:rsidRPr="00836121">
        <w:fldChar w:fldCharType="end"/>
      </w:r>
      <w:bookmarkEnd w:id="472"/>
      <w:r w:rsidR="001679E5" w:rsidRPr="00836121">
        <w:t>: Interfering channel 32</w:t>
      </w:r>
    </w:p>
    <w:p w14:paraId="35B7B46B" w14:textId="77777777" w:rsidR="0035244C" w:rsidRDefault="0035244C" w:rsidP="003A2C14">
      <w:pPr>
        <w:pStyle w:val="ECCFiguregraphcentered"/>
        <w:rPr>
          <w:lang w:val="en-GB"/>
        </w:rPr>
      </w:pPr>
    </w:p>
    <w:p w14:paraId="461DA400" w14:textId="77777777" w:rsidR="001679E5" w:rsidRPr="00836121" w:rsidRDefault="001679E5" w:rsidP="003A2C14">
      <w:pPr>
        <w:pStyle w:val="ECCFiguregraphcentered"/>
        <w:rPr>
          <w:lang w:val="en-GB"/>
        </w:rPr>
      </w:pPr>
      <w:r w:rsidRPr="00836121">
        <w:rPr>
          <w:lang w:val="da-DK" w:eastAsia="da-DK"/>
        </w:rPr>
        <w:drawing>
          <wp:inline distT="0" distB="0" distL="0" distR="0" wp14:anchorId="72083283" wp14:editId="060AC929">
            <wp:extent cx="4675545" cy="1619957"/>
            <wp:effectExtent l="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screen">
                      <a:extLst>
                        <a:ext uri="{28A0092B-C50C-407E-A947-70E740481C1C}">
                          <a14:useLocalDpi xmlns:a14="http://schemas.microsoft.com/office/drawing/2010/main"/>
                        </a:ext>
                      </a:extLst>
                    </a:blip>
                    <a:stretch>
                      <a:fillRect/>
                    </a:stretch>
                  </pic:blipFill>
                  <pic:spPr>
                    <a:xfrm>
                      <a:off x="0" y="0"/>
                      <a:ext cx="4679874" cy="1621457"/>
                    </a:xfrm>
                    <a:prstGeom prst="rect">
                      <a:avLst/>
                    </a:prstGeom>
                  </pic:spPr>
                </pic:pic>
              </a:graphicData>
            </a:graphic>
          </wp:inline>
        </w:drawing>
      </w:r>
    </w:p>
    <w:p w14:paraId="7A297434" w14:textId="4A47EBF5" w:rsidR="001679E5" w:rsidRPr="00836121" w:rsidRDefault="004913E7" w:rsidP="003D1F9D">
      <w:pPr>
        <w:pStyle w:val="Caption"/>
      </w:pPr>
      <w:bookmarkStart w:id="473" w:name="_Ref473107179"/>
      <w:r w:rsidRPr="00836121">
        <w:t xml:space="preserve">Figure </w:t>
      </w:r>
      <w:r w:rsidRPr="00836121">
        <w:fldChar w:fldCharType="begin"/>
      </w:r>
      <w:r w:rsidRPr="00836121">
        <w:instrText xml:space="preserve"> SEQ Figure \* ARABIC </w:instrText>
      </w:r>
      <w:r w:rsidRPr="00836121">
        <w:fldChar w:fldCharType="separate"/>
      </w:r>
      <w:r w:rsidR="003B7BCD">
        <w:rPr>
          <w:noProof/>
        </w:rPr>
        <w:t>69</w:t>
      </w:r>
      <w:r w:rsidRPr="00836121">
        <w:fldChar w:fldCharType="end"/>
      </w:r>
      <w:bookmarkEnd w:id="473"/>
      <w:r w:rsidR="005F7495" w:rsidRPr="00836121">
        <w:t xml:space="preserve">: </w:t>
      </w:r>
      <w:r w:rsidR="001679E5" w:rsidRPr="00836121">
        <w:t>Interfering channel 48</w:t>
      </w:r>
    </w:p>
    <w:p w14:paraId="235BF7C9" w14:textId="77777777" w:rsidR="001679E5" w:rsidRPr="00836121" w:rsidRDefault="001679E5" w:rsidP="001679E5"/>
    <w:p w14:paraId="1A3DAE77" w14:textId="4215F686" w:rsidR="001679E5" w:rsidRPr="00836121" w:rsidRDefault="004913E7" w:rsidP="003D1F9D">
      <w:pPr>
        <w:pStyle w:val="Caption"/>
      </w:pPr>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69</w:t>
      </w:r>
      <w:r w:rsidRPr="00836121">
        <w:fldChar w:fldCharType="end"/>
      </w:r>
      <w:r w:rsidRPr="00836121">
        <w:t xml:space="preserve">: </w:t>
      </w:r>
      <w:r w:rsidR="001679E5" w:rsidRPr="00836121">
        <w:t xml:space="preserve">Single victim system (864.6MHz) 1m from interferer – victim </w:t>
      </w:r>
      <w:proofErr w:type="gramStart"/>
      <w:r w:rsidR="001679E5" w:rsidRPr="00836121">
        <w:t>Tx</w:t>
      </w:r>
      <w:proofErr w:type="gramEnd"/>
      <w:r w:rsidR="001679E5" w:rsidRPr="00836121">
        <w:t xml:space="preserve"> 1m away</w:t>
      </w:r>
    </w:p>
    <w:tbl>
      <w:tblPr>
        <w:tblStyle w:val="ECCTable-redheader"/>
        <w:tblW w:w="0" w:type="auto"/>
        <w:tblInd w:w="0" w:type="dxa"/>
        <w:tblLook w:val="04A0" w:firstRow="1" w:lastRow="0" w:firstColumn="1" w:lastColumn="0" w:noHBand="0" w:noVBand="1"/>
      </w:tblPr>
      <w:tblGrid>
        <w:gridCol w:w="1427"/>
        <w:gridCol w:w="2126"/>
        <w:gridCol w:w="3305"/>
        <w:gridCol w:w="2223"/>
      </w:tblGrid>
      <w:tr w:rsidR="005F7495" w:rsidRPr="00836121" w14:paraId="3756366A" w14:textId="77777777" w:rsidTr="00E33410">
        <w:trPr>
          <w:cnfStyle w:val="100000000000" w:firstRow="1" w:lastRow="0" w:firstColumn="0" w:lastColumn="0" w:oddVBand="0" w:evenVBand="0" w:oddHBand="0" w:evenHBand="0" w:firstRowFirstColumn="0" w:firstRowLastColumn="0" w:lastRowFirstColumn="0" w:lastRowLastColumn="0"/>
        </w:trPr>
        <w:tc>
          <w:tcPr>
            <w:tcW w:w="1427" w:type="dxa"/>
          </w:tcPr>
          <w:p w14:paraId="4B5AD9E8" w14:textId="77777777" w:rsidR="001679E5" w:rsidRPr="00836121" w:rsidRDefault="001679E5" w:rsidP="004913E7">
            <w:pPr>
              <w:keepNext/>
            </w:pPr>
            <w:r w:rsidRPr="00836121">
              <w:t>Interfering channel</w:t>
            </w:r>
          </w:p>
        </w:tc>
        <w:tc>
          <w:tcPr>
            <w:tcW w:w="2126" w:type="dxa"/>
          </w:tcPr>
          <w:p w14:paraId="7766687A" w14:textId="77777777" w:rsidR="001679E5" w:rsidRPr="00836121" w:rsidRDefault="001679E5" w:rsidP="004913E7">
            <w:pPr>
              <w:keepNext/>
            </w:pPr>
            <w:r w:rsidRPr="00836121">
              <w:t>Centre Frequency (MHz)</w:t>
            </w:r>
          </w:p>
        </w:tc>
        <w:tc>
          <w:tcPr>
            <w:tcW w:w="3305" w:type="dxa"/>
          </w:tcPr>
          <w:p w14:paraId="2EC3104D" w14:textId="77777777" w:rsidR="001679E5" w:rsidRPr="00836121" w:rsidRDefault="001679E5" w:rsidP="004913E7">
            <w:pPr>
              <w:keepNext/>
            </w:pPr>
            <w:r w:rsidRPr="00836121">
              <w:t>Observation</w:t>
            </w:r>
          </w:p>
        </w:tc>
        <w:tc>
          <w:tcPr>
            <w:tcW w:w="2223" w:type="dxa"/>
          </w:tcPr>
          <w:p w14:paraId="0C5516BE" w14:textId="77777777" w:rsidR="001679E5" w:rsidRPr="00836121" w:rsidRDefault="001679E5" w:rsidP="004913E7">
            <w:pPr>
              <w:keepNext/>
            </w:pPr>
            <w:r w:rsidRPr="00836121">
              <w:t>Notes</w:t>
            </w:r>
          </w:p>
        </w:tc>
      </w:tr>
      <w:tr w:rsidR="005F7495" w:rsidRPr="00836121" w14:paraId="3B9417BE" w14:textId="77777777" w:rsidTr="00E33410">
        <w:tc>
          <w:tcPr>
            <w:tcW w:w="1427" w:type="dxa"/>
          </w:tcPr>
          <w:p w14:paraId="01724D9D" w14:textId="77777777" w:rsidR="001679E5" w:rsidRPr="00836121" w:rsidRDefault="001679E5" w:rsidP="004913E7">
            <w:pPr>
              <w:keepNext/>
            </w:pPr>
            <w:r w:rsidRPr="00836121">
              <w:t>20</w:t>
            </w:r>
          </w:p>
        </w:tc>
        <w:tc>
          <w:tcPr>
            <w:tcW w:w="2126" w:type="dxa"/>
          </w:tcPr>
          <w:p w14:paraId="19182FFE" w14:textId="77777777" w:rsidR="001679E5" w:rsidRPr="00836121" w:rsidRDefault="001679E5" w:rsidP="004913E7">
            <w:pPr>
              <w:keepNext/>
            </w:pPr>
            <w:r w:rsidRPr="00836121">
              <w:t>865.1</w:t>
            </w:r>
          </w:p>
        </w:tc>
        <w:tc>
          <w:tcPr>
            <w:tcW w:w="3305" w:type="dxa"/>
          </w:tcPr>
          <w:p w14:paraId="4FF5E057" w14:textId="77777777" w:rsidR="001679E5" w:rsidRPr="00836121" w:rsidRDefault="001679E5" w:rsidP="004913E7">
            <w:pPr>
              <w:keepNext/>
            </w:pPr>
            <w:r w:rsidRPr="00836121">
              <w:t>Channel blocked</w:t>
            </w:r>
          </w:p>
        </w:tc>
        <w:tc>
          <w:tcPr>
            <w:tcW w:w="2223" w:type="dxa"/>
          </w:tcPr>
          <w:p w14:paraId="26AC505F" w14:textId="5818D6BB" w:rsidR="001679E5" w:rsidRPr="00836121" w:rsidRDefault="001679E5" w:rsidP="00A66753">
            <w:pPr>
              <w:keepNext/>
            </w:pPr>
            <w:r w:rsidRPr="00836121">
              <w:t>100mW</w:t>
            </w:r>
            <w:r w:rsidR="005F7495" w:rsidRPr="00836121">
              <w:t>,</w:t>
            </w:r>
            <w:r w:rsidRPr="00836121">
              <w:t xml:space="preserve"> </w:t>
            </w:r>
            <w:r w:rsidR="00A66753">
              <w:rPr>
                <w:highlight w:val="green"/>
              </w:rPr>
              <w:fldChar w:fldCharType="begin"/>
            </w:r>
            <w:r w:rsidR="00A66753">
              <w:instrText xml:space="preserve"> REF _Ref473107191 \h </w:instrText>
            </w:r>
            <w:r w:rsidR="00A66753">
              <w:rPr>
                <w:highlight w:val="green"/>
              </w:rPr>
            </w:r>
            <w:r w:rsidR="00A66753">
              <w:rPr>
                <w:highlight w:val="green"/>
              </w:rPr>
              <w:fldChar w:fldCharType="separate"/>
            </w:r>
            <w:r w:rsidR="003B7BCD" w:rsidRPr="00836121">
              <w:t xml:space="preserve">Figure </w:t>
            </w:r>
            <w:r w:rsidR="003B7BCD">
              <w:rPr>
                <w:noProof/>
              </w:rPr>
              <w:t>70</w:t>
            </w:r>
            <w:r w:rsidR="00A66753">
              <w:rPr>
                <w:highlight w:val="green"/>
              </w:rPr>
              <w:fldChar w:fldCharType="end"/>
            </w:r>
          </w:p>
        </w:tc>
      </w:tr>
      <w:tr w:rsidR="005F7495" w:rsidRPr="00836121" w14:paraId="16F49792" w14:textId="77777777" w:rsidTr="00E33410">
        <w:tc>
          <w:tcPr>
            <w:tcW w:w="1427" w:type="dxa"/>
          </w:tcPr>
          <w:p w14:paraId="3B5F9596" w14:textId="77777777" w:rsidR="001679E5" w:rsidRPr="00836121" w:rsidRDefault="001679E5" w:rsidP="004913E7">
            <w:pPr>
              <w:keepNext/>
            </w:pPr>
            <w:r w:rsidRPr="00836121">
              <w:t>22</w:t>
            </w:r>
          </w:p>
        </w:tc>
        <w:tc>
          <w:tcPr>
            <w:tcW w:w="2126" w:type="dxa"/>
          </w:tcPr>
          <w:p w14:paraId="5CFA72DB" w14:textId="77777777" w:rsidR="001679E5" w:rsidRPr="00836121" w:rsidRDefault="001679E5" w:rsidP="004913E7">
            <w:pPr>
              <w:keepNext/>
            </w:pPr>
            <w:r w:rsidRPr="00836121">
              <w:t>865.3</w:t>
            </w:r>
          </w:p>
        </w:tc>
        <w:tc>
          <w:tcPr>
            <w:tcW w:w="3305" w:type="dxa"/>
          </w:tcPr>
          <w:p w14:paraId="0F1533D2" w14:textId="77777777" w:rsidR="001679E5" w:rsidRPr="00836121" w:rsidRDefault="001679E5" w:rsidP="004913E7">
            <w:pPr>
              <w:keepNext/>
            </w:pPr>
            <w:r w:rsidRPr="00836121">
              <w:t>Noticeable interference - audible</w:t>
            </w:r>
          </w:p>
        </w:tc>
        <w:tc>
          <w:tcPr>
            <w:tcW w:w="2223" w:type="dxa"/>
          </w:tcPr>
          <w:p w14:paraId="3B71C739" w14:textId="77777777" w:rsidR="001679E5" w:rsidRPr="00836121" w:rsidRDefault="001679E5" w:rsidP="004913E7">
            <w:pPr>
              <w:keepNext/>
            </w:pPr>
            <w:r w:rsidRPr="00836121">
              <w:t>100mW</w:t>
            </w:r>
          </w:p>
        </w:tc>
      </w:tr>
      <w:tr w:rsidR="005F7495" w:rsidRPr="00836121" w14:paraId="2C21A78E" w14:textId="77777777" w:rsidTr="00E33410">
        <w:tc>
          <w:tcPr>
            <w:tcW w:w="1427" w:type="dxa"/>
          </w:tcPr>
          <w:p w14:paraId="406788EA" w14:textId="77777777" w:rsidR="001679E5" w:rsidRPr="00836121" w:rsidRDefault="001679E5" w:rsidP="001679E5">
            <w:r w:rsidRPr="00836121">
              <w:t>24</w:t>
            </w:r>
          </w:p>
        </w:tc>
        <w:tc>
          <w:tcPr>
            <w:tcW w:w="2126" w:type="dxa"/>
          </w:tcPr>
          <w:p w14:paraId="5EFC60C8" w14:textId="77777777" w:rsidR="001679E5" w:rsidRPr="00836121" w:rsidRDefault="001679E5" w:rsidP="001679E5">
            <w:r w:rsidRPr="00836121">
              <w:t>865.5</w:t>
            </w:r>
          </w:p>
        </w:tc>
        <w:tc>
          <w:tcPr>
            <w:tcW w:w="3305" w:type="dxa"/>
          </w:tcPr>
          <w:p w14:paraId="1319C874" w14:textId="77777777" w:rsidR="001679E5" w:rsidRPr="00836121" w:rsidRDefault="001679E5" w:rsidP="001679E5">
            <w:r w:rsidRPr="00836121">
              <w:t>Slight interference</w:t>
            </w:r>
          </w:p>
        </w:tc>
        <w:tc>
          <w:tcPr>
            <w:tcW w:w="2223" w:type="dxa"/>
          </w:tcPr>
          <w:p w14:paraId="5F2BBDEA" w14:textId="77777777" w:rsidR="001679E5" w:rsidRPr="00836121" w:rsidRDefault="001679E5" w:rsidP="001679E5">
            <w:r w:rsidRPr="00836121">
              <w:t>100mW</w:t>
            </w:r>
          </w:p>
        </w:tc>
      </w:tr>
      <w:tr w:rsidR="005F7495" w:rsidRPr="00836121" w14:paraId="5891ED4B" w14:textId="77777777" w:rsidTr="00E33410">
        <w:tc>
          <w:tcPr>
            <w:tcW w:w="1427" w:type="dxa"/>
          </w:tcPr>
          <w:p w14:paraId="2225BB7E" w14:textId="77777777" w:rsidR="001679E5" w:rsidRPr="00836121" w:rsidRDefault="001679E5" w:rsidP="001679E5">
            <w:r w:rsidRPr="00836121">
              <w:t>26</w:t>
            </w:r>
          </w:p>
        </w:tc>
        <w:tc>
          <w:tcPr>
            <w:tcW w:w="2126" w:type="dxa"/>
          </w:tcPr>
          <w:p w14:paraId="1C96A080" w14:textId="77777777" w:rsidR="001679E5" w:rsidRPr="00836121" w:rsidRDefault="001679E5" w:rsidP="001679E5">
            <w:r w:rsidRPr="00836121">
              <w:t>865.7</w:t>
            </w:r>
          </w:p>
        </w:tc>
        <w:tc>
          <w:tcPr>
            <w:tcW w:w="3305" w:type="dxa"/>
          </w:tcPr>
          <w:p w14:paraId="59980C2A" w14:textId="77777777" w:rsidR="001679E5" w:rsidRPr="00836121" w:rsidRDefault="001679E5" w:rsidP="001679E5">
            <w:r w:rsidRPr="00836121">
              <w:t>No noticeable interference</w:t>
            </w:r>
          </w:p>
        </w:tc>
        <w:tc>
          <w:tcPr>
            <w:tcW w:w="2223" w:type="dxa"/>
          </w:tcPr>
          <w:p w14:paraId="391793E8" w14:textId="77777777" w:rsidR="001679E5" w:rsidRPr="00836121" w:rsidRDefault="001679E5" w:rsidP="001679E5">
            <w:r w:rsidRPr="00836121">
              <w:t>500mW</w:t>
            </w:r>
          </w:p>
        </w:tc>
      </w:tr>
      <w:tr w:rsidR="005F7495" w:rsidRPr="00836121" w14:paraId="719EC458" w14:textId="77777777" w:rsidTr="00E33410">
        <w:tc>
          <w:tcPr>
            <w:tcW w:w="1427" w:type="dxa"/>
          </w:tcPr>
          <w:p w14:paraId="7149310E" w14:textId="77777777" w:rsidR="001679E5" w:rsidRPr="00836121" w:rsidRDefault="001679E5" w:rsidP="001679E5">
            <w:r w:rsidRPr="00836121">
              <w:t>28</w:t>
            </w:r>
          </w:p>
        </w:tc>
        <w:tc>
          <w:tcPr>
            <w:tcW w:w="2126" w:type="dxa"/>
          </w:tcPr>
          <w:p w14:paraId="1FEBEBFC" w14:textId="77777777" w:rsidR="001679E5" w:rsidRPr="00836121" w:rsidRDefault="001679E5" w:rsidP="001679E5">
            <w:r w:rsidRPr="00836121">
              <w:t>865.9</w:t>
            </w:r>
          </w:p>
        </w:tc>
        <w:tc>
          <w:tcPr>
            <w:tcW w:w="3305" w:type="dxa"/>
          </w:tcPr>
          <w:p w14:paraId="38C8ECCD" w14:textId="77777777" w:rsidR="001679E5" w:rsidRPr="00836121" w:rsidRDefault="001679E5" w:rsidP="001679E5">
            <w:r w:rsidRPr="00836121">
              <w:t>No noticeable interference</w:t>
            </w:r>
          </w:p>
        </w:tc>
        <w:tc>
          <w:tcPr>
            <w:tcW w:w="2223" w:type="dxa"/>
          </w:tcPr>
          <w:p w14:paraId="0F314E8A" w14:textId="77777777" w:rsidR="001679E5" w:rsidRPr="00836121" w:rsidRDefault="001679E5" w:rsidP="001679E5">
            <w:r w:rsidRPr="00836121">
              <w:t>500mW</w:t>
            </w:r>
          </w:p>
        </w:tc>
      </w:tr>
      <w:tr w:rsidR="005F7495" w:rsidRPr="00836121" w14:paraId="065C3849" w14:textId="77777777" w:rsidTr="00E33410">
        <w:tc>
          <w:tcPr>
            <w:tcW w:w="1427" w:type="dxa"/>
          </w:tcPr>
          <w:p w14:paraId="72DF575B" w14:textId="77777777" w:rsidR="001679E5" w:rsidRPr="00836121" w:rsidRDefault="001679E5" w:rsidP="001679E5">
            <w:r w:rsidRPr="00836121">
              <w:t>32</w:t>
            </w:r>
          </w:p>
        </w:tc>
        <w:tc>
          <w:tcPr>
            <w:tcW w:w="2126" w:type="dxa"/>
          </w:tcPr>
          <w:p w14:paraId="7D2733C4" w14:textId="77777777" w:rsidR="001679E5" w:rsidRPr="00836121" w:rsidRDefault="001679E5" w:rsidP="001679E5">
            <w:r w:rsidRPr="00836121">
              <w:t>866.3</w:t>
            </w:r>
          </w:p>
        </w:tc>
        <w:tc>
          <w:tcPr>
            <w:tcW w:w="3305" w:type="dxa"/>
          </w:tcPr>
          <w:p w14:paraId="63F9F431" w14:textId="77777777" w:rsidR="001679E5" w:rsidRPr="00836121" w:rsidRDefault="001679E5" w:rsidP="001679E5">
            <w:r w:rsidRPr="00836121">
              <w:t>No noticeable interference</w:t>
            </w:r>
          </w:p>
        </w:tc>
        <w:tc>
          <w:tcPr>
            <w:tcW w:w="2223" w:type="dxa"/>
          </w:tcPr>
          <w:p w14:paraId="0719DDBC" w14:textId="39027F6B" w:rsidR="001679E5" w:rsidRPr="00836121" w:rsidRDefault="001679E5" w:rsidP="00A66753">
            <w:r w:rsidRPr="00836121">
              <w:t>500mW</w:t>
            </w:r>
            <w:r w:rsidR="005F7495" w:rsidRPr="00836121">
              <w:t xml:space="preserve">, </w:t>
            </w:r>
            <w:r w:rsidR="00A66753">
              <w:fldChar w:fldCharType="begin"/>
            </w:r>
            <w:r w:rsidR="00A66753">
              <w:instrText xml:space="preserve"> REF _Ref473107201 \h </w:instrText>
            </w:r>
            <w:r w:rsidR="00A66753">
              <w:fldChar w:fldCharType="separate"/>
            </w:r>
            <w:r w:rsidR="003B7BCD" w:rsidRPr="00836121">
              <w:t xml:space="preserve">Figure </w:t>
            </w:r>
            <w:r w:rsidR="003B7BCD">
              <w:rPr>
                <w:noProof/>
              </w:rPr>
              <w:t>71</w:t>
            </w:r>
            <w:r w:rsidR="00A66753">
              <w:fldChar w:fldCharType="end"/>
            </w:r>
          </w:p>
        </w:tc>
      </w:tr>
      <w:tr w:rsidR="005F7495" w:rsidRPr="00836121" w14:paraId="75E335F1" w14:textId="77777777" w:rsidTr="00E33410">
        <w:tc>
          <w:tcPr>
            <w:tcW w:w="1427" w:type="dxa"/>
          </w:tcPr>
          <w:p w14:paraId="1AE80AD5" w14:textId="77777777" w:rsidR="001679E5" w:rsidRPr="00836121" w:rsidRDefault="001679E5" w:rsidP="001679E5">
            <w:r w:rsidRPr="00836121">
              <w:t>36</w:t>
            </w:r>
          </w:p>
        </w:tc>
        <w:tc>
          <w:tcPr>
            <w:tcW w:w="2126" w:type="dxa"/>
          </w:tcPr>
          <w:p w14:paraId="52F45DB4" w14:textId="77777777" w:rsidR="001679E5" w:rsidRPr="00836121" w:rsidRDefault="001679E5" w:rsidP="001679E5">
            <w:r w:rsidRPr="00836121">
              <w:t>866.7</w:t>
            </w:r>
          </w:p>
        </w:tc>
        <w:tc>
          <w:tcPr>
            <w:tcW w:w="3305" w:type="dxa"/>
          </w:tcPr>
          <w:p w14:paraId="03BB9172" w14:textId="77777777" w:rsidR="001679E5" w:rsidRPr="00836121" w:rsidRDefault="001679E5" w:rsidP="001679E5">
            <w:r w:rsidRPr="00836121">
              <w:t>No noticeable interference</w:t>
            </w:r>
          </w:p>
        </w:tc>
        <w:tc>
          <w:tcPr>
            <w:tcW w:w="2223" w:type="dxa"/>
          </w:tcPr>
          <w:p w14:paraId="4DC767BA" w14:textId="77777777" w:rsidR="001679E5" w:rsidRPr="00836121" w:rsidRDefault="001679E5" w:rsidP="001679E5">
            <w:r w:rsidRPr="00836121">
              <w:t>500mW</w:t>
            </w:r>
          </w:p>
        </w:tc>
      </w:tr>
      <w:tr w:rsidR="005F7495" w:rsidRPr="00836121" w14:paraId="6538EE51" w14:textId="77777777" w:rsidTr="00E33410">
        <w:tc>
          <w:tcPr>
            <w:tcW w:w="1427" w:type="dxa"/>
          </w:tcPr>
          <w:p w14:paraId="2899438E" w14:textId="77777777" w:rsidR="001679E5" w:rsidRPr="00836121" w:rsidRDefault="001679E5" w:rsidP="001679E5">
            <w:r w:rsidRPr="00836121">
              <w:t>40</w:t>
            </w:r>
          </w:p>
        </w:tc>
        <w:tc>
          <w:tcPr>
            <w:tcW w:w="2126" w:type="dxa"/>
          </w:tcPr>
          <w:p w14:paraId="1AC172BC" w14:textId="77777777" w:rsidR="001679E5" w:rsidRPr="00836121" w:rsidRDefault="001679E5" w:rsidP="001679E5">
            <w:r w:rsidRPr="00836121">
              <w:t>867.1</w:t>
            </w:r>
          </w:p>
        </w:tc>
        <w:tc>
          <w:tcPr>
            <w:tcW w:w="3305" w:type="dxa"/>
          </w:tcPr>
          <w:p w14:paraId="0A5B491A" w14:textId="77777777" w:rsidR="001679E5" w:rsidRPr="00836121" w:rsidRDefault="001679E5" w:rsidP="001679E5">
            <w:r w:rsidRPr="00836121">
              <w:t>No noticeable interference</w:t>
            </w:r>
          </w:p>
        </w:tc>
        <w:tc>
          <w:tcPr>
            <w:tcW w:w="2223" w:type="dxa"/>
          </w:tcPr>
          <w:p w14:paraId="6B1023C3" w14:textId="77777777" w:rsidR="001679E5" w:rsidRPr="00836121" w:rsidRDefault="001679E5" w:rsidP="001679E5">
            <w:r w:rsidRPr="00836121">
              <w:t>500mW</w:t>
            </w:r>
          </w:p>
        </w:tc>
      </w:tr>
      <w:tr w:rsidR="005F7495" w:rsidRPr="00836121" w14:paraId="54A44057" w14:textId="77777777" w:rsidTr="00E33410">
        <w:tc>
          <w:tcPr>
            <w:tcW w:w="1427" w:type="dxa"/>
          </w:tcPr>
          <w:p w14:paraId="541B8AA4" w14:textId="77777777" w:rsidR="001679E5" w:rsidRPr="00836121" w:rsidRDefault="001679E5" w:rsidP="001679E5">
            <w:r w:rsidRPr="00836121">
              <w:t>44</w:t>
            </w:r>
          </w:p>
        </w:tc>
        <w:tc>
          <w:tcPr>
            <w:tcW w:w="2126" w:type="dxa"/>
          </w:tcPr>
          <w:p w14:paraId="3FA2A107" w14:textId="77777777" w:rsidR="001679E5" w:rsidRPr="00836121" w:rsidRDefault="001679E5" w:rsidP="001679E5">
            <w:r w:rsidRPr="00836121">
              <w:t>867.5</w:t>
            </w:r>
          </w:p>
        </w:tc>
        <w:tc>
          <w:tcPr>
            <w:tcW w:w="3305" w:type="dxa"/>
          </w:tcPr>
          <w:p w14:paraId="5D084F26" w14:textId="77777777" w:rsidR="001679E5" w:rsidRPr="00836121" w:rsidRDefault="001679E5" w:rsidP="001679E5">
            <w:r w:rsidRPr="00836121">
              <w:t>No noticeable interference</w:t>
            </w:r>
          </w:p>
        </w:tc>
        <w:tc>
          <w:tcPr>
            <w:tcW w:w="2223" w:type="dxa"/>
          </w:tcPr>
          <w:p w14:paraId="22D15B32" w14:textId="77777777" w:rsidR="001679E5" w:rsidRPr="00836121" w:rsidRDefault="001679E5" w:rsidP="001679E5">
            <w:r w:rsidRPr="00836121">
              <w:t>500mW</w:t>
            </w:r>
          </w:p>
        </w:tc>
      </w:tr>
      <w:tr w:rsidR="005F7495" w:rsidRPr="00836121" w14:paraId="4AC33135" w14:textId="77777777" w:rsidTr="00E33410">
        <w:tc>
          <w:tcPr>
            <w:tcW w:w="1427" w:type="dxa"/>
          </w:tcPr>
          <w:p w14:paraId="3C4525C5" w14:textId="77777777" w:rsidR="001679E5" w:rsidRPr="00836121" w:rsidRDefault="001679E5" w:rsidP="001679E5">
            <w:r w:rsidRPr="00836121">
              <w:t>48</w:t>
            </w:r>
          </w:p>
        </w:tc>
        <w:tc>
          <w:tcPr>
            <w:tcW w:w="2126" w:type="dxa"/>
          </w:tcPr>
          <w:p w14:paraId="43C6BA14" w14:textId="77777777" w:rsidR="001679E5" w:rsidRPr="00836121" w:rsidRDefault="001679E5" w:rsidP="001679E5">
            <w:r w:rsidRPr="00836121">
              <w:t>867.7</w:t>
            </w:r>
          </w:p>
        </w:tc>
        <w:tc>
          <w:tcPr>
            <w:tcW w:w="3305" w:type="dxa"/>
          </w:tcPr>
          <w:p w14:paraId="39DD5DFE" w14:textId="77777777" w:rsidR="001679E5" w:rsidRPr="00836121" w:rsidRDefault="001679E5" w:rsidP="001679E5">
            <w:r w:rsidRPr="00836121">
              <w:t>No noticeable interference</w:t>
            </w:r>
          </w:p>
        </w:tc>
        <w:tc>
          <w:tcPr>
            <w:tcW w:w="2223" w:type="dxa"/>
          </w:tcPr>
          <w:p w14:paraId="7C6BB31C" w14:textId="16B1EDE9" w:rsidR="001679E5" w:rsidRPr="00836121" w:rsidRDefault="001679E5" w:rsidP="00A66753">
            <w:r w:rsidRPr="00836121">
              <w:t>500mW</w:t>
            </w:r>
            <w:r w:rsidR="005F7495" w:rsidRPr="00836121">
              <w:t xml:space="preserve">, </w:t>
            </w:r>
            <w:r w:rsidR="00A66753">
              <w:fldChar w:fldCharType="begin"/>
            </w:r>
            <w:r w:rsidR="00A66753">
              <w:instrText xml:space="preserve"> REF _Ref473107206 \h </w:instrText>
            </w:r>
            <w:r w:rsidR="00A66753">
              <w:fldChar w:fldCharType="separate"/>
            </w:r>
            <w:r w:rsidR="003B7BCD" w:rsidRPr="00836121">
              <w:t xml:space="preserve">Figure </w:t>
            </w:r>
            <w:r w:rsidR="003B7BCD">
              <w:rPr>
                <w:noProof/>
              </w:rPr>
              <w:t>72</w:t>
            </w:r>
            <w:r w:rsidR="00A66753">
              <w:fldChar w:fldCharType="end"/>
            </w:r>
          </w:p>
        </w:tc>
      </w:tr>
    </w:tbl>
    <w:p w14:paraId="45E8B342" w14:textId="77777777" w:rsidR="001679E5" w:rsidRPr="00836121" w:rsidRDefault="001679E5" w:rsidP="00AC5C12">
      <w:pPr>
        <w:pStyle w:val="ECCFiguregraphcentered"/>
        <w:rPr>
          <w:lang w:val="en-GB"/>
        </w:rPr>
      </w:pPr>
      <w:r w:rsidRPr="00836121">
        <w:rPr>
          <w:lang w:val="da-DK" w:eastAsia="da-DK"/>
        </w:rPr>
        <w:drawing>
          <wp:inline distT="0" distB="0" distL="0" distR="0" wp14:anchorId="3189F964" wp14:editId="15447C18">
            <wp:extent cx="4781026" cy="1300480"/>
            <wp:effectExtent l="0" t="0" r="635"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screen">
                      <a:extLst>
                        <a:ext uri="{28A0092B-C50C-407E-A947-70E740481C1C}">
                          <a14:useLocalDpi xmlns:a14="http://schemas.microsoft.com/office/drawing/2010/main"/>
                        </a:ext>
                      </a:extLst>
                    </a:blip>
                    <a:stretch>
                      <a:fillRect/>
                    </a:stretch>
                  </pic:blipFill>
                  <pic:spPr>
                    <a:xfrm>
                      <a:off x="0" y="0"/>
                      <a:ext cx="4786965" cy="1302096"/>
                    </a:xfrm>
                    <a:prstGeom prst="rect">
                      <a:avLst/>
                    </a:prstGeom>
                  </pic:spPr>
                </pic:pic>
              </a:graphicData>
            </a:graphic>
          </wp:inline>
        </w:drawing>
      </w:r>
    </w:p>
    <w:p w14:paraId="0B31C4D2" w14:textId="55B41DCB" w:rsidR="001679E5" w:rsidRPr="00836121" w:rsidRDefault="004913E7" w:rsidP="003D1F9D">
      <w:pPr>
        <w:pStyle w:val="Caption"/>
      </w:pPr>
      <w:bookmarkStart w:id="474" w:name="_Ref473107191"/>
      <w:r w:rsidRPr="00836121">
        <w:t xml:space="preserve">Figure </w:t>
      </w:r>
      <w:r w:rsidRPr="00836121">
        <w:fldChar w:fldCharType="begin"/>
      </w:r>
      <w:r w:rsidRPr="00836121">
        <w:instrText xml:space="preserve"> SEQ Figure \* ARABIC </w:instrText>
      </w:r>
      <w:r w:rsidRPr="00836121">
        <w:fldChar w:fldCharType="separate"/>
      </w:r>
      <w:r w:rsidR="003B7BCD">
        <w:rPr>
          <w:noProof/>
        </w:rPr>
        <w:t>70</w:t>
      </w:r>
      <w:r w:rsidRPr="00836121">
        <w:fldChar w:fldCharType="end"/>
      </w:r>
      <w:bookmarkEnd w:id="474"/>
      <w:r w:rsidR="005F7495" w:rsidRPr="00836121">
        <w:t xml:space="preserve">: </w:t>
      </w:r>
      <w:r w:rsidR="001679E5" w:rsidRPr="00836121">
        <w:t>Interfering channel 20</w:t>
      </w:r>
    </w:p>
    <w:p w14:paraId="0F58579A" w14:textId="77777777" w:rsidR="001679E5" w:rsidRPr="00836121" w:rsidRDefault="001679E5" w:rsidP="00AC5C12">
      <w:pPr>
        <w:pStyle w:val="ECCFiguregraphcentered"/>
        <w:rPr>
          <w:lang w:val="en-GB"/>
        </w:rPr>
      </w:pPr>
      <w:r w:rsidRPr="00836121">
        <w:rPr>
          <w:lang w:val="da-DK" w:eastAsia="da-DK"/>
        </w:rPr>
        <w:drawing>
          <wp:inline distT="0" distB="0" distL="0" distR="0" wp14:anchorId="1CC4BD53" wp14:editId="065293FC">
            <wp:extent cx="4805680" cy="1282027"/>
            <wp:effectExtent l="0" t="0" r="0"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screen">
                      <a:extLst>
                        <a:ext uri="{28A0092B-C50C-407E-A947-70E740481C1C}">
                          <a14:useLocalDpi xmlns:a14="http://schemas.microsoft.com/office/drawing/2010/main"/>
                        </a:ext>
                      </a:extLst>
                    </a:blip>
                    <a:stretch>
                      <a:fillRect/>
                    </a:stretch>
                  </pic:blipFill>
                  <pic:spPr>
                    <a:xfrm>
                      <a:off x="0" y="0"/>
                      <a:ext cx="4808290" cy="1282723"/>
                    </a:xfrm>
                    <a:prstGeom prst="rect">
                      <a:avLst/>
                    </a:prstGeom>
                  </pic:spPr>
                </pic:pic>
              </a:graphicData>
            </a:graphic>
          </wp:inline>
        </w:drawing>
      </w:r>
    </w:p>
    <w:p w14:paraId="4B2561F9" w14:textId="450968AD" w:rsidR="001679E5" w:rsidRPr="00836121" w:rsidRDefault="004913E7" w:rsidP="003D1F9D">
      <w:pPr>
        <w:pStyle w:val="Caption"/>
      </w:pPr>
      <w:bookmarkStart w:id="475" w:name="_Ref473107201"/>
      <w:r w:rsidRPr="00836121">
        <w:t xml:space="preserve">Figure </w:t>
      </w:r>
      <w:r w:rsidRPr="00836121">
        <w:fldChar w:fldCharType="begin"/>
      </w:r>
      <w:r w:rsidRPr="00836121">
        <w:instrText xml:space="preserve"> SEQ Figure \* ARABIC </w:instrText>
      </w:r>
      <w:r w:rsidRPr="00836121">
        <w:fldChar w:fldCharType="separate"/>
      </w:r>
      <w:r w:rsidR="003B7BCD">
        <w:rPr>
          <w:noProof/>
        </w:rPr>
        <w:t>71</w:t>
      </w:r>
      <w:r w:rsidRPr="00836121">
        <w:fldChar w:fldCharType="end"/>
      </w:r>
      <w:bookmarkEnd w:id="475"/>
      <w:r w:rsidR="005F7495" w:rsidRPr="00836121">
        <w:t xml:space="preserve">: </w:t>
      </w:r>
      <w:r w:rsidR="001679E5" w:rsidRPr="00836121">
        <w:t>Interfering channel 32</w:t>
      </w:r>
    </w:p>
    <w:p w14:paraId="64C61453" w14:textId="77777777" w:rsidR="001679E5" w:rsidRPr="00836121" w:rsidRDefault="001679E5" w:rsidP="00AC5C12">
      <w:pPr>
        <w:pStyle w:val="ECCFiguregraphcentered"/>
        <w:rPr>
          <w:lang w:val="en-GB"/>
        </w:rPr>
      </w:pPr>
      <w:r w:rsidRPr="00836121">
        <w:rPr>
          <w:lang w:val="da-DK" w:eastAsia="da-DK"/>
        </w:rPr>
        <w:drawing>
          <wp:inline distT="0" distB="0" distL="0" distR="0" wp14:anchorId="0A00D111" wp14:editId="1F0DA405">
            <wp:extent cx="4428699" cy="1180040"/>
            <wp:effectExtent l="0" t="0" r="0" b="127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screen">
                      <a:extLst>
                        <a:ext uri="{28A0092B-C50C-407E-A947-70E740481C1C}">
                          <a14:useLocalDpi xmlns:a14="http://schemas.microsoft.com/office/drawing/2010/main"/>
                        </a:ext>
                      </a:extLst>
                    </a:blip>
                    <a:stretch>
                      <a:fillRect/>
                    </a:stretch>
                  </pic:blipFill>
                  <pic:spPr>
                    <a:xfrm>
                      <a:off x="0" y="0"/>
                      <a:ext cx="4436091" cy="1182010"/>
                    </a:xfrm>
                    <a:prstGeom prst="rect">
                      <a:avLst/>
                    </a:prstGeom>
                  </pic:spPr>
                </pic:pic>
              </a:graphicData>
            </a:graphic>
          </wp:inline>
        </w:drawing>
      </w:r>
    </w:p>
    <w:p w14:paraId="1E06A692" w14:textId="732EB3C6" w:rsidR="001679E5" w:rsidRDefault="004913E7" w:rsidP="003D1F9D">
      <w:pPr>
        <w:pStyle w:val="Caption"/>
      </w:pPr>
      <w:bookmarkStart w:id="476" w:name="_Ref473107206"/>
      <w:r w:rsidRPr="00836121">
        <w:t xml:space="preserve">Figure </w:t>
      </w:r>
      <w:r w:rsidRPr="00836121">
        <w:fldChar w:fldCharType="begin"/>
      </w:r>
      <w:r w:rsidRPr="00836121">
        <w:instrText xml:space="preserve"> SEQ Figure \* ARABIC </w:instrText>
      </w:r>
      <w:r w:rsidRPr="00836121">
        <w:fldChar w:fldCharType="separate"/>
      </w:r>
      <w:r w:rsidR="003B7BCD">
        <w:rPr>
          <w:noProof/>
        </w:rPr>
        <w:t>72</w:t>
      </w:r>
      <w:r w:rsidRPr="00836121">
        <w:fldChar w:fldCharType="end"/>
      </w:r>
      <w:bookmarkEnd w:id="476"/>
      <w:r w:rsidR="005F7495" w:rsidRPr="00836121">
        <w:t xml:space="preserve">: </w:t>
      </w:r>
      <w:r w:rsidR="001679E5" w:rsidRPr="00836121">
        <w:t>Interfering channel 48</w:t>
      </w:r>
    </w:p>
    <w:p w14:paraId="0C5FFC95" w14:textId="77777777" w:rsidR="00EA49BC" w:rsidRPr="00EA49BC" w:rsidRDefault="00EA49BC" w:rsidP="00EA49BC"/>
    <w:p w14:paraId="70883B70" w14:textId="10BD8C47" w:rsidR="001679E5" w:rsidRPr="00836121" w:rsidRDefault="001679E5" w:rsidP="003A2C14">
      <w:pPr>
        <w:pStyle w:val="ECCAnnexheading3"/>
        <w:rPr>
          <w:lang w:val="en-GB"/>
        </w:rPr>
      </w:pPr>
      <w:r w:rsidRPr="00836121">
        <w:rPr>
          <w:lang w:val="en-GB"/>
        </w:rPr>
        <w:lastRenderedPageBreak/>
        <w:t>System 3: Cordless headphones (Sennheiser cordless audio - RS130)</w:t>
      </w:r>
    </w:p>
    <w:p w14:paraId="355D3412" w14:textId="7D413145" w:rsidR="001679E5" w:rsidRPr="00836121" w:rsidRDefault="001679E5" w:rsidP="00EE0FA2">
      <w:pPr>
        <w:pStyle w:val="ECCBulletsLv1"/>
      </w:pPr>
      <w:r w:rsidRPr="00836121">
        <w:t>Victim Rx frequency = 864.6</w:t>
      </w:r>
      <w:r w:rsidR="00D406B8">
        <w:t xml:space="preserve"> </w:t>
      </w:r>
      <w:r w:rsidRPr="00836121">
        <w:t>MHz</w:t>
      </w:r>
    </w:p>
    <w:p w14:paraId="3F8591A3" w14:textId="0FAD6B0B" w:rsidR="001679E5" w:rsidRPr="00836121" w:rsidRDefault="001679E5" w:rsidP="00EE0FA2">
      <w:pPr>
        <w:pStyle w:val="ECCBulletsLv1"/>
      </w:pPr>
      <w:r w:rsidRPr="00836121">
        <w:t>Channel agile measurements (Interferer Tx at 865-868</w:t>
      </w:r>
      <w:r w:rsidR="003221CE">
        <w:t xml:space="preserve"> </w:t>
      </w:r>
      <w:r w:rsidRPr="00836121">
        <w:t>MH</w:t>
      </w:r>
      <w:r w:rsidR="003221CE">
        <w:t>z</w:t>
      </w:r>
      <w:r w:rsidRPr="00836121">
        <w:t>)</w:t>
      </w:r>
    </w:p>
    <w:p w14:paraId="0230E3B9" w14:textId="1CFE16A2" w:rsidR="001679E5" w:rsidRPr="00836121" w:rsidRDefault="001679E5" w:rsidP="00394196">
      <w:pPr>
        <w:pStyle w:val="ECCBulletsLv1"/>
        <w:numPr>
          <w:ilvl w:val="0"/>
          <w:numId w:val="0"/>
        </w:numPr>
        <w:ind w:left="340"/>
      </w:pPr>
    </w:p>
    <w:p w14:paraId="55C6D722" w14:textId="7D411821" w:rsidR="00AC5C12"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70</w:t>
      </w:r>
      <w:r w:rsidRPr="00836121">
        <w:fldChar w:fldCharType="end"/>
      </w:r>
      <w:r w:rsidRPr="00836121">
        <w:t xml:space="preserve">: </w:t>
      </w:r>
      <w:r w:rsidR="00802342" w:rsidRPr="00836121">
        <w:t xml:space="preserve">Interferer (SSN </w:t>
      </w:r>
      <w:proofErr w:type="gramStart"/>
      <w:r w:rsidR="00802342" w:rsidRPr="00836121">
        <w:t>bridge</w:t>
      </w:r>
      <w:proofErr w:type="gramEnd"/>
      <w:r w:rsidR="00802342" w:rsidRPr="00836121">
        <w:t>) Tx power –100mW</w:t>
      </w:r>
      <w:r w:rsidR="00802342" w:rsidRPr="00EA49BC" w:rsidDel="00802342">
        <w:rPr>
          <w:rStyle w:val="ECCHLyellow"/>
        </w:rPr>
        <w:t xml:space="preserve"> </w:t>
      </w:r>
    </w:p>
    <w:tbl>
      <w:tblPr>
        <w:tblStyle w:val="ECCTable-redheader"/>
        <w:tblW w:w="0" w:type="auto"/>
        <w:tblInd w:w="0" w:type="dxa"/>
        <w:tblLook w:val="04A0" w:firstRow="1" w:lastRow="0" w:firstColumn="1" w:lastColumn="0" w:noHBand="0" w:noVBand="1"/>
      </w:tblPr>
      <w:tblGrid>
        <w:gridCol w:w="1683"/>
        <w:gridCol w:w="1972"/>
        <w:gridCol w:w="1584"/>
        <w:gridCol w:w="1750"/>
      </w:tblGrid>
      <w:tr w:rsidR="001679E5" w:rsidRPr="00836121" w14:paraId="5EC830CB" w14:textId="77777777" w:rsidTr="005F7495">
        <w:trPr>
          <w:cnfStyle w:val="100000000000" w:firstRow="1" w:lastRow="0" w:firstColumn="0" w:lastColumn="0" w:oddVBand="0" w:evenVBand="0" w:oddHBand="0" w:evenHBand="0" w:firstRowFirstColumn="0" w:firstRowLastColumn="0" w:lastRowFirstColumn="0" w:lastRowLastColumn="0"/>
        </w:trPr>
        <w:tc>
          <w:tcPr>
            <w:tcW w:w="0" w:type="auto"/>
          </w:tcPr>
          <w:p w14:paraId="289CEAF4" w14:textId="77777777" w:rsidR="001679E5" w:rsidRPr="00836121" w:rsidRDefault="001679E5" w:rsidP="006D6912">
            <w:pPr>
              <w:keepNext/>
            </w:pPr>
          </w:p>
        </w:tc>
        <w:tc>
          <w:tcPr>
            <w:tcW w:w="0" w:type="auto"/>
          </w:tcPr>
          <w:p w14:paraId="26EE55B5" w14:textId="77777777" w:rsidR="001679E5" w:rsidRPr="00836121" w:rsidRDefault="001679E5" w:rsidP="006D6912">
            <w:pPr>
              <w:keepNext/>
            </w:pPr>
            <w:r w:rsidRPr="00836121">
              <w:t>Victim T-Victim Rx</w:t>
            </w:r>
          </w:p>
        </w:tc>
        <w:tc>
          <w:tcPr>
            <w:tcW w:w="0" w:type="auto"/>
          </w:tcPr>
          <w:p w14:paraId="205ABAAD" w14:textId="77777777" w:rsidR="001679E5" w:rsidRPr="00836121" w:rsidRDefault="001679E5" w:rsidP="006D6912">
            <w:pPr>
              <w:keepNext/>
            </w:pPr>
            <w:r w:rsidRPr="00836121">
              <w:t>0.5m</w:t>
            </w:r>
          </w:p>
        </w:tc>
        <w:tc>
          <w:tcPr>
            <w:tcW w:w="0" w:type="auto"/>
          </w:tcPr>
          <w:p w14:paraId="53B841FC" w14:textId="77777777" w:rsidR="001679E5" w:rsidRPr="00836121" w:rsidRDefault="001679E5" w:rsidP="006D6912">
            <w:pPr>
              <w:keepNext/>
            </w:pPr>
            <w:r w:rsidRPr="00836121">
              <w:t>10m</w:t>
            </w:r>
          </w:p>
        </w:tc>
      </w:tr>
      <w:tr w:rsidR="001679E5" w:rsidRPr="00836121" w14:paraId="46C342A2" w14:textId="77777777" w:rsidTr="005F7495">
        <w:tc>
          <w:tcPr>
            <w:tcW w:w="0" w:type="auto"/>
          </w:tcPr>
          <w:p w14:paraId="4104CA31" w14:textId="77777777" w:rsidR="001679E5" w:rsidRPr="00836121" w:rsidRDefault="001679E5" w:rsidP="006D6912">
            <w:pPr>
              <w:keepNext/>
            </w:pPr>
            <w:r w:rsidRPr="00836121">
              <w:t>Intf Tx-Victim Rx</w:t>
            </w:r>
          </w:p>
        </w:tc>
        <w:tc>
          <w:tcPr>
            <w:tcW w:w="0" w:type="auto"/>
          </w:tcPr>
          <w:p w14:paraId="6FCD8999" w14:textId="77777777" w:rsidR="001679E5" w:rsidRPr="00836121" w:rsidRDefault="001679E5" w:rsidP="006D6912">
            <w:pPr>
              <w:keepNext/>
            </w:pPr>
          </w:p>
        </w:tc>
        <w:tc>
          <w:tcPr>
            <w:tcW w:w="0" w:type="auto"/>
          </w:tcPr>
          <w:p w14:paraId="3B249D95" w14:textId="77777777" w:rsidR="001679E5" w:rsidRPr="00836121" w:rsidRDefault="001679E5" w:rsidP="006D6912">
            <w:pPr>
              <w:keepNext/>
            </w:pPr>
          </w:p>
        </w:tc>
        <w:tc>
          <w:tcPr>
            <w:tcW w:w="0" w:type="auto"/>
          </w:tcPr>
          <w:p w14:paraId="06BE1F4B" w14:textId="77777777" w:rsidR="001679E5" w:rsidRPr="00836121" w:rsidRDefault="001679E5" w:rsidP="006D6912">
            <w:pPr>
              <w:keepNext/>
            </w:pPr>
          </w:p>
        </w:tc>
      </w:tr>
      <w:tr w:rsidR="001679E5" w:rsidRPr="00836121" w14:paraId="224D9587" w14:textId="77777777" w:rsidTr="005F7495">
        <w:tc>
          <w:tcPr>
            <w:tcW w:w="0" w:type="auto"/>
          </w:tcPr>
          <w:p w14:paraId="4BE01825" w14:textId="77777777" w:rsidR="001679E5" w:rsidRPr="00836121" w:rsidRDefault="001679E5" w:rsidP="006D6912">
            <w:pPr>
              <w:keepNext/>
            </w:pPr>
            <w:r w:rsidRPr="00836121">
              <w:t>&lt;2cm</w:t>
            </w:r>
          </w:p>
        </w:tc>
        <w:tc>
          <w:tcPr>
            <w:tcW w:w="0" w:type="auto"/>
          </w:tcPr>
          <w:p w14:paraId="6F0B0E5E" w14:textId="77777777" w:rsidR="001679E5" w:rsidRPr="00836121" w:rsidRDefault="001679E5" w:rsidP="006D6912">
            <w:pPr>
              <w:keepNext/>
            </w:pPr>
          </w:p>
        </w:tc>
        <w:tc>
          <w:tcPr>
            <w:tcW w:w="0" w:type="auto"/>
          </w:tcPr>
          <w:p w14:paraId="16331E91" w14:textId="77777777" w:rsidR="001679E5" w:rsidRPr="00836121" w:rsidRDefault="001679E5" w:rsidP="006D6912">
            <w:pPr>
              <w:keepNext/>
            </w:pPr>
            <w:r w:rsidRPr="00836121">
              <w:t>No interference</w:t>
            </w:r>
          </w:p>
        </w:tc>
        <w:tc>
          <w:tcPr>
            <w:tcW w:w="0" w:type="auto"/>
          </w:tcPr>
          <w:p w14:paraId="4228623D" w14:textId="77777777" w:rsidR="001679E5" w:rsidRPr="00836121" w:rsidRDefault="001679E5" w:rsidP="006D6912">
            <w:pPr>
              <w:keepNext/>
            </w:pPr>
            <w:r w:rsidRPr="00836121">
              <w:t>Occasional clicks</w:t>
            </w:r>
          </w:p>
        </w:tc>
      </w:tr>
      <w:tr w:rsidR="001679E5" w:rsidRPr="00836121" w14:paraId="15A30D3F" w14:textId="77777777" w:rsidTr="005F7495">
        <w:tc>
          <w:tcPr>
            <w:tcW w:w="0" w:type="auto"/>
          </w:tcPr>
          <w:p w14:paraId="156E2DF1" w14:textId="77777777" w:rsidR="001679E5" w:rsidRPr="00836121" w:rsidRDefault="001679E5" w:rsidP="006D6912">
            <w:pPr>
              <w:keepNext/>
            </w:pPr>
            <w:r w:rsidRPr="00836121">
              <w:t>0.5m</w:t>
            </w:r>
          </w:p>
        </w:tc>
        <w:tc>
          <w:tcPr>
            <w:tcW w:w="0" w:type="auto"/>
          </w:tcPr>
          <w:p w14:paraId="3EE53E7B" w14:textId="77777777" w:rsidR="001679E5" w:rsidRPr="00836121" w:rsidRDefault="001679E5" w:rsidP="006D6912">
            <w:pPr>
              <w:keepNext/>
            </w:pPr>
          </w:p>
        </w:tc>
        <w:tc>
          <w:tcPr>
            <w:tcW w:w="0" w:type="auto"/>
          </w:tcPr>
          <w:p w14:paraId="7B9ADCE8" w14:textId="77777777" w:rsidR="001679E5" w:rsidRPr="00836121" w:rsidRDefault="001679E5" w:rsidP="006D6912">
            <w:pPr>
              <w:keepNext/>
            </w:pPr>
            <w:r w:rsidRPr="00836121">
              <w:t>No interference</w:t>
            </w:r>
          </w:p>
        </w:tc>
        <w:tc>
          <w:tcPr>
            <w:tcW w:w="0" w:type="auto"/>
          </w:tcPr>
          <w:p w14:paraId="7F19A384" w14:textId="77777777" w:rsidR="001679E5" w:rsidRPr="00836121" w:rsidRDefault="001679E5" w:rsidP="006D6912">
            <w:pPr>
              <w:keepNext/>
            </w:pPr>
            <w:r w:rsidRPr="00836121">
              <w:t>No interference</w:t>
            </w:r>
          </w:p>
        </w:tc>
      </w:tr>
      <w:tr w:rsidR="001679E5" w:rsidRPr="00836121" w14:paraId="5F8D86D0" w14:textId="77777777" w:rsidTr="005F7495">
        <w:tc>
          <w:tcPr>
            <w:tcW w:w="0" w:type="auto"/>
          </w:tcPr>
          <w:p w14:paraId="2B3FDAF7" w14:textId="77777777" w:rsidR="001679E5" w:rsidRPr="00836121" w:rsidRDefault="001679E5" w:rsidP="006D6912">
            <w:pPr>
              <w:keepNext/>
            </w:pPr>
            <w:r w:rsidRPr="00836121">
              <w:t>3m</w:t>
            </w:r>
          </w:p>
        </w:tc>
        <w:tc>
          <w:tcPr>
            <w:tcW w:w="0" w:type="auto"/>
          </w:tcPr>
          <w:p w14:paraId="4BC00E98" w14:textId="77777777" w:rsidR="001679E5" w:rsidRPr="00836121" w:rsidRDefault="001679E5" w:rsidP="006D6912">
            <w:pPr>
              <w:keepNext/>
            </w:pPr>
          </w:p>
        </w:tc>
        <w:tc>
          <w:tcPr>
            <w:tcW w:w="0" w:type="auto"/>
          </w:tcPr>
          <w:p w14:paraId="21FCC765" w14:textId="77777777" w:rsidR="001679E5" w:rsidRPr="00836121" w:rsidRDefault="001679E5" w:rsidP="006D6912">
            <w:pPr>
              <w:keepNext/>
            </w:pPr>
            <w:r w:rsidRPr="00836121">
              <w:t>No interference</w:t>
            </w:r>
          </w:p>
        </w:tc>
        <w:tc>
          <w:tcPr>
            <w:tcW w:w="0" w:type="auto"/>
          </w:tcPr>
          <w:p w14:paraId="797A2FED" w14:textId="77777777" w:rsidR="001679E5" w:rsidRPr="00836121" w:rsidRDefault="001679E5" w:rsidP="006D6912">
            <w:pPr>
              <w:keepNext/>
            </w:pPr>
            <w:r w:rsidRPr="00836121">
              <w:t>No interference</w:t>
            </w:r>
          </w:p>
        </w:tc>
      </w:tr>
      <w:tr w:rsidR="001679E5" w:rsidRPr="00836121" w14:paraId="00A2EB3F" w14:textId="77777777" w:rsidTr="005F7495">
        <w:tc>
          <w:tcPr>
            <w:tcW w:w="0" w:type="auto"/>
          </w:tcPr>
          <w:p w14:paraId="5379D32C" w14:textId="77777777" w:rsidR="001679E5" w:rsidRPr="00836121" w:rsidRDefault="001679E5" w:rsidP="001679E5">
            <w:r w:rsidRPr="00836121">
              <w:t>10m</w:t>
            </w:r>
          </w:p>
        </w:tc>
        <w:tc>
          <w:tcPr>
            <w:tcW w:w="0" w:type="auto"/>
          </w:tcPr>
          <w:p w14:paraId="03A71142" w14:textId="77777777" w:rsidR="001679E5" w:rsidRPr="00836121" w:rsidRDefault="001679E5" w:rsidP="001679E5"/>
        </w:tc>
        <w:tc>
          <w:tcPr>
            <w:tcW w:w="0" w:type="auto"/>
          </w:tcPr>
          <w:p w14:paraId="3B4DD563" w14:textId="77777777" w:rsidR="001679E5" w:rsidRPr="00836121" w:rsidRDefault="001679E5" w:rsidP="001679E5">
            <w:r w:rsidRPr="00836121">
              <w:t>No interference</w:t>
            </w:r>
          </w:p>
        </w:tc>
        <w:tc>
          <w:tcPr>
            <w:tcW w:w="0" w:type="auto"/>
          </w:tcPr>
          <w:p w14:paraId="34000A96" w14:textId="77777777" w:rsidR="001679E5" w:rsidRPr="00836121" w:rsidRDefault="001679E5" w:rsidP="001679E5">
            <w:r w:rsidRPr="00836121">
              <w:t>No interference</w:t>
            </w:r>
          </w:p>
        </w:tc>
      </w:tr>
    </w:tbl>
    <w:p w14:paraId="575A7ECB" w14:textId="4876209A" w:rsidR="001679E5"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71</w:t>
      </w:r>
      <w:r w:rsidRPr="00836121">
        <w:fldChar w:fldCharType="end"/>
      </w:r>
      <w:r w:rsidRPr="00836121">
        <w:t xml:space="preserve">: </w:t>
      </w:r>
      <w:r w:rsidR="001679E5" w:rsidRPr="00836121">
        <w:t xml:space="preserve">Interferer (SSN </w:t>
      </w:r>
      <w:proofErr w:type="gramStart"/>
      <w:r w:rsidR="001679E5" w:rsidRPr="00836121">
        <w:t>bridge</w:t>
      </w:r>
      <w:proofErr w:type="gramEnd"/>
      <w:r w:rsidR="001679E5" w:rsidRPr="00836121">
        <w:t>) Tx power – 500mW</w:t>
      </w:r>
    </w:p>
    <w:tbl>
      <w:tblPr>
        <w:tblStyle w:val="ECCTable-redheader"/>
        <w:tblW w:w="0" w:type="auto"/>
        <w:tblInd w:w="0" w:type="dxa"/>
        <w:tblLook w:val="04A0" w:firstRow="1" w:lastRow="0" w:firstColumn="1" w:lastColumn="0" w:noHBand="0" w:noVBand="1"/>
      </w:tblPr>
      <w:tblGrid>
        <w:gridCol w:w="2039"/>
        <w:gridCol w:w="1972"/>
        <w:gridCol w:w="1584"/>
        <w:gridCol w:w="1750"/>
      </w:tblGrid>
      <w:tr w:rsidR="001679E5" w:rsidRPr="00836121" w14:paraId="65D19380" w14:textId="77777777" w:rsidTr="005F7495">
        <w:trPr>
          <w:cnfStyle w:val="100000000000" w:firstRow="1" w:lastRow="0" w:firstColumn="0" w:lastColumn="0" w:oddVBand="0" w:evenVBand="0" w:oddHBand="0" w:evenHBand="0" w:firstRowFirstColumn="0" w:firstRowLastColumn="0" w:lastRowFirstColumn="0" w:lastRowLastColumn="0"/>
        </w:trPr>
        <w:tc>
          <w:tcPr>
            <w:tcW w:w="0" w:type="auto"/>
          </w:tcPr>
          <w:p w14:paraId="45BF20BF" w14:textId="77777777" w:rsidR="001679E5" w:rsidRPr="00836121" w:rsidRDefault="001679E5" w:rsidP="001679E5"/>
        </w:tc>
        <w:tc>
          <w:tcPr>
            <w:tcW w:w="0" w:type="auto"/>
          </w:tcPr>
          <w:p w14:paraId="505828A9" w14:textId="77777777" w:rsidR="001679E5" w:rsidRPr="00836121" w:rsidRDefault="001679E5" w:rsidP="001679E5">
            <w:r w:rsidRPr="00836121">
              <w:t>Victim T-Victim Rx</w:t>
            </w:r>
          </w:p>
        </w:tc>
        <w:tc>
          <w:tcPr>
            <w:tcW w:w="0" w:type="auto"/>
          </w:tcPr>
          <w:p w14:paraId="611CBD19" w14:textId="77777777" w:rsidR="001679E5" w:rsidRPr="00836121" w:rsidRDefault="001679E5" w:rsidP="001679E5">
            <w:r w:rsidRPr="00836121">
              <w:t>0.5m</w:t>
            </w:r>
          </w:p>
        </w:tc>
        <w:tc>
          <w:tcPr>
            <w:tcW w:w="0" w:type="auto"/>
          </w:tcPr>
          <w:p w14:paraId="268F62E4" w14:textId="77777777" w:rsidR="001679E5" w:rsidRPr="00836121" w:rsidRDefault="001679E5" w:rsidP="001679E5">
            <w:r w:rsidRPr="00836121">
              <w:t>10m</w:t>
            </w:r>
          </w:p>
        </w:tc>
      </w:tr>
      <w:tr w:rsidR="001679E5" w:rsidRPr="00F977C7" w14:paraId="30A67C68" w14:textId="77777777" w:rsidTr="005F7495">
        <w:tc>
          <w:tcPr>
            <w:tcW w:w="0" w:type="auto"/>
          </w:tcPr>
          <w:p w14:paraId="34148B10" w14:textId="77777777" w:rsidR="001679E5" w:rsidRPr="005B10CE" w:rsidRDefault="001679E5" w:rsidP="001679E5">
            <w:pPr>
              <w:rPr>
                <w:lang w:val="fr-FR"/>
              </w:rPr>
            </w:pPr>
            <w:r w:rsidRPr="005B10CE">
              <w:rPr>
                <w:lang w:val="fr-FR"/>
              </w:rPr>
              <w:t>Intf Tx-Victim Rx (m)</w:t>
            </w:r>
          </w:p>
        </w:tc>
        <w:tc>
          <w:tcPr>
            <w:tcW w:w="0" w:type="auto"/>
          </w:tcPr>
          <w:p w14:paraId="1327BE6E" w14:textId="77777777" w:rsidR="001679E5" w:rsidRPr="005B10CE" w:rsidRDefault="001679E5" w:rsidP="001679E5">
            <w:pPr>
              <w:rPr>
                <w:lang w:val="fr-FR"/>
              </w:rPr>
            </w:pPr>
          </w:p>
        </w:tc>
        <w:tc>
          <w:tcPr>
            <w:tcW w:w="0" w:type="auto"/>
          </w:tcPr>
          <w:p w14:paraId="76C13EBA" w14:textId="77777777" w:rsidR="001679E5" w:rsidRPr="005B10CE" w:rsidRDefault="001679E5" w:rsidP="001679E5">
            <w:pPr>
              <w:rPr>
                <w:lang w:val="fr-FR"/>
              </w:rPr>
            </w:pPr>
          </w:p>
        </w:tc>
        <w:tc>
          <w:tcPr>
            <w:tcW w:w="0" w:type="auto"/>
          </w:tcPr>
          <w:p w14:paraId="6E904B52" w14:textId="77777777" w:rsidR="001679E5" w:rsidRPr="005B10CE" w:rsidRDefault="001679E5" w:rsidP="001679E5">
            <w:pPr>
              <w:rPr>
                <w:lang w:val="fr-FR"/>
              </w:rPr>
            </w:pPr>
          </w:p>
        </w:tc>
      </w:tr>
      <w:tr w:rsidR="001679E5" w:rsidRPr="00836121" w14:paraId="2ED9132C" w14:textId="77777777" w:rsidTr="005F7495">
        <w:tc>
          <w:tcPr>
            <w:tcW w:w="0" w:type="auto"/>
          </w:tcPr>
          <w:p w14:paraId="7DFF5FBE" w14:textId="77777777" w:rsidR="001679E5" w:rsidRPr="00836121" w:rsidRDefault="001679E5" w:rsidP="001679E5">
            <w:r w:rsidRPr="00836121">
              <w:t>&lt;2cm</w:t>
            </w:r>
          </w:p>
        </w:tc>
        <w:tc>
          <w:tcPr>
            <w:tcW w:w="0" w:type="auto"/>
          </w:tcPr>
          <w:p w14:paraId="4909048B" w14:textId="77777777" w:rsidR="001679E5" w:rsidRPr="00836121" w:rsidRDefault="001679E5" w:rsidP="001679E5"/>
        </w:tc>
        <w:tc>
          <w:tcPr>
            <w:tcW w:w="0" w:type="auto"/>
          </w:tcPr>
          <w:p w14:paraId="7A002089" w14:textId="77777777" w:rsidR="001679E5" w:rsidRPr="00836121" w:rsidRDefault="001679E5" w:rsidP="001679E5">
            <w:r w:rsidRPr="00836121">
              <w:t>No interference</w:t>
            </w:r>
          </w:p>
        </w:tc>
        <w:tc>
          <w:tcPr>
            <w:tcW w:w="0" w:type="auto"/>
          </w:tcPr>
          <w:p w14:paraId="71ED1204" w14:textId="77777777" w:rsidR="001679E5" w:rsidRPr="00836121" w:rsidRDefault="001679E5" w:rsidP="001679E5">
            <w:r w:rsidRPr="00836121">
              <w:t>Occasional clicks</w:t>
            </w:r>
          </w:p>
        </w:tc>
      </w:tr>
      <w:tr w:rsidR="001679E5" w:rsidRPr="00836121" w14:paraId="6580AF7C" w14:textId="77777777" w:rsidTr="005F7495">
        <w:tc>
          <w:tcPr>
            <w:tcW w:w="0" w:type="auto"/>
          </w:tcPr>
          <w:p w14:paraId="58C1523B" w14:textId="77777777" w:rsidR="001679E5" w:rsidRPr="00836121" w:rsidRDefault="001679E5" w:rsidP="001679E5">
            <w:r w:rsidRPr="00836121">
              <w:t>0.5m</w:t>
            </w:r>
          </w:p>
        </w:tc>
        <w:tc>
          <w:tcPr>
            <w:tcW w:w="0" w:type="auto"/>
          </w:tcPr>
          <w:p w14:paraId="0B7C73B5" w14:textId="77777777" w:rsidR="001679E5" w:rsidRPr="00836121" w:rsidRDefault="001679E5" w:rsidP="001679E5"/>
        </w:tc>
        <w:tc>
          <w:tcPr>
            <w:tcW w:w="0" w:type="auto"/>
          </w:tcPr>
          <w:p w14:paraId="406FAB2A" w14:textId="77777777" w:rsidR="001679E5" w:rsidRPr="00836121" w:rsidRDefault="001679E5" w:rsidP="001679E5">
            <w:r w:rsidRPr="00836121">
              <w:t>No interference</w:t>
            </w:r>
          </w:p>
        </w:tc>
        <w:tc>
          <w:tcPr>
            <w:tcW w:w="0" w:type="auto"/>
          </w:tcPr>
          <w:p w14:paraId="17063DE1" w14:textId="77777777" w:rsidR="001679E5" w:rsidRPr="00836121" w:rsidRDefault="001679E5" w:rsidP="001679E5">
            <w:r w:rsidRPr="00836121">
              <w:t>No interference</w:t>
            </w:r>
          </w:p>
        </w:tc>
      </w:tr>
      <w:tr w:rsidR="001679E5" w:rsidRPr="00836121" w14:paraId="6806B1DD" w14:textId="77777777" w:rsidTr="005F7495">
        <w:trPr>
          <w:trHeight w:val="143"/>
        </w:trPr>
        <w:tc>
          <w:tcPr>
            <w:tcW w:w="0" w:type="auto"/>
          </w:tcPr>
          <w:p w14:paraId="14D92495" w14:textId="77777777" w:rsidR="001679E5" w:rsidRPr="00836121" w:rsidRDefault="001679E5" w:rsidP="001679E5">
            <w:r w:rsidRPr="00836121">
              <w:t>3m</w:t>
            </w:r>
          </w:p>
        </w:tc>
        <w:tc>
          <w:tcPr>
            <w:tcW w:w="0" w:type="auto"/>
          </w:tcPr>
          <w:p w14:paraId="695D1742" w14:textId="77777777" w:rsidR="001679E5" w:rsidRPr="00836121" w:rsidRDefault="001679E5" w:rsidP="001679E5"/>
        </w:tc>
        <w:tc>
          <w:tcPr>
            <w:tcW w:w="0" w:type="auto"/>
          </w:tcPr>
          <w:p w14:paraId="3352227C" w14:textId="77777777" w:rsidR="001679E5" w:rsidRPr="00836121" w:rsidRDefault="001679E5" w:rsidP="001679E5">
            <w:r w:rsidRPr="00836121">
              <w:t>No interference</w:t>
            </w:r>
          </w:p>
        </w:tc>
        <w:tc>
          <w:tcPr>
            <w:tcW w:w="0" w:type="auto"/>
          </w:tcPr>
          <w:p w14:paraId="7101AAE9" w14:textId="77777777" w:rsidR="001679E5" w:rsidRPr="00836121" w:rsidRDefault="001679E5" w:rsidP="001679E5">
            <w:r w:rsidRPr="00836121">
              <w:t>No interference</w:t>
            </w:r>
          </w:p>
        </w:tc>
      </w:tr>
      <w:tr w:rsidR="001679E5" w:rsidRPr="00836121" w14:paraId="26FC9528" w14:textId="77777777" w:rsidTr="005F7495">
        <w:tc>
          <w:tcPr>
            <w:tcW w:w="0" w:type="auto"/>
          </w:tcPr>
          <w:p w14:paraId="63E269FD" w14:textId="77777777" w:rsidR="001679E5" w:rsidRPr="00836121" w:rsidRDefault="001679E5" w:rsidP="001679E5">
            <w:r w:rsidRPr="00836121">
              <w:t>10m</w:t>
            </w:r>
          </w:p>
        </w:tc>
        <w:tc>
          <w:tcPr>
            <w:tcW w:w="0" w:type="auto"/>
          </w:tcPr>
          <w:p w14:paraId="0008EEAC" w14:textId="77777777" w:rsidR="001679E5" w:rsidRPr="00836121" w:rsidRDefault="001679E5" w:rsidP="001679E5"/>
        </w:tc>
        <w:tc>
          <w:tcPr>
            <w:tcW w:w="0" w:type="auto"/>
          </w:tcPr>
          <w:p w14:paraId="71B8F534" w14:textId="77777777" w:rsidR="001679E5" w:rsidRPr="00836121" w:rsidRDefault="001679E5" w:rsidP="001679E5">
            <w:r w:rsidRPr="00836121">
              <w:t>No interference</w:t>
            </w:r>
          </w:p>
        </w:tc>
        <w:tc>
          <w:tcPr>
            <w:tcW w:w="0" w:type="auto"/>
          </w:tcPr>
          <w:p w14:paraId="5FA3B8FC" w14:textId="77777777" w:rsidR="001679E5" w:rsidRPr="00836121" w:rsidRDefault="001679E5" w:rsidP="001679E5">
            <w:r w:rsidRPr="00836121">
              <w:t>No interference</w:t>
            </w:r>
          </w:p>
        </w:tc>
      </w:tr>
    </w:tbl>
    <w:p w14:paraId="42F2F1CD" w14:textId="77777777" w:rsidR="001679E5" w:rsidRPr="00836121" w:rsidRDefault="001679E5" w:rsidP="001679E5"/>
    <w:p w14:paraId="7D33303E" w14:textId="73A818D3" w:rsidR="001679E5" w:rsidRPr="00836121" w:rsidRDefault="001679E5" w:rsidP="003A2C14">
      <w:pPr>
        <w:pStyle w:val="ECCAnnexheading3"/>
        <w:rPr>
          <w:lang w:val="en-GB"/>
        </w:rPr>
      </w:pPr>
      <w:r w:rsidRPr="00836121">
        <w:rPr>
          <w:lang w:val="en-GB"/>
        </w:rPr>
        <w:t>System 4: ALD (Starkey Surf Link)</w:t>
      </w:r>
    </w:p>
    <w:p w14:paraId="2FCEB482" w14:textId="490C2A7D" w:rsidR="001679E5" w:rsidRPr="00836121" w:rsidRDefault="001679E5" w:rsidP="00EE0FA2">
      <w:pPr>
        <w:pStyle w:val="ECCBulletsLv1"/>
      </w:pPr>
      <w:r w:rsidRPr="00836121">
        <w:t>Victim Rx frequency = 864.3 &amp; 863.4</w:t>
      </w:r>
      <w:r w:rsidR="00D406B8">
        <w:t xml:space="preserve"> </w:t>
      </w:r>
      <w:r w:rsidRPr="00836121">
        <w:t>MHz</w:t>
      </w:r>
    </w:p>
    <w:p w14:paraId="27EFADFA" w14:textId="60963376" w:rsidR="001679E5" w:rsidRPr="00836121" w:rsidRDefault="001679E5" w:rsidP="00EE0FA2">
      <w:pPr>
        <w:pStyle w:val="ECCBulletsLv1"/>
      </w:pPr>
      <w:r w:rsidRPr="00836121">
        <w:t>Channel agile measurements (Interferer Tx at 865-868</w:t>
      </w:r>
      <w:r w:rsidR="00D406B8">
        <w:t xml:space="preserve"> </w:t>
      </w:r>
      <w:r w:rsidRPr="00836121">
        <w:t>MH</w:t>
      </w:r>
      <w:r w:rsidR="00D406B8">
        <w:t>z</w:t>
      </w:r>
      <w:r w:rsidRPr="00836121">
        <w:t>)</w:t>
      </w:r>
    </w:p>
    <w:p w14:paraId="30F225FD" w14:textId="5AB703A4" w:rsidR="001679E5" w:rsidRPr="00836121" w:rsidRDefault="001679E5" w:rsidP="00394196">
      <w:pPr>
        <w:pStyle w:val="ECCBulletsLv1"/>
        <w:numPr>
          <w:ilvl w:val="0"/>
          <w:numId w:val="0"/>
        </w:numPr>
        <w:ind w:left="340"/>
      </w:pPr>
    </w:p>
    <w:p w14:paraId="1CA337FF" w14:textId="3A138CA9" w:rsidR="00C80733"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72</w:t>
      </w:r>
      <w:r w:rsidRPr="00836121">
        <w:fldChar w:fldCharType="end"/>
      </w:r>
      <w:r w:rsidRPr="00836121">
        <w:t xml:space="preserve">: </w:t>
      </w:r>
      <w:r w:rsidR="00802342" w:rsidRPr="00836121">
        <w:t xml:space="preserve">Interferer (SSN </w:t>
      </w:r>
      <w:proofErr w:type="gramStart"/>
      <w:r w:rsidR="00802342" w:rsidRPr="00836121">
        <w:t>bridge</w:t>
      </w:r>
      <w:proofErr w:type="gramEnd"/>
      <w:r w:rsidR="00802342" w:rsidRPr="00836121">
        <w:t>) Tx power – 500</w:t>
      </w:r>
      <w:r w:rsidR="00802342">
        <w:t xml:space="preserve"> </w:t>
      </w:r>
      <w:r w:rsidR="00802342" w:rsidRPr="00836121">
        <w:t>mW</w:t>
      </w:r>
    </w:p>
    <w:tbl>
      <w:tblPr>
        <w:tblStyle w:val="ECCTable-redheader"/>
        <w:tblW w:w="0" w:type="auto"/>
        <w:tblInd w:w="0" w:type="dxa"/>
        <w:tblLook w:val="04A0" w:firstRow="1" w:lastRow="0" w:firstColumn="1" w:lastColumn="0" w:noHBand="0" w:noVBand="1"/>
      </w:tblPr>
      <w:tblGrid>
        <w:gridCol w:w="1605"/>
        <w:gridCol w:w="1972"/>
        <w:gridCol w:w="1584"/>
        <w:gridCol w:w="1862"/>
      </w:tblGrid>
      <w:tr w:rsidR="001679E5" w:rsidRPr="00836121" w14:paraId="626FD40B" w14:textId="77777777" w:rsidTr="005F7495">
        <w:trPr>
          <w:cnfStyle w:val="100000000000" w:firstRow="1" w:lastRow="0" w:firstColumn="0" w:lastColumn="0" w:oddVBand="0" w:evenVBand="0" w:oddHBand="0" w:evenHBand="0" w:firstRowFirstColumn="0" w:firstRowLastColumn="0" w:lastRowFirstColumn="0" w:lastRowLastColumn="0"/>
        </w:trPr>
        <w:tc>
          <w:tcPr>
            <w:tcW w:w="0" w:type="auto"/>
          </w:tcPr>
          <w:p w14:paraId="54A83067" w14:textId="77777777" w:rsidR="001679E5" w:rsidRPr="00836121" w:rsidRDefault="001679E5" w:rsidP="001679E5"/>
        </w:tc>
        <w:tc>
          <w:tcPr>
            <w:tcW w:w="0" w:type="auto"/>
          </w:tcPr>
          <w:p w14:paraId="5355C2EC" w14:textId="77777777" w:rsidR="001679E5" w:rsidRPr="00836121" w:rsidRDefault="001679E5" w:rsidP="001679E5">
            <w:r w:rsidRPr="00836121">
              <w:t>Victim T-Victim Rx</w:t>
            </w:r>
          </w:p>
        </w:tc>
        <w:tc>
          <w:tcPr>
            <w:tcW w:w="0" w:type="auto"/>
          </w:tcPr>
          <w:p w14:paraId="1C23B9F8" w14:textId="77777777" w:rsidR="001679E5" w:rsidRPr="00836121" w:rsidRDefault="001679E5" w:rsidP="001679E5">
            <w:r w:rsidRPr="00836121">
              <w:t>0.5m</w:t>
            </w:r>
          </w:p>
        </w:tc>
        <w:tc>
          <w:tcPr>
            <w:tcW w:w="0" w:type="auto"/>
          </w:tcPr>
          <w:p w14:paraId="21A21798" w14:textId="77777777" w:rsidR="001679E5" w:rsidRPr="00836121" w:rsidRDefault="001679E5" w:rsidP="001679E5">
            <w:r w:rsidRPr="00836121">
              <w:t>10m</w:t>
            </w:r>
          </w:p>
        </w:tc>
      </w:tr>
      <w:tr w:rsidR="001679E5" w:rsidRPr="00836121" w14:paraId="464C2CBE" w14:textId="77777777" w:rsidTr="005F7495">
        <w:tc>
          <w:tcPr>
            <w:tcW w:w="0" w:type="auto"/>
          </w:tcPr>
          <w:p w14:paraId="7726A22E" w14:textId="77777777" w:rsidR="001679E5" w:rsidRPr="00836121" w:rsidRDefault="001679E5" w:rsidP="001679E5">
            <w:r w:rsidRPr="00836121">
              <w:t>I</w:t>
            </w:r>
            <w:r w:rsidRPr="003F7A01">
              <w:rPr>
                <w:rStyle w:val="ECCHLsubscript"/>
              </w:rPr>
              <w:t>ntf</w:t>
            </w:r>
            <w:r w:rsidRPr="00836121">
              <w:t xml:space="preserve"> Tx-Victim Rx</w:t>
            </w:r>
          </w:p>
        </w:tc>
        <w:tc>
          <w:tcPr>
            <w:tcW w:w="0" w:type="auto"/>
          </w:tcPr>
          <w:p w14:paraId="2028A60A" w14:textId="77777777" w:rsidR="001679E5" w:rsidRPr="00836121" w:rsidRDefault="001679E5" w:rsidP="001679E5"/>
        </w:tc>
        <w:tc>
          <w:tcPr>
            <w:tcW w:w="0" w:type="auto"/>
          </w:tcPr>
          <w:p w14:paraId="527693B1" w14:textId="77777777" w:rsidR="001679E5" w:rsidRPr="00836121" w:rsidRDefault="001679E5" w:rsidP="001679E5"/>
        </w:tc>
        <w:tc>
          <w:tcPr>
            <w:tcW w:w="0" w:type="auto"/>
          </w:tcPr>
          <w:p w14:paraId="2A0CC0C6" w14:textId="77777777" w:rsidR="001679E5" w:rsidRPr="00836121" w:rsidRDefault="001679E5" w:rsidP="001679E5"/>
        </w:tc>
      </w:tr>
      <w:tr w:rsidR="001679E5" w:rsidRPr="00836121" w14:paraId="5EF65785" w14:textId="77777777" w:rsidTr="005F7495">
        <w:tc>
          <w:tcPr>
            <w:tcW w:w="0" w:type="auto"/>
          </w:tcPr>
          <w:p w14:paraId="735D536E" w14:textId="77777777" w:rsidR="001679E5" w:rsidRPr="00836121" w:rsidRDefault="001679E5" w:rsidP="001679E5">
            <w:r w:rsidRPr="00836121">
              <w:t>&lt;2cm</w:t>
            </w:r>
          </w:p>
        </w:tc>
        <w:tc>
          <w:tcPr>
            <w:tcW w:w="0" w:type="auto"/>
          </w:tcPr>
          <w:p w14:paraId="5E569E11" w14:textId="77777777" w:rsidR="001679E5" w:rsidRPr="00836121" w:rsidRDefault="001679E5" w:rsidP="001679E5"/>
        </w:tc>
        <w:tc>
          <w:tcPr>
            <w:tcW w:w="0" w:type="auto"/>
          </w:tcPr>
          <w:p w14:paraId="3BFADCCD" w14:textId="77777777" w:rsidR="001679E5" w:rsidRPr="00836121" w:rsidRDefault="001679E5" w:rsidP="001679E5">
            <w:r w:rsidRPr="00836121">
              <w:t>No interference</w:t>
            </w:r>
          </w:p>
        </w:tc>
        <w:tc>
          <w:tcPr>
            <w:tcW w:w="0" w:type="auto"/>
          </w:tcPr>
          <w:p w14:paraId="21F56A28" w14:textId="77777777" w:rsidR="001679E5" w:rsidRPr="00836121" w:rsidRDefault="001679E5" w:rsidP="001679E5">
            <w:r w:rsidRPr="00836121">
              <w:t>Very slight clicking</w:t>
            </w:r>
          </w:p>
        </w:tc>
      </w:tr>
      <w:tr w:rsidR="001679E5" w:rsidRPr="00836121" w14:paraId="7E2F7481" w14:textId="77777777" w:rsidTr="005F7495">
        <w:tc>
          <w:tcPr>
            <w:tcW w:w="0" w:type="auto"/>
          </w:tcPr>
          <w:p w14:paraId="2B888519" w14:textId="77777777" w:rsidR="001679E5" w:rsidRPr="00836121" w:rsidRDefault="001679E5" w:rsidP="001679E5">
            <w:r w:rsidRPr="00836121">
              <w:t>0.5m</w:t>
            </w:r>
          </w:p>
        </w:tc>
        <w:tc>
          <w:tcPr>
            <w:tcW w:w="0" w:type="auto"/>
          </w:tcPr>
          <w:p w14:paraId="2F66EC9F" w14:textId="77777777" w:rsidR="001679E5" w:rsidRPr="00836121" w:rsidRDefault="001679E5" w:rsidP="001679E5"/>
        </w:tc>
        <w:tc>
          <w:tcPr>
            <w:tcW w:w="0" w:type="auto"/>
          </w:tcPr>
          <w:p w14:paraId="1A904FC1" w14:textId="77777777" w:rsidR="001679E5" w:rsidRPr="00836121" w:rsidRDefault="001679E5" w:rsidP="001679E5">
            <w:r w:rsidRPr="00836121">
              <w:t>No interference</w:t>
            </w:r>
          </w:p>
        </w:tc>
        <w:tc>
          <w:tcPr>
            <w:tcW w:w="0" w:type="auto"/>
          </w:tcPr>
          <w:p w14:paraId="2D50573C" w14:textId="77777777" w:rsidR="001679E5" w:rsidRPr="00836121" w:rsidRDefault="001679E5" w:rsidP="001679E5">
            <w:r w:rsidRPr="00836121">
              <w:t>No interference</w:t>
            </w:r>
          </w:p>
        </w:tc>
      </w:tr>
      <w:tr w:rsidR="001679E5" w:rsidRPr="00836121" w14:paraId="58D4EC88" w14:textId="77777777" w:rsidTr="005F7495">
        <w:tc>
          <w:tcPr>
            <w:tcW w:w="0" w:type="auto"/>
          </w:tcPr>
          <w:p w14:paraId="7D9585A6" w14:textId="77777777" w:rsidR="001679E5" w:rsidRPr="00836121" w:rsidRDefault="001679E5" w:rsidP="001679E5">
            <w:r w:rsidRPr="00836121">
              <w:t>3m</w:t>
            </w:r>
          </w:p>
        </w:tc>
        <w:tc>
          <w:tcPr>
            <w:tcW w:w="0" w:type="auto"/>
          </w:tcPr>
          <w:p w14:paraId="6C353D32" w14:textId="77777777" w:rsidR="001679E5" w:rsidRPr="00836121" w:rsidRDefault="001679E5" w:rsidP="001679E5"/>
        </w:tc>
        <w:tc>
          <w:tcPr>
            <w:tcW w:w="0" w:type="auto"/>
          </w:tcPr>
          <w:p w14:paraId="517985CC" w14:textId="77777777" w:rsidR="001679E5" w:rsidRPr="00836121" w:rsidRDefault="001679E5" w:rsidP="001679E5">
            <w:r w:rsidRPr="00836121">
              <w:t>No interference</w:t>
            </w:r>
          </w:p>
        </w:tc>
        <w:tc>
          <w:tcPr>
            <w:tcW w:w="0" w:type="auto"/>
          </w:tcPr>
          <w:p w14:paraId="3E0ECCD5" w14:textId="77777777" w:rsidR="001679E5" w:rsidRPr="00836121" w:rsidRDefault="001679E5" w:rsidP="001679E5">
            <w:r w:rsidRPr="00836121">
              <w:t>No interference</w:t>
            </w:r>
          </w:p>
        </w:tc>
      </w:tr>
      <w:tr w:rsidR="001679E5" w:rsidRPr="00836121" w14:paraId="7039EC97" w14:textId="77777777" w:rsidTr="005F7495">
        <w:tc>
          <w:tcPr>
            <w:tcW w:w="0" w:type="auto"/>
          </w:tcPr>
          <w:p w14:paraId="7B82FF7C" w14:textId="77777777" w:rsidR="001679E5" w:rsidRPr="00836121" w:rsidRDefault="001679E5" w:rsidP="001679E5">
            <w:r w:rsidRPr="00836121">
              <w:t>10m</w:t>
            </w:r>
          </w:p>
        </w:tc>
        <w:tc>
          <w:tcPr>
            <w:tcW w:w="0" w:type="auto"/>
          </w:tcPr>
          <w:p w14:paraId="6B902F55" w14:textId="77777777" w:rsidR="001679E5" w:rsidRPr="00836121" w:rsidRDefault="001679E5" w:rsidP="001679E5"/>
        </w:tc>
        <w:tc>
          <w:tcPr>
            <w:tcW w:w="0" w:type="auto"/>
          </w:tcPr>
          <w:p w14:paraId="1574B051" w14:textId="77777777" w:rsidR="001679E5" w:rsidRPr="00836121" w:rsidRDefault="001679E5" w:rsidP="001679E5">
            <w:r w:rsidRPr="00836121">
              <w:t>No interference</w:t>
            </w:r>
          </w:p>
        </w:tc>
        <w:tc>
          <w:tcPr>
            <w:tcW w:w="0" w:type="auto"/>
          </w:tcPr>
          <w:p w14:paraId="389CBE36" w14:textId="77777777" w:rsidR="001679E5" w:rsidRPr="00836121" w:rsidRDefault="001679E5" w:rsidP="001679E5">
            <w:r w:rsidRPr="00836121">
              <w:t>No interference</w:t>
            </w:r>
          </w:p>
        </w:tc>
      </w:tr>
    </w:tbl>
    <w:p w14:paraId="32723EAB" w14:textId="3EC8F202" w:rsidR="001679E5" w:rsidRPr="00836121" w:rsidRDefault="001679E5" w:rsidP="001679E5">
      <w:r w:rsidRPr="00836121">
        <w:t>Single channel measurements</w:t>
      </w:r>
      <w:r w:rsidR="00802342">
        <w:t>:</w:t>
      </w:r>
    </w:p>
    <w:p w14:paraId="63DAEB6E" w14:textId="3E56DFC6" w:rsidR="001679E5" w:rsidRPr="00836121" w:rsidRDefault="001679E5" w:rsidP="001679E5"/>
    <w:p w14:paraId="12CD42DA" w14:textId="25D377B0" w:rsidR="003A2C14" w:rsidRPr="00836121" w:rsidRDefault="004913E7" w:rsidP="003D1F9D">
      <w:pPr>
        <w:pStyle w:val="Caption"/>
      </w:pPr>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73</w:t>
      </w:r>
      <w:r w:rsidRPr="00836121">
        <w:fldChar w:fldCharType="end"/>
      </w:r>
      <w:r w:rsidRPr="00836121">
        <w:t xml:space="preserve">: </w:t>
      </w:r>
      <w:r w:rsidR="00802342" w:rsidRPr="00836121">
        <w:t xml:space="preserve">Single victim system - 1m from interferer – victim </w:t>
      </w:r>
      <w:proofErr w:type="gramStart"/>
      <w:r w:rsidR="00802342" w:rsidRPr="00836121">
        <w:t>Tx</w:t>
      </w:r>
      <w:proofErr w:type="gramEnd"/>
      <w:r w:rsidR="00802342" w:rsidRPr="00836121">
        <w:t xml:space="preserve"> 1m away</w:t>
      </w:r>
      <w:r w:rsidR="00802342" w:rsidRPr="003F7A01" w:rsidDel="00802342">
        <w:rPr>
          <w:rStyle w:val="ECCHLyellow"/>
        </w:rPr>
        <w:t xml:space="preserve"> </w:t>
      </w:r>
    </w:p>
    <w:tbl>
      <w:tblPr>
        <w:tblStyle w:val="ECCTable-redheader"/>
        <w:tblW w:w="0" w:type="auto"/>
        <w:tblInd w:w="0" w:type="dxa"/>
        <w:tblLook w:val="04A0" w:firstRow="1" w:lastRow="0" w:firstColumn="1" w:lastColumn="0" w:noHBand="0" w:noVBand="1"/>
      </w:tblPr>
      <w:tblGrid>
        <w:gridCol w:w="1574"/>
        <w:gridCol w:w="1985"/>
        <w:gridCol w:w="2976"/>
        <w:gridCol w:w="2566"/>
      </w:tblGrid>
      <w:tr w:rsidR="001679E5" w:rsidRPr="00836121" w14:paraId="14D3F763" w14:textId="77777777" w:rsidTr="006D6912">
        <w:trPr>
          <w:cnfStyle w:val="100000000000" w:firstRow="1" w:lastRow="0" w:firstColumn="0" w:lastColumn="0" w:oddVBand="0" w:evenVBand="0" w:oddHBand="0" w:evenHBand="0" w:firstRowFirstColumn="0" w:firstRowLastColumn="0" w:lastRowFirstColumn="0" w:lastRowLastColumn="0"/>
        </w:trPr>
        <w:tc>
          <w:tcPr>
            <w:tcW w:w="1574" w:type="dxa"/>
          </w:tcPr>
          <w:p w14:paraId="6086B579" w14:textId="77777777" w:rsidR="001679E5" w:rsidRPr="00836121" w:rsidRDefault="001679E5" w:rsidP="001679E5">
            <w:r w:rsidRPr="00836121">
              <w:t>Interfering channel</w:t>
            </w:r>
          </w:p>
        </w:tc>
        <w:tc>
          <w:tcPr>
            <w:tcW w:w="1985" w:type="dxa"/>
          </w:tcPr>
          <w:p w14:paraId="2AECCCFB" w14:textId="77777777" w:rsidR="001679E5" w:rsidRPr="00836121" w:rsidRDefault="001679E5" w:rsidP="001679E5">
            <w:r w:rsidRPr="00836121">
              <w:t>Centre Frequency (MHz)</w:t>
            </w:r>
          </w:p>
        </w:tc>
        <w:tc>
          <w:tcPr>
            <w:tcW w:w="2976" w:type="dxa"/>
          </w:tcPr>
          <w:p w14:paraId="598093D8" w14:textId="77777777" w:rsidR="001679E5" w:rsidRPr="00836121" w:rsidRDefault="001679E5" w:rsidP="001679E5">
            <w:r w:rsidRPr="00836121">
              <w:t>Observation</w:t>
            </w:r>
          </w:p>
        </w:tc>
        <w:tc>
          <w:tcPr>
            <w:tcW w:w="2566" w:type="dxa"/>
          </w:tcPr>
          <w:p w14:paraId="34B4BD6E" w14:textId="77777777" w:rsidR="001679E5" w:rsidRPr="00836121" w:rsidRDefault="001679E5" w:rsidP="001679E5">
            <w:r w:rsidRPr="00836121">
              <w:t>Notes</w:t>
            </w:r>
          </w:p>
        </w:tc>
      </w:tr>
      <w:tr w:rsidR="001679E5" w:rsidRPr="00836121" w14:paraId="1187850E" w14:textId="77777777" w:rsidTr="006D6912">
        <w:tc>
          <w:tcPr>
            <w:tcW w:w="1574" w:type="dxa"/>
          </w:tcPr>
          <w:p w14:paraId="22C63CF3" w14:textId="77777777" w:rsidR="001679E5" w:rsidRPr="00836121" w:rsidRDefault="001679E5" w:rsidP="001679E5">
            <w:r w:rsidRPr="00836121">
              <w:t>20</w:t>
            </w:r>
          </w:p>
        </w:tc>
        <w:tc>
          <w:tcPr>
            <w:tcW w:w="1985" w:type="dxa"/>
          </w:tcPr>
          <w:p w14:paraId="2A1D01A8" w14:textId="77777777" w:rsidR="001679E5" w:rsidRPr="00836121" w:rsidRDefault="001679E5" w:rsidP="001679E5">
            <w:r w:rsidRPr="00836121">
              <w:t>865.1</w:t>
            </w:r>
          </w:p>
        </w:tc>
        <w:tc>
          <w:tcPr>
            <w:tcW w:w="2976" w:type="dxa"/>
          </w:tcPr>
          <w:p w14:paraId="35D55988" w14:textId="77777777" w:rsidR="001679E5" w:rsidRPr="00836121" w:rsidRDefault="001679E5" w:rsidP="001679E5">
            <w:r w:rsidRPr="00836121">
              <w:t>No noticeable interference</w:t>
            </w:r>
          </w:p>
        </w:tc>
        <w:tc>
          <w:tcPr>
            <w:tcW w:w="2566" w:type="dxa"/>
          </w:tcPr>
          <w:p w14:paraId="54D88588" w14:textId="77777777" w:rsidR="001679E5" w:rsidRPr="00836121" w:rsidRDefault="001679E5" w:rsidP="001679E5">
            <w:r w:rsidRPr="00836121">
              <w:t>100mW</w:t>
            </w:r>
          </w:p>
        </w:tc>
      </w:tr>
      <w:tr w:rsidR="001679E5" w:rsidRPr="00836121" w14:paraId="4E4FF84F" w14:textId="77777777" w:rsidTr="006D6912">
        <w:tc>
          <w:tcPr>
            <w:tcW w:w="1574" w:type="dxa"/>
          </w:tcPr>
          <w:p w14:paraId="17082AFA" w14:textId="77777777" w:rsidR="001679E5" w:rsidRPr="00836121" w:rsidRDefault="001679E5" w:rsidP="001679E5">
            <w:r w:rsidRPr="00836121">
              <w:t>24</w:t>
            </w:r>
          </w:p>
        </w:tc>
        <w:tc>
          <w:tcPr>
            <w:tcW w:w="1985" w:type="dxa"/>
          </w:tcPr>
          <w:p w14:paraId="2F6577D6" w14:textId="77777777" w:rsidR="001679E5" w:rsidRPr="00836121" w:rsidRDefault="001679E5" w:rsidP="001679E5">
            <w:r w:rsidRPr="00836121">
              <w:t>865.5</w:t>
            </w:r>
          </w:p>
        </w:tc>
        <w:tc>
          <w:tcPr>
            <w:tcW w:w="2976" w:type="dxa"/>
          </w:tcPr>
          <w:p w14:paraId="62B31D5D" w14:textId="77777777" w:rsidR="001679E5" w:rsidRPr="00836121" w:rsidRDefault="001679E5" w:rsidP="001679E5">
            <w:r w:rsidRPr="00836121">
              <w:t>No noticeable interference</w:t>
            </w:r>
          </w:p>
        </w:tc>
        <w:tc>
          <w:tcPr>
            <w:tcW w:w="2566" w:type="dxa"/>
          </w:tcPr>
          <w:p w14:paraId="0C7A63B6" w14:textId="77777777" w:rsidR="001679E5" w:rsidRPr="00836121" w:rsidRDefault="001679E5" w:rsidP="001679E5">
            <w:r w:rsidRPr="00836121">
              <w:t>100mW</w:t>
            </w:r>
          </w:p>
        </w:tc>
      </w:tr>
      <w:tr w:rsidR="001679E5" w:rsidRPr="00836121" w14:paraId="52823D16" w14:textId="77777777" w:rsidTr="006D6912">
        <w:tc>
          <w:tcPr>
            <w:tcW w:w="1574" w:type="dxa"/>
          </w:tcPr>
          <w:p w14:paraId="6CF5DB91" w14:textId="77777777" w:rsidR="001679E5" w:rsidRPr="00836121" w:rsidRDefault="001679E5" w:rsidP="001679E5">
            <w:r w:rsidRPr="00836121">
              <w:t>28</w:t>
            </w:r>
          </w:p>
        </w:tc>
        <w:tc>
          <w:tcPr>
            <w:tcW w:w="1985" w:type="dxa"/>
          </w:tcPr>
          <w:p w14:paraId="2EF546F5" w14:textId="77777777" w:rsidR="001679E5" w:rsidRPr="00836121" w:rsidRDefault="001679E5" w:rsidP="001679E5">
            <w:r w:rsidRPr="00836121">
              <w:t>865.9</w:t>
            </w:r>
          </w:p>
        </w:tc>
        <w:tc>
          <w:tcPr>
            <w:tcW w:w="2976" w:type="dxa"/>
          </w:tcPr>
          <w:p w14:paraId="12AFF375" w14:textId="77777777" w:rsidR="001679E5" w:rsidRPr="00836121" w:rsidRDefault="001679E5" w:rsidP="001679E5">
            <w:r w:rsidRPr="00836121">
              <w:t>No noticeable interference</w:t>
            </w:r>
          </w:p>
        </w:tc>
        <w:tc>
          <w:tcPr>
            <w:tcW w:w="2566" w:type="dxa"/>
          </w:tcPr>
          <w:p w14:paraId="031B89CD" w14:textId="77777777" w:rsidR="001679E5" w:rsidRPr="00836121" w:rsidRDefault="001679E5" w:rsidP="001679E5">
            <w:r w:rsidRPr="00836121">
              <w:t>500mW</w:t>
            </w:r>
          </w:p>
        </w:tc>
      </w:tr>
      <w:tr w:rsidR="001679E5" w:rsidRPr="00836121" w14:paraId="193A3F11" w14:textId="77777777" w:rsidTr="006D6912">
        <w:tc>
          <w:tcPr>
            <w:tcW w:w="1574" w:type="dxa"/>
          </w:tcPr>
          <w:p w14:paraId="696E5700" w14:textId="77777777" w:rsidR="001679E5" w:rsidRPr="00836121" w:rsidRDefault="001679E5" w:rsidP="001679E5">
            <w:r w:rsidRPr="00836121">
              <w:t>32</w:t>
            </w:r>
          </w:p>
        </w:tc>
        <w:tc>
          <w:tcPr>
            <w:tcW w:w="1985" w:type="dxa"/>
          </w:tcPr>
          <w:p w14:paraId="490C7BF5" w14:textId="77777777" w:rsidR="001679E5" w:rsidRPr="00836121" w:rsidRDefault="001679E5" w:rsidP="001679E5">
            <w:r w:rsidRPr="00836121">
              <w:t>866.3</w:t>
            </w:r>
          </w:p>
        </w:tc>
        <w:tc>
          <w:tcPr>
            <w:tcW w:w="2976" w:type="dxa"/>
          </w:tcPr>
          <w:p w14:paraId="7EFC417D" w14:textId="77777777" w:rsidR="001679E5" w:rsidRPr="00836121" w:rsidRDefault="001679E5" w:rsidP="001679E5">
            <w:r w:rsidRPr="00836121">
              <w:t>No noticeable interference</w:t>
            </w:r>
          </w:p>
        </w:tc>
        <w:tc>
          <w:tcPr>
            <w:tcW w:w="2566" w:type="dxa"/>
          </w:tcPr>
          <w:p w14:paraId="2E69504C" w14:textId="0C729DF7" w:rsidR="001679E5" w:rsidRPr="00836121" w:rsidRDefault="001679E5" w:rsidP="00A66753">
            <w:r w:rsidRPr="00836121">
              <w:t>500mW</w:t>
            </w:r>
            <w:r w:rsidR="005F7495" w:rsidRPr="00836121">
              <w:t>,</w:t>
            </w:r>
            <w:r w:rsidRPr="00836121">
              <w:t xml:space="preserve"> </w:t>
            </w:r>
            <w:r w:rsidR="00A66753">
              <w:rPr>
                <w:highlight w:val="yellow"/>
              </w:rPr>
              <w:fldChar w:fldCharType="begin"/>
            </w:r>
            <w:r w:rsidR="00A66753">
              <w:instrText xml:space="preserve"> REF _Ref473107305 \h </w:instrText>
            </w:r>
            <w:r w:rsidR="00A66753">
              <w:rPr>
                <w:highlight w:val="yellow"/>
              </w:rPr>
            </w:r>
            <w:r w:rsidR="00A66753">
              <w:rPr>
                <w:highlight w:val="yellow"/>
              </w:rPr>
              <w:fldChar w:fldCharType="separate"/>
            </w:r>
            <w:r w:rsidR="003B7BCD" w:rsidRPr="00836121">
              <w:t xml:space="preserve">Figure </w:t>
            </w:r>
            <w:r w:rsidR="003B7BCD">
              <w:rPr>
                <w:noProof/>
              </w:rPr>
              <w:t>73</w:t>
            </w:r>
            <w:r w:rsidR="00A66753">
              <w:rPr>
                <w:highlight w:val="yellow"/>
              </w:rPr>
              <w:fldChar w:fldCharType="end"/>
            </w:r>
          </w:p>
        </w:tc>
      </w:tr>
      <w:tr w:rsidR="001679E5" w:rsidRPr="00836121" w14:paraId="13AE0570" w14:textId="77777777" w:rsidTr="006D6912">
        <w:tc>
          <w:tcPr>
            <w:tcW w:w="1574" w:type="dxa"/>
          </w:tcPr>
          <w:p w14:paraId="6A921F47" w14:textId="77777777" w:rsidR="001679E5" w:rsidRPr="00836121" w:rsidRDefault="001679E5" w:rsidP="001679E5">
            <w:r w:rsidRPr="00836121">
              <w:t>36</w:t>
            </w:r>
          </w:p>
        </w:tc>
        <w:tc>
          <w:tcPr>
            <w:tcW w:w="1985" w:type="dxa"/>
          </w:tcPr>
          <w:p w14:paraId="02C6D82A" w14:textId="77777777" w:rsidR="001679E5" w:rsidRPr="00836121" w:rsidRDefault="001679E5" w:rsidP="001679E5">
            <w:r w:rsidRPr="00836121">
              <w:t>866.7</w:t>
            </w:r>
          </w:p>
        </w:tc>
        <w:tc>
          <w:tcPr>
            <w:tcW w:w="2976" w:type="dxa"/>
          </w:tcPr>
          <w:p w14:paraId="215F6FEB" w14:textId="77777777" w:rsidR="001679E5" w:rsidRPr="00836121" w:rsidRDefault="001679E5" w:rsidP="001679E5">
            <w:r w:rsidRPr="00836121">
              <w:t>No noticeable interference</w:t>
            </w:r>
          </w:p>
        </w:tc>
        <w:tc>
          <w:tcPr>
            <w:tcW w:w="2566" w:type="dxa"/>
          </w:tcPr>
          <w:p w14:paraId="655547BD" w14:textId="77777777" w:rsidR="001679E5" w:rsidRPr="00836121" w:rsidRDefault="001679E5" w:rsidP="001679E5">
            <w:r w:rsidRPr="00836121">
              <w:t>500mW</w:t>
            </w:r>
          </w:p>
        </w:tc>
      </w:tr>
      <w:tr w:rsidR="001679E5" w:rsidRPr="00836121" w14:paraId="2A78BE9A" w14:textId="77777777" w:rsidTr="006D6912">
        <w:tc>
          <w:tcPr>
            <w:tcW w:w="1574" w:type="dxa"/>
          </w:tcPr>
          <w:p w14:paraId="1613631F" w14:textId="77777777" w:rsidR="001679E5" w:rsidRPr="00836121" w:rsidRDefault="001679E5" w:rsidP="001679E5">
            <w:r w:rsidRPr="00836121">
              <w:t>40</w:t>
            </w:r>
          </w:p>
        </w:tc>
        <w:tc>
          <w:tcPr>
            <w:tcW w:w="1985" w:type="dxa"/>
          </w:tcPr>
          <w:p w14:paraId="00CE500B" w14:textId="77777777" w:rsidR="001679E5" w:rsidRPr="00836121" w:rsidRDefault="001679E5" w:rsidP="001679E5">
            <w:r w:rsidRPr="00836121">
              <w:t>867.1</w:t>
            </w:r>
          </w:p>
        </w:tc>
        <w:tc>
          <w:tcPr>
            <w:tcW w:w="2976" w:type="dxa"/>
          </w:tcPr>
          <w:p w14:paraId="05E156D2" w14:textId="77777777" w:rsidR="001679E5" w:rsidRPr="00836121" w:rsidRDefault="001679E5" w:rsidP="001679E5">
            <w:r w:rsidRPr="00836121">
              <w:t>No noticeable interference</w:t>
            </w:r>
          </w:p>
        </w:tc>
        <w:tc>
          <w:tcPr>
            <w:tcW w:w="2566" w:type="dxa"/>
          </w:tcPr>
          <w:p w14:paraId="30CC58D5" w14:textId="77777777" w:rsidR="001679E5" w:rsidRPr="00836121" w:rsidRDefault="001679E5" w:rsidP="001679E5">
            <w:r w:rsidRPr="00836121">
              <w:t>500mW</w:t>
            </w:r>
          </w:p>
        </w:tc>
      </w:tr>
      <w:tr w:rsidR="001679E5" w:rsidRPr="00836121" w14:paraId="3AEAC000" w14:textId="77777777" w:rsidTr="006D6912">
        <w:tc>
          <w:tcPr>
            <w:tcW w:w="1574" w:type="dxa"/>
          </w:tcPr>
          <w:p w14:paraId="7534DE9D" w14:textId="77777777" w:rsidR="001679E5" w:rsidRPr="00836121" w:rsidRDefault="001679E5" w:rsidP="001679E5">
            <w:r w:rsidRPr="00836121">
              <w:t>44</w:t>
            </w:r>
          </w:p>
        </w:tc>
        <w:tc>
          <w:tcPr>
            <w:tcW w:w="1985" w:type="dxa"/>
          </w:tcPr>
          <w:p w14:paraId="084D2C3B" w14:textId="77777777" w:rsidR="001679E5" w:rsidRPr="00836121" w:rsidRDefault="001679E5" w:rsidP="001679E5">
            <w:r w:rsidRPr="00836121">
              <w:t>867.5</w:t>
            </w:r>
          </w:p>
        </w:tc>
        <w:tc>
          <w:tcPr>
            <w:tcW w:w="2976" w:type="dxa"/>
          </w:tcPr>
          <w:p w14:paraId="13A6809E" w14:textId="77777777" w:rsidR="001679E5" w:rsidRPr="00836121" w:rsidRDefault="001679E5" w:rsidP="001679E5">
            <w:r w:rsidRPr="00836121">
              <w:t>No noticeable interference</w:t>
            </w:r>
          </w:p>
        </w:tc>
        <w:tc>
          <w:tcPr>
            <w:tcW w:w="2566" w:type="dxa"/>
          </w:tcPr>
          <w:p w14:paraId="75A0F52D" w14:textId="77777777" w:rsidR="001679E5" w:rsidRPr="00836121" w:rsidRDefault="001679E5" w:rsidP="001679E5">
            <w:r w:rsidRPr="00836121">
              <w:t>500mW</w:t>
            </w:r>
          </w:p>
        </w:tc>
      </w:tr>
      <w:tr w:rsidR="001679E5" w:rsidRPr="00836121" w14:paraId="05373F5A" w14:textId="77777777" w:rsidTr="006D6912">
        <w:tc>
          <w:tcPr>
            <w:tcW w:w="1574" w:type="dxa"/>
          </w:tcPr>
          <w:p w14:paraId="5AD49531" w14:textId="77777777" w:rsidR="001679E5" w:rsidRPr="00836121" w:rsidRDefault="001679E5" w:rsidP="001679E5">
            <w:r w:rsidRPr="00836121">
              <w:t>48</w:t>
            </w:r>
          </w:p>
        </w:tc>
        <w:tc>
          <w:tcPr>
            <w:tcW w:w="1985" w:type="dxa"/>
          </w:tcPr>
          <w:p w14:paraId="286C66CC" w14:textId="77777777" w:rsidR="001679E5" w:rsidRPr="00836121" w:rsidRDefault="001679E5" w:rsidP="001679E5">
            <w:r w:rsidRPr="00836121">
              <w:t>867.7</w:t>
            </w:r>
          </w:p>
        </w:tc>
        <w:tc>
          <w:tcPr>
            <w:tcW w:w="2976" w:type="dxa"/>
          </w:tcPr>
          <w:p w14:paraId="61B06C76" w14:textId="77777777" w:rsidR="001679E5" w:rsidRPr="00836121" w:rsidRDefault="001679E5" w:rsidP="001679E5">
            <w:r w:rsidRPr="00836121">
              <w:t>No noticeable interference</w:t>
            </w:r>
          </w:p>
        </w:tc>
        <w:tc>
          <w:tcPr>
            <w:tcW w:w="2566" w:type="dxa"/>
          </w:tcPr>
          <w:p w14:paraId="483DC83A" w14:textId="6414E459" w:rsidR="001679E5" w:rsidRPr="00836121" w:rsidRDefault="001679E5" w:rsidP="00A66753">
            <w:r w:rsidRPr="00836121">
              <w:t>500mW</w:t>
            </w:r>
            <w:r w:rsidR="005F7495" w:rsidRPr="00836121">
              <w:t>,</w:t>
            </w:r>
            <w:r w:rsidRPr="00836121">
              <w:t xml:space="preserve"> </w:t>
            </w:r>
            <w:r w:rsidR="00A66753">
              <w:rPr>
                <w:highlight w:val="yellow"/>
              </w:rPr>
              <w:fldChar w:fldCharType="begin"/>
            </w:r>
            <w:r w:rsidR="00A66753">
              <w:instrText xml:space="preserve"> REF _Ref473107321 \h </w:instrText>
            </w:r>
            <w:r w:rsidR="00A66753">
              <w:rPr>
                <w:highlight w:val="yellow"/>
              </w:rPr>
            </w:r>
            <w:r w:rsidR="00A66753">
              <w:rPr>
                <w:highlight w:val="yellow"/>
              </w:rPr>
              <w:fldChar w:fldCharType="separate"/>
            </w:r>
            <w:r w:rsidR="003B7BCD" w:rsidRPr="00836121">
              <w:t xml:space="preserve">Figure </w:t>
            </w:r>
            <w:r w:rsidR="003B7BCD">
              <w:rPr>
                <w:noProof/>
              </w:rPr>
              <w:t>74</w:t>
            </w:r>
            <w:r w:rsidR="00A66753">
              <w:rPr>
                <w:highlight w:val="yellow"/>
              </w:rPr>
              <w:fldChar w:fldCharType="end"/>
            </w:r>
          </w:p>
        </w:tc>
      </w:tr>
    </w:tbl>
    <w:p w14:paraId="2E838CE2" w14:textId="77777777" w:rsidR="006D6912" w:rsidRPr="00836121" w:rsidRDefault="006D6912" w:rsidP="001679E5"/>
    <w:p w14:paraId="394134AB" w14:textId="77777777" w:rsidR="001679E5" w:rsidRPr="00836121" w:rsidRDefault="001679E5" w:rsidP="006D6912">
      <w:pPr>
        <w:ind w:left="993"/>
      </w:pPr>
      <w:r w:rsidRPr="00836121">
        <w:rPr>
          <w:noProof/>
          <w:lang w:val="da-DK" w:eastAsia="da-DK"/>
        </w:rPr>
        <w:drawing>
          <wp:inline distT="0" distB="0" distL="0" distR="0" wp14:anchorId="15EF805F" wp14:editId="6412DD59">
            <wp:extent cx="4979327" cy="1341120"/>
            <wp:effectExtent l="0" t="0" r="0" b="0"/>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screen">
                      <a:extLst>
                        <a:ext uri="{28A0092B-C50C-407E-A947-70E740481C1C}">
                          <a14:useLocalDpi xmlns:a14="http://schemas.microsoft.com/office/drawing/2010/main"/>
                        </a:ext>
                      </a:extLst>
                    </a:blip>
                    <a:stretch>
                      <a:fillRect/>
                    </a:stretch>
                  </pic:blipFill>
                  <pic:spPr>
                    <a:xfrm>
                      <a:off x="0" y="0"/>
                      <a:ext cx="4981303" cy="1341652"/>
                    </a:xfrm>
                    <a:prstGeom prst="rect">
                      <a:avLst/>
                    </a:prstGeom>
                  </pic:spPr>
                </pic:pic>
              </a:graphicData>
            </a:graphic>
          </wp:inline>
        </w:drawing>
      </w:r>
    </w:p>
    <w:p w14:paraId="158E43D0" w14:textId="07760A89" w:rsidR="001679E5" w:rsidRPr="00836121" w:rsidRDefault="004913E7" w:rsidP="003D1F9D">
      <w:pPr>
        <w:pStyle w:val="Caption"/>
      </w:pPr>
      <w:bookmarkStart w:id="477" w:name="_Ref473107305"/>
      <w:r w:rsidRPr="00836121">
        <w:t xml:space="preserve">Figure </w:t>
      </w:r>
      <w:r w:rsidRPr="00836121">
        <w:fldChar w:fldCharType="begin"/>
      </w:r>
      <w:r w:rsidRPr="00836121">
        <w:instrText xml:space="preserve"> SEQ Figure \* ARABIC </w:instrText>
      </w:r>
      <w:r w:rsidRPr="00836121">
        <w:fldChar w:fldCharType="separate"/>
      </w:r>
      <w:r w:rsidR="003B7BCD">
        <w:rPr>
          <w:noProof/>
        </w:rPr>
        <w:t>73</w:t>
      </w:r>
      <w:r w:rsidRPr="00836121">
        <w:fldChar w:fldCharType="end"/>
      </w:r>
      <w:bookmarkEnd w:id="477"/>
      <w:r w:rsidR="00C169DE" w:rsidRPr="00836121">
        <w:t xml:space="preserve">: </w:t>
      </w:r>
      <w:r w:rsidR="001679E5" w:rsidRPr="00836121">
        <w:t>Interfering channel 32</w:t>
      </w:r>
    </w:p>
    <w:p w14:paraId="7086952E" w14:textId="77777777" w:rsidR="001679E5" w:rsidRPr="00836121" w:rsidRDefault="001679E5" w:rsidP="001A21C0">
      <w:pPr>
        <w:pStyle w:val="ECCFiguregraphcentered"/>
        <w:rPr>
          <w:lang w:val="en-GB"/>
        </w:rPr>
      </w:pPr>
      <w:r w:rsidRPr="00836121">
        <w:rPr>
          <w:lang w:val="da-DK" w:eastAsia="da-DK"/>
        </w:rPr>
        <w:drawing>
          <wp:inline distT="0" distB="0" distL="0" distR="0" wp14:anchorId="7DE17000" wp14:editId="71D98A9A">
            <wp:extent cx="4978400" cy="1336083"/>
            <wp:effectExtent l="0" t="0" r="0" b="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screen">
                      <a:extLst>
                        <a:ext uri="{28A0092B-C50C-407E-A947-70E740481C1C}">
                          <a14:useLocalDpi xmlns:a14="http://schemas.microsoft.com/office/drawing/2010/main"/>
                        </a:ext>
                      </a:extLst>
                    </a:blip>
                    <a:stretch>
                      <a:fillRect/>
                    </a:stretch>
                  </pic:blipFill>
                  <pic:spPr>
                    <a:xfrm>
                      <a:off x="0" y="0"/>
                      <a:ext cx="4978400" cy="1336083"/>
                    </a:xfrm>
                    <a:prstGeom prst="rect">
                      <a:avLst/>
                    </a:prstGeom>
                  </pic:spPr>
                </pic:pic>
              </a:graphicData>
            </a:graphic>
          </wp:inline>
        </w:drawing>
      </w:r>
    </w:p>
    <w:p w14:paraId="7615EAA3" w14:textId="0E4A7D9C" w:rsidR="001679E5" w:rsidRPr="00836121" w:rsidRDefault="004913E7" w:rsidP="003D1F9D">
      <w:pPr>
        <w:pStyle w:val="Caption"/>
      </w:pPr>
      <w:bookmarkStart w:id="478" w:name="_Ref473107321"/>
      <w:r w:rsidRPr="00836121">
        <w:t xml:space="preserve">Figure </w:t>
      </w:r>
      <w:r w:rsidRPr="00836121">
        <w:fldChar w:fldCharType="begin"/>
      </w:r>
      <w:r w:rsidRPr="00836121">
        <w:instrText xml:space="preserve"> SEQ Figure \* ARABIC </w:instrText>
      </w:r>
      <w:r w:rsidRPr="00836121">
        <w:fldChar w:fldCharType="separate"/>
      </w:r>
      <w:r w:rsidR="003B7BCD">
        <w:rPr>
          <w:noProof/>
        </w:rPr>
        <w:t>74</w:t>
      </w:r>
      <w:r w:rsidRPr="00836121">
        <w:fldChar w:fldCharType="end"/>
      </w:r>
      <w:bookmarkEnd w:id="478"/>
      <w:r w:rsidR="00C169DE" w:rsidRPr="00836121">
        <w:t xml:space="preserve">: </w:t>
      </w:r>
      <w:r w:rsidR="001679E5" w:rsidRPr="00836121">
        <w:t>Interfering channel 48</w:t>
      </w:r>
    </w:p>
    <w:p w14:paraId="7EF74357" w14:textId="77777777" w:rsidR="001679E5" w:rsidRPr="00836121" w:rsidRDefault="001679E5" w:rsidP="001679E5">
      <w:r w:rsidRPr="00836121">
        <w:t xml:space="preserve">Single victim system (864.6MHz) 1m from interferer – victim </w:t>
      </w:r>
      <w:proofErr w:type="gramStart"/>
      <w:r w:rsidRPr="00836121">
        <w:t>Tx</w:t>
      </w:r>
      <w:proofErr w:type="gramEnd"/>
      <w:r w:rsidRPr="00836121">
        <w:t xml:space="preserve"> 10m away</w:t>
      </w:r>
    </w:p>
    <w:p w14:paraId="6EDF691F" w14:textId="2D7C9363" w:rsidR="001679E5"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74</w:t>
      </w:r>
      <w:r w:rsidRPr="00836121">
        <w:fldChar w:fldCharType="end"/>
      </w:r>
      <w:r w:rsidR="003221CE">
        <w:t xml:space="preserve">: </w:t>
      </w:r>
      <w:r w:rsidR="001679E5" w:rsidRPr="00836121">
        <w:t>Channel 20 (865.1</w:t>
      </w:r>
      <w:r w:rsidR="00D406B8">
        <w:t xml:space="preserve"> </w:t>
      </w:r>
      <w:r w:rsidR="001679E5" w:rsidRPr="00836121">
        <w:t>MHz)</w:t>
      </w:r>
    </w:p>
    <w:tbl>
      <w:tblPr>
        <w:tblStyle w:val="ECCTable-redheader"/>
        <w:tblW w:w="0" w:type="auto"/>
        <w:tblInd w:w="0" w:type="dxa"/>
        <w:tblLook w:val="04A0" w:firstRow="1" w:lastRow="0" w:firstColumn="1" w:lastColumn="0" w:noHBand="0" w:noVBand="1"/>
      </w:tblPr>
      <w:tblGrid>
        <w:gridCol w:w="1416"/>
        <w:gridCol w:w="1985"/>
        <w:gridCol w:w="3260"/>
        <w:gridCol w:w="2407"/>
      </w:tblGrid>
      <w:tr w:rsidR="001679E5" w:rsidRPr="00836121" w14:paraId="5DD79A32" w14:textId="77777777" w:rsidTr="006D6912">
        <w:trPr>
          <w:cnfStyle w:val="100000000000" w:firstRow="1" w:lastRow="0" w:firstColumn="0" w:lastColumn="0" w:oddVBand="0" w:evenVBand="0" w:oddHBand="0" w:evenHBand="0" w:firstRowFirstColumn="0" w:firstRowLastColumn="0" w:lastRowFirstColumn="0" w:lastRowLastColumn="0"/>
        </w:trPr>
        <w:tc>
          <w:tcPr>
            <w:tcW w:w="1416" w:type="dxa"/>
          </w:tcPr>
          <w:p w14:paraId="0BD0C8AB" w14:textId="77777777" w:rsidR="001679E5" w:rsidRPr="00836121" w:rsidRDefault="001679E5" w:rsidP="00D406B8">
            <w:pPr>
              <w:keepNext/>
            </w:pPr>
            <w:r w:rsidRPr="00836121">
              <w:t>Interfering channel</w:t>
            </w:r>
          </w:p>
        </w:tc>
        <w:tc>
          <w:tcPr>
            <w:tcW w:w="1985" w:type="dxa"/>
          </w:tcPr>
          <w:p w14:paraId="63AF0C14" w14:textId="77777777" w:rsidR="001679E5" w:rsidRPr="00836121" w:rsidRDefault="001679E5" w:rsidP="00D406B8">
            <w:pPr>
              <w:keepNext/>
            </w:pPr>
            <w:r w:rsidRPr="00836121">
              <w:t>Centre Frequency (MHz)</w:t>
            </w:r>
          </w:p>
        </w:tc>
        <w:tc>
          <w:tcPr>
            <w:tcW w:w="3260" w:type="dxa"/>
          </w:tcPr>
          <w:p w14:paraId="4D6F51CD" w14:textId="77777777" w:rsidR="001679E5" w:rsidRPr="00836121" w:rsidRDefault="001679E5" w:rsidP="00D406B8">
            <w:pPr>
              <w:keepNext/>
            </w:pPr>
            <w:r w:rsidRPr="00836121">
              <w:t>Observation</w:t>
            </w:r>
          </w:p>
        </w:tc>
        <w:tc>
          <w:tcPr>
            <w:tcW w:w="2407" w:type="dxa"/>
          </w:tcPr>
          <w:p w14:paraId="42A20CF3" w14:textId="77777777" w:rsidR="001679E5" w:rsidRPr="00836121" w:rsidRDefault="001679E5" w:rsidP="00D406B8">
            <w:pPr>
              <w:keepNext/>
            </w:pPr>
            <w:r w:rsidRPr="00836121">
              <w:t>Notes</w:t>
            </w:r>
          </w:p>
        </w:tc>
      </w:tr>
      <w:tr w:rsidR="001679E5" w:rsidRPr="00836121" w14:paraId="3266932C" w14:textId="77777777" w:rsidTr="006D6912">
        <w:tc>
          <w:tcPr>
            <w:tcW w:w="1416" w:type="dxa"/>
          </w:tcPr>
          <w:p w14:paraId="33435ACA" w14:textId="77777777" w:rsidR="001679E5" w:rsidRPr="00836121" w:rsidRDefault="001679E5" w:rsidP="00D406B8">
            <w:pPr>
              <w:keepNext/>
            </w:pPr>
            <w:r w:rsidRPr="00836121">
              <w:t>20</w:t>
            </w:r>
          </w:p>
        </w:tc>
        <w:tc>
          <w:tcPr>
            <w:tcW w:w="1985" w:type="dxa"/>
          </w:tcPr>
          <w:p w14:paraId="39FEBD11" w14:textId="77777777" w:rsidR="001679E5" w:rsidRPr="00836121" w:rsidRDefault="001679E5" w:rsidP="00D406B8">
            <w:pPr>
              <w:keepNext/>
            </w:pPr>
            <w:r w:rsidRPr="00836121">
              <w:t>865.1</w:t>
            </w:r>
          </w:p>
        </w:tc>
        <w:tc>
          <w:tcPr>
            <w:tcW w:w="3260" w:type="dxa"/>
          </w:tcPr>
          <w:p w14:paraId="7CA80C2A" w14:textId="77777777" w:rsidR="001679E5" w:rsidRPr="00836121" w:rsidRDefault="001679E5" w:rsidP="00D406B8">
            <w:pPr>
              <w:keepNext/>
            </w:pPr>
            <w:r w:rsidRPr="00836121">
              <w:t>Link lost</w:t>
            </w:r>
          </w:p>
        </w:tc>
        <w:tc>
          <w:tcPr>
            <w:tcW w:w="2407" w:type="dxa"/>
          </w:tcPr>
          <w:p w14:paraId="55E7A30A" w14:textId="746BF267" w:rsidR="001679E5" w:rsidRPr="00836121" w:rsidRDefault="001679E5" w:rsidP="00A66753">
            <w:pPr>
              <w:keepNext/>
            </w:pPr>
            <w:r w:rsidRPr="00836121">
              <w:t>100mW</w:t>
            </w:r>
            <w:r w:rsidR="00C169DE" w:rsidRPr="00836121">
              <w:t xml:space="preserve">, </w:t>
            </w:r>
            <w:r w:rsidR="00A66753">
              <w:fldChar w:fldCharType="begin"/>
            </w:r>
            <w:r w:rsidR="00A66753">
              <w:instrText xml:space="preserve"> REF _Ref473107358 \h </w:instrText>
            </w:r>
            <w:r w:rsidR="00A66753">
              <w:fldChar w:fldCharType="separate"/>
            </w:r>
            <w:r w:rsidR="003B7BCD" w:rsidRPr="00836121">
              <w:t xml:space="preserve">Figure </w:t>
            </w:r>
            <w:r w:rsidR="003B7BCD">
              <w:rPr>
                <w:noProof/>
              </w:rPr>
              <w:t>75</w:t>
            </w:r>
            <w:r w:rsidR="00A66753">
              <w:fldChar w:fldCharType="end"/>
            </w:r>
          </w:p>
        </w:tc>
      </w:tr>
      <w:tr w:rsidR="001679E5" w:rsidRPr="00836121" w14:paraId="7207F9A7" w14:textId="77777777" w:rsidTr="006D6912">
        <w:tc>
          <w:tcPr>
            <w:tcW w:w="1416" w:type="dxa"/>
          </w:tcPr>
          <w:p w14:paraId="2428BEFA" w14:textId="77777777" w:rsidR="001679E5" w:rsidRPr="00836121" w:rsidRDefault="001679E5" w:rsidP="00D406B8">
            <w:pPr>
              <w:keepNext/>
            </w:pPr>
            <w:r w:rsidRPr="00836121">
              <w:t>22</w:t>
            </w:r>
          </w:p>
        </w:tc>
        <w:tc>
          <w:tcPr>
            <w:tcW w:w="1985" w:type="dxa"/>
          </w:tcPr>
          <w:p w14:paraId="4A3334F1" w14:textId="77777777" w:rsidR="001679E5" w:rsidRPr="00836121" w:rsidRDefault="001679E5" w:rsidP="00D406B8">
            <w:pPr>
              <w:keepNext/>
            </w:pPr>
            <w:r w:rsidRPr="00836121">
              <w:t>865.3</w:t>
            </w:r>
          </w:p>
        </w:tc>
        <w:tc>
          <w:tcPr>
            <w:tcW w:w="3260" w:type="dxa"/>
          </w:tcPr>
          <w:p w14:paraId="2982DD44" w14:textId="77777777" w:rsidR="001679E5" w:rsidRPr="00836121" w:rsidRDefault="001679E5" w:rsidP="00D406B8">
            <w:pPr>
              <w:keepNext/>
            </w:pPr>
            <w:r w:rsidRPr="00836121">
              <w:t>Fractional distortion</w:t>
            </w:r>
          </w:p>
        </w:tc>
        <w:tc>
          <w:tcPr>
            <w:tcW w:w="2407" w:type="dxa"/>
          </w:tcPr>
          <w:p w14:paraId="1C6F39C5" w14:textId="77777777" w:rsidR="001679E5" w:rsidRPr="00836121" w:rsidRDefault="001679E5" w:rsidP="00D406B8">
            <w:pPr>
              <w:keepNext/>
            </w:pPr>
            <w:r w:rsidRPr="00836121">
              <w:t>100mW</w:t>
            </w:r>
          </w:p>
        </w:tc>
      </w:tr>
      <w:tr w:rsidR="001679E5" w:rsidRPr="00836121" w14:paraId="31343BF7" w14:textId="77777777" w:rsidTr="006D6912">
        <w:tc>
          <w:tcPr>
            <w:tcW w:w="1416" w:type="dxa"/>
          </w:tcPr>
          <w:p w14:paraId="370179A0" w14:textId="77777777" w:rsidR="001679E5" w:rsidRPr="00836121" w:rsidRDefault="001679E5" w:rsidP="001679E5">
            <w:r w:rsidRPr="00836121">
              <w:t>24</w:t>
            </w:r>
          </w:p>
        </w:tc>
        <w:tc>
          <w:tcPr>
            <w:tcW w:w="1985" w:type="dxa"/>
          </w:tcPr>
          <w:p w14:paraId="4EA3AFA3" w14:textId="77777777" w:rsidR="001679E5" w:rsidRPr="00836121" w:rsidRDefault="001679E5" w:rsidP="001679E5">
            <w:r w:rsidRPr="00836121">
              <w:t>865.5</w:t>
            </w:r>
          </w:p>
        </w:tc>
        <w:tc>
          <w:tcPr>
            <w:tcW w:w="3260" w:type="dxa"/>
          </w:tcPr>
          <w:p w14:paraId="7895E91C" w14:textId="77777777" w:rsidR="001679E5" w:rsidRPr="00836121" w:rsidRDefault="001679E5" w:rsidP="001679E5">
            <w:r w:rsidRPr="00836121">
              <w:t>Fractional noise increase</w:t>
            </w:r>
          </w:p>
        </w:tc>
        <w:tc>
          <w:tcPr>
            <w:tcW w:w="2407" w:type="dxa"/>
          </w:tcPr>
          <w:p w14:paraId="2A1CE2C4" w14:textId="77777777" w:rsidR="001679E5" w:rsidRPr="00836121" w:rsidRDefault="001679E5" w:rsidP="001679E5">
            <w:r w:rsidRPr="00836121">
              <w:t>100mW</w:t>
            </w:r>
          </w:p>
        </w:tc>
      </w:tr>
      <w:tr w:rsidR="001679E5" w:rsidRPr="00836121" w14:paraId="793A6B00" w14:textId="77777777" w:rsidTr="006D6912">
        <w:tc>
          <w:tcPr>
            <w:tcW w:w="1416" w:type="dxa"/>
          </w:tcPr>
          <w:p w14:paraId="3BED4680" w14:textId="77777777" w:rsidR="001679E5" w:rsidRPr="00836121" w:rsidRDefault="001679E5" w:rsidP="006D6912">
            <w:pPr>
              <w:jc w:val="left"/>
            </w:pPr>
            <w:r w:rsidRPr="00836121">
              <w:lastRenderedPageBreak/>
              <w:t>26</w:t>
            </w:r>
          </w:p>
        </w:tc>
        <w:tc>
          <w:tcPr>
            <w:tcW w:w="1985" w:type="dxa"/>
          </w:tcPr>
          <w:p w14:paraId="18B67930" w14:textId="77777777" w:rsidR="001679E5" w:rsidRPr="00836121" w:rsidRDefault="001679E5" w:rsidP="006D6912">
            <w:pPr>
              <w:jc w:val="left"/>
            </w:pPr>
            <w:r w:rsidRPr="00836121">
              <w:t>865.7</w:t>
            </w:r>
          </w:p>
        </w:tc>
        <w:tc>
          <w:tcPr>
            <w:tcW w:w="3260" w:type="dxa"/>
          </w:tcPr>
          <w:p w14:paraId="2B53F45D" w14:textId="77777777" w:rsidR="001679E5" w:rsidRPr="00836121" w:rsidRDefault="001679E5" w:rsidP="006D6912">
            <w:pPr>
              <w:jc w:val="left"/>
            </w:pPr>
            <w:r w:rsidRPr="00836121">
              <w:t>No noticeable interference</w:t>
            </w:r>
          </w:p>
        </w:tc>
        <w:tc>
          <w:tcPr>
            <w:tcW w:w="2407" w:type="dxa"/>
          </w:tcPr>
          <w:p w14:paraId="4ED26A07" w14:textId="77777777" w:rsidR="001679E5" w:rsidRPr="00836121" w:rsidRDefault="001679E5" w:rsidP="006D6912">
            <w:pPr>
              <w:jc w:val="left"/>
            </w:pPr>
            <w:r w:rsidRPr="00836121">
              <w:t>500mW</w:t>
            </w:r>
          </w:p>
        </w:tc>
      </w:tr>
      <w:tr w:rsidR="001679E5" w:rsidRPr="00836121" w14:paraId="3AFA1CAA" w14:textId="77777777" w:rsidTr="006D6912">
        <w:tc>
          <w:tcPr>
            <w:tcW w:w="1416" w:type="dxa"/>
          </w:tcPr>
          <w:p w14:paraId="5127E4BF" w14:textId="77777777" w:rsidR="001679E5" w:rsidRPr="00836121" w:rsidRDefault="001679E5" w:rsidP="006D6912">
            <w:pPr>
              <w:jc w:val="left"/>
            </w:pPr>
            <w:r w:rsidRPr="00836121">
              <w:t>28</w:t>
            </w:r>
          </w:p>
        </w:tc>
        <w:tc>
          <w:tcPr>
            <w:tcW w:w="1985" w:type="dxa"/>
          </w:tcPr>
          <w:p w14:paraId="027F5612" w14:textId="77777777" w:rsidR="001679E5" w:rsidRPr="00836121" w:rsidRDefault="001679E5" w:rsidP="006D6912">
            <w:pPr>
              <w:jc w:val="left"/>
            </w:pPr>
            <w:r w:rsidRPr="00836121">
              <w:t>865.9</w:t>
            </w:r>
          </w:p>
        </w:tc>
        <w:tc>
          <w:tcPr>
            <w:tcW w:w="3260" w:type="dxa"/>
          </w:tcPr>
          <w:p w14:paraId="6A15AC7B" w14:textId="77777777" w:rsidR="001679E5" w:rsidRPr="00836121" w:rsidRDefault="001679E5" w:rsidP="006D6912">
            <w:pPr>
              <w:jc w:val="left"/>
            </w:pPr>
            <w:r w:rsidRPr="00836121">
              <w:t>Click on transition – slight audio distortion</w:t>
            </w:r>
          </w:p>
        </w:tc>
        <w:tc>
          <w:tcPr>
            <w:tcW w:w="2407" w:type="dxa"/>
          </w:tcPr>
          <w:p w14:paraId="5C86D083" w14:textId="77777777" w:rsidR="001679E5" w:rsidRPr="00836121" w:rsidRDefault="001679E5" w:rsidP="006D6912">
            <w:pPr>
              <w:jc w:val="left"/>
            </w:pPr>
            <w:r w:rsidRPr="00836121">
              <w:t>500mW</w:t>
            </w:r>
          </w:p>
        </w:tc>
      </w:tr>
      <w:tr w:rsidR="001679E5" w:rsidRPr="00836121" w14:paraId="55E72E10" w14:textId="77777777" w:rsidTr="006D6912">
        <w:tc>
          <w:tcPr>
            <w:tcW w:w="1416" w:type="dxa"/>
          </w:tcPr>
          <w:p w14:paraId="282A6EE4" w14:textId="77777777" w:rsidR="001679E5" w:rsidRPr="00836121" w:rsidRDefault="001679E5" w:rsidP="006D6912">
            <w:pPr>
              <w:jc w:val="left"/>
            </w:pPr>
            <w:r w:rsidRPr="00836121">
              <w:t>32</w:t>
            </w:r>
          </w:p>
        </w:tc>
        <w:tc>
          <w:tcPr>
            <w:tcW w:w="1985" w:type="dxa"/>
          </w:tcPr>
          <w:p w14:paraId="7EECDF17" w14:textId="77777777" w:rsidR="001679E5" w:rsidRPr="00836121" w:rsidRDefault="001679E5" w:rsidP="006D6912">
            <w:pPr>
              <w:jc w:val="left"/>
            </w:pPr>
            <w:r w:rsidRPr="00836121">
              <w:t>866.3</w:t>
            </w:r>
          </w:p>
        </w:tc>
        <w:tc>
          <w:tcPr>
            <w:tcW w:w="3260" w:type="dxa"/>
          </w:tcPr>
          <w:p w14:paraId="60377362" w14:textId="77777777" w:rsidR="001679E5" w:rsidRPr="00836121" w:rsidRDefault="001679E5" w:rsidP="006D6912">
            <w:pPr>
              <w:jc w:val="left"/>
            </w:pPr>
            <w:r w:rsidRPr="00836121">
              <w:t>Breaks link, sometimes</w:t>
            </w:r>
          </w:p>
        </w:tc>
        <w:tc>
          <w:tcPr>
            <w:tcW w:w="2407" w:type="dxa"/>
          </w:tcPr>
          <w:p w14:paraId="4A526485" w14:textId="534FF219" w:rsidR="001679E5" w:rsidRPr="00836121" w:rsidRDefault="00C169DE" w:rsidP="00A66753">
            <w:pPr>
              <w:jc w:val="left"/>
            </w:pPr>
            <w:r w:rsidRPr="00836121">
              <w:t xml:space="preserve">500mW, </w:t>
            </w:r>
            <w:r w:rsidR="00A66753">
              <w:rPr>
                <w:highlight w:val="yellow"/>
              </w:rPr>
              <w:fldChar w:fldCharType="begin"/>
            </w:r>
            <w:r w:rsidR="00A66753">
              <w:instrText xml:space="preserve"> REF _Ref473107363 \h </w:instrText>
            </w:r>
            <w:r w:rsidR="00A66753">
              <w:rPr>
                <w:highlight w:val="yellow"/>
              </w:rPr>
            </w:r>
            <w:r w:rsidR="00A66753">
              <w:rPr>
                <w:highlight w:val="yellow"/>
              </w:rPr>
              <w:fldChar w:fldCharType="separate"/>
            </w:r>
            <w:r w:rsidR="003B7BCD" w:rsidRPr="00836121">
              <w:t xml:space="preserve">Figure </w:t>
            </w:r>
            <w:r w:rsidR="003B7BCD">
              <w:rPr>
                <w:noProof/>
              </w:rPr>
              <w:t>76</w:t>
            </w:r>
            <w:r w:rsidR="00A66753">
              <w:rPr>
                <w:highlight w:val="yellow"/>
              </w:rPr>
              <w:fldChar w:fldCharType="end"/>
            </w:r>
          </w:p>
        </w:tc>
      </w:tr>
      <w:tr w:rsidR="001679E5" w:rsidRPr="00836121" w14:paraId="7FA6DCAC" w14:textId="77777777" w:rsidTr="006D6912">
        <w:tc>
          <w:tcPr>
            <w:tcW w:w="1416" w:type="dxa"/>
          </w:tcPr>
          <w:p w14:paraId="20DEFD4C" w14:textId="77777777" w:rsidR="001679E5" w:rsidRPr="00836121" w:rsidRDefault="001679E5" w:rsidP="006D6912">
            <w:pPr>
              <w:jc w:val="left"/>
            </w:pPr>
            <w:r w:rsidRPr="00836121">
              <w:t>36</w:t>
            </w:r>
          </w:p>
        </w:tc>
        <w:tc>
          <w:tcPr>
            <w:tcW w:w="1985" w:type="dxa"/>
          </w:tcPr>
          <w:p w14:paraId="25A80C27" w14:textId="77777777" w:rsidR="001679E5" w:rsidRPr="00836121" w:rsidRDefault="001679E5" w:rsidP="006D6912">
            <w:pPr>
              <w:jc w:val="left"/>
            </w:pPr>
            <w:r w:rsidRPr="00836121">
              <w:t>866.7</w:t>
            </w:r>
          </w:p>
        </w:tc>
        <w:tc>
          <w:tcPr>
            <w:tcW w:w="3260" w:type="dxa"/>
          </w:tcPr>
          <w:p w14:paraId="3AE6E8D8" w14:textId="77777777" w:rsidR="001679E5" w:rsidRPr="00836121" w:rsidRDefault="001679E5" w:rsidP="006D6912">
            <w:pPr>
              <w:jc w:val="left"/>
            </w:pPr>
            <w:r w:rsidRPr="00836121">
              <w:t>No noticeable interference</w:t>
            </w:r>
          </w:p>
        </w:tc>
        <w:tc>
          <w:tcPr>
            <w:tcW w:w="2407" w:type="dxa"/>
          </w:tcPr>
          <w:p w14:paraId="477F748B" w14:textId="77777777" w:rsidR="001679E5" w:rsidRPr="00836121" w:rsidRDefault="001679E5" w:rsidP="006D6912">
            <w:pPr>
              <w:jc w:val="left"/>
            </w:pPr>
            <w:r w:rsidRPr="00836121">
              <w:t>500mW</w:t>
            </w:r>
          </w:p>
        </w:tc>
      </w:tr>
      <w:tr w:rsidR="001679E5" w:rsidRPr="00836121" w14:paraId="60D7E7B5" w14:textId="77777777" w:rsidTr="006D6912">
        <w:tc>
          <w:tcPr>
            <w:tcW w:w="1416" w:type="dxa"/>
          </w:tcPr>
          <w:p w14:paraId="3F6CAD11" w14:textId="77777777" w:rsidR="001679E5" w:rsidRPr="00836121" w:rsidRDefault="001679E5" w:rsidP="006D6912">
            <w:pPr>
              <w:jc w:val="left"/>
            </w:pPr>
            <w:r w:rsidRPr="00836121">
              <w:t>40</w:t>
            </w:r>
          </w:p>
        </w:tc>
        <w:tc>
          <w:tcPr>
            <w:tcW w:w="1985" w:type="dxa"/>
          </w:tcPr>
          <w:p w14:paraId="4738454F" w14:textId="77777777" w:rsidR="001679E5" w:rsidRPr="00836121" w:rsidRDefault="001679E5" w:rsidP="006D6912">
            <w:pPr>
              <w:jc w:val="left"/>
            </w:pPr>
            <w:r w:rsidRPr="00836121">
              <w:t>867.1</w:t>
            </w:r>
          </w:p>
        </w:tc>
        <w:tc>
          <w:tcPr>
            <w:tcW w:w="3260" w:type="dxa"/>
          </w:tcPr>
          <w:p w14:paraId="54C7C343" w14:textId="77777777" w:rsidR="001679E5" w:rsidRPr="00836121" w:rsidRDefault="001679E5" w:rsidP="006D6912">
            <w:pPr>
              <w:jc w:val="left"/>
            </w:pPr>
            <w:r w:rsidRPr="00836121">
              <w:t>No noticeable interference</w:t>
            </w:r>
          </w:p>
        </w:tc>
        <w:tc>
          <w:tcPr>
            <w:tcW w:w="2407" w:type="dxa"/>
          </w:tcPr>
          <w:p w14:paraId="0E9AB9D5" w14:textId="77777777" w:rsidR="001679E5" w:rsidRPr="00836121" w:rsidRDefault="001679E5" w:rsidP="006D6912">
            <w:pPr>
              <w:jc w:val="left"/>
            </w:pPr>
            <w:r w:rsidRPr="00836121">
              <w:t>500mW</w:t>
            </w:r>
          </w:p>
        </w:tc>
      </w:tr>
      <w:tr w:rsidR="001679E5" w:rsidRPr="00836121" w14:paraId="10752CF6" w14:textId="77777777" w:rsidTr="006D6912">
        <w:tc>
          <w:tcPr>
            <w:tcW w:w="1416" w:type="dxa"/>
          </w:tcPr>
          <w:p w14:paraId="55E107F5" w14:textId="77777777" w:rsidR="001679E5" w:rsidRPr="00836121" w:rsidRDefault="001679E5" w:rsidP="006D6912">
            <w:pPr>
              <w:jc w:val="left"/>
            </w:pPr>
            <w:r w:rsidRPr="00836121">
              <w:t>44</w:t>
            </w:r>
          </w:p>
        </w:tc>
        <w:tc>
          <w:tcPr>
            <w:tcW w:w="1985" w:type="dxa"/>
          </w:tcPr>
          <w:p w14:paraId="34FB2FDA" w14:textId="77777777" w:rsidR="001679E5" w:rsidRPr="00836121" w:rsidRDefault="001679E5" w:rsidP="006D6912">
            <w:pPr>
              <w:jc w:val="left"/>
            </w:pPr>
            <w:r w:rsidRPr="00836121">
              <w:t>867.5</w:t>
            </w:r>
          </w:p>
        </w:tc>
        <w:tc>
          <w:tcPr>
            <w:tcW w:w="3260" w:type="dxa"/>
          </w:tcPr>
          <w:p w14:paraId="23677C9D" w14:textId="77777777" w:rsidR="001679E5" w:rsidRPr="00836121" w:rsidRDefault="001679E5" w:rsidP="006D6912">
            <w:pPr>
              <w:jc w:val="left"/>
            </w:pPr>
            <w:r w:rsidRPr="00836121">
              <w:t>No noticeable interference</w:t>
            </w:r>
          </w:p>
        </w:tc>
        <w:tc>
          <w:tcPr>
            <w:tcW w:w="2407" w:type="dxa"/>
          </w:tcPr>
          <w:p w14:paraId="54245246" w14:textId="77777777" w:rsidR="001679E5" w:rsidRPr="00836121" w:rsidRDefault="001679E5" w:rsidP="006D6912">
            <w:pPr>
              <w:jc w:val="left"/>
            </w:pPr>
            <w:r w:rsidRPr="00836121">
              <w:t>500mW</w:t>
            </w:r>
          </w:p>
        </w:tc>
      </w:tr>
      <w:tr w:rsidR="001679E5" w:rsidRPr="00836121" w14:paraId="4CB79D2E" w14:textId="77777777" w:rsidTr="006D6912">
        <w:tc>
          <w:tcPr>
            <w:tcW w:w="1416" w:type="dxa"/>
          </w:tcPr>
          <w:p w14:paraId="7A4A918F" w14:textId="77777777" w:rsidR="001679E5" w:rsidRPr="00836121" w:rsidRDefault="001679E5" w:rsidP="006D6912">
            <w:pPr>
              <w:jc w:val="left"/>
            </w:pPr>
            <w:r w:rsidRPr="00836121">
              <w:t>48</w:t>
            </w:r>
          </w:p>
        </w:tc>
        <w:tc>
          <w:tcPr>
            <w:tcW w:w="1985" w:type="dxa"/>
          </w:tcPr>
          <w:p w14:paraId="19BF23FF" w14:textId="77777777" w:rsidR="001679E5" w:rsidRPr="00836121" w:rsidRDefault="001679E5" w:rsidP="006D6912">
            <w:pPr>
              <w:jc w:val="left"/>
            </w:pPr>
            <w:r w:rsidRPr="00836121">
              <w:t>867.7</w:t>
            </w:r>
          </w:p>
        </w:tc>
        <w:tc>
          <w:tcPr>
            <w:tcW w:w="3260" w:type="dxa"/>
          </w:tcPr>
          <w:p w14:paraId="54D4A9A7" w14:textId="77777777" w:rsidR="001679E5" w:rsidRPr="00836121" w:rsidRDefault="001679E5" w:rsidP="006D6912">
            <w:pPr>
              <w:jc w:val="left"/>
            </w:pPr>
            <w:r w:rsidRPr="00836121">
              <w:t>Fractional increase in background noise</w:t>
            </w:r>
          </w:p>
        </w:tc>
        <w:tc>
          <w:tcPr>
            <w:tcW w:w="2407" w:type="dxa"/>
          </w:tcPr>
          <w:p w14:paraId="7D7D5876" w14:textId="67F0BE78" w:rsidR="001679E5" w:rsidRPr="00836121" w:rsidRDefault="00C169DE" w:rsidP="00A66753">
            <w:pPr>
              <w:jc w:val="left"/>
            </w:pPr>
            <w:r w:rsidRPr="00836121">
              <w:t xml:space="preserve">500mW, </w:t>
            </w:r>
            <w:r w:rsidR="00A66753">
              <w:rPr>
                <w:highlight w:val="yellow"/>
              </w:rPr>
              <w:fldChar w:fldCharType="begin"/>
            </w:r>
            <w:r w:rsidR="00A66753">
              <w:instrText xml:space="preserve"> REF _Ref473107368 \h </w:instrText>
            </w:r>
            <w:r w:rsidR="00A66753">
              <w:rPr>
                <w:highlight w:val="yellow"/>
              </w:rPr>
            </w:r>
            <w:r w:rsidR="00A66753">
              <w:rPr>
                <w:highlight w:val="yellow"/>
              </w:rPr>
              <w:fldChar w:fldCharType="separate"/>
            </w:r>
            <w:r w:rsidR="003B7BCD" w:rsidRPr="00836121">
              <w:t xml:space="preserve">Figure </w:t>
            </w:r>
            <w:r w:rsidR="003B7BCD">
              <w:rPr>
                <w:noProof/>
              </w:rPr>
              <w:t>77</w:t>
            </w:r>
            <w:r w:rsidR="00A66753">
              <w:rPr>
                <w:highlight w:val="yellow"/>
              </w:rPr>
              <w:fldChar w:fldCharType="end"/>
            </w:r>
          </w:p>
        </w:tc>
      </w:tr>
    </w:tbl>
    <w:p w14:paraId="6391406A" w14:textId="77777777" w:rsidR="0035244C" w:rsidRDefault="0035244C" w:rsidP="001A21C0">
      <w:pPr>
        <w:pStyle w:val="ECCFiguregraphcentered"/>
        <w:rPr>
          <w:lang w:val="en-GB"/>
        </w:rPr>
      </w:pPr>
    </w:p>
    <w:p w14:paraId="4C814A4F" w14:textId="77777777" w:rsidR="001679E5" w:rsidRPr="00836121" w:rsidRDefault="001679E5" w:rsidP="001A21C0">
      <w:pPr>
        <w:pStyle w:val="ECCFiguregraphcentered"/>
        <w:rPr>
          <w:lang w:val="en-GB"/>
        </w:rPr>
      </w:pPr>
      <w:r w:rsidRPr="00836121">
        <w:rPr>
          <w:lang w:val="da-DK" w:eastAsia="da-DK"/>
        </w:rPr>
        <w:drawing>
          <wp:inline distT="0" distB="0" distL="0" distR="0" wp14:anchorId="3378A176" wp14:editId="508B6062">
            <wp:extent cx="4968240" cy="1454909"/>
            <wp:effectExtent l="0" t="0" r="381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screen">
                      <a:extLst>
                        <a:ext uri="{28A0092B-C50C-407E-A947-70E740481C1C}">
                          <a14:useLocalDpi xmlns:a14="http://schemas.microsoft.com/office/drawing/2010/main"/>
                        </a:ext>
                      </a:extLst>
                    </a:blip>
                    <a:stretch>
                      <a:fillRect/>
                    </a:stretch>
                  </pic:blipFill>
                  <pic:spPr>
                    <a:xfrm>
                      <a:off x="0" y="0"/>
                      <a:ext cx="4968240" cy="1454909"/>
                    </a:xfrm>
                    <a:prstGeom prst="rect">
                      <a:avLst/>
                    </a:prstGeom>
                  </pic:spPr>
                </pic:pic>
              </a:graphicData>
            </a:graphic>
          </wp:inline>
        </w:drawing>
      </w:r>
    </w:p>
    <w:p w14:paraId="170C9E14" w14:textId="094DC124" w:rsidR="001679E5" w:rsidRPr="00836121" w:rsidRDefault="004913E7" w:rsidP="003D1F9D">
      <w:pPr>
        <w:pStyle w:val="Caption"/>
      </w:pPr>
      <w:bookmarkStart w:id="479" w:name="_Ref473107358"/>
      <w:r w:rsidRPr="00836121">
        <w:t xml:space="preserve">Figure </w:t>
      </w:r>
      <w:r w:rsidRPr="00836121">
        <w:fldChar w:fldCharType="begin"/>
      </w:r>
      <w:r w:rsidRPr="00836121">
        <w:instrText xml:space="preserve"> SEQ Figure \* ARABIC </w:instrText>
      </w:r>
      <w:r w:rsidRPr="00836121">
        <w:fldChar w:fldCharType="separate"/>
      </w:r>
      <w:r w:rsidR="003B7BCD">
        <w:rPr>
          <w:noProof/>
        </w:rPr>
        <w:t>75</w:t>
      </w:r>
      <w:r w:rsidRPr="00836121">
        <w:fldChar w:fldCharType="end"/>
      </w:r>
      <w:bookmarkEnd w:id="479"/>
      <w:r w:rsidR="00C169DE" w:rsidRPr="00836121">
        <w:t xml:space="preserve">: </w:t>
      </w:r>
      <w:r w:rsidR="001679E5" w:rsidRPr="00836121">
        <w:t>Interfering channel 20</w:t>
      </w:r>
    </w:p>
    <w:p w14:paraId="14353064" w14:textId="77777777" w:rsidR="001679E5" w:rsidRPr="00836121" w:rsidRDefault="001679E5" w:rsidP="001A21C0">
      <w:pPr>
        <w:pStyle w:val="ECCFiguregraphcentered"/>
        <w:rPr>
          <w:lang w:val="en-GB"/>
        </w:rPr>
      </w:pPr>
      <w:r w:rsidRPr="00836121">
        <w:rPr>
          <w:lang w:val="da-DK" w:eastAsia="da-DK"/>
        </w:rPr>
        <w:drawing>
          <wp:inline distT="0" distB="0" distL="0" distR="0" wp14:anchorId="150B620A" wp14:editId="2D1C27A3">
            <wp:extent cx="4968240" cy="1459155"/>
            <wp:effectExtent l="0" t="0" r="3810" b="8255"/>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screen">
                      <a:extLst>
                        <a:ext uri="{28A0092B-C50C-407E-A947-70E740481C1C}">
                          <a14:useLocalDpi xmlns:a14="http://schemas.microsoft.com/office/drawing/2010/main"/>
                        </a:ext>
                      </a:extLst>
                    </a:blip>
                    <a:stretch>
                      <a:fillRect/>
                    </a:stretch>
                  </pic:blipFill>
                  <pic:spPr>
                    <a:xfrm>
                      <a:off x="0" y="0"/>
                      <a:ext cx="4968240" cy="1459155"/>
                    </a:xfrm>
                    <a:prstGeom prst="rect">
                      <a:avLst/>
                    </a:prstGeom>
                  </pic:spPr>
                </pic:pic>
              </a:graphicData>
            </a:graphic>
          </wp:inline>
        </w:drawing>
      </w:r>
    </w:p>
    <w:p w14:paraId="578E2785" w14:textId="12B95B78" w:rsidR="001679E5" w:rsidRDefault="004913E7" w:rsidP="003D1F9D">
      <w:pPr>
        <w:pStyle w:val="Caption"/>
      </w:pPr>
      <w:bookmarkStart w:id="480" w:name="_Ref473107363"/>
      <w:r w:rsidRPr="00836121">
        <w:t xml:space="preserve">Figure </w:t>
      </w:r>
      <w:r w:rsidRPr="00836121">
        <w:fldChar w:fldCharType="begin"/>
      </w:r>
      <w:r w:rsidRPr="00836121">
        <w:instrText xml:space="preserve"> SEQ Figure \* ARABIC </w:instrText>
      </w:r>
      <w:r w:rsidRPr="00836121">
        <w:fldChar w:fldCharType="separate"/>
      </w:r>
      <w:r w:rsidR="003B7BCD">
        <w:rPr>
          <w:noProof/>
        </w:rPr>
        <w:t>76</w:t>
      </w:r>
      <w:r w:rsidRPr="00836121">
        <w:fldChar w:fldCharType="end"/>
      </w:r>
      <w:bookmarkEnd w:id="480"/>
      <w:r w:rsidR="00C169DE" w:rsidRPr="00836121">
        <w:t xml:space="preserve">: </w:t>
      </w:r>
      <w:r w:rsidR="001679E5" w:rsidRPr="00836121">
        <w:t>Interfering channel 32</w:t>
      </w:r>
    </w:p>
    <w:p w14:paraId="20ED365B" w14:textId="77777777" w:rsidR="001679E5" w:rsidRPr="00836121" w:rsidRDefault="001679E5" w:rsidP="006D6912">
      <w:pPr>
        <w:pStyle w:val="ECCFiguregraphcentered"/>
        <w:keepNext/>
        <w:rPr>
          <w:lang w:val="en-GB"/>
        </w:rPr>
      </w:pPr>
      <w:r w:rsidRPr="00836121">
        <w:rPr>
          <w:lang w:val="da-DK" w:eastAsia="da-DK"/>
        </w:rPr>
        <w:drawing>
          <wp:inline distT="0" distB="0" distL="0" distR="0" wp14:anchorId="19E9B0BF" wp14:editId="1085B6F6">
            <wp:extent cx="4969201" cy="1330960"/>
            <wp:effectExtent l="0" t="0" r="3175" b="254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screen">
                      <a:extLst>
                        <a:ext uri="{28A0092B-C50C-407E-A947-70E740481C1C}">
                          <a14:useLocalDpi xmlns:a14="http://schemas.microsoft.com/office/drawing/2010/main"/>
                        </a:ext>
                      </a:extLst>
                    </a:blip>
                    <a:stretch>
                      <a:fillRect/>
                    </a:stretch>
                  </pic:blipFill>
                  <pic:spPr>
                    <a:xfrm>
                      <a:off x="0" y="0"/>
                      <a:ext cx="4975155" cy="1332555"/>
                    </a:xfrm>
                    <a:prstGeom prst="rect">
                      <a:avLst/>
                    </a:prstGeom>
                  </pic:spPr>
                </pic:pic>
              </a:graphicData>
            </a:graphic>
          </wp:inline>
        </w:drawing>
      </w:r>
    </w:p>
    <w:p w14:paraId="474B0F82" w14:textId="26F7ACB7" w:rsidR="001679E5" w:rsidRPr="00836121" w:rsidRDefault="004913E7" w:rsidP="003D1F9D">
      <w:pPr>
        <w:pStyle w:val="Caption"/>
      </w:pPr>
      <w:bookmarkStart w:id="481" w:name="_Ref473107368"/>
      <w:r w:rsidRPr="00836121">
        <w:t xml:space="preserve">Figure </w:t>
      </w:r>
      <w:r w:rsidRPr="00836121">
        <w:fldChar w:fldCharType="begin"/>
      </w:r>
      <w:r w:rsidRPr="00836121">
        <w:instrText xml:space="preserve"> SEQ Figure \* ARABIC </w:instrText>
      </w:r>
      <w:r w:rsidRPr="00836121">
        <w:fldChar w:fldCharType="separate"/>
      </w:r>
      <w:r w:rsidR="003B7BCD">
        <w:rPr>
          <w:noProof/>
        </w:rPr>
        <w:t>77</w:t>
      </w:r>
      <w:r w:rsidRPr="00836121">
        <w:fldChar w:fldCharType="end"/>
      </w:r>
      <w:bookmarkEnd w:id="481"/>
      <w:r w:rsidR="00C169DE" w:rsidRPr="00836121">
        <w:t xml:space="preserve">: </w:t>
      </w:r>
      <w:r w:rsidR="001679E5" w:rsidRPr="00836121">
        <w:t>Interfering channel 48</w:t>
      </w:r>
    </w:p>
    <w:p w14:paraId="4BAE3396" w14:textId="77777777" w:rsidR="006D6912" w:rsidRPr="00836121" w:rsidRDefault="006D6912" w:rsidP="006D6912"/>
    <w:p w14:paraId="65EAD345" w14:textId="043AFF90" w:rsidR="001679E5" w:rsidRPr="00836121" w:rsidRDefault="001679E5" w:rsidP="006D6912">
      <w:pPr>
        <w:pStyle w:val="ECCAnnexheading2"/>
        <w:keepNext/>
        <w:ind w:left="578" w:hanging="578"/>
        <w:rPr>
          <w:lang w:val="en-GB"/>
        </w:rPr>
      </w:pPr>
      <w:r w:rsidRPr="00836121">
        <w:rPr>
          <w:lang w:val="en-GB"/>
        </w:rPr>
        <w:lastRenderedPageBreak/>
        <w:t xml:space="preserve"> Discussion</w:t>
      </w:r>
    </w:p>
    <w:p w14:paraId="37410A28" w14:textId="5ED10C0E" w:rsidR="001679E5" w:rsidRPr="00836121" w:rsidRDefault="001679E5" w:rsidP="001679E5">
      <w:r w:rsidRPr="00836121">
        <w:t>A set of compatibility measurements have been carried out to investigate the impact that Networked SRDs designed to EN 303 204</w:t>
      </w:r>
      <w:r w:rsidR="004C06F0">
        <w:t xml:space="preserve"> </w:t>
      </w:r>
      <w:r w:rsidR="004C06F0">
        <w:fldChar w:fldCharType="begin"/>
      </w:r>
      <w:r w:rsidR="004C06F0">
        <w:instrText xml:space="preserve"> REF _Ref461613285 \n \h </w:instrText>
      </w:r>
      <w:r w:rsidR="004C06F0">
        <w:fldChar w:fldCharType="separate"/>
      </w:r>
      <w:r w:rsidR="003B7BCD">
        <w:t>[44]</w:t>
      </w:r>
      <w:r w:rsidR="004C06F0">
        <w:fldChar w:fldCharType="end"/>
      </w:r>
      <w:r w:rsidRPr="00836121">
        <w:t xml:space="preserve"> operating in the 865-868MHz band would have on typical audio devices in the band 863-865</w:t>
      </w:r>
      <w:r w:rsidR="004C06F0">
        <w:t xml:space="preserve"> </w:t>
      </w:r>
      <w:r w:rsidRPr="00836121">
        <w:t>MHz, with a view to assessing the feasibility of operating these types of systems in these adjacent bands.</w:t>
      </w:r>
    </w:p>
    <w:p w14:paraId="552F7161" w14:textId="17D7C62F" w:rsidR="001679E5" w:rsidRPr="00836121" w:rsidRDefault="001679E5" w:rsidP="001679E5">
      <w:r w:rsidRPr="00836121">
        <w:t xml:space="preserve">The Interferer (SSN </w:t>
      </w:r>
      <w:proofErr w:type="gramStart"/>
      <w:r w:rsidRPr="00836121">
        <w:t>bridge</w:t>
      </w:r>
      <w:proofErr w:type="gramEnd"/>
      <w:r w:rsidRPr="00836121">
        <w:t>) wa</w:t>
      </w:r>
      <w:r w:rsidR="00C169DE" w:rsidRPr="00836121">
        <w:t xml:space="preserve">s operated under conditions of </w:t>
      </w:r>
      <w:r w:rsidRPr="00836121">
        <w:t>heavy traffic</w:t>
      </w:r>
      <w:r w:rsidRPr="00836121">
        <w:rPr>
          <w:rStyle w:val="FootnoteReference"/>
        </w:rPr>
        <w:footnoteReference w:id="13"/>
      </w:r>
      <w:r w:rsidRPr="00836121">
        <w:t xml:space="preserve"> (channel agile measurements) and extreme (single channel) conditions. The interferer was operated at powers that would be anticipated in a new entry into </w:t>
      </w:r>
      <w:r w:rsidR="00136855">
        <w:t xml:space="preserve">ERC/REC </w:t>
      </w:r>
      <w:r w:rsidRPr="00836121">
        <w:t>70-03</w:t>
      </w:r>
      <w:r w:rsidR="00136855">
        <w:t xml:space="preserve"> </w:t>
      </w:r>
      <w:r w:rsidR="00136855">
        <w:fldChar w:fldCharType="begin"/>
      </w:r>
      <w:r w:rsidR="00136855">
        <w:instrText xml:space="preserve"> REF _Ref461450788 \n \h </w:instrText>
      </w:r>
      <w:r w:rsidR="00136855">
        <w:fldChar w:fldCharType="separate"/>
      </w:r>
      <w:r w:rsidR="003B7BCD">
        <w:t>[11]</w:t>
      </w:r>
      <w:r w:rsidR="00136855">
        <w:fldChar w:fldCharType="end"/>
      </w:r>
      <w:r w:rsidRPr="00836121">
        <w:t xml:space="preserve"> (ie 100</w:t>
      </w:r>
      <w:r w:rsidR="00136855">
        <w:t xml:space="preserve"> </w:t>
      </w:r>
      <w:r w:rsidRPr="00836121">
        <w:t xml:space="preserve">mW </w:t>
      </w:r>
      <w:r w:rsidR="00136855">
        <w:t>e.r.p.</w:t>
      </w:r>
      <w:r w:rsidRPr="00836121">
        <w:t xml:space="preserve"> 865-865.6</w:t>
      </w:r>
      <w:r w:rsidR="004C06F0">
        <w:t xml:space="preserve"> </w:t>
      </w:r>
      <w:r w:rsidRPr="00836121">
        <w:t>MHz &amp; 500</w:t>
      </w:r>
      <w:r w:rsidR="004C06F0">
        <w:t xml:space="preserve"> </w:t>
      </w:r>
      <w:r w:rsidRPr="00836121">
        <w:t xml:space="preserve">mW </w:t>
      </w:r>
      <w:r w:rsidR="00136855">
        <w:t>e.r.p.</w:t>
      </w:r>
      <w:r w:rsidR="00136855" w:rsidRPr="00836121">
        <w:t xml:space="preserve"> </w:t>
      </w:r>
      <w:r w:rsidRPr="00836121">
        <w:t>above 865.6, terminating at 868</w:t>
      </w:r>
      <w:r w:rsidR="00136855">
        <w:t xml:space="preserve"> </w:t>
      </w:r>
      <w:r w:rsidRPr="00836121">
        <w:t>MHz), but no APC (as set out in EN 303 204) was used, which would be anticipated under the new entry.</w:t>
      </w:r>
    </w:p>
    <w:p w14:paraId="181D6FB5" w14:textId="77777777" w:rsidR="001679E5" w:rsidRPr="00836121" w:rsidRDefault="001679E5" w:rsidP="001679E5">
      <w:r w:rsidRPr="00836121">
        <w:t xml:space="preserve">A range of relative separations between interferer, victim </w:t>
      </w:r>
      <w:proofErr w:type="gramStart"/>
      <w:r w:rsidRPr="00836121">
        <w:t>Tx</w:t>
      </w:r>
      <w:proofErr w:type="gramEnd"/>
      <w:r w:rsidRPr="00836121">
        <w:t xml:space="preserve"> and victim Rx was investigated.</w:t>
      </w:r>
    </w:p>
    <w:p w14:paraId="3C532196" w14:textId="77777777" w:rsidR="001679E5" w:rsidRPr="00836121" w:rsidRDefault="001679E5" w:rsidP="001679E5">
      <w:r w:rsidRPr="00836121">
        <w:t>The measurements showed that, when channel agile mode was used, severe interference was only noted under the most extreme geometries.</w:t>
      </w:r>
    </w:p>
    <w:p w14:paraId="5C3C3F1F" w14:textId="77777777" w:rsidR="001679E5" w:rsidRPr="00836121" w:rsidRDefault="001679E5" w:rsidP="001679E5">
      <w:r w:rsidRPr="00836121">
        <w:t>When a transmitter was operated on a single channel (at 100% DC) in the lower part of the band, severe interference was noted under extreme circumstances ie a relatively large victim link length or three closest channels.</w:t>
      </w:r>
    </w:p>
    <w:p w14:paraId="73D0A62E" w14:textId="77777777" w:rsidR="001679E5" w:rsidRPr="00836121" w:rsidRDefault="001679E5" w:rsidP="001679E5">
      <w:r w:rsidRPr="00836121">
        <w:t>Access Points/ Network Relay Points are, operationally, unlikely to come with 3m of a victim.</w:t>
      </w:r>
    </w:p>
    <w:p w14:paraId="34BF7981" w14:textId="72A6AC6E" w:rsidR="001679E5" w:rsidRPr="00836121" w:rsidRDefault="001679E5" w:rsidP="001679E5">
      <w:pPr>
        <w:rPr>
          <w:rStyle w:val="ECCHLbold"/>
        </w:rPr>
      </w:pPr>
      <w:r w:rsidRPr="00836121">
        <w:rPr>
          <w:rStyle w:val="ECCHLbold"/>
        </w:rPr>
        <w:t>Conclusions</w:t>
      </w:r>
    </w:p>
    <w:p w14:paraId="30A50A4E" w14:textId="77777777" w:rsidR="001679E5" w:rsidRPr="00836121" w:rsidRDefault="001679E5" w:rsidP="001679E5">
      <w:r w:rsidRPr="00836121">
        <w:t>The results of the measurements made thus far suggest that:</w:t>
      </w:r>
    </w:p>
    <w:p w14:paraId="46890DE7" w14:textId="77777777" w:rsidR="001679E5" w:rsidRPr="00836121" w:rsidRDefault="001679E5" w:rsidP="00C169DE">
      <w:pPr>
        <w:pStyle w:val="ECCBulletsLv1"/>
      </w:pPr>
      <w:r w:rsidRPr="00836121">
        <w:t>interference from a 500mW (with 100mW below 865.6MHz) channel agile system is likely to be very low under most realistic scenarios;</w:t>
      </w:r>
    </w:p>
    <w:p w14:paraId="2D44CEE0" w14:textId="77777777" w:rsidR="00417E43" w:rsidRPr="00836121" w:rsidRDefault="001679E5" w:rsidP="00417E43">
      <w:pPr>
        <w:pStyle w:val="ECCBulletsLv1"/>
      </w:pPr>
      <w:r w:rsidRPr="00836121">
        <w:t>devices operating in this band need to be channel agile, or avoid the lower half of the band when transmitting at high powers (500mW);</w:t>
      </w:r>
    </w:p>
    <w:p w14:paraId="33A261AF" w14:textId="771E9EA9" w:rsidR="00417E43" w:rsidRPr="00836121" w:rsidRDefault="00417E43" w:rsidP="00417E43">
      <w:pPr>
        <w:pStyle w:val="ECCBulletsLv1"/>
      </w:pPr>
      <w:r w:rsidRPr="00836121">
        <w:t>transmission durations on a single channel need to be kept to below 400ms on any one given channel before moving on;</w:t>
      </w:r>
    </w:p>
    <w:p w14:paraId="2E84793E" w14:textId="4EE30AB5" w:rsidR="00417E43" w:rsidRPr="00836121" w:rsidRDefault="00417E43" w:rsidP="00417E43">
      <w:pPr>
        <w:pStyle w:val="ECCBulletsLv1"/>
      </w:pPr>
      <w:proofErr w:type="gramStart"/>
      <w:r w:rsidRPr="00836121">
        <w:t>importance</w:t>
      </w:r>
      <w:proofErr w:type="gramEnd"/>
      <w:r w:rsidRPr="00836121">
        <w:t xml:space="preserve"> of channel agility for the report is not clear.</w:t>
      </w:r>
    </w:p>
    <w:p w14:paraId="4563995D" w14:textId="77777777" w:rsidR="001679E5" w:rsidRPr="00836121" w:rsidRDefault="001679E5" w:rsidP="001679E5">
      <w:pPr>
        <w:rPr>
          <w:highlight w:val="green"/>
        </w:rPr>
      </w:pPr>
    </w:p>
    <w:p w14:paraId="18FF5077" w14:textId="0B46F2FF" w:rsidR="001679E5" w:rsidRPr="00836121" w:rsidRDefault="001679E5" w:rsidP="00894BB6">
      <w:pPr>
        <w:pStyle w:val="ECCAnnexheading1"/>
        <w:rPr>
          <w:lang w:val="en-GB"/>
        </w:rPr>
      </w:pPr>
      <w:bookmarkStart w:id="482" w:name="_Toc444153891"/>
      <w:bookmarkStart w:id="483" w:name="_Ref461459614"/>
      <w:bookmarkStart w:id="484" w:name="_Ref461459628"/>
      <w:bookmarkStart w:id="485" w:name="_Toc473268750"/>
      <w:r w:rsidRPr="00836121">
        <w:rPr>
          <w:lang w:val="en-GB"/>
        </w:rPr>
        <w:lastRenderedPageBreak/>
        <w:t>F</w:t>
      </w:r>
      <w:r w:rsidR="00894BB6" w:rsidRPr="00894BB6">
        <w:rPr>
          <w:lang w:val="en-GB"/>
        </w:rPr>
        <w:t>easibility of spectrum sensing for the detection of RFID systems</w:t>
      </w:r>
      <w:bookmarkEnd w:id="482"/>
      <w:bookmarkEnd w:id="483"/>
      <w:bookmarkEnd w:id="484"/>
      <w:bookmarkEnd w:id="485"/>
    </w:p>
    <w:p w14:paraId="15BEAA3E" w14:textId="108DC11C" w:rsidR="001679E5" w:rsidRPr="00836121" w:rsidRDefault="00C169DE" w:rsidP="001679E5">
      <w:r w:rsidRPr="00836121">
        <w:t>In this Annex we consider</w:t>
      </w:r>
      <w:r w:rsidR="003A2C14" w:rsidRPr="00836121">
        <w:t xml:space="preserve"> </w:t>
      </w:r>
      <w:r w:rsidR="001679E5" w:rsidRPr="00836121">
        <w:t xml:space="preserve">feasibility of sensing an RFID signal in the band 865-868 MHz, for the purpose of implementing a DFS/AFA technique. More precisely, the aim of the study is to investigate whether it is possible to implement a sensing mechanism in SRDs, so that they would be able to detect the operation of RFID systems and be able to avoid transmitting and avoid interfering with them. </w:t>
      </w:r>
    </w:p>
    <w:p w14:paraId="4E95CB2A" w14:textId="17AF6B71" w:rsidR="001679E5" w:rsidRPr="00836121" w:rsidRDefault="001679E5" w:rsidP="001679E5">
      <w:r w:rsidRPr="00836121">
        <w:t>In order to appreciate the scope of this study, let’s assume there are two applications sharing the same band via spectrum sensing</w:t>
      </w:r>
      <w:r w:rsidR="00C169DE" w:rsidRPr="00836121">
        <w:t>:</w:t>
      </w:r>
    </w:p>
    <w:p w14:paraId="639FDE67" w14:textId="49BBEE47" w:rsidR="001679E5" w:rsidRPr="00836121" w:rsidRDefault="001679E5" w:rsidP="00C169DE">
      <w:pPr>
        <w:pStyle w:val="ECCBulletsLv1"/>
      </w:pPr>
      <w:r w:rsidRPr="00836121">
        <w:t>Application A is an incumbent (in our case RFIDs) that do</w:t>
      </w:r>
      <w:r w:rsidR="00C169DE" w:rsidRPr="00836121">
        <w:t>es not apply spectrum sensing; i</w:t>
      </w:r>
      <w:r w:rsidRPr="00836121">
        <w:t>t si</w:t>
      </w:r>
      <w:r w:rsidR="00C169DE" w:rsidRPr="00836121">
        <w:t>mply transmits when it needs to;</w:t>
      </w:r>
    </w:p>
    <w:p w14:paraId="0723EE96" w14:textId="1A5EAC54" w:rsidR="001679E5" w:rsidRPr="00836121" w:rsidRDefault="001679E5" w:rsidP="00C169DE">
      <w:pPr>
        <w:pStyle w:val="ECCBulletsLv1"/>
      </w:pPr>
      <w:r w:rsidRPr="00836121">
        <w:t xml:space="preserve">Application B is a new comer (in our case </w:t>
      </w:r>
      <w:r w:rsidR="0025294A" w:rsidRPr="00836121">
        <w:t>NBN SRD</w:t>
      </w:r>
      <w:r w:rsidRPr="00836121">
        <w:t>), that applies spectrum sensing to avoid interfering into the reception of application A.</w:t>
      </w:r>
    </w:p>
    <w:p w14:paraId="0884A9D1" w14:textId="77777777" w:rsidR="001679E5" w:rsidRPr="00836121" w:rsidRDefault="001679E5" w:rsidP="001679E5">
      <w:r w:rsidRPr="00836121">
        <w:t xml:space="preserve">In this scenario, a comprehensive study on the feasibility of spectrum sensing as a coexistence technique needs to check the following three issues: </w:t>
      </w:r>
    </w:p>
    <w:p w14:paraId="647368AD" w14:textId="77777777" w:rsidR="001679E5" w:rsidRPr="00836121" w:rsidRDefault="001679E5" w:rsidP="001679E5">
      <w:r w:rsidRPr="00836121">
        <w:t>Issue 1: Application B must be able to reliably detect the emission of application A. This conditions means ensuring that the sensing mechanisms is sufficient to ensure that devices of type B dot not create interference into devices of type A. By reliably we mean to conditions:</w:t>
      </w:r>
    </w:p>
    <w:p w14:paraId="3A83A611" w14:textId="77777777" w:rsidR="001679E5" w:rsidRPr="00836121" w:rsidRDefault="001679E5" w:rsidP="001679E5">
      <w:r w:rsidRPr="00836121">
        <w:t>With a sufficiently low probability of missed detection (and possibly of false alarm)</w:t>
      </w:r>
    </w:p>
    <w:p w14:paraId="67869F42" w14:textId="77777777" w:rsidR="001679E5" w:rsidRPr="00836121" w:rsidRDefault="001679E5" w:rsidP="001679E5">
      <w:r w:rsidRPr="00836121">
        <w:t xml:space="preserve">The detection need not to be reliable in absolute, but in situation when the emission of device B could create harmful interference into the RX of application A </w:t>
      </w:r>
    </w:p>
    <w:p w14:paraId="329892F3" w14:textId="77777777" w:rsidR="001679E5" w:rsidRPr="00836121" w:rsidRDefault="001679E5" w:rsidP="001679E5">
      <w:r w:rsidRPr="00836121">
        <w:t>Issue 2: the reliability of mechanism needs to be appreciated also the other way round, i.e. whether a device of class A may go undetected by a device of type B and create interference into it. In fact, this case is also possible: a device of class B performs spectrum sensing, the procedure indicates that the spectrum is free (no class A device is detected) and therefore the type B device starts transmitting. If issue 1 is positively resolved, the emission of device B will not create harmful interference into the A type device, but it is still possible that the A type device, while unnoticed, is transmitting and causing interference into the reception of the class type B receiver.</w:t>
      </w:r>
    </w:p>
    <w:p w14:paraId="224A444E" w14:textId="77777777" w:rsidR="001679E5" w:rsidRPr="00836121" w:rsidRDefault="001679E5" w:rsidP="001679E5">
      <w:r w:rsidRPr="00836121">
        <w:t>Issue 3: how much white space is available for type B applications?</w:t>
      </w:r>
    </w:p>
    <w:p w14:paraId="295527A0" w14:textId="49B0FD73" w:rsidR="001679E5" w:rsidRPr="00836121" w:rsidRDefault="001679E5" w:rsidP="001679E5">
      <w:pPr>
        <w:rPr>
          <w:rStyle w:val="ECCHLbold"/>
        </w:rPr>
      </w:pPr>
      <w:bookmarkStart w:id="486" w:name="_Toc432324182"/>
      <w:r w:rsidRPr="00836121">
        <w:rPr>
          <w:rStyle w:val="ECCHLbold"/>
        </w:rPr>
        <w:t>RFID parameters</w:t>
      </w:r>
      <w:bookmarkEnd w:id="486"/>
    </w:p>
    <w:p w14:paraId="7134333F" w14:textId="053A73E1" w:rsidR="001679E5" w:rsidRPr="00836121" w:rsidRDefault="001679E5" w:rsidP="001679E5">
      <w:r w:rsidRPr="00836121">
        <w:t xml:space="preserve">The RFID main parameters </w:t>
      </w:r>
      <w:r w:rsidR="00C169DE" w:rsidRPr="00836121">
        <w:t xml:space="preserve">were provided in </w:t>
      </w:r>
      <w:r w:rsidR="00D406B8">
        <w:fldChar w:fldCharType="begin"/>
      </w:r>
      <w:r w:rsidR="00D406B8">
        <w:instrText xml:space="preserve"> REF _Ref461449393 \h </w:instrText>
      </w:r>
      <w:r w:rsidR="00D406B8">
        <w:fldChar w:fldCharType="separate"/>
      </w:r>
      <w:r w:rsidR="003B7BCD" w:rsidRPr="00836121">
        <w:t xml:space="preserve">Table </w:t>
      </w:r>
      <w:r w:rsidR="003B7BCD">
        <w:rPr>
          <w:noProof/>
        </w:rPr>
        <w:t>18</w:t>
      </w:r>
      <w:r w:rsidR="00D406B8">
        <w:fldChar w:fldCharType="end"/>
      </w:r>
      <w:r w:rsidRPr="00836121">
        <w:t>.</w:t>
      </w:r>
      <w:r w:rsidR="00C169DE" w:rsidRPr="00836121">
        <w:t xml:space="preserve"> </w:t>
      </w:r>
      <w:r w:rsidRPr="00836121">
        <w:t>It should be noted that two values are given for the sensit</w:t>
      </w:r>
      <w:r w:rsidR="00C169DE" w:rsidRPr="00836121">
        <w:t>ivity of the RFID interrogator:</w:t>
      </w:r>
    </w:p>
    <w:p w14:paraId="7A9EEC79" w14:textId="744F1C24" w:rsidR="001679E5" w:rsidRPr="00836121" w:rsidRDefault="001679E5" w:rsidP="00C169DE">
      <w:pPr>
        <w:pStyle w:val="ECCBulletsLv1"/>
      </w:pPr>
      <w:r w:rsidRPr="00836121">
        <w:t xml:space="preserve">The value -75 dBm corresponds to typical sensitivity </w:t>
      </w:r>
      <w:r w:rsidR="006D6912" w:rsidRPr="00836121">
        <w:t>of RFID systems deployed today;</w:t>
      </w:r>
    </w:p>
    <w:p w14:paraId="3DE2D013" w14:textId="77777777" w:rsidR="001679E5" w:rsidRPr="00836121" w:rsidRDefault="001679E5" w:rsidP="00C169DE">
      <w:pPr>
        <w:pStyle w:val="ECCBulletsLv1"/>
      </w:pPr>
      <w:r w:rsidRPr="00836121">
        <w:t>The value -85 dBm corresponds to a hypothetical future improvement of RFID technology.</w:t>
      </w:r>
    </w:p>
    <w:p w14:paraId="7CDD5C7D" w14:textId="23AF6A13" w:rsidR="001679E5" w:rsidRPr="00836121" w:rsidRDefault="001679E5" w:rsidP="001679E5">
      <w:pPr>
        <w:rPr>
          <w:rStyle w:val="ECCHLbold"/>
        </w:rPr>
      </w:pPr>
      <w:bookmarkStart w:id="487" w:name="_Toc432324183"/>
      <w:r w:rsidRPr="00836121">
        <w:rPr>
          <w:rStyle w:val="ECCHLbold"/>
        </w:rPr>
        <w:t>Protection criteria for the RFID systems</w:t>
      </w:r>
      <w:bookmarkEnd w:id="487"/>
    </w:p>
    <w:p w14:paraId="53321E2C" w14:textId="77777777" w:rsidR="001679E5" w:rsidRPr="00836121" w:rsidRDefault="001679E5" w:rsidP="001679E5">
      <w:r w:rsidRPr="00836121">
        <w:t>In order to derive a realistic protection criterion for the RFID interrogator, one needs to consider the link budget of a RFID system. Two cases are considered:</w:t>
      </w:r>
    </w:p>
    <w:p w14:paraId="44BC5414" w14:textId="7D3980DE" w:rsidR="001679E5" w:rsidRPr="00836121" w:rsidRDefault="001679E5" w:rsidP="00845F3A">
      <w:pPr>
        <w:pStyle w:val="ECCBulletsLv1"/>
      </w:pPr>
      <w:r w:rsidRPr="00836121">
        <w:t>The typical existing system, whose sensitivity is -75 dBm</w:t>
      </w:r>
      <w:r w:rsidR="00845F3A" w:rsidRPr="00836121">
        <w:t>;</w:t>
      </w:r>
    </w:p>
    <w:p w14:paraId="07F251CB" w14:textId="40E58B21" w:rsidR="001679E5" w:rsidRPr="00836121" w:rsidRDefault="001679E5" w:rsidP="00845F3A">
      <w:pPr>
        <w:pStyle w:val="ECCBulletsLv1"/>
      </w:pPr>
      <w:r w:rsidRPr="00836121">
        <w:t>A future syst</w:t>
      </w:r>
      <w:r w:rsidR="006D6912" w:rsidRPr="00836121">
        <w:t>em whose sensitivity if -85 dBm.</w:t>
      </w:r>
    </w:p>
    <w:p w14:paraId="76389A01" w14:textId="77777777" w:rsidR="001679E5" w:rsidRPr="00836121" w:rsidRDefault="001679E5" w:rsidP="001679E5">
      <w:r w:rsidRPr="00836121">
        <w:t xml:space="preserve">Over a bandwidth of 200 kHz, the thermal noise is KTBF= -114 dBm (F=7 dB).  The sensitivity of the RFID interrogator receiver is in fact not determined by the thermal noise level of the receiver, but by other noise sources like the phase noise induced by the oscillators and the interference level from other RFID. In order to derive a crude protection criterion for the RFID, it is considered that RIFD typically employ a modulation an ASK modulation, that requires a C/N of around 12 dB for a satisfactory BER. The overall equivalent noise level (considering thermal noise, phase noise and intra-system interference) at the RFID interrogator receiver </w:t>
      </w:r>
      <w:r w:rsidRPr="00836121">
        <w:lastRenderedPageBreak/>
        <w:t xml:space="preserve">should therefore be around 12 dB below the declared sensitivity, namely at -75-12=-87 dBm and -85-12=-97 dBm. </w:t>
      </w:r>
    </w:p>
    <w:p w14:paraId="74792094" w14:textId="77777777" w:rsidR="001679E5" w:rsidRPr="00836121" w:rsidRDefault="001679E5" w:rsidP="001679E5">
      <w:r w:rsidRPr="00836121">
        <w:t>Considering a criterion of I/N=-6 dB, one gets a value of -93 dBm and -103 dBm respectively. These two values are supposed to be, in this study, the maximum level of interfering power into the RFID interrogator that should not be exceeded.  It should be noted that a less conservative (more realistic) protection criterion should be to calculate the actual C</w:t>
      </w:r>
      <w:proofErr w:type="gramStart"/>
      <w:r w:rsidRPr="00836121">
        <w:t>/(</w:t>
      </w:r>
      <w:proofErr w:type="gramEnd"/>
      <w:r w:rsidRPr="00836121">
        <w:t xml:space="preserve">N+I) ratio at the interrogator receiver and check that the interfering power from the generic SRD does not impairs it beyond and acceptable level. </w:t>
      </w:r>
    </w:p>
    <w:p w14:paraId="65E3D6A8" w14:textId="77777777" w:rsidR="001679E5" w:rsidRPr="00836121" w:rsidRDefault="001679E5" w:rsidP="001679E5">
      <w:pPr>
        <w:rPr>
          <w:rStyle w:val="ECCHLbold"/>
        </w:rPr>
      </w:pPr>
      <w:bookmarkStart w:id="488" w:name="_Toc432324184"/>
      <w:r w:rsidRPr="00836121">
        <w:rPr>
          <w:rStyle w:val="ECCHLbold"/>
        </w:rPr>
        <w:t>Calculation of the required sensing threshold</w:t>
      </w:r>
      <w:bookmarkEnd w:id="488"/>
    </w:p>
    <w:p w14:paraId="00B437C9" w14:textId="6F73C492" w:rsidR="001679E5" w:rsidRPr="00836121" w:rsidRDefault="001679E5" w:rsidP="001679E5">
      <w:r w:rsidRPr="00836121">
        <w:t xml:space="preserve">The </w:t>
      </w:r>
      <w:r w:rsidR="003221CE">
        <w:fldChar w:fldCharType="begin"/>
      </w:r>
      <w:r w:rsidR="003221CE">
        <w:instrText xml:space="preserve"> REF _Ref461523753 \h </w:instrText>
      </w:r>
      <w:r w:rsidR="003221CE">
        <w:fldChar w:fldCharType="separate"/>
      </w:r>
      <w:r w:rsidR="003B7BCD" w:rsidRPr="00836121">
        <w:t xml:space="preserve">Figure </w:t>
      </w:r>
      <w:r w:rsidR="003B7BCD">
        <w:rPr>
          <w:noProof/>
        </w:rPr>
        <w:t>78</w:t>
      </w:r>
      <w:r w:rsidR="003221CE">
        <w:fldChar w:fldCharType="end"/>
      </w:r>
      <w:r w:rsidRPr="00836121">
        <w:t xml:space="preserve"> below shows the situation:</w:t>
      </w:r>
    </w:p>
    <w:p w14:paraId="1CCCC302" w14:textId="77777777" w:rsidR="001679E5" w:rsidRPr="00836121" w:rsidRDefault="001679E5" w:rsidP="003A2C14">
      <w:pPr>
        <w:pStyle w:val="ECCFiguregraphcentered"/>
        <w:rPr>
          <w:lang w:val="en-GB"/>
        </w:rPr>
      </w:pPr>
      <w:r w:rsidRPr="00836121">
        <w:rPr>
          <w:lang w:val="da-DK" w:eastAsia="da-DK"/>
        </w:rPr>
        <w:drawing>
          <wp:inline distT="0" distB="0" distL="0" distR="0" wp14:anchorId="4CD8D229" wp14:editId="2EEB0C49">
            <wp:extent cx="1813560" cy="1360170"/>
            <wp:effectExtent l="19050" t="19050" r="15240" b="11430"/>
            <wp:docPr id="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ID sensing.gif"/>
                    <pic:cNvPicPr/>
                  </pic:nvPicPr>
                  <pic:blipFill>
                    <a:blip r:embed="rId135" cstate="screen">
                      <a:extLst>
                        <a:ext uri="{28A0092B-C50C-407E-A947-70E740481C1C}">
                          <a14:useLocalDpi xmlns:a14="http://schemas.microsoft.com/office/drawing/2010/main"/>
                        </a:ext>
                      </a:extLst>
                    </a:blip>
                    <a:stretch>
                      <a:fillRect/>
                    </a:stretch>
                  </pic:blipFill>
                  <pic:spPr>
                    <a:xfrm>
                      <a:off x="0" y="0"/>
                      <a:ext cx="1813560" cy="1360170"/>
                    </a:xfrm>
                    <a:prstGeom prst="rect">
                      <a:avLst/>
                    </a:prstGeom>
                    <a:ln>
                      <a:solidFill>
                        <a:schemeClr val="accent1"/>
                      </a:solidFill>
                    </a:ln>
                  </pic:spPr>
                </pic:pic>
              </a:graphicData>
            </a:graphic>
          </wp:inline>
        </w:drawing>
      </w:r>
    </w:p>
    <w:p w14:paraId="7661E4EA" w14:textId="35740162" w:rsidR="001679E5" w:rsidRPr="00836121" w:rsidRDefault="004913E7" w:rsidP="003D1F9D">
      <w:pPr>
        <w:pStyle w:val="Caption"/>
      </w:pPr>
      <w:bookmarkStart w:id="489" w:name="_Ref461523753"/>
      <w:r w:rsidRPr="00836121">
        <w:t xml:space="preserve">Figure </w:t>
      </w:r>
      <w:r w:rsidRPr="00836121">
        <w:fldChar w:fldCharType="begin"/>
      </w:r>
      <w:r w:rsidRPr="00836121">
        <w:instrText xml:space="preserve"> SEQ Figure \* ARABIC </w:instrText>
      </w:r>
      <w:r w:rsidRPr="00836121">
        <w:fldChar w:fldCharType="separate"/>
      </w:r>
      <w:r w:rsidR="003B7BCD">
        <w:rPr>
          <w:noProof/>
        </w:rPr>
        <w:t>78</w:t>
      </w:r>
      <w:r w:rsidRPr="00836121">
        <w:fldChar w:fldCharType="end"/>
      </w:r>
      <w:bookmarkEnd w:id="489"/>
      <w:r w:rsidR="00845F3A" w:rsidRPr="00836121">
        <w:t>:</w:t>
      </w:r>
      <w:r w:rsidR="001679E5" w:rsidRPr="00836121">
        <w:t xml:space="preserve"> Sensing scenario</w:t>
      </w:r>
    </w:p>
    <w:p w14:paraId="2497CB66" w14:textId="56C13FB9" w:rsidR="001679E5" w:rsidRPr="00836121" w:rsidRDefault="001679E5" w:rsidP="001679E5">
      <w:r w:rsidRPr="00836121">
        <w:t xml:space="preserve">In </w:t>
      </w:r>
      <w:r w:rsidR="003221CE">
        <w:fldChar w:fldCharType="begin"/>
      </w:r>
      <w:r w:rsidR="003221CE">
        <w:instrText xml:space="preserve"> REF _Ref461523753 \h </w:instrText>
      </w:r>
      <w:r w:rsidR="003221CE">
        <w:fldChar w:fldCharType="separate"/>
      </w:r>
      <w:r w:rsidR="003B7BCD" w:rsidRPr="00836121">
        <w:t xml:space="preserve">Figure </w:t>
      </w:r>
      <w:r w:rsidR="003B7BCD">
        <w:rPr>
          <w:noProof/>
        </w:rPr>
        <w:t>78</w:t>
      </w:r>
      <w:r w:rsidR="003221CE">
        <w:fldChar w:fldCharType="end"/>
      </w:r>
      <w:r w:rsidR="003221CE">
        <w:t xml:space="preserve"> </w:t>
      </w:r>
      <w:r w:rsidRPr="00836121">
        <w:t>above:</w:t>
      </w:r>
    </w:p>
    <w:p w14:paraId="6E62D6F4" w14:textId="7D53346E" w:rsidR="001679E5" w:rsidRPr="00836121" w:rsidRDefault="001679E5" w:rsidP="00C6665D">
      <w:pPr>
        <w:pStyle w:val="ECCBulletsLv1"/>
      </w:pPr>
      <w:r w:rsidRPr="00836121">
        <w:t>PT1 is the power emitted by the device that is performing spectrum sensing to detect the presence of the interrogator</w:t>
      </w:r>
      <w:r w:rsidR="006D6912" w:rsidRPr="00836121">
        <w:t>;</w:t>
      </w:r>
    </w:p>
    <w:p w14:paraId="60DD32BE" w14:textId="13B4B1B1" w:rsidR="001679E5" w:rsidRPr="00836121" w:rsidRDefault="001679E5" w:rsidP="00C6665D">
      <w:pPr>
        <w:pStyle w:val="ECCBulletsLv1"/>
      </w:pPr>
      <w:r w:rsidRPr="00836121">
        <w:t>PR1 is the power, emitted by the interrogator and received by the sensor. This signal is the one avail</w:t>
      </w:r>
      <w:r w:rsidR="006D6912" w:rsidRPr="00836121">
        <w:t>able for performing the sensing;</w:t>
      </w:r>
    </w:p>
    <w:p w14:paraId="20F096A4" w14:textId="16118DF9" w:rsidR="001679E5" w:rsidRPr="00836121" w:rsidRDefault="001679E5" w:rsidP="00C6665D">
      <w:pPr>
        <w:pStyle w:val="ECCBulletsLv1"/>
      </w:pPr>
      <w:r w:rsidRPr="00836121">
        <w:t>PT2 is the power emitted by the interrogator</w:t>
      </w:r>
      <w:r w:rsidR="006D6912" w:rsidRPr="00836121">
        <w:t>;</w:t>
      </w:r>
    </w:p>
    <w:p w14:paraId="48CFCF78" w14:textId="732AF640" w:rsidR="001679E5" w:rsidRPr="00836121" w:rsidRDefault="001679E5" w:rsidP="00C6665D">
      <w:pPr>
        <w:pStyle w:val="ECCBulletsLv1"/>
      </w:pPr>
      <w:r w:rsidRPr="00836121">
        <w:t>PR2 is the interfering power, received by the interrogator from the sensing device (the receiver s</w:t>
      </w:r>
      <w:r w:rsidR="006D6912" w:rsidRPr="00836121">
        <w:t>ide of PT1);</w:t>
      </w:r>
    </w:p>
    <w:p w14:paraId="675709C8" w14:textId="77777777" w:rsidR="001679E5" w:rsidRPr="00836121" w:rsidRDefault="001679E5" w:rsidP="00C6665D">
      <w:pPr>
        <w:pStyle w:val="ECCBulletsLv1"/>
      </w:pPr>
      <w:r w:rsidRPr="00836121">
        <w:t>PR2M is the maximum interfering power admissible into the receiver of the RFID interrogator.</w:t>
      </w:r>
    </w:p>
    <w:p w14:paraId="111F19AC" w14:textId="77777777" w:rsidR="001679E5" w:rsidRPr="00836121" w:rsidRDefault="001679E5" w:rsidP="001679E5">
      <w:r w:rsidRPr="00836121">
        <w:t>The average power received from the sensor is given by the equation:</w:t>
      </w:r>
    </w:p>
    <w:p w14:paraId="7128910E" w14:textId="77777777" w:rsidR="001679E5" w:rsidRPr="00836121" w:rsidRDefault="000943CF" w:rsidP="006D6912">
      <w:pPr>
        <w:jc w:val="center"/>
      </w:pPr>
      <m:oMath>
        <m:sSub>
          <m:sSubPr>
            <m:ctrlPr>
              <w:rPr>
                <w:rFonts w:ascii="Cambria Math" w:hAnsi="Cambria Math"/>
              </w:rPr>
            </m:ctrlPr>
          </m:sSubPr>
          <m:e>
            <m:r>
              <w:rPr>
                <w:rFonts w:ascii="Cambria Math" w:hAnsi="Cambria Math"/>
              </w:rPr>
              <m:t>P</m:t>
            </m:r>
          </m:e>
          <m:sub>
            <m:r>
              <w:rPr>
                <w:rFonts w:ascii="Cambria Math" w:hAnsi="Cambria Math"/>
              </w:rPr>
              <m:t>R2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T1</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-Loss-χ-</m:t>
        </m:r>
        <m:sSub>
          <m:sSubPr>
            <m:ctrlPr>
              <w:rPr>
                <w:rFonts w:ascii="Cambria Math" w:hAnsi="Cambria Math"/>
              </w:rPr>
            </m:ctrlPr>
          </m:sSubPr>
          <m:e>
            <m:r>
              <w:rPr>
                <w:rFonts w:ascii="Cambria Math" w:hAnsi="Cambria Math"/>
              </w:rPr>
              <m:t>L</m:t>
            </m:r>
          </m:e>
          <m:sub>
            <m:r>
              <w:rPr>
                <w:rFonts w:ascii="Cambria Math" w:hAnsi="Cambria Math"/>
              </w:rPr>
              <m:t>shield</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build</m:t>
            </m:r>
          </m:sub>
        </m:sSub>
        <m:r>
          <w:rPr>
            <w:rFonts w:ascii="Cambria Math" w:hAnsi="Cambria Math"/>
          </w:rPr>
          <m:t>+γ</m:t>
        </m:r>
      </m:oMath>
      <w:r w:rsidR="001679E5" w:rsidRPr="00836121">
        <w:t xml:space="preserve">               Eq.1</w:t>
      </w:r>
    </w:p>
    <w:p w14:paraId="3C51C16B" w14:textId="7A587D6B" w:rsidR="001679E5" w:rsidRPr="00836121" w:rsidRDefault="006D6912" w:rsidP="001679E5">
      <w:proofErr w:type="gramStart"/>
      <w:r w:rsidRPr="00836121">
        <w:t>w</w:t>
      </w:r>
      <w:r w:rsidR="001679E5" w:rsidRPr="00836121">
        <w:t>here</w:t>
      </w:r>
      <w:proofErr w:type="gramEnd"/>
      <w:r w:rsidR="001679E5" w:rsidRPr="00836121">
        <w:t>:</w:t>
      </w:r>
    </w:p>
    <w:p w14:paraId="2FD07C0A" w14:textId="77777777" w:rsidR="006D6912" w:rsidRPr="00836121" w:rsidRDefault="006D6912" w:rsidP="001679E5"/>
    <w:p w14:paraId="2775FF1D" w14:textId="6C33635F" w:rsidR="001679E5" w:rsidRPr="00836121" w:rsidRDefault="000943CF" w:rsidP="00C6665D">
      <w:pPr>
        <w:pStyle w:val="ECCBulletsLv1"/>
      </w:pPr>
      <m:oMath>
        <m:sSub>
          <m:sSubPr>
            <m:ctrlPr>
              <w:rPr>
                <w:rFonts w:ascii="Cambria Math" w:hAnsi="Cambria Math"/>
              </w:rPr>
            </m:ctrlPr>
          </m:sSubPr>
          <m:e>
            <m:r>
              <w:rPr>
                <w:rFonts w:ascii="Cambria Math" w:hAnsi="Cambria Math"/>
              </w:rPr>
              <m:t>G</m:t>
            </m:r>
          </m:e>
          <m:sub>
            <m:r>
              <w:rPr>
                <w:rFonts w:ascii="Cambria Math" w:hAnsi="Cambria Math"/>
              </w:rPr>
              <m:t>1</m:t>
            </m:r>
          </m:sub>
        </m:sSub>
      </m:oMath>
      <w:r w:rsidR="001679E5" w:rsidRPr="00836121">
        <w:t xml:space="preserve"> is the gain of the sensing device in the direction of the RFID interrogator</w:t>
      </w:r>
      <w:r w:rsidR="006D6912" w:rsidRPr="00836121">
        <w:t>;</w:t>
      </w:r>
    </w:p>
    <w:p w14:paraId="74C8BBD2" w14:textId="0A782841" w:rsidR="001679E5" w:rsidRPr="00836121" w:rsidRDefault="000943CF" w:rsidP="00C6665D">
      <w:pPr>
        <w:pStyle w:val="ECCBulletsLv1"/>
      </w:pPr>
      <m:oMath>
        <m:sSub>
          <m:sSubPr>
            <m:ctrlPr>
              <w:rPr>
                <w:rFonts w:ascii="Cambria Math" w:hAnsi="Cambria Math"/>
              </w:rPr>
            </m:ctrlPr>
          </m:sSubPr>
          <m:e>
            <m:r>
              <w:rPr>
                <w:rFonts w:ascii="Cambria Math" w:hAnsi="Cambria Math"/>
              </w:rPr>
              <m:t>G</m:t>
            </m:r>
          </m:e>
          <m:sub>
            <m:r>
              <w:rPr>
                <w:rFonts w:ascii="Cambria Math" w:hAnsi="Cambria Math"/>
              </w:rPr>
              <m:t>2</m:t>
            </m:r>
          </m:sub>
        </m:sSub>
      </m:oMath>
      <w:r w:rsidR="001679E5" w:rsidRPr="00836121">
        <w:t xml:space="preserve"> is the gain of the RFID interrogator in the direction of the sensing device</w:t>
      </w:r>
      <w:r w:rsidR="006D6912" w:rsidRPr="00836121">
        <w:t>;</w:t>
      </w:r>
    </w:p>
    <w:p w14:paraId="53DA61A5" w14:textId="3EACF8F1" w:rsidR="001679E5" w:rsidRPr="00836121" w:rsidRDefault="001679E5" w:rsidP="00C6665D">
      <w:pPr>
        <w:pStyle w:val="ECCBulletsLv1"/>
      </w:pPr>
      <w:r w:rsidRPr="00836121">
        <w:t>Loss is the basic transmission loss between the reader and the sensor, as given by the propagation model, without considering the building propagation loss</w:t>
      </w:r>
      <w:r w:rsidR="006D6912" w:rsidRPr="00836121">
        <w:t>;</w:t>
      </w:r>
    </w:p>
    <w:p w14:paraId="7BE0E89B" w14:textId="0CD6F94A" w:rsidR="001679E5" w:rsidRPr="00836121" w:rsidRDefault="000943CF" w:rsidP="00C6665D">
      <w:pPr>
        <w:pStyle w:val="ECCBulletsLv1"/>
      </w:pPr>
      <m:oMath>
        <m:sSub>
          <m:sSubPr>
            <m:ctrlPr>
              <w:rPr>
                <w:rFonts w:ascii="Cambria Math" w:hAnsi="Cambria Math"/>
              </w:rPr>
            </m:ctrlPr>
          </m:sSubPr>
          <m:e>
            <m:r>
              <w:rPr>
                <w:rFonts w:ascii="Cambria Math" w:hAnsi="Cambria Math"/>
              </w:rPr>
              <m:t>L</m:t>
            </m:r>
          </m:e>
          <m:sub>
            <m:r>
              <w:rPr>
                <w:rFonts w:ascii="Cambria Math" w:hAnsi="Cambria Math"/>
              </w:rPr>
              <m:t>shield</m:t>
            </m:r>
          </m:sub>
        </m:sSub>
      </m:oMath>
      <w:r w:rsidR="001679E5" w:rsidRPr="00836121">
        <w:t>: is the loss to be considered because of the fact that the RIFD reader is installed between metallic fences that are required to protect it from inter-systems interference. 20 dB</w:t>
      </w:r>
      <w:r w:rsidR="006D6912" w:rsidRPr="00836121">
        <w:t>;</w:t>
      </w:r>
    </w:p>
    <w:p w14:paraId="7E487133" w14:textId="2CE23CBD" w:rsidR="001679E5" w:rsidRPr="00836121" w:rsidRDefault="000943CF" w:rsidP="00C6665D">
      <w:pPr>
        <w:pStyle w:val="ECCBulletsLv1"/>
      </w:pPr>
      <m:oMath>
        <m:sSub>
          <m:sSubPr>
            <m:ctrlPr>
              <w:rPr>
                <w:rFonts w:ascii="Cambria Math" w:hAnsi="Cambria Math"/>
              </w:rPr>
            </m:ctrlPr>
          </m:sSubPr>
          <m:e>
            <m:r>
              <w:rPr>
                <w:rFonts w:ascii="Cambria Math" w:hAnsi="Cambria Math"/>
              </w:rPr>
              <m:t>L</m:t>
            </m:r>
          </m:e>
          <m:sub>
            <m:r>
              <w:rPr>
                <w:rFonts w:ascii="Cambria Math" w:hAnsi="Cambria Math"/>
              </w:rPr>
              <m:t>build</m:t>
            </m:r>
          </m:sub>
        </m:sSub>
      </m:oMath>
      <w:r w:rsidR="001679E5" w:rsidRPr="00836121">
        <w:t xml:space="preserve"> </w:t>
      </w:r>
      <w:proofErr w:type="gramStart"/>
      <w:r w:rsidR="001679E5" w:rsidRPr="00836121">
        <w:t>is</w:t>
      </w:r>
      <w:proofErr w:type="gramEnd"/>
      <w:r w:rsidR="001679E5" w:rsidRPr="00836121">
        <w:t xml:space="preserve"> the building propagation loss (indoor to outdoor loss). To be noted that in the case of an outdoor RFID re</w:t>
      </w:r>
      <w:r w:rsidR="006D6912" w:rsidRPr="00836121">
        <w:t>ader the loss is obviously zero;</w:t>
      </w:r>
    </w:p>
    <w:p w14:paraId="3C2BAB23" w14:textId="7E40ED7B" w:rsidR="001679E5" w:rsidRPr="00836121" w:rsidRDefault="001679E5" w:rsidP="00C6665D">
      <w:pPr>
        <w:pStyle w:val="ECCBulletsLv1"/>
      </w:pPr>
      <m:oMath>
        <m:r>
          <w:rPr>
            <w:rFonts w:ascii="Cambria Math" w:hAnsi="Cambria Math"/>
          </w:rPr>
          <m:t>γ</m:t>
        </m:r>
      </m:oMath>
      <w:r w:rsidRPr="00836121">
        <w:t xml:space="preserve"> is a model to take into account the fading, i.e. the variation of the actual propagation loss around the average estimated by the propagation model</w:t>
      </w:r>
      <w:r w:rsidR="006D6912" w:rsidRPr="00836121">
        <w:t>;</w:t>
      </w:r>
    </w:p>
    <w:p w14:paraId="7251300F" w14:textId="1BE38B2F" w:rsidR="001679E5" w:rsidRPr="00836121" w:rsidRDefault="001679E5" w:rsidP="00C6665D">
      <w:pPr>
        <w:pStyle w:val="ECCBulletsLv1"/>
      </w:pPr>
      <m:oMath>
        <m:r>
          <w:rPr>
            <w:rFonts w:ascii="Cambria Math" w:hAnsi="Cambria Math"/>
          </w:rPr>
          <m:t>χ</m:t>
        </m:r>
      </m:oMath>
      <w:r w:rsidRPr="00836121">
        <w:t>: is the polarization mismatch</w:t>
      </w:r>
      <w:r w:rsidR="006D6912" w:rsidRPr="00836121">
        <w:t>.</w:t>
      </w:r>
    </w:p>
    <w:p w14:paraId="2FADA131" w14:textId="77777777" w:rsidR="001679E5" w:rsidRPr="00836121" w:rsidRDefault="001679E5" w:rsidP="006D6912">
      <w:pPr>
        <w:keepNext/>
      </w:pPr>
      <w:r w:rsidRPr="00836121">
        <w:lastRenderedPageBreak/>
        <w:t>At the same time, the power received by the sensing device from interrogator, is given by:</w:t>
      </w:r>
    </w:p>
    <w:p w14:paraId="330DA473" w14:textId="77777777" w:rsidR="001679E5" w:rsidRPr="00836121" w:rsidRDefault="000943CF" w:rsidP="006D6912">
      <w:pPr>
        <w:keepNext/>
        <w:jc w:val="center"/>
      </w:pPr>
      <m:oMath>
        <m:sSub>
          <m:sSubPr>
            <m:ctrlPr>
              <w:rPr>
                <w:rFonts w:ascii="Cambria Math" w:hAnsi="Cambria Math"/>
              </w:rPr>
            </m:ctrlPr>
          </m:sSubPr>
          <m:e>
            <m:r>
              <w:rPr>
                <w:rFonts w:ascii="Cambria Math" w:hAnsi="Cambria Math"/>
              </w:rPr>
              <m:t>P</m:t>
            </m:r>
          </m:e>
          <m:sub>
            <m:r>
              <w:rPr>
                <w:rFonts w:ascii="Cambria Math" w:hAnsi="Cambria Math"/>
              </w:rPr>
              <m:t>R1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T2</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-Loss-χ-</m:t>
        </m:r>
        <m:sSub>
          <m:sSubPr>
            <m:ctrlPr>
              <w:rPr>
                <w:rFonts w:ascii="Cambria Math" w:hAnsi="Cambria Math"/>
              </w:rPr>
            </m:ctrlPr>
          </m:sSubPr>
          <m:e>
            <m:r>
              <w:rPr>
                <w:rFonts w:ascii="Cambria Math" w:hAnsi="Cambria Math"/>
              </w:rPr>
              <m:t>L</m:t>
            </m:r>
          </m:e>
          <m:sub>
            <m:r>
              <w:rPr>
                <w:rFonts w:ascii="Cambria Math" w:hAnsi="Cambria Math"/>
              </w:rPr>
              <m:t>shield</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b</m:t>
            </m:r>
            <m:r>
              <w:rPr>
                <w:rFonts w:ascii="Cambria Math" w:hAnsi="Cambria Math"/>
              </w:rPr>
              <m:t>uild</m:t>
            </m:r>
          </m:sub>
        </m:sSub>
        <m:r>
          <w:rPr>
            <w:rFonts w:ascii="Cambria Math" w:hAnsi="Cambria Math"/>
          </w:rPr>
          <m:t>+γ</m:t>
        </m:r>
      </m:oMath>
      <w:r w:rsidR="001679E5" w:rsidRPr="00836121">
        <w:t xml:space="preserve">                Eq.2</w:t>
      </w:r>
    </w:p>
    <w:p w14:paraId="2D6AACD7" w14:textId="77777777" w:rsidR="001679E5" w:rsidRPr="00836121" w:rsidRDefault="001679E5" w:rsidP="001679E5">
      <w:r w:rsidRPr="00836121">
        <w:t>The terms relating to the propagation, are the same in the two equations, because of reciprocity of the propagation medium.</w:t>
      </w:r>
    </w:p>
    <w:p w14:paraId="70757E82" w14:textId="77777777" w:rsidR="001679E5" w:rsidRPr="00836121" w:rsidRDefault="001679E5" w:rsidP="001679E5">
      <w:r w:rsidRPr="00836121">
        <w:t>If we consider the condition when the interfering power PR2 equals the maximum admissible threshold we get:</w:t>
      </w:r>
    </w:p>
    <w:p w14:paraId="6683293A" w14:textId="77777777" w:rsidR="001679E5" w:rsidRPr="00836121" w:rsidRDefault="000943CF" w:rsidP="006D6912">
      <w:pPr>
        <w:jc w:val="center"/>
      </w:pPr>
      <m:oMath>
        <m:sSub>
          <m:sSubPr>
            <m:ctrlPr>
              <w:rPr>
                <w:rFonts w:ascii="Cambria Math" w:hAnsi="Cambria Math"/>
              </w:rPr>
            </m:ctrlPr>
          </m:sSubPr>
          <m:e>
            <m:r>
              <w:rPr>
                <w:rFonts w:ascii="Cambria Math" w:hAnsi="Cambria Math"/>
              </w:rPr>
              <m:t>P</m:t>
            </m:r>
          </m:e>
          <m:sub>
            <m:r>
              <w:rPr>
                <w:rFonts w:ascii="Cambria Math" w:hAnsi="Cambria Math"/>
              </w:rPr>
              <m:t>R2M</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T1</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2</m:t>
            </m:r>
          </m:sub>
        </m:sSub>
        <m:r>
          <w:rPr>
            <w:rFonts w:ascii="Cambria Math" w:hAnsi="Cambria Math"/>
          </w:rPr>
          <m:t>-Loss-χ-</m:t>
        </m:r>
        <m:sSub>
          <m:sSubPr>
            <m:ctrlPr>
              <w:rPr>
                <w:rFonts w:ascii="Cambria Math" w:hAnsi="Cambria Math"/>
              </w:rPr>
            </m:ctrlPr>
          </m:sSubPr>
          <m:e>
            <m:r>
              <w:rPr>
                <w:rFonts w:ascii="Cambria Math" w:hAnsi="Cambria Math"/>
              </w:rPr>
              <m:t>L</m:t>
            </m:r>
          </m:e>
          <m:sub>
            <m:r>
              <w:rPr>
                <w:rFonts w:ascii="Cambria Math" w:hAnsi="Cambria Math"/>
              </w:rPr>
              <m:t>shield</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build</m:t>
            </m:r>
          </m:sub>
        </m:sSub>
        <m:r>
          <w:rPr>
            <w:rFonts w:ascii="Cambria Math" w:hAnsi="Cambria Math"/>
          </w:rPr>
          <m:t>+γ</m:t>
        </m:r>
      </m:oMath>
      <w:r w:rsidR="001679E5" w:rsidRPr="00836121">
        <w:t xml:space="preserve">      Eq. 3</w:t>
      </w:r>
    </w:p>
    <w:p w14:paraId="50D17468" w14:textId="77777777" w:rsidR="001679E5" w:rsidRPr="00836121" w:rsidRDefault="001679E5" w:rsidP="001679E5">
      <w:r w:rsidRPr="00836121">
        <w:t>Extracting the term</w:t>
      </w:r>
      <m:oMath>
        <m:r>
          <w:rPr>
            <w:rFonts w:ascii="Cambria Math" w:hAnsi="Cambria Math"/>
          </w:rPr>
          <m:t>-Loss-χ-</m:t>
        </m:r>
        <m:sSub>
          <m:sSubPr>
            <m:ctrlPr>
              <w:rPr>
                <w:rFonts w:ascii="Cambria Math" w:hAnsi="Cambria Math"/>
              </w:rPr>
            </m:ctrlPr>
          </m:sSubPr>
          <m:e>
            <m:r>
              <w:rPr>
                <w:rFonts w:ascii="Cambria Math" w:hAnsi="Cambria Math"/>
              </w:rPr>
              <m:t>L</m:t>
            </m:r>
          </m:e>
          <m:sub>
            <m:r>
              <w:rPr>
                <w:rFonts w:ascii="Cambria Math" w:hAnsi="Cambria Math"/>
              </w:rPr>
              <m:t>shield</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build</m:t>
            </m:r>
          </m:sub>
        </m:sSub>
        <m:r>
          <w:rPr>
            <w:rFonts w:ascii="Cambria Math" w:hAnsi="Cambria Math"/>
          </w:rPr>
          <m:t>+γ</m:t>
        </m:r>
      </m:oMath>
      <w:r w:rsidRPr="00836121">
        <w:t xml:space="preserve">  in both equations gives:</w:t>
      </w:r>
    </w:p>
    <w:p w14:paraId="0E6B878F" w14:textId="77777777" w:rsidR="001679E5" w:rsidRPr="00836121" w:rsidRDefault="000943CF" w:rsidP="006D6912">
      <w:pPr>
        <w:jc w:val="center"/>
      </w:pPr>
      <m:oMath>
        <m:sSub>
          <m:sSubPr>
            <m:ctrlPr>
              <w:rPr>
                <w:rFonts w:ascii="Cambria Math" w:hAnsi="Cambria Math"/>
              </w:rPr>
            </m:ctrlPr>
          </m:sSubPr>
          <m:e>
            <m:r>
              <w:rPr>
                <w:rFonts w:ascii="Cambria Math" w:hAnsi="Cambria Math"/>
              </w:rPr>
              <m:t>P</m:t>
            </m:r>
          </m:e>
          <m:sub>
            <m:r>
              <w:rPr>
                <w:rFonts w:ascii="Cambria Math" w:hAnsi="Cambria Math"/>
              </w:rPr>
              <m:t>R1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R2M</m:t>
            </m:r>
          </m:sub>
        </m:sSub>
      </m:oMath>
      <w:r w:rsidR="001679E5" w:rsidRPr="00836121">
        <w:t xml:space="preserve"> Eq.4</w:t>
      </w:r>
    </w:p>
    <w:p w14:paraId="4E3C4141" w14:textId="77777777" w:rsidR="001679E5" w:rsidRPr="00836121" w:rsidRDefault="001679E5" w:rsidP="001679E5">
      <w:r w:rsidRPr="00836121">
        <w:t>In other words, the sensor must be able to detect a power equal to:</w:t>
      </w:r>
    </w:p>
    <w:p w14:paraId="78A03F50" w14:textId="4A3DCA76" w:rsidR="001679E5" w:rsidRPr="00836121" w:rsidRDefault="000943CF" w:rsidP="006D6912">
      <w:pPr>
        <w:jc w:val="center"/>
      </w:pPr>
      <m:oMath>
        <m:sSub>
          <m:sSubPr>
            <m:ctrlPr>
              <w:rPr>
                <w:rFonts w:ascii="Cambria Math" w:hAnsi="Cambria Math"/>
              </w:rPr>
            </m:ctrlPr>
          </m:sSubPr>
          <m:e>
            <m:r>
              <w:rPr>
                <w:rFonts w:ascii="Cambria Math" w:hAnsi="Cambria Math"/>
              </w:rPr>
              <m:t>P</m:t>
            </m:r>
          </m:e>
          <m:sub>
            <m:r>
              <w:rPr>
                <w:rFonts w:ascii="Cambria Math" w:hAnsi="Cambria Math"/>
              </w:rPr>
              <m:t>sens</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R2M</m:t>
            </m:r>
          </m:sub>
        </m:sSub>
      </m:oMath>
      <w:r w:rsidR="001679E5" w:rsidRPr="00836121">
        <w:t xml:space="preserve">           Eq. 5</w:t>
      </w:r>
    </w:p>
    <w:p w14:paraId="36A9E510" w14:textId="77777777" w:rsidR="001679E5" w:rsidRPr="00836121" w:rsidRDefault="001679E5" w:rsidP="001679E5"/>
    <w:p w14:paraId="64212F23" w14:textId="34AA8FEB" w:rsidR="001679E5" w:rsidRPr="00836121" w:rsidRDefault="001679E5" w:rsidP="001679E5">
      <w:pPr>
        <w:rPr>
          <w:rStyle w:val="ECCHLbold"/>
        </w:rPr>
      </w:pPr>
      <w:bookmarkStart w:id="490" w:name="_Toc432324185"/>
      <w:r w:rsidRPr="00836121">
        <w:rPr>
          <w:rStyle w:val="ECCHLbold"/>
        </w:rPr>
        <w:t>Values of the sensing threshold</w:t>
      </w:r>
      <w:bookmarkEnd w:id="490"/>
    </w:p>
    <w:p w14:paraId="681A33CB" w14:textId="4840C319" w:rsidR="001679E5" w:rsidRPr="00836121" w:rsidRDefault="001679E5" w:rsidP="001679E5">
      <w:r w:rsidRPr="00836121">
        <w:t>If one assumes that PT1 is a variable parameter (corresponding to an erp of 100 mW, 200 mW an d 500 mW as indicated in the ERC/REC 70-03</w:t>
      </w:r>
      <w:r w:rsidR="00136855">
        <w:t xml:space="preserve"> </w:t>
      </w:r>
      <w:r w:rsidR="00136855">
        <w:fldChar w:fldCharType="begin"/>
      </w:r>
      <w:r w:rsidR="00136855">
        <w:instrText xml:space="preserve"> REF _Ref461450788 \n \h </w:instrText>
      </w:r>
      <w:r w:rsidR="00136855">
        <w:fldChar w:fldCharType="separate"/>
      </w:r>
      <w:r w:rsidR="003B7BCD">
        <w:t>[11]</w:t>
      </w:r>
      <w:r w:rsidR="00136855">
        <w:fldChar w:fldCharType="end"/>
      </w:r>
      <w:r w:rsidRPr="00836121">
        <w:t xml:space="preserve">), one gets the following sets of curves representing </w:t>
      </w:r>
      <m:oMath>
        <m:sSub>
          <m:sSubPr>
            <m:ctrlPr>
              <w:rPr>
                <w:rFonts w:ascii="Cambria Math" w:hAnsi="Cambria Math"/>
              </w:rPr>
            </m:ctrlPr>
          </m:sSubPr>
          <m:e>
            <m:r>
              <w:rPr>
                <w:rFonts w:ascii="Cambria Math" w:hAnsi="Cambria Math"/>
              </w:rPr>
              <m:t>P</m:t>
            </m:r>
          </m:e>
          <m:sub>
            <m:r>
              <w:rPr>
                <w:rFonts w:ascii="Cambria Math" w:hAnsi="Cambria Math"/>
              </w:rPr>
              <m:t>sens</m:t>
            </m:r>
          </m:sub>
        </m:sSub>
      </m:oMath>
      <w:r w:rsidRPr="00836121">
        <w:t xml:space="preserve"> versus </w:t>
      </w:r>
      <m:oMath>
        <m:sSub>
          <m:sSubPr>
            <m:ctrlPr>
              <w:rPr>
                <w:rFonts w:ascii="Cambria Math" w:hAnsi="Cambria Math"/>
              </w:rPr>
            </m:ctrlPr>
          </m:sSubPr>
          <m:e>
            <m:r>
              <w:rPr>
                <w:rFonts w:ascii="Cambria Math" w:hAnsi="Cambria Math"/>
              </w:rPr>
              <m:t>P</m:t>
            </m:r>
          </m:e>
          <m:sub>
            <m:r>
              <w:rPr>
                <w:rFonts w:ascii="Cambria Math" w:hAnsi="Cambria Math"/>
              </w:rPr>
              <m:t>R2M</m:t>
            </m:r>
          </m:sub>
        </m:sSub>
      </m:oMath>
      <w:r w:rsidRPr="00836121">
        <w:t>.</w:t>
      </w:r>
    </w:p>
    <w:p w14:paraId="5041EA08" w14:textId="28DF80EC" w:rsidR="001679E5" w:rsidRPr="00836121" w:rsidRDefault="001679E5" w:rsidP="001679E5">
      <w:r w:rsidRPr="00836121">
        <w:t>Considering the 2W e</w:t>
      </w:r>
      <w:r w:rsidR="006D6912" w:rsidRPr="00836121">
        <w:t>.</w:t>
      </w:r>
      <w:r w:rsidRPr="00836121">
        <w:t>r</w:t>
      </w:r>
      <w:r w:rsidR="006D6912" w:rsidRPr="00836121">
        <w:t>.</w:t>
      </w:r>
      <w:r w:rsidRPr="00836121">
        <w:t>p</w:t>
      </w:r>
      <w:r w:rsidR="006D6912" w:rsidRPr="00836121">
        <w:t>.</w:t>
      </w:r>
      <w:r w:rsidRPr="00836121">
        <w:t>:</w:t>
      </w:r>
    </w:p>
    <w:p w14:paraId="0BBC1558" w14:textId="77777777" w:rsidR="001679E5" w:rsidRPr="00836121" w:rsidRDefault="001679E5" w:rsidP="003A2C14">
      <w:pPr>
        <w:pStyle w:val="ECCFiguregraphcentered"/>
        <w:rPr>
          <w:lang w:val="en-GB"/>
        </w:rPr>
      </w:pPr>
      <w:r w:rsidRPr="00836121">
        <w:rPr>
          <w:lang w:val="da-DK" w:eastAsia="da-DK"/>
        </w:rPr>
        <w:drawing>
          <wp:inline distT="0" distB="0" distL="0" distR="0" wp14:anchorId="5B51D739" wp14:editId="78818EE8">
            <wp:extent cx="2428240" cy="1821179"/>
            <wp:effectExtent l="0" t="0" r="0" b="8255"/>
            <wp:docPr id="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screen">
                      <a:extLst>
                        <a:ext uri="{28A0092B-C50C-407E-A947-70E740481C1C}">
                          <a14:useLocalDpi xmlns:a14="http://schemas.microsoft.com/office/drawing/2010/main"/>
                        </a:ext>
                      </a:extLst>
                    </a:blip>
                    <a:stretch>
                      <a:fillRect/>
                    </a:stretch>
                  </pic:blipFill>
                  <pic:spPr>
                    <a:xfrm>
                      <a:off x="0" y="0"/>
                      <a:ext cx="2433142" cy="1824855"/>
                    </a:xfrm>
                    <a:prstGeom prst="rect">
                      <a:avLst/>
                    </a:prstGeom>
                  </pic:spPr>
                </pic:pic>
              </a:graphicData>
            </a:graphic>
          </wp:inline>
        </w:drawing>
      </w:r>
    </w:p>
    <w:p w14:paraId="498B7BAD" w14:textId="79D433E6" w:rsidR="001679E5"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79</w:t>
      </w:r>
      <w:r w:rsidRPr="00836121">
        <w:fldChar w:fldCharType="end"/>
      </w:r>
      <w:r w:rsidR="00845F3A" w:rsidRPr="00836121">
        <w:t>:</w:t>
      </w:r>
      <w:r w:rsidR="001679E5" w:rsidRPr="00836121">
        <w:t xml:space="preserve"> Detection threshold required for a sensing device in case of a 2W e</w:t>
      </w:r>
      <w:r w:rsidR="003221CE">
        <w:t>.</w:t>
      </w:r>
      <w:r w:rsidR="001679E5" w:rsidRPr="00836121">
        <w:t>r</w:t>
      </w:r>
      <w:r w:rsidR="003221CE">
        <w:t>.</w:t>
      </w:r>
      <w:r w:rsidR="001679E5" w:rsidRPr="00836121">
        <w:t>p</w:t>
      </w:r>
      <w:r w:rsidR="003221CE">
        <w:t>.</w:t>
      </w:r>
      <w:r w:rsidR="001679E5" w:rsidRPr="00836121">
        <w:t xml:space="preserve"> RIFD as a function of the maximum permissible interference level into of the RFID interrogator receiver</w:t>
      </w:r>
    </w:p>
    <w:p w14:paraId="035F5B86" w14:textId="77777777" w:rsidR="006D6912" w:rsidRPr="00836121" w:rsidRDefault="006D6912" w:rsidP="006D6912"/>
    <w:p w14:paraId="3A074F2D" w14:textId="4CB56FAC" w:rsidR="001679E5" w:rsidRPr="00836121" w:rsidRDefault="001679E5" w:rsidP="006D6912">
      <w:pPr>
        <w:keepNext/>
      </w:pPr>
      <w:r w:rsidRPr="00836121">
        <w:lastRenderedPageBreak/>
        <w:t xml:space="preserve">The following </w:t>
      </w:r>
      <w:r w:rsidR="003221CE">
        <w:fldChar w:fldCharType="begin"/>
      </w:r>
      <w:r w:rsidR="003221CE">
        <w:instrText xml:space="preserve"> REF _Ref461523806 \h </w:instrText>
      </w:r>
      <w:r w:rsidR="003221CE">
        <w:fldChar w:fldCharType="separate"/>
      </w:r>
      <w:r w:rsidR="003B7BCD" w:rsidRPr="00836121">
        <w:t xml:space="preserve">Figure </w:t>
      </w:r>
      <w:r w:rsidR="003B7BCD">
        <w:rPr>
          <w:noProof/>
        </w:rPr>
        <w:t>80</w:t>
      </w:r>
      <w:r w:rsidR="003221CE">
        <w:fldChar w:fldCharType="end"/>
      </w:r>
      <w:r w:rsidRPr="00836121">
        <w:t xml:space="preserve"> considers instead an RFID interrogator whose erp is 200 mW.</w:t>
      </w:r>
    </w:p>
    <w:p w14:paraId="45753A1A" w14:textId="77777777" w:rsidR="001679E5" w:rsidRPr="00836121" w:rsidRDefault="001679E5" w:rsidP="006D6912">
      <w:pPr>
        <w:pStyle w:val="ECCFiguregraphcentered"/>
        <w:keepNext/>
        <w:rPr>
          <w:lang w:val="en-GB"/>
        </w:rPr>
      </w:pPr>
      <w:r w:rsidRPr="00836121">
        <w:rPr>
          <w:lang w:val="da-DK" w:eastAsia="da-DK"/>
        </w:rPr>
        <w:drawing>
          <wp:inline distT="0" distB="0" distL="0" distR="0" wp14:anchorId="2B003E64" wp14:editId="1949BC82">
            <wp:extent cx="2413000" cy="1809750"/>
            <wp:effectExtent l="0" t="0" r="6350" b="0"/>
            <wp:docPr id="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screen">
                      <a:extLst>
                        <a:ext uri="{28A0092B-C50C-407E-A947-70E740481C1C}">
                          <a14:useLocalDpi xmlns:a14="http://schemas.microsoft.com/office/drawing/2010/main"/>
                        </a:ext>
                      </a:extLst>
                    </a:blip>
                    <a:stretch>
                      <a:fillRect/>
                    </a:stretch>
                  </pic:blipFill>
                  <pic:spPr>
                    <a:xfrm>
                      <a:off x="0" y="0"/>
                      <a:ext cx="2414066" cy="1810549"/>
                    </a:xfrm>
                    <a:prstGeom prst="rect">
                      <a:avLst/>
                    </a:prstGeom>
                  </pic:spPr>
                </pic:pic>
              </a:graphicData>
            </a:graphic>
          </wp:inline>
        </w:drawing>
      </w:r>
    </w:p>
    <w:p w14:paraId="3D42DF99" w14:textId="17735A81" w:rsidR="001679E5" w:rsidRPr="00836121" w:rsidRDefault="004913E7" w:rsidP="003D1F9D">
      <w:pPr>
        <w:pStyle w:val="Caption"/>
      </w:pPr>
      <w:bookmarkStart w:id="491" w:name="_Ref461523806"/>
      <w:r w:rsidRPr="00836121">
        <w:t xml:space="preserve">Figure </w:t>
      </w:r>
      <w:r w:rsidRPr="00836121">
        <w:fldChar w:fldCharType="begin"/>
      </w:r>
      <w:r w:rsidRPr="00836121">
        <w:instrText xml:space="preserve"> SEQ Figure \* ARABIC </w:instrText>
      </w:r>
      <w:r w:rsidRPr="00836121">
        <w:fldChar w:fldCharType="separate"/>
      </w:r>
      <w:r w:rsidR="003B7BCD">
        <w:rPr>
          <w:noProof/>
        </w:rPr>
        <w:t>80</w:t>
      </w:r>
      <w:r w:rsidRPr="00836121">
        <w:fldChar w:fldCharType="end"/>
      </w:r>
      <w:bookmarkEnd w:id="491"/>
      <w:r w:rsidR="00845F3A" w:rsidRPr="00836121">
        <w:t>:</w:t>
      </w:r>
      <w:r w:rsidR="001679E5" w:rsidRPr="00836121">
        <w:t xml:space="preserve"> Detection threshold required for a sensing device in case of a 200 mW e</w:t>
      </w:r>
      <w:r w:rsidR="003221CE">
        <w:t>-</w:t>
      </w:r>
      <w:r w:rsidR="001679E5" w:rsidRPr="00836121">
        <w:t>r</w:t>
      </w:r>
      <w:r w:rsidR="003221CE">
        <w:t>.</w:t>
      </w:r>
      <w:r w:rsidR="001679E5" w:rsidRPr="00836121">
        <w:t>p</w:t>
      </w:r>
      <w:r w:rsidR="003221CE">
        <w:t>.</w:t>
      </w:r>
      <w:r w:rsidR="001679E5" w:rsidRPr="00836121">
        <w:t xml:space="preserve"> RIFD as a function of the maximum permissible interference level into of the RFID interrogator receiver</w:t>
      </w:r>
    </w:p>
    <w:p w14:paraId="1CCDC54F" w14:textId="331A5F62" w:rsidR="001679E5" w:rsidRPr="00836121" w:rsidRDefault="001679E5" w:rsidP="001679E5">
      <w:r w:rsidRPr="00836121">
        <w:t xml:space="preserve">The following </w:t>
      </w:r>
      <w:r w:rsidR="003221CE">
        <w:fldChar w:fldCharType="begin"/>
      </w:r>
      <w:r w:rsidR="003221CE">
        <w:instrText xml:space="preserve"> REF _Ref461523815 \h </w:instrText>
      </w:r>
      <w:r w:rsidR="003221CE">
        <w:fldChar w:fldCharType="separate"/>
      </w:r>
      <w:r w:rsidR="003B7BCD" w:rsidRPr="00836121">
        <w:t xml:space="preserve">Figure </w:t>
      </w:r>
      <w:r w:rsidR="003B7BCD">
        <w:rPr>
          <w:noProof/>
        </w:rPr>
        <w:t>81</w:t>
      </w:r>
      <w:r w:rsidR="003221CE">
        <w:fldChar w:fldCharType="end"/>
      </w:r>
      <w:r w:rsidRPr="00836121">
        <w:t xml:space="preserve"> considers instead an RFID interrogator whose e</w:t>
      </w:r>
      <w:r w:rsidR="00110464">
        <w:t>.</w:t>
      </w:r>
      <w:r w:rsidRPr="00836121">
        <w:t>r</w:t>
      </w:r>
      <w:r w:rsidR="00110464">
        <w:t>.</w:t>
      </w:r>
      <w:r w:rsidRPr="00836121">
        <w:t>p</w:t>
      </w:r>
      <w:r w:rsidR="00110464">
        <w:t>.</w:t>
      </w:r>
      <w:r w:rsidRPr="00836121">
        <w:t xml:space="preserve"> is 100 mW.</w:t>
      </w:r>
    </w:p>
    <w:p w14:paraId="1D1730C2" w14:textId="77777777" w:rsidR="001679E5" w:rsidRPr="00836121" w:rsidRDefault="001679E5" w:rsidP="003A2C14">
      <w:pPr>
        <w:pStyle w:val="ECCFiguregraphcentered"/>
        <w:rPr>
          <w:lang w:val="en-GB"/>
        </w:rPr>
      </w:pPr>
      <w:r w:rsidRPr="00836121">
        <w:rPr>
          <w:lang w:val="da-DK" w:eastAsia="da-DK"/>
        </w:rPr>
        <w:drawing>
          <wp:inline distT="0" distB="0" distL="0" distR="0" wp14:anchorId="4427E621" wp14:editId="15EE27B1">
            <wp:extent cx="2343573" cy="1757680"/>
            <wp:effectExtent l="0" t="0" r="0" b="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screen">
                      <a:extLst>
                        <a:ext uri="{28A0092B-C50C-407E-A947-70E740481C1C}">
                          <a14:useLocalDpi xmlns:a14="http://schemas.microsoft.com/office/drawing/2010/main"/>
                        </a:ext>
                      </a:extLst>
                    </a:blip>
                    <a:stretch>
                      <a:fillRect/>
                    </a:stretch>
                  </pic:blipFill>
                  <pic:spPr>
                    <a:xfrm>
                      <a:off x="0" y="0"/>
                      <a:ext cx="2343617" cy="1757713"/>
                    </a:xfrm>
                    <a:prstGeom prst="rect">
                      <a:avLst/>
                    </a:prstGeom>
                  </pic:spPr>
                </pic:pic>
              </a:graphicData>
            </a:graphic>
          </wp:inline>
        </w:drawing>
      </w:r>
    </w:p>
    <w:p w14:paraId="1DB639C7" w14:textId="68759250" w:rsidR="001679E5" w:rsidRPr="00836121" w:rsidRDefault="004913E7" w:rsidP="003D1F9D">
      <w:pPr>
        <w:pStyle w:val="Caption"/>
      </w:pPr>
      <w:bookmarkStart w:id="492" w:name="_Ref461523815"/>
      <w:r w:rsidRPr="00836121">
        <w:t xml:space="preserve">Figure </w:t>
      </w:r>
      <w:r w:rsidRPr="00836121">
        <w:fldChar w:fldCharType="begin"/>
      </w:r>
      <w:r w:rsidRPr="00836121">
        <w:instrText xml:space="preserve"> SEQ Figure \* ARABIC </w:instrText>
      </w:r>
      <w:r w:rsidRPr="00836121">
        <w:fldChar w:fldCharType="separate"/>
      </w:r>
      <w:r w:rsidR="003B7BCD">
        <w:rPr>
          <w:noProof/>
        </w:rPr>
        <w:t>81</w:t>
      </w:r>
      <w:r w:rsidRPr="00836121">
        <w:fldChar w:fldCharType="end"/>
      </w:r>
      <w:bookmarkEnd w:id="492"/>
      <w:r w:rsidR="00845F3A" w:rsidRPr="00836121">
        <w:t>:</w:t>
      </w:r>
      <w:r w:rsidR="001679E5" w:rsidRPr="00836121">
        <w:t xml:space="preserve"> Detection threshold required for a sensing device in case of a 100 mW e</w:t>
      </w:r>
      <w:r w:rsidR="003221CE">
        <w:t>.</w:t>
      </w:r>
      <w:r w:rsidR="001679E5" w:rsidRPr="00836121">
        <w:t>r</w:t>
      </w:r>
      <w:r w:rsidR="003221CE">
        <w:t>.</w:t>
      </w:r>
      <w:r w:rsidR="001679E5" w:rsidRPr="00836121">
        <w:t>p</w:t>
      </w:r>
      <w:r w:rsidR="003221CE">
        <w:t>.</w:t>
      </w:r>
      <w:r w:rsidR="001679E5" w:rsidRPr="00836121">
        <w:t xml:space="preserve"> IFD as a function of the maximum permissible interference level into of the RFID interrogator receiver</w:t>
      </w:r>
    </w:p>
    <w:p w14:paraId="5532E3B5" w14:textId="2628D7AB" w:rsidR="001679E5" w:rsidRPr="00836121" w:rsidRDefault="001679E5" w:rsidP="001679E5">
      <w:pPr>
        <w:rPr>
          <w:rStyle w:val="ECCHLbold"/>
        </w:rPr>
      </w:pPr>
      <w:bookmarkStart w:id="493" w:name="_Toc432324186"/>
      <w:r w:rsidRPr="00836121">
        <w:rPr>
          <w:rStyle w:val="ECCHLbold"/>
        </w:rPr>
        <w:t>Sensing mechanism</w:t>
      </w:r>
      <w:bookmarkEnd w:id="493"/>
    </w:p>
    <w:p w14:paraId="1C566EB9" w14:textId="77777777" w:rsidR="001679E5" w:rsidRPr="00836121" w:rsidRDefault="001679E5" w:rsidP="001679E5">
      <w:r w:rsidRPr="00836121">
        <w:t xml:space="preserve">Energy detection is the easiest technique to implement. It does not require the knowledge of the structure of the signal to be detected.  The probability of detection depends in this case on the available signal to noise ration and the observation time.  </w:t>
      </w:r>
    </w:p>
    <w:p w14:paraId="3AE26C20" w14:textId="77777777" w:rsidR="001679E5" w:rsidRPr="00836121" w:rsidRDefault="001679E5" w:rsidP="001679E5">
      <w:r w:rsidRPr="00836121">
        <w:t>The following cases need to be distinguished:</w:t>
      </w:r>
    </w:p>
    <w:p w14:paraId="1B5AD4F4" w14:textId="1865D103" w:rsidR="001679E5" w:rsidRPr="00836121" w:rsidRDefault="001679E5" w:rsidP="00845F3A">
      <w:pPr>
        <w:pStyle w:val="ECCBulletsLv1"/>
      </w:pPr>
      <w:r w:rsidRPr="00836121">
        <w:t>RFID with power 2W. The sensing threshold, considering a future system with improved sensitivity, is around 17 dB above noise. Considering an actual system with sensitivity -75 dBm the sensing threshold is 27 dB above noise. These favourable signal</w:t>
      </w:r>
      <w:r w:rsidR="003221CE">
        <w:t>s</w:t>
      </w:r>
      <w:r w:rsidRPr="00836121">
        <w:t xml:space="preserve"> to noise ratios make possible an easy detection of the reader by the sensing device.</w:t>
      </w:r>
    </w:p>
    <w:p w14:paraId="06A85981" w14:textId="22C80B89" w:rsidR="001679E5" w:rsidRPr="00836121" w:rsidRDefault="001679E5" w:rsidP="00845F3A">
      <w:pPr>
        <w:pStyle w:val="ECCBulletsLv1"/>
      </w:pPr>
      <w:r w:rsidRPr="00836121">
        <w:t xml:space="preserve">RFID with power 200 mW. In this case, the signal to noise ratio is still positive, but lower than the case of a 2 W RFID. In the case of a future system with sensitivity set a -85 dBm, the required sensing threshold is about 7 dB above the noise level. In the case of an actual system with sensitivity -75 dBm, the sensing threshold is about 17dB above noise. It should be noted that </w:t>
      </w:r>
      <w:proofErr w:type="gramStart"/>
      <w:r w:rsidRPr="00836121">
        <w:t>the 200 mW e</w:t>
      </w:r>
      <w:r w:rsidR="003221CE">
        <w:t>.</w:t>
      </w:r>
      <w:r w:rsidRPr="00836121">
        <w:t>r</w:t>
      </w:r>
      <w:r w:rsidR="003221CE">
        <w:t>.</w:t>
      </w:r>
      <w:r w:rsidRPr="00836121">
        <w:t>p</w:t>
      </w:r>
      <w:r w:rsidR="003221CE">
        <w:t>.</w:t>
      </w:r>
      <w:r w:rsidRPr="00836121">
        <w:t xml:space="preserve"> RFID</w:t>
      </w:r>
      <w:proofErr w:type="gramEnd"/>
      <w:r w:rsidRPr="00836121">
        <w:t xml:space="preserve"> are intended for handheld use and therefore it is expected that the issue of improving the sensitivity will not impact them. </w:t>
      </w:r>
    </w:p>
    <w:p w14:paraId="037E5A92" w14:textId="15101BBC" w:rsidR="001679E5" w:rsidRPr="00836121" w:rsidRDefault="001679E5" w:rsidP="00845F3A">
      <w:pPr>
        <w:pStyle w:val="ECCBulletsLv1"/>
      </w:pPr>
      <w:r w:rsidRPr="00836121">
        <w:t>RFID with power 100 mW. In this case, the signal to noise ratio is still positive, but lower than the case of a 200mW RFID. In the case of a future system with sensitivity set a -85 dBm, the required sensing threshold is about 4 dB above the noise level. In the case of an actual system with sensitivity -75 dBm, the sensing threshold is about 14</w:t>
      </w:r>
      <w:r w:rsidR="003221CE">
        <w:t xml:space="preserve"> </w:t>
      </w:r>
      <w:r w:rsidRPr="00836121">
        <w:t xml:space="preserve">dB above noise. It should be noted that the 100 mW erp RFID are intended for handheld use and therefore it is expected that the issue of improving the sensitivity will not impact them. </w:t>
      </w:r>
    </w:p>
    <w:p w14:paraId="45B0C33A" w14:textId="07E67F16" w:rsidR="001679E5" w:rsidRPr="00836121" w:rsidRDefault="001679E5" w:rsidP="001679E5">
      <w:pPr>
        <w:rPr>
          <w:rStyle w:val="ECCHLbold"/>
        </w:rPr>
      </w:pPr>
      <w:r w:rsidRPr="00836121">
        <w:rPr>
          <w:rStyle w:val="ECCHLbold"/>
        </w:rPr>
        <w:lastRenderedPageBreak/>
        <w:t>Amount of available ‘white space’</w:t>
      </w:r>
    </w:p>
    <w:p w14:paraId="5B2D6312" w14:textId="0423B307" w:rsidR="001679E5" w:rsidRPr="00836121" w:rsidRDefault="001679E5" w:rsidP="00C6665D">
      <w:r w:rsidRPr="00836121">
        <w:t>Considering that it is possible for the SRD device to detect the operation of RFID systems and avoid interfering with them, the question that remains whether the case can happen that the SRD is not interfering with the RFID reception, and therefore is using the spectrum, and at the same time the reception of its signal is int</w:t>
      </w:r>
      <w:r w:rsidR="00C6665D" w:rsidRPr="00836121">
        <w:t xml:space="preserve">erfered by the RFID operation. </w:t>
      </w:r>
      <w:r w:rsidRPr="00836121">
        <w:t>The answer is yes and it is explained considering the following situation (</w:t>
      </w:r>
      <w:r w:rsidR="003221CE">
        <w:fldChar w:fldCharType="begin"/>
      </w:r>
      <w:r w:rsidR="003221CE">
        <w:instrText xml:space="preserve"> REF _Ref461523990 \h </w:instrText>
      </w:r>
      <w:r w:rsidR="003221CE">
        <w:fldChar w:fldCharType="separate"/>
      </w:r>
      <w:r w:rsidR="003B7BCD" w:rsidRPr="00836121">
        <w:t xml:space="preserve">Figure </w:t>
      </w:r>
      <w:r w:rsidR="003B7BCD">
        <w:rPr>
          <w:noProof/>
        </w:rPr>
        <w:t>82</w:t>
      </w:r>
      <w:r w:rsidR="003221CE">
        <w:fldChar w:fldCharType="end"/>
      </w:r>
      <w:r w:rsidRPr="00836121">
        <w:t>):</w:t>
      </w:r>
    </w:p>
    <w:p w14:paraId="773E9702" w14:textId="77777777" w:rsidR="001679E5" w:rsidRPr="00836121" w:rsidRDefault="001679E5" w:rsidP="004913E7">
      <w:pPr>
        <w:pStyle w:val="ECCFiguregraphcentered"/>
        <w:keepNext/>
        <w:rPr>
          <w:lang w:val="en-GB"/>
        </w:rPr>
      </w:pPr>
      <w:r w:rsidRPr="00836121">
        <w:rPr>
          <w:lang w:val="da-DK" w:eastAsia="da-DK"/>
        </w:rPr>
        <w:drawing>
          <wp:inline distT="0" distB="0" distL="0" distR="0" wp14:anchorId="243ACA78" wp14:editId="5FC4A670">
            <wp:extent cx="2098040" cy="1141110"/>
            <wp:effectExtent l="0" t="0" r="0" b="1905"/>
            <wp:docPr id="30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2101434" cy="1142956"/>
                    </a:xfrm>
                    <a:prstGeom prst="rect">
                      <a:avLst/>
                    </a:prstGeom>
                    <a:noFill/>
                    <a:ln>
                      <a:noFill/>
                    </a:ln>
                  </pic:spPr>
                </pic:pic>
              </a:graphicData>
            </a:graphic>
          </wp:inline>
        </w:drawing>
      </w:r>
    </w:p>
    <w:p w14:paraId="37341007" w14:textId="72329D1E" w:rsidR="001679E5" w:rsidRPr="00836121" w:rsidRDefault="004913E7" w:rsidP="003D1F9D">
      <w:pPr>
        <w:pStyle w:val="Caption"/>
      </w:pPr>
      <w:bookmarkStart w:id="494" w:name="_Ref461523990"/>
      <w:r w:rsidRPr="00836121">
        <w:t xml:space="preserve">Figure </w:t>
      </w:r>
      <w:r w:rsidRPr="00836121">
        <w:fldChar w:fldCharType="begin"/>
      </w:r>
      <w:r w:rsidRPr="00836121">
        <w:instrText xml:space="preserve"> SEQ Figure \* ARABIC </w:instrText>
      </w:r>
      <w:r w:rsidRPr="00836121">
        <w:fldChar w:fldCharType="separate"/>
      </w:r>
      <w:r w:rsidR="003B7BCD">
        <w:rPr>
          <w:noProof/>
        </w:rPr>
        <w:t>82</w:t>
      </w:r>
      <w:r w:rsidRPr="00836121">
        <w:fldChar w:fldCharType="end"/>
      </w:r>
      <w:bookmarkEnd w:id="494"/>
      <w:r w:rsidR="00845F3A" w:rsidRPr="00836121">
        <w:t>: Sensing scenario</w:t>
      </w:r>
    </w:p>
    <w:p w14:paraId="3616A99F" w14:textId="77777777" w:rsidR="001679E5" w:rsidRPr="00836121" w:rsidRDefault="001679E5" w:rsidP="001679E5">
      <w:pPr>
        <w:rPr>
          <w:rStyle w:val="ECCParagraph"/>
        </w:rPr>
      </w:pPr>
      <w:r w:rsidRPr="00836121">
        <w:rPr>
          <w:rStyle w:val="ECCParagraph"/>
        </w:rPr>
        <w:t>The case may happen that the SRD Tx is sufficiently far away from the RFID interrogator so that he detects no operation, starts transmitting (without causing harmful interference into the RFID interrogator reception) and at the same time the SRD receiver is sufficiently close to the RFID interrogator so that the reception of the SRD useful signal is interfered with. One can better appreciate this scenario by considering the case when, with reference to figure 5, L1&gt;&gt;L3.</w:t>
      </w:r>
    </w:p>
    <w:p w14:paraId="1E760292" w14:textId="77777777" w:rsidR="001679E5" w:rsidRPr="00836121" w:rsidRDefault="001679E5" w:rsidP="001679E5">
      <w:r w:rsidRPr="00836121">
        <w:t>Another issue related to this one, is what would be the separation distance that an RFID would impose to SRDs applying a sensing mechanism.</w:t>
      </w:r>
    </w:p>
    <w:p w14:paraId="304D4B4B" w14:textId="23C83411" w:rsidR="001679E5" w:rsidRPr="00836121" w:rsidRDefault="001679E5" w:rsidP="001679E5">
      <w:r w:rsidRPr="00836121">
        <w:t>In order to investigate the issues above mentioned</w:t>
      </w:r>
      <w:proofErr w:type="gramStart"/>
      <w:r w:rsidRPr="00836121">
        <w:t>,</w:t>
      </w:r>
      <w:proofErr w:type="gramEnd"/>
      <w:r w:rsidRPr="00836121">
        <w:t xml:space="preserve"> the following Monte</w:t>
      </w:r>
      <w:r w:rsidR="00845F3A" w:rsidRPr="00836121">
        <w:t xml:space="preserve"> Carlo simulation was performed:</w:t>
      </w:r>
    </w:p>
    <w:p w14:paraId="204E5530" w14:textId="77777777" w:rsidR="001679E5" w:rsidRPr="00836121" w:rsidRDefault="001679E5" w:rsidP="00845F3A">
      <w:pPr>
        <w:pStyle w:val="ECCBulletsLv1"/>
      </w:pPr>
      <w:r w:rsidRPr="00836121">
        <w:t xml:space="preserve">N SRDs links are randomly cast in the proximity of a RFID device. </w:t>
      </w:r>
    </w:p>
    <w:p w14:paraId="7826DD36" w14:textId="36817684" w:rsidR="001679E5" w:rsidRPr="00836121" w:rsidRDefault="001679E5" w:rsidP="00845F3A">
      <w:pPr>
        <w:pStyle w:val="ECCBulletsLv1"/>
      </w:pPr>
      <w:r w:rsidRPr="00836121">
        <w:t xml:space="preserve">For each SRD transmitter, assuming it </w:t>
      </w:r>
      <w:r w:rsidR="003221CE">
        <w:t>has an embedded spectrum sensor</w:t>
      </w:r>
      <w:r w:rsidRPr="00836121">
        <w:t xml:space="preserve"> it is tested whether the power received from RFID interrogator would force it to avoid transmitting. </w:t>
      </w:r>
    </w:p>
    <w:p w14:paraId="06016B77" w14:textId="77777777" w:rsidR="001679E5" w:rsidRPr="00836121" w:rsidRDefault="001679E5" w:rsidP="00845F3A">
      <w:pPr>
        <w:pStyle w:val="ECCBulletsLv1"/>
      </w:pPr>
      <w:r w:rsidRPr="00836121">
        <w:t>For each SRD receiver, it is calculated whether the interference from the RFID receiver would violate a given protection criterion.</w:t>
      </w:r>
    </w:p>
    <w:p w14:paraId="7F8457AB" w14:textId="77777777" w:rsidR="001679E5" w:rsidRPr="00836121" w:rsidRDefault="001679E5" w:rsidP="001679E5">
      <w:r w:rsidRPr="00836121">
        <w:t>The combination of the two last points above is equivalent to assess in a statistical way the area around the RFID where the operation of the SRD employing spectrum sensing as a sharing mechanism would be precluded.</w:t>
      </w:r>
    </w:p>
    <w:p w14:paraId="6F891662" w14:textId="098A010A" w:rsidR="001679E5" w:rsidRPr="00836121" w:rsidRDefault="001679E5" w:rsidP="00845F3A">
      <w:r w:rsidRPr="00836121">
        <w:t>The details of the simulation are given in the Table below.</w:t>
      </w:r>
    </w:p>
    <w:p w14:paraId="792C9EBD" w14:textId="364EE997" w:rsidR="001679E5" w:rsidRPr="00836121" w:rsidRDefault="004913E7"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75</w:t>
      </w:r>
      <w:r w:rsidRPr="00836121">
        <w:fldChar w:fldCharType="end"/>
      </w:r>
      <w:r w:rsidR="00845F3A" w:rsidRPr="00836121">
        <w:t>: Simulation Parameters</w:t>
      </w:r>
    </w:p>
    <w:tbl>
      <w:tblPr>
        <w:tblStyle w:val="ECCTable-redheader"/>
        <w:tblW w:w="0" w:type="auto"/>
        <w:tblInd w:w="0" w:type="dxa"/>
        <w:tblLook w:val="0480" w:firstRow="0" w:lastRow="0" w:firstColumn="1" w:lastColumn="0" w:noHBand="0" w:noVBand="1"/>
      </w:tblPr>
      <w:tblGrid>
        <w:gridCol w:w="4927"/>
        <w:gridCol w:w="4928"/>
      </w:tblGrid>
      <w:tr w:rsidR="0003773C" w:rsidRPr="00836121" w14:paraId="00B7CE98" w14:textId="77777777" w:rsidTr="00C6665D">
        <w:tc>
          <w:tcPr>
            <w:tcW w:w="9855" w:type="dxa"/>
            <w:gridSpan w:val="2"/>
          </w:tcPr>
          <w:p w14:paraId="6E60555D" w14:textId="08FD8225" w:rsidR="0003773C" w:rsidRPr="00836121" w:rsidRDefault="0003773C" w:rsidP="004913E7">
            <w:pPr>
              <w:pStyle w:val="ECCTableHeaderredfont"/>
              <w:jc w:val="center"/>
              <w:rPr>
                <w:noProof/>
              </w:rPr>
            </w:pPr>
            <w:r w:rsidRPr="00836121">
              <w:rPr>
                <w:noProof/>
              </w:rPr>
              <w:t>RFID</w:t>
            </w:r>
          </w:p>
        </w:tc>
      </w:tr>
      <w:tr w:rsidR="0003773C" w:rsidRPr="00836121" w14:paraId="164D6773" w14:textId="77777777" w:rsidTr="00C6665D">
        <w:tc>
          <w:tcPr>
            <w:tcW w:w="4927" w:type="dxa"/>
          </w:tcPr>
          <w:p w14:paraId="267D4FCC" w14:textId="2CA259D9" w:rsidR="0003773C" w:rsidRPr="00836121" w:rsidRDefault="0003773C" w:rsidP="0003773C">
            <w:pPr>
              <w:rPr>
                <w:noProof/>
                <w:lang w:eastAsia="en-GB"/>
              </w:rPr>
            </w:pPr>
            <w:r w:rsidRPr="00836121">
              <w:t xml:space="preserve">Bandwidth </w:t>
            </w:r>
          </w:p>
        </w:tc>
        <w:tc>
          <w:tcPr>
            <w:tcW w:w="4928" w:type="dxa"/>
          </w:tcPr>
          <w:p w14:paraId="306B0FE4" w14:textId="6B5DA4FC" w:rsidR="0003773C" w:rsidRPr="00836121" w:rsidRDefault="0003773C" w:rsidP="0003773C">
            <w:pPr>
              <w:rPr>
                <w:noProof/>
                <w:lang w:eastAsia="en-GB"/>
              </w:rPr>
            </w:pPr>
            <w:r w:rsidRPr="00836121">
              <w:t>200 kHz</w:t>
            </w:r>
          </w:p>
        </w:tc>
      </w:tr>
      <w:tr w:rsidR="0003773C" w:rsidRPr="00836121" w14:paraId="6715560A" w14:textId="77777777" w:rsidTr="00C6665D">
        <w:tc>
          <w:tcPr>
            <w:tcW w:w="4927" w:type="dxa"/>
          </w:tcPr>
          <w:p w14:paraId="328658CB" w14:textId="028F3882" w:rsidR="0003773C" w:rsidRPr="00836121" w:rsidRDefault="0003773C" w:rsidP="0003773C">
            <w:pPr>
              <w:rPr>
                <w:noProof/>
                <w:lang w:eastAsia="en-GB"/>
              </w:rPr>
            </w:pPr>
            <w:r w:rsidRPr="00836121">
              <w:t>E.i.r.p. max</w:t>
            </w:r>
          </w:p>
        </w:tc>
        <w:tc>
          <w:tcPr>
            <w:tcW w:w="4928" w:type="dxa"/>
          </w:tcPr>
          <w:p w14:paraId="670933CE" w14:textId="4B778880" w:rsidR="0003773C" w:rsidRPr="00836121" w:rsidRDefault="0003773C" w:rsidP="0003773C">
            <w:pPr>
              <w:rPr>
                <w:noProof/>
                <w:lang w:eastAsia="en-GB"/>
              </w:rPr>
            </w:pPr>
            <w:r w:rsidRPr="00836121">
              <w:t>2W</w:t>
            </w:r>
          </w:p>
        </w:tc>
      </w:tr>
      <w:tr w:rsidR="0003773C" w:rsidRPr="00836121" w14:paraId="6C45F18F" w14:textId="77777777" w:rsidTr="00C6665D">
        <w:tc>
          <w:tcPr>
            <w:tcW w:w="4927" w:type="dxa"/>
          </w:tcPr>
          <w:p w14:paraId="3892AAE1" w14:textId="43BC75F6" w:rsidR="0003773C" w:rsidRPr="00836121" w:rsidRDefault="0003773C" w:rsidP="0003773C">
            <w:pPr>
              <w:rPr>
                <w:noProof/>
                <w:lang w:eastAsia="en-GB"/>
              </w:rPr>
            </w:pPr>
            <w:r w:rsidRPr="00836121">
              <w:t>Antenna</w:t>
            </w:r>
          </w:p>
        </w:tc>
        <w:tc>
          <w:tcPr>
            <w:tcW w:w="4928" w:type="dxa"/>
          </w:tcPr>
          <w:p w14:paraId="6DB24D22" w14:textId="30063895" w:rsidR="0003773C" w:rsidRPr="00836121" w:rsidRDefault="0003773C" w:rsidP="0003773C">
            <w:pPr>
              <w:rPr>
                <w:noProof/>
                <w:lang w:eastAsia="en-GB"/>
              </w:rPr>
            </w:pPr>
            <w:r w:rsidRPr="00836121">
              <w:t>70° aperture, modelled with ITU-R. F699</w:t>
            </w:r>
          </w:p>
        </w:tc>
      </w:tr>
      <w:tr w:rsidR="0003773C" w:rsidRPr="00836121" w14:paraId="51059CAA" w14:textId="77777777" w:rsidTr="00C6665D">
        <w:tc>
          <w:tcPr>
            <w:tcW w:w="9855" w:type="dxa"/>
            <w:gridSpan w:val="2"/>
          </w:tcPr>
          <w:p w14:paraId="034D8C22" w14:textId="09937079" w:rsidR="0003773C" w:rsidRPr="00836121" w:rsidRDefault="0003773C" w:rsidP="004913E7">
            <w:pPr>
              <w:pStyle w:val="ECCTableHeaderredfont"/>
              <w:jc w:val="center"/>
              <w:rPr>
                <w:noProof/>
                <w:lang w:eastAsia="en-GB"/>
              </w:rPr>
            </w:pPr>
            <w:r w:rsidRPr="00836121">
              <w:t>SRD</w:t>
            </w:r>
          </w:p>
        </w:tc>
      </w:tr>
      <w:tr w:rsidR="0003773C" w:rsidRPr="00836121" w14:paraId="322AECD4" w14:textId="77777777" w:rsidTr="00C6665D">
        <w:tc>
          <w:tcPr>
            <w:tcW w:w="4927" w:type="dxa"/>
          </w:tcPr>
          <w:p w14:paraId="5F57F4F5" w14:textId="3C4E3F56" w:rsidR="0003773C" w:rsidRPr="00836121" w:rsidRDefault="0003773C" w:rsidP="0003773C">
            <w:pPr>
              <w:rPr>
                <w:noProof/>
                <w:lang w:eastAsia="en-GB"/>
              </w:rPr>
            </w:pPr>
            <w:r w:rsidRPr="00836121">
              <w:t>Bandwidth (communication)</w:t>
            </w:r>
          </w:p>
        </w:tc>
        <w:tc>
          <w:tcPr>
            <w:tcW w:w="4928" w:type="dxa"/>
          </w:tcPr>
          <w:p w14:paraId="4C5D4B9F" w14:textId="20E08D80" w:rsidR="0003773C" w:rsidRPr="00836121" w:rsidRDefault="0003773C" w:rsidP="0003773C">
            <w:pPr>
              <w:rPr>
                <w:noProof/>
                <w:lang w:eastAsia="en-GB"/>
              </w:rPr>
            </w:pPr>
            <w:r w:rsidRPr="00836121">
              <w:t>200 kHz</w:t>
            </w:r>
          </w:p>
        </w:tc>
      </w:tr>
      <w:tr w:rsidR="0003773C" w:rsidRPr="00836121" w14:paraId="1EAF1B38" w14:textId="77777777" w:rsidTr="00C6665D">
        <w:tc>
          <w:tcPr>
            <w:tcW w:w="4927" w:type="dxa"/>
          </w:tcPr>
          <w:p w14:paraId="33CC413B" w14:textId="61A1375F" w:rsidR="0003773C" w:rsidRPr="00836121" w:rsidRDefault="0003773C" w:rsidP="0003773C">
            <w:pPr>
              <w:rPr>
                <w:noProof/>
                <w:lang w:eastAsia="en-GB"/>
              </w:rPr>
            </w:pPr>
            <w:r w:rsidRPr="00836121">
              <w:t>Bandwidth (spectrum sensor)</w:t>
            </w:r>
          </w:p>
        </w:tc>
        <w:tc>
          <w:tcPr>
            <w:tcW w:w="4928" w:type="dxa"/>
          </w:tcPr>
          <w:p w14:paraId="3DEF4176" w14:textId="00D6297B" w:rsidR="0003773C" w:rsidRPr="00836121" w:rsidRDefault="0003773C" w:rsidP="0003773C">
            <w:pPr>
              <w:rPr>
                <w:noProof/>
                <w:lang w:eastAsia="en-GB"/>
              </w:rPr>
            </w:pPr>
            <w:r w:rsidRPr="00836121">
              <w:t>200 kHz</w:t>
            </w:r>
          </w:p>
        </w:tc>
      </w:tr>
      <w:tr w:rsidR="0003773C" w:rsidRPr="00836121" w14:paraId="078183C0" w14:textId="77777777" w:rsidTr="00C6665D">
        <w:tc>
          <w:tcPr>
            <w:tcW w:w="4927" w:type="dxa"/>
          </w:tcPr>
          <w:p w14:paraId="3EB3F488" w14:textId="330211BA" w:rsidR="0003773C" w:rsidRPr="00836121" w:rsidRDefault="0003773C" w:rsidP="0003773C">
            <w:pPr>
              <w:rPr>
                <w:noProof/>
                <w:lang w:eastAsia="en-GB"/>
              </w:rPr>
            </w:pPr>
            <w:r w:rsidRPr="00836121">
              <w:t>E.i.r.p. max</w:t>
            </w:r>
          </w:p>
        </w:tc>
        <w:tc>
          <w:tcPr>
            <w:tcW w:w="4928" w:type="dxa"/>
          </w:tcPr>
          <w:p w14:paraId="18B8E04C" w14:textId="716ECF54" w:rsidR="0003773C" w:rsidRPr="00836121" w:rsidRDefault="0003773C" w:rsidP="0003773C">
            <w:pPr>
              <w:rPr>
                <w:noProof/>
                <w:lang w:eastAsia="en-GB"/>
              </w:rPr>
            </w:pPr>
            <w:r w:rsidRPr="00836121">
              <w:t>500 mW</w:t>
            </w:r>
          </w:p>
        </w:tc>
      </w:tr>
      <w:tr w:rsidR="0003773C" w:rsidRPr="00836121" w14:paraId="36218790" w14:textId="77777777" w:rsidTr="00C6665D">
        <w:tc>
          <w:tcPr>
            <w:tcW w:w="4927" w:type="dxa"/>
          </w:tcPr>
          <w:p w14:paraId="7D40B14B" w14:textId="4314CF26" w:rsidR="0003773C" w:rsidRPr="00836121" w:rsidRDefault="0003773C" w:rsidP="0003773C">
            <w:pPr>
              <w:rPr>
                <w:noProof/>
                <w:lang w:eastAsia="en-GB"/>
              </w:rPr>
            </w:pPr>
            <w:r w:rsidRPr="00836121">
              <w:lastRenderedPageBreak/>
              <w:t>Receiver antenna</w:t>
            </w:r>
          </w:p>
        </w:tc>
        <w:tc>
          <w:tcPr>
            <w:tcW w:w="4928" w:type="dxa"/>
          </w:tcPr>
          <w:p w14:paraId="35DE8F05" w14:textId="105BD02E" w:rsidR="0003773C" w:rsidRPr="00836121" w:rsidRDefault="0003773C" w:rsidP="0003773C">
            <w:pPr>
              <w:rPr>
                <w:noProof/>
                <w:lang w:eastAsia="en-GB"/>
              </w:rPr>
            </w:pPr>
            <w:r w:rsidRPr="00836121">
              <w:t>Omni</w:t>
            </w:r>
          </w:p>
        </w:tc>
      </w:tr>
      <w:tr w:rsidR="0003773C" w:rsidRPr="00836121" w14:paraId="24BCC6E6" w14:textId="77777777" w:rsidTr="00C6665D">
        <w:tc>
          <w:tcPr>
            <w:tcW w:w="4927" w:type="dxa"/>
          </w:tcPr>
          <w:p w14:paraId="08EAED19" w14:textId="2D4E335A" w:rsidR="0003773C" w:rsidRPr="00836121" w:rsidRDefault="0003773C" w:rsidP="0003773C">
            <w:pPr>
              <w:rPr>
                <w:noProof/>
                <w:lang w:eastAsia="en-GB"/>
              </w:rPr>
            </w:pPr>
            <w:r w:rsidRPr="00836121">
              <w:t>Spectrum Sensor antenna</w:t>
            </w:r>
          </w:p>
        </w:tc>
        <w:tc>
          <w:tcPr>
            <w:tcW w:w="4928" w:type="dxa"/>
          </w:tcPr>
          <w:p w14:paraId="379686C3" w14:textId="2C14D7D7" w:rsidR="0003773C" w:rsidRPr="00836121" w:rsidRDefault="0003773C" w:rsidP="0003773C">
            <w:pPr>
              <w:rPr>
                <w:noProof/>
                <w:lang w:eastAsia="en-GB"/>
              </w:rPr>
            </w:pPr>
            <w:r w:rsidRPr="00836121">
              <w:t>Omni</w:t>
            </w:r>
          </w:p>
        </w:tc>
      </w:tr>
      <w:tr w:rsidR="0003773C" w:rsidRPr="00836121" w14:paraId="1B08AF33" w14:textId="77777777" w:rsidTr="00C6665D">
        <w:tc>
          <w:tcPr>
            <w:tcW w:w="4927" w:type="dxa"/>
          </w:tcPr>
          <w:p w14:paraId="0D8CEFD5" w14:textId="36A92C45" w:rsidR="0003773C" w:rsidRPr="00836121" w:rsidRDefault="0003773C" w:rsidP="0003773C">
            <w:pPr>
              <w:rPr>
                <w:noProof/>
                <w:lang w:eastAsia="en-GB"/>
              </w:rPr>
            </w:pPr>
            <w:r w:rsidRPr="00836121">
              <w:t>Noise figure (receiver)</w:t>
            </w:r>
          </w:p>
        </w:tc>
        <w:tc>
          <w:tcPr>
            <w:tcW w:w="4928" w:type="dxa"/>
          </w:tcPr>
          <w:p w14:paraId="72D97274" w14:textId="131432C1" w:rsidR="0003773C" w:rsidRPr="00836121" w:rsidRDefault="0003773C" w:rsidP="0003773C">
            <w:pPr>
              <w:rPr>
                <w:noProof/>
                <w:lang w:eastAsia="en-GB"/>
              </w:rPr>
            </w:pPr>
            <w:r w:rsidRPr="00836121">
              <w:t>5 dB</w:t>
            </w:r>
          </w:p>
        </w:tc>
      </w:tr>
      <w:tr w:rsidR="0003773C" w:rsidRPr="00836121" w14:paraId="203FC69C" w14:textId="77777777" w:rsidTr="00C6665D">
        <w:tc>
          <w:tcPr>
            <w:tcW w:w="4927" w:type="dxa"/>
          </w:tcPr>
          <w:p w14:paraId="231CEE3A" w14:textId="08EBC7DF" w:rsidR="0003773C" w:rsidRPr="00836121" w:rsidRDefault="0003773C" w:rsidP="0003773C">
            <w:pPr>
              <w:rPr>
                <w:noProof/>
                <w:lang w:eastAsia="en-GB"/>
              </w:rPr>
            </w:pPr>
            <w:r w:rsidRPr="00836121">
              <w:t>Noise figure (sensor)</w:t>
            </w:r>
          </w:p>
        </w:tc>
        <w:tc>
          <w:tcPr>
            <w:tcW w:w="4928" w:type="dxa"/>
          </w:tcPr>
          <w:p w14:paraId="27EBE869" w14:textId="585F5A80" w:rsidR="0003773C" w:rsidRPr="00836121" w:rsidRDefault="0003773C" w:rsidP="0003773C">
            <w:pPr>
              <w:rPr>
                <w:noProof/>
                <w:lang w:eastAsia="en-GB"/>
              </w:rPr>
            </w:pPr>
            <w:r w:rsidRPr="00836121">
              <w:t>5 dB</w:t>
            </w:r>
          </w:p>
        </w:tc>
      </w:tr>
      <w:tr w:rsidR="0003773C" w:rsidRPr="00836121" w14:paraId="4027FC7E" w14:textId="77777777" w:rsidTr="00C6665D">
        <w:tc>
          <w:tcPr>
            <w:tcW w:w="4927" w:type="dxa"/>
          </w:tcPr>
          <w:p w14:paraId="1E8BB243" w14:textId="5D1FCBF2" w:rsidR="0003773C" w:rsidRPr="00836121" w:rsidRDefault="0003773C" w:rsidP="0003773C">
            <w:pPr>
              <w:rPr>
                <w:noProof/>
                <w:lang w:eastAsia="en-GB"/>
              </w:rPr>
            </w:pPr>
            <w:r w:rsidRPr="00836121">
              <w:t>C(N+I) target (receiver)</w:t>
            </w:r>
          </w:p>
        </w:tc>
        <w:tc>
          <w:tcPr>
            <w:tcW w:w="4928" w:type="dxa"/>
          </w:tcPr>
          <w:p w14:paraId="7042724E" w14:textId="27DFEEE3" w:rsidR="0003773C" w:rsidRPr="00836121" w:rsidRDefault="0003773C" w:rsidP="0003773C">
            <w:pPr>
              <w:rPr>
                <w:noProof/>
                <w:lang w:eastAsia="en-GB"/>
              </w:rPr>
            </w:pPr>
            <w:r w:rsidRPr="00836121">
              <w:t>5 dB</w:t>
            </w:r>
          </w:p>
        </w:tc>
      </w:tr>
      <w:tr w:rsidR="0003773C" w:rsidRPr="00836121" w14:paraId="6ED8C004" w14:textId="77777777" w:rsidTr="00C6665D">
        <w:tc>
          <w:tcPr>
            <w:tcW w:w="4927" w:type="dxa"/>
          </w:tcPr>
          <w:p w14:paraId="7572C2C4" w14:textId="54DC4A7D" w:rsidR="0003773C" w:rsidRPr="00836121" w:rsidRDefault="0003773C" w:rsidP="0003773C">
            <w:pPr>
              <w:rPr>
                <w:noProof/>
                <w:lang w:eastAsia="en-GB"/>
              </w:rPr>
            </w:pPr>
            <w:r w:rsidRPr="00836121">
              <w:t>C/N required, sensor</w:t>
            </w:r>
          </w:p>
        </w:tc>
        <w:tc>
          <w:tcPr>
            <w:tcW w:w="4928" w:type="dxa"/>
          </w:tcPr>
          <w:p w14:paraId="4EA6C4CD" w14:textId="222276F4" w:rsidR="0003773C" w:rsidRPr="00836121" w:rsidRDefault="0003773C" w:rsidP="0003773C">
            <w:pPr>
              <w:rPr>
                <w:noProof/>
                <w:lang w:eastAsia="en-GB"/>
              </w:rPr>
            </w:pPr>
            <w:r w:rsidRPr="00836121">
              <w:t>3dB</w:t>
            </w:r>
          </w:p>
        </w:tc>
      </w:tr>
      <w:tr w:rsidR="0003773C" w:rsidRPr="00836121" w14:paraId="0D18F969" w14:textId="77777777" w:rsidTr="00C6665D">
        <w:tc>
          <w:tcPr>
            <w:tcW w:w="9855" w:type="dxa"/>
            <w:gridSpan w:val="2"/>
          </w:tcPr>
          <w:p w14:paraId="78DE8ECB" w14:textId="04245937" w:rsidR="0003773C" w:rsidRPr="00836121" w:rsidRDefault="0003773C" w:rsidP="004913E7">
            <w:pPr>
              <w:pStyle w:val="ECCTableHeaderredfont"/>
              <w:jc w:val="center"/>
              <w:rPr>
                <w:noProof/>
                <w:lang w:eastAsia="en-GB"/>
              </w:rPr>
            </w:pPr>
            <w:r w:rsidRPr="00836121">
              <w:t>Propagation model</w:t>
            </w:r>
          </w:p>
        </w:tc>
      </w:tr>
      <w:tr w:rsidR="0003773C" w:rsidRPr="00836121" w14:paraId="2A324302" w14:textId="77777777" w:rsidTr="00C6665D">
        <w:tc>
          <w:tcPr>
            <w:tcW w:w="9855" w:type="dxa"/>
            <w:gridSpan w:val="2"/>
          </w:tcPr>
          <w:p w14:paraId="71141338" w14:textId="792E15CE" w:rsidR="0003773C" w:rsidRPr="00836121" w:rsidRDefault="0003773C" w:rsidP="001679E5">
            <w:pPr>
              <w:rPr>
                <w:noProof/>
                <w:lang w:eastAsia="en-GB"/>
              </w:rPr>
            </w:pPr>
            <w:r w:rsidRPr="00836121">
              <w:t xml:space="preserve">802.11 </w:t>
            </w:r>
            <w:proofErr w:type="gramStart"/>
            <w:r w:rsidRPr="00836121">
              <w:t>as</w:t>
            </w:r>
            <w:proofErr w:type="gramEnd"/>
            <w:r w:rsidRPr="00836121">
              <w:t xml:space="preserve"> in ECC Report 131. In the simulation a fast fading term modelled with a Gaussian variability of 15 dB has ben added after the break point.</w:t>
            </w:r>
          </w:p>
        </w:tc>
      </w:tr>
    </w:tbl>
    <w:p w14:paraId="5D59205A" w14:textId="77777777" w:rsidR="0003773C" w:rsidRPr="00836121" w:rsidRDefault="0003773C" w:rsidP="001679E5">
      <w:pPr>
        <w:rPr>
          <w:noProof/>
          <w:lang w:eastAsia="en-GB"/>
        </w:rPr>
      </w:pPr>
    </w:p>
    <w:p w14:paraId="647E235B" w14:textId="79BFFAE4" w:rsidR="003A2C14" w:rsidRPr="00836121" w:rsidRDefault="003A2C14" w:rsidP="003A2C14">
      <w:pPr>
        <w:pStyle w:val="ECCFiguregraphcentered"/>
        <w:rPr>
          <w:lang w:val="en-GB"/>
        </w:rPr>
      </w:pPr>
      <w:r w:rsidRPr="00836121">
        <w:rPr>
          <w:lang w:val="da-DK" w:eastAsia="da-DK"/>
        </w:rPr>
        <w:drawing>
          <wp:inline distT="0" distB="0" distL="0" distR="0" wp14:anchorId="5508FFF4" wp14:editId="647EC456">
            <wp:extent cx="2082800" cy="1562100"/>
            <wp:effectExtent l="0" t="0" r="0" b="0"/>
            <wp:docPr id="30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2087693" cy="1565770"/>
                    </a:xfrm>
                    <a:prstGeom prst="rect">
                      <a:avLst/>
                    </a:prstGeom>
                    <a:noFill/>
                    <a:ln>
                      <a:noFill/>
                    </a:ln>
                  </pic:spPr>
                </pic:pic>
              </a:graphicData>
            </a:graphic>
          </wp:inline>
        </w:drawing>
      </w:r>
    </w:p>
    <w:p w14:paraId="4A5B65EC" w14:textId="622DE71E" w:rsidR="001679E5" w:rsidRPr="00836121" w:rsidRDefault="004913E7" w:rsidP="003D1F9D">
      <w:pPr>
        <w:pStyle w:val="Caption"/>
      </w:pPr>
      <w:r w:rsidRPr="00836121">
        <w:t xml:space="preserve">Figure </w:t>
      </w:r>
      <w:r w:rsidRPr="00836121">
        <w:fldChar w:fldCharType="begin"/>
      </w:r>
      <w:r w:rsidRPr="00836121">
        <w:instrText xml:space="preserve"> SEQ Figure \* ARABIC </w:instrText>
      </w:r>
      <w:r w:rsidRPr="00836121">
        <w:fldChar w:fldCharType="separate"/>
      </w:r>
      <w:r w:rsidR="003B7BCD">
        <w:rPr>
          <w:noProof/>
        </w:rPr>
        <w:t>83</w:t>
      </w:r>
      <w:r w:rsidRPr="00836121">
        <w:fldChar w:fldCharType="end"/>
      </w:r>
      <w:r w:rsidR="00845F3A" w:rsidRPr="00836121">
        <w:t>:</w:t>
      </w:r>
      <w:r w:rsidR="001679E5" w:rsidRPr="00836121">
        <w:t xml:space="preserve"> Antenna diagram assumed for the RFID interrogator</w:t>
      </w:r>
    </w:p>
    <w:p w14:paraId="2F61FCCE" w14:textId="21564104" w:rsidR="001679E5" w:rsidRPr="00836121" w:rsidRDefault="003221CE" w:rsidP="001679E5">
      <w:r>
        <w:fldChar w:fldCharType="begin"/>
      </w:r>
      <w:r>
        <w:instrText xml:space="preserve"> REF _Ref461524121 \h </w:instrText>
      </w:r>
      <w:r>
        <w:fldChar w:fldCharType="separate"/>
      </w:r>
      <w:r w:rsidR="003B7BCD" w:rsidRPr="00836121">
        <w:t xml:space="preserve">Figure </w:t>
      </w:r>
      <w:r w:rsidR="003B7BCD">
        <w:rPr>
          <w:noProof/>
        </w:rPr>
        <w:t>84</w:t>
      </w:r>
      <w:r>
        <w:fldChar w:fldCharType="end"/>
      </w:r>
      <w:r>
        <w:t xml:space="preserve"> </w:t>
      </w:r>
      <w:r w:rsidR="001679E5" w:rsidRPr="00836121">
        <w:t>shows the propagation loss given by the model as a function of the distance, including the effect of the slow fading but without that of fast fading.</w:t>
      </w:r>
    </w:p>
    <w:p w14:paraId="5D2C3E28" w14:textId="77777777" w:rsidR="001679E5" w:rsidRPr="00836121" w:rsidRDefault="001679E5" w:rsidP="0003773C">
      <w:pPr>
        <w:pStyle w:val="ECCFiguregraphcentered"/>
        <w:rPr>
          <w:lang w:val="en-GB"/>
        </w:rPr>
      </w:pPr>
      <w:r w:rsidRPr="00836121">
        <w:rPr>
          <w:lang w:val="da-DK" w:eastAsia="da-DK"/>
        </w:rPr>
        <w:drawing>
          <wp:inline distT="0" distB="0" distL="0" distR="0" wp14:anchorId="1E565A48" wp14:editId="39D2BDA7">
            <wp:extent cx="2296158" cy="1722120"/>
            <wp:effectExtent l="0" t="0" r="9525" b="0"/>
            <wp:docPr id="3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2298165" cy="1723625"/>
                    </a:xfrm>
                    <a:prstGeom prst="rect">
                      <a:avLst/>
                    </a:prstGeom>
                    <a:noFill/>
                    <a:ln>
                      <a:noFill/>
                    </a:ln>
                  </pic:spPr>
                </pic:pic>
              </a:graphicData>
            </a:graphic>
          </wp:inline>
        </w:drawing>
      </w:r>
    </w:p>
    <w:p w14:paraId="05595DC6" w14:textId="669E3769" w:rsidR="001679E5" w:rsidRPr="00836121" w:rsidRDefault="004913E7" w:rsidP="003D1F9D">
      <w:pPr>
        <w:pStyle w:val="Caption"/>
      </w:pPr>
      <w:bookmarkStart w:id="495" w:name="_Ref461524121"/>
      <w:r w:rsidRPr="00836121">
        <w:t xml:space="preserve">Figure </w:t>
      </w:r>
      <w:r w:rsidRPr="00836121">
        <w:fldChar w:fldCharType="begin"/>
      </w:r>
      <w:r w:rsidRPr="00836121">
        <w:instrText xml:space="preserve"> SEQ Figure \* ARABIC </w:instrText>
      </w:r>
      <w:r w:rsidRPr="00836121">
        <w:fldChar w:fldCharType="separate"/>
      </w:r>
      <w:r w:rsidR="003B7BCD">
        <w:rPr>
          <w:noProof/>
        </w:rPr>
        <w:t>84</w:t>
      </w:r>
      <w:r w:rsidRPr="00836121">
        <w:fldChar w:fldCharType="end"/>
      </w:r>
      <w:bookmarkEnd w:id="495"/>
      <w:r w:rsidR="00845F3A" w:rsidRPr="00836121">
        <w:t>: Propagation path loss with slow fading only</w:t>
      </w:r>
    </w:p>
    <w:p w14:paraId="6490C9D5" w14:textId="46500F9A" w:rsidR="001679E5" w:rsidRPr="00836121" w:rsidRDefault="001679E5" w:rsidP="001679E5">
      <w:r w:rsidRPr="00836121">
        <w:t xml:space="preserve">The </w:t>
      </w:r>
      <w:r w:rsidR="003221CE">
        <w:fldChar w:fldCharType="begin"/>
      </w:r>
      <w:r w:rsidR="003221CE">
        <w:instrText xml:space="preserve"> REF _Ref461524158 \h </w:instrText>
      </w:r>
      <w:r w:rsidR="003221CE">
        <w:fldChar w:fldCharType="separate"/>
      </w:r>
      <w:r w:rsidR="003B7BCD" w:rsidRPr="00836121">
        <w:t xml:space="preserve">Figure </w:t>
      </w:r>
      <w:r w:rsidR="003B7BCD">
        <w:rPr>
          <w:noProof/>
        </w:rPr>
        <w:t>85</w:t>
      </w:r>
      <w:r w:rsidR="003221CE">
        <w:fldChar w:fldCharType="end"/>
      </w:r>
      <w:r w:rsidR="003221CE">
        <w:t xml:space="preserve"> </w:t>
      </w:r>
      <w:r w:rsidRPr="00836121">
        <w:t>shows the propagation loss given by the model as a function of the distance, including the effect of both slow fading and fast fading.</w:t>
      </w:r>
    </w:p>
    <w:p w14:paraId="219BD84E" w14:textId="77777777" w:rsidR="001679E5" w:rsidRPr="00836121" w:rsidRDefault="001679E5" w:rsidP="0003773C">
      <w:pPr>
        <w:pStyle w:val="ECCFiguregraphcentered"/>
        <w:rPr>
          <w:lang w:val="en-GB"/>
        </w:rPr>
      </w:pPr>
      <w:r w:rsidRPr="00836121">
        <w:rPr>
          <w:lang w:val="da-DK" w:eastAsia="da-DK"/>
        </w:rPr>
        <w:lastRenderedPageBreak/>
        <w:drawing>
          <wp:inline distT="0" distB="0" distL="0" distR="0" wp14:anchorId="2979D481" wp14:editId="51926145">
            <wp:extent cx="2330026" cy="1747520"/>
            <wp:effectExtent l="0" t="0" r="0" b="5080"/>
            <wp:docPr id="3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2329918" cy="1747439"/>
                    </a:xfrm>
                    <a:prstGeom prst="rect">
                      <a:avLst/>
                    </a:prstGeom>
                    <a:noFill/>
                    <a:ln>
                      <a:noFill/>
                    </a:ln>
                  </pic:spPr>
                </pic:pic>
              </a:graphicData>
            </a:graphic>
          </wp:inline>
        </w:drawing>
      </w:r>
    </w:p>
    <w:p w14:paraId="72C5FFB3" w14:textId="38639818" w:rsidR="001679E5" w:rsidRPr="00836121" w:rsidRDefault="00806F3B" w:rsidP="003D1F9D">
      <w:pPr>
        <w:pStyle w:val="Caption"/>
      </w:pPr>
      <w:bookmarkStart w:id="496" w:name="_Ref461524158"/>
      <w:r w:rsidRPr="00836121">
        <w:t xml:space="preserve">Figure </w:t>
      </w:r>
      <w:r w:rsidRPr="00836121">
        <w:fldChar w:fldCharType="begin"/>
      </w:r>
      <w:r w:rsidRPr="00836121">
        <w:instrText xml:space="preserve"> SEQ Figure \* ARABIC </w:instrText>
      </w:r>
      <w:r w:rsidRPr="00836121">
        <w:fldChar w:fldCharType="separate"/>
      </w:r>
      <w:r w:rsidR="003B7BCD">
        <w:rPr>
          <w:noProof/>
        </w:rPr>
        <w:t>85</w:t>
      </w:r>
      <w:r w:rsidRPr="00836121">
        <w:fldChar w:fldCharType="end"/>
      </w:r>
      <w:bookmarkEnd w:id="496"/>
      <w:r w:rsidR="00845F3A" w:rsidRPr="00836121">
        <w:t>:</w:t>
      </w:r>
      <w:r w:rsidR="001679E5" w:rsidRPr="00836121">
        <w:t xml:space="preserve"> Propagation</w:t>
      </w:r>
      <w:r w:rsidR="00845F3A" w:rsidRPr="00836121">
        <w:t xml:space="preserve"> path loss with both slow and fast fading</w:t>
      </w:r>
    </w:p>
    <w:p w14:paraId="6C66D4E3" w14:textId="4C71BAE8" w:rsidR="001679E5" w:rsidRPr="00836121" w:rsidRDefault="003221CE" w:rsidP="001679E5">
      <w:r>
        <w:fldChar w:fldCharType="begin"/>
      </w:r>
      <w:r>
        <w:instrText xml:space="preserve"> REF _Ref461524175 \h </w:instrText>
      </w:r>
      <w:r>
        <w:fldChar w:fldCharType="separate"/>
      </w:r>
      <w:r w:rsidR="003B7BCD" w:rsidRPr="00836121">
        <w:t xml:space="preserve">Figure </w:t>
      </w:r>
      <w:r w:rsidR="003B7BCD">
        <w:rPr>
          <w:noProof/>
        </w:rPr>
        <w:t>86</w:t>
      </w:r>
      <w:r>
        <w:fldChar w:fldCharType="end"/>
      </w:r>
      <w:r>
        <w:t xml:space="preserve"> </w:t>
      </w:r>
      <w:r w:rsidR="001679E5" w:rsidRPr="00836121">
        <w:t>below shows the area where the sensing mechanism would mute the SRD transmitter.</w:t>
      </w:r>
    </w:p>
    <w:p w14:paraId="4001F7A9" w14:textId="77777777" w:rsidR="001679E5" w:rsidRPr="00836121" w:rsidRDefault="001679E5" w:rsidP="0003773C">
      <w:pPr>
        <w:pStyle w:val="ECCFiguregraphcentered"/>
        <w:rPr>
          <w:lang w:val="en-GB"/>
        </w:rPr>
      </w:pPr>
      <w:r w:rsidRPr="00836121">
        <w:rPr>
          <w:lang w:val="da-DK" w:eastAsia="da-DK"/>
        </w:rPr>
        <w:drawing>
          <wp:inline distT="0" distB="0" distL="0" distR="0" wp14:anchorId="6A147DDB" wp14:editId="3EC75EB1">
            <wp:extent cx="3312160" cy="2484120"/>
            <wp:effectExtent l="0" t="0" r="2540" b="0"/>
            <wp:docPr id="3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3310073" cy="2482555"/>
                    </a:xfrm>
                    <a:prstGeom prst="rect">
                      <a:avLst/>
                    </a:prstGeom>
                    <a:noFill/>
                    <a:ln>
                      <a:noFill/>
                    </a:ln>
                  </pic:spPr>
                </pic:pic>
              </a:graphicData>
            </a:graphic>
          </wp:inline>
        </w:drawing>
      </w:r>
    </w:p>
    <w:p w14:paraId="2686D727" w14:textId="1DD0D689" w:rsidR="001679E5" w:rsidRPr="00836121" w:rsidRDefault="00806F3B" w:rsidP="003D1F9D">
      <w:pPr>
        <w:pStyle w:val="Caption"/>
      </w:pPr>
      <w:bookmarkStart w:id="497" w:name="_Ref461524175"/>
      <w:r w:rsidRPr="00836121">
        <w:t xml:space="preserve">Figure </w:t>
      </w:r>
      <w:r w:rsidRPr="00836121">
        <w:fldChar w:fldCharType="begin"/>
      </w:r>
      <w:r w:rsidRPr="00836121">
        <w:instrText xml:space="preserve"> SEQ Figure \* ARABIC </w:instrText>
      </w:r>
      <w:r w:rsidRPr="00836121">
        <w:fldChar w:fldCharType="separate"/>
      </w:r>
      <w:r w:rsidR="003B7BCD">
        <w:rPr>
          <w:noProof/>
        </w:rPr>
        <w:t>86</w:t>
      </w:r>
      <w:r w:rsidRPr="00836121">
        <w:fldChar w:fldCharType="end"/>
      </w:r>
      <w:bookmarkEnd w:id="497"/>
      <w:r w:rsidR="00845F3A" w:rsidRPr="00836121">
        <w:t>:</w:t>
      </w:r>
      <w:r w:rsidR="001679E5" w:rsidRPr="00836121">
        <w:t xml:space="preserve"> Cases where spectrum sensing mutes</w:t>
      </w:r>
      <w:r w:rsidR="00845F3A" w:rsidRPr="00836121">
        <w:t xml:space="preserve"> the SRD transmitter are in red</w:t>
      </w:r>
    </w:p>
    <w:p w14:paraId="1DF8B4F5" w14:textId="51296782" w:rsidR="001679E5" w:rsidRPr="00836121" w:rsidRDefault="003221CE" w:rsidP="001679E5">
      <w:r>
        <w:fldChar w:fldCharType="begin"/>
      </w:r>
      <w:r>
        <w:instrText xml:space="preserve"> REF _Ref461524189 \h </w:instrText>
      </w:r>
      <w:r>
        <w:fldChar w:fldCharType="separate"/>
      </w:r>
      <w:r w:rsidR="003B7BCD" w:rsidRPr="00836121">
        <w:t xml:space="preserve">Figure </w:t>
      </w:r>
      <w:r w:rsidR="003B7BCD">
        <w:rPr>
          <w:noProof/>
        </w:rPr>
        <w:t>87</w:t>
      </w:r>
      <w:r>
        <w:fldChar w:fldCharType="end"/>
      </w:r>
      <w:r>
        <w:t xml:space="preserve"> </w:t>
      </w:r>
      <w:r w:rsidR="001679E5" w:rsidRPr="00836121">
        <w:t>below shows the area where the SRD receiver would be interfered by the RFID interrogator.</w:t>
      </w:r>
    </w:p>
    <w:p w14:paraId="45BB368B" w14:textId="77777777" w:rsidR="001679E5" w:rsidRPr="00836121" w:rsidRDefault="001679E5" w:rsidP="0003773C">
      <w:pPr>
        <w:pStyle w:val="ECCFiguregraphcentered"/>
        <w:rPr>
          <w:lang w:val="en-GB"/>
        </w:rPr>
      </w:pPr>
      <w:r w:rsidRPr="00836121">
        <w:rPr>
          <w:lang w:val="da-DK" w:eastAsia="da-DK"/>
        </w:rPr>
        <w:drawing>
          <wp:inline distT="0" distB="0" distL="0" distR="0" wp14:anchorId="71238B53" wp14:editId="6753412D">
            <wp:extent cx="3388360" cy="2541271"/>
            <wp:effectExtent l="0" t="0" r="2540" b="0"/>
            <wp:docPr id="3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3384685" cy="2538515"/>
                    </a:xfrm>
                    <a:prstGeom prst="rect">
                      <a:avLst/>
                    </a:prstGeom>
                    <a:noFill/>
                    <a:ln>
                      <a:noFill/>
                    </a:ln>
                  </pic:spPr>
                </pic:pic>
              </a:graphicData>
            </a:graphic>
          </wp:inline>
        </w:drawing>
      </w:r>
    </w:p>
    <w:p w14:paraId="3A283B8D" w14:textId="100B8240" w:rsidR="001679E5" w:rsidRPr="00836121" w:rsidRDefault="00806F3B" w:rsidP="003D1F9D">
      <w:pPr>
        <w:pStyle w:val="Caption"/>
      </w:pPr>
      <w:bookmarkStart w:id="498" w:name="_Ref461524189"/>
      <w:r w:rsidRPr="00836121">
        <w:t xml:space="preserve">Figure </w:t>
      </w:r>
      <w:r w:rsidRPr="00836121">
        <w:fldChar w:fldCharType="begin"/>
      </w:r>
      <w:r w:rsidRPr="00836121">
        <w:instrText xml:space="preserve"> SEQ Figure \* ARABIC </w:instrText>
      </w:r>
      <w:r w:rsidRPr="00836121">
        <w:fldChar w:fldCharType="separate"/>
      </w:r>
      <w:r w:rsidR="003B7BCD">
        <w:rPr>
          <w:noProof/>
        </w:rPr>
        <w:t>87</w:t>
      </w:r>
      <w:r w:rsidRPr="00836121">
        <w:fldChar w:fldCharType="end"/>
      </w:r>
      <w:bookmarkEnd w:id="498"/>
      <w:r w:rsidRPr="00836121">
        <w:t>:</w:t>
      </w:r>
      <w:r w:rsidR="001679E5" w:rsidRPr="00836121">
        <w:t xml:space="preserve"> SNIR at the SRD receiver. Cases where the SNIR is not attained are in red. Cases where t</w:t>
      </w:r>
      <w:r w:rsidR="00845F3A" w:rsidRPr="00836121">
        <w:t>he SNIR is attained are in blue</w:t>
      </w:r>
    </w:p>
    <w:p w14:paraId="3681A8EB" w14:textId="2B63133E" w:rsidR="00924FF6" w:rsidRPr="00836121" w:rsidRDefault="00314FC5" w:rsidP="00894BB6">
      <w:pPr>
        <w:pStyle w:val="ECCAnnexheading1"/>
        <w:rPr>
          <w:lang w:val="en-GB"/>
        </w:rPr>
      </w:pPr>
      <w:bookmarkStart w:id="499" w:name="_Ref461629427"/>
      <w:bookmarkStart w:id="500" w:name="_Ref461629443"/>
      <w:bookmarkStart w:id="501" w:name="_Ref461629458"/>
      <w:bookmarkStart w:id="502" w:name="_Ref461629512"/>
      <w:bookmarkStart w:id="503" w:name="_Ref461629558"/>
      <w:bookmarkStart w:id="504" w:name="_Ref461629622"/>
      <w:bookmarkStart w:id="505" w:name="_Ref461629641"/>
      <w:bookmarkStart w:id="506" w:name="_Ref461629682"/>
      <w:bookmarkStart w:id="507" w:name="_Ref461629731"/>
      <w:bookmarkStart w:id="508" w:name="_Ref461629769"/>
      <w:bookmarkStart w:id="509" w:name="_Ref461629852"/>
      <w:bookmarkStart w:id="510" w:name="_Ref461629877"/>
      <w:bookmarkStart w:id="511" w:name="_Ref461629943"/>
      <w:bookmarkStart w:id="512" w:name="_Ref461629956"/>
      <w:bookmarkStart w:id="513" w:name="_Toc473268751"/>
      <w:r w:rsidRPr="00836121">
        <w:rPr>
          <w:lang w:val="en-GB"/>
        </w:rPr>
        <w:lastRenderedPageBreak/>
        <w:t>T</w:t>
      </w:r>
      <w:r w:rsidR="00894BB6" w:rsidRPr="00894BB6">
        <w:rPr>
          <w:lang w:val="en-GB"/>
        </w:rPr>
        <w:t>ables of SEAMCAT simulation parameters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273A05E1" w14:textId="16559369" w:rsidR="00924FF6" w:rsidRPr="00836121" w:rsidRDefault="00E76B89" w:rsidP="00A60E10">
      <w:pPr>
        <w:pStyle w:val="ECCAnnexheading2"/>
        <w:rPr>
          <w:lang w:val="en-GB"/>
        </w:rPr>
      </w:pPr>
      <w:r w:rsidRPr="00836121">
        <w:rPr>
          <w:lang w:val="en-GB"/>
        </w:rPr>
        <w:t>SIMULATIONS FOR Legacy SRD Scenarios</w:t>
      </w:r>
    </w:p>
    <w:p w14:paraId="562D4445" w14:textId="0E884024" w:rsidR="00314FC5" w:rsidRPr="00836121" w:rsidRDefault="00314FC5" w:rsidP="00432EE6">
      <w:r w:rsidRPr="00836121">
        <w:t xml:space="preserve">The following tables contain the detailed listing of key technical parameters of victim and interfering systems </w:t>
      </w:r>
      <w:r w:rsidR="00432EE6" w:rsidRPr="00836121">
        <w:t xml:space="preserve">for SEAMCAT simulations and their detailed results, as </w:t>
      </w:r>
      <w:r w:rsidR="00E76B89" w:rsidRPr="00836121">
        <w:t xml:space="preserve">referred </w:t>
      </w:r>
      <w:r w:rsidR="00432EE6" w:rsidRPr="00836121">
        <w:t xml:space="preserve">to </w:t>
      </w:r>
      <w:r w:rsidR="00E76B89" w:rsidRPr="00836121">
        <w:t>in Chapter 4</w:t>
      </w:r>
      <w:r w:rsidRPr="00836121">
        <w:t xml:space="preserve"> of this report.</w:t>
      </w:r>
    </w:p>
    <w:p w14:paraId="19A7212D" w14:textId="1D0CDF3D" w:rsidR="008E0CE8" w:rsidRPr="00836121" w:rsidRDefault="006D6912" w:rsidP="003D1F9D">
      <w:pPr>
        <w:pStyle w:val="Caption"/>
        <w:rPr>
          <w:rFonts w:ascii="Calibri" w:hAnsi="Calibri" w:cs="SimSun"/>
          <w:sz w:val="22"/>
          <w:lang w:eastAsia="zh-CN"/>
        </w:rPr>
      </w:pPr>
      <w:bookmarkStart w:id="514" w:name="_Ref461526517"/>
      <w:r w:rsidRPr="00836121">
        <w:t xml:space="preserve">Table </w:t>
      </w:r>
      <w:r w:rsidRPr="00836121">
        <w:fldChar w:fldCharType="begin"/>
      </w:r>
      <w:r w:rsidRPr="00836121">
        <w:instrText xml:space="preserve"> SEQ Table \* ARABIC </w:instrText>
      </w:r>
      <w:r w:rsidRPr="00836121">
        <w:fldChar w:fldCharType="separate"/>
      </w:r>
      <w:r w:rsidR="003B7BCD">
        <w:rPr>
          <w:noProof/>
        </w:rPr>
        <w:t>76</w:t>
      </w:r>
      <w:r w:rsidRPr="00836121">
        <w:fldChar w:fldCharType="end"/>
      </w:r>
      <w:bookmarkEnd w:id="514"/>
      <w:r w:rsidR="008E0CE8" w:rsidRPr="00836121">
        <w:t>: Simulatio</w:t>
      </w:r>
      <w:r w:rsidR="00312B9E" w:rsidRPr="00836121">
        <w:t xml:space="preserve">n settings for </w:t>
      </w:r>
      <w:r w:rsidR="008E0CE8" w:rsidRPr="00836121">
        <w:t>intra-SRD scenario: Home Automation SRD as a victim</w:t>
      </w:r>
    </w:p>
    <w:tbl>
      <w:tblPr>
        <w:tblStyle w:val="ECCTable-redheader"/>
        <w:tblW w:w="0" w:type="auto"/>
        <w:tblInd w:w="0" w:type="dxa"/>
        <w:tblLook w:val="01E0" w:firstRow="1" w:lastRow="1" w:firstColumn="1" w:lastColumn="1" w:noHBand="0" w:noVBand="0"/>
      </w:tblPr>
      <w:tblGrid>
        <w:gridCol w:w="4248"/>
        <w:gridCol w:w="5105"/>
      </w:tblGrid>
      <w:tr w:rsidR="00E76B89" w:rsidRPr="00836121" w14:paraId="20F5F5F6" w14:textId="77777777" w:rsidTr="00E76B89">
        <w:trPr>
          <w:cnfStyle w:val="100000000000" w:firstRow="1" w:lastRow="0" w:firstColumn="0" w:lastColumn="0" w:oddVBand="0" w:evenVBand="0" w:oddHBand="0" w:evenHBand="0" w:firstRowFirstColumn="0" w:firstRowLastColumn="0" w:lastRowFirstColumn="0" w:lastRowLastColumn="0"/>
        </w:trPr>
        <w:tc>
          <w:tcPr>
            <w:tcW w:w="4248" w:type="dxa"/>
          </w:tcPr>
          <w:p w14:paraId="15BC58B4" w14:textId="77777777" w:rsidR="00E76B89" w:rsidRPr="00836121" w:rsidRDefault="00E76B89" w:rsidP="00E76B89">
            <w:pPr>
              <w:spacing w:before="100" w:beforeAutospacing="1" w:after="100" w:afterAutospacing="1"/>
            </w:pPr>
            <w:r w:rsidRPr="00836121">
              <w:t>Simulation input/output parameters</w:t>
            </w:r>
          </w:p>
        </w:tc>
        <w:tc>
          <w:tcPr>
            <w:tcW w:w="5105" w:type="dxa"/>
          </w:tcPr>
          <w:p w14:paraId="75A39E1F" w14:textId="77777777" w:rsidR="00E76B89" w:rsidRPr="00836121" w:rsidRDefault="00E76B89" w:rsidP="00E76B89">
            <w:pPr>
              <w:spacing w:before="100" w:beforeAutospacing="1" w:after="100" w:afterAutospacing="1"/>
            </w:pPr>
            <w:r w:rsidRPr="00836121">
              <w:t>Settings/Results</w:t>
            </w:r>
          </w:p>
        </w:tc>
      </w:tr>
      <w:tr w:rsidR="00E76B89" w:rsidRPr="00836121" w14:paraId="1D52B1B1" w14:textId="77777777" w:rsidTr="00E76B89">
        <w:tc>
          <w:tcPr>
            <w:tcW w:w="9353" w:type="dxa"/>
            <w:gridSpan w:val="2"/>
          </w:tcPr>
          <w:p w14:paraId="16E9AB06" w14:textId="77777777" w:rsidR="00E76B89" w:rsidRPr="00836121" w:rsidRDefault="00E76B89" w:rsidP="00E76B89">
            <w:pPr>
              <w:spacing w:before="100" w:beforeAutospacing="1" w:after="100" w:afterAutospacing="1"/>
              <w:jc w:val="center"/>
              <w:rPr>
                <w:b/>
              </w:rPr>
            </w:pPr>
            <w:r w:rsidRPr="00836121">
              <w:rPr>
                <w:b/>
              </w:rPr>
              <w:t>VL: HA SRD</w:t>
            </w:r>
          </w:p>
        </w:tc>
      </w:tr>
      <w:tr w:rsidR="00E76B89" w:rsidRPr="00836121" w14:paraId="68CCF406" w14:textId="77777777" w:rsidTr="00E76B89">
        <w:tc>
          <w:tcPr>
            <w:tcW w:w="4248" w:type="dxa"/>
          </w:tcPr>
          <w:p w14:paraId="087782BC" w14:textId="77777777" w:rsidR="00E76B89" w:rsidRPr="00836121" w:rsidRDefault="00E76B89" w:rsidP="006D6912">
            <w:pPr>
              <w:pStyle w:val="ECCTabletext"/>
              <w:jc w:val="left"/>
              <w:rPr>
                <w:rFonts w:cs="Arial"/>
                <w:b/>
                <w:bCs/>
                <w:caps/>
                <w:color w:val="D2232A"/>
                <w:kern w:val="32"/>
                <w:sz w:val="22"/>
              </w:rPr>
            </w:pPr>
            <w:r w:rsidRPr="00836121">
              <w:t>Frequency</w:t>
            </w:r>
          </w:p>
        </w:tc>
        <w:tc>
          <w:tcPr>
            <w:tcW w:w="5105" w:type="dxa"/>
          </w:tcPr>
          <w:p w14:paraId="6BDF18F2" w14:textId="77777777" w:rsidR="00E76B89" w:rsidRPr="00836121" w:rsidRDefault="00E76B89" w:rsidP="006D6912">
            <w:pPr>
              <w:pStyle w:val="ECCTabletext"/>
              <w:jc w:val="left"/>
              <w:rPr>
                <w:rFonts w:cs="Arial"/>
                <w:sz w:val="22"/>
              </w:rPr>
            </w:pPr>
            <w:r w:rsidRPr="00836121">
              <w:t xml:space="preserve"> 869.3 MHz</w:t>
            </w:r>
          </w:p>
        </w:tc>
      </w:tr>
      <w:tr w:rsidR="00E76B89" w:rsidRPr="00836121" w14:paraId="45F42C2E" w14:textId="77777777" w:rsidTr="00E76B89">
        <w:tc>
          <w:tcPr>
            <w:tcW w:w="4248" w:type="dxa"/>
          </w:tcPr>
          <w:p w14:paraId="19BA6A9D" w14:textId="77777777" w:rsidR="00E76B89" w:rsidRPr="00836121" w:rsidRDefault="00E76B89" w:rsidP="006D6912">
            <w:pPr>
              <w:pStyle w:val="ECCTabletext"/>
              <w:jc w:val="left"/>
            </w:pPr>
            <w:r w:rsidRPr="00836121">
              <w:t>VLR sensitivity</w:t>
            </w:r>
          </w:p>
        </w:tc>
        <w:tc>
          <w:tcPr>
            <w:tcW w:w="5105" w:type="dxa"/>
          </w:tcPr>
          <w:p w14:paraId="1F98DA1C" w14:textId="77777777" w:rsidR="00E76B89" w:rsidRPr="00836121" w:rsidRDefault="00E76B89" w:rsidP="006D6912">
            <w:pPr>
              <w:pStyle w:val="ECCTabletext"/>
              <w:jc w:val="left"/>
            </w:pPr>
            <w:r w:rsidRPr="00836121">
              <w:t>-104 dBm/350 kHz</w:t>
            </w:r>
          </w:p>
        </w:tc>
      </w:tr>
      <w:tr w:rsidR="00E76B89" w:rsidRPr="00836121" w14:paraId="33EB3967" w14:textId="77777777" w:rsidTr="00E76B89">
        <w:tc>
          <w:tcPr>
            <w:tcW w:w="4248" w:type="dxa"/>
          </w:tcPr>
          <w:p w14:paraId="434FA98B" w14:textId="77777777" w:rsidR="00E76B89" w:rsidRPr="00836121" w:rsidRDefault="00E76B89" w:rsidP="006D6912">
            <w:pPr>
              <w:pStyle w:val="ECCTabletext"/>
              <w:jc w:val="left"/>
            </w:pPr>
            <w:r w:rsidRPr="00836121">
              <w:t>VLR selectivity</w:t>
            </w:r>
          </w:p>
        </w:tc>
        <w:tc>
          <w:tcPr>
            <w:tcW w:w="5105" w:type="dxa"/>
          </w:tcPr>
          <w:p w14:paraId="62280240" w14:textId="77777777" w:rsidR="00E76B89" w:rsidRPr="00836121" w:rsidRDefault="00E76B89" w:rsidP="006D6912">
            <w:pPr>
              <w:pStyle w:val="ECCTabletext"/>
              <w:jc w:val="left"/>
            </w:pPr>
            <w:r w:rsidRPr="00836121">
              <w:t>Realistic Cat. 2 compliant mask</w:t>
            </w:r>
          </w:p>
        </w:tc>
      </w:tr>
      <w:tr w:rsidR="00E76B89" w:rsidRPr="00836121" w14:paraId="2153E1C8" w14:textId="77777777" w:rsidTr="00E76B89">
        <w:tc>
          <w:tcPr>
            <w:tcW w:w="4248" w:type="dxa"/>
          </w:tcPr>
          <w:p w14:paraId="6205EA53" w14:textId="77777777" w:rsidR="00E76B89" w:rsidRPr="00836121" w:rsidRDefault="00E76B89" w:rsidP="006D6912">
            <w:pPr>
              <w:pStyle w:val="ECCTabletext"/>
              <w:jc w:val="left"/>
            </w:pPr>
            <w:r w:rsidRPr="00836121">
              <w:t>VLR C/I threshold</w:t>
            </w:r>
          </w:p>
        </w:tc>
        <w:tc>
          <w:tcPr>
            <w:tcW w:w="5105" w:type="dxa"/>
          </w:tcPr>
          <w:p w14:paraId="17FB5E0D" w14:textId="77777777" w:rsidR="00E76B89" w:rsidRPr="00836121" w:rsidRDefault="00E76B89" w:rsidP="006D6912">
            <w:pPr>
              <w:pStyle w:val="ECCTabletext"/>
              <w:jc w:val="left"/>
            </w:pPr>
            <w:r w:rsidRPr="00836121">
              <w:t>8 dB</w:t>
            </w:r>
          </w:p>
        </w:tc>
      </w:tr>
      <w:tr w:rsidR="00E76B89" w:rsidRPr="00836121" w14:paraId="5C3B4AFE" w14:textId="77777777" w:rsidTr="00E76B89">
        <w:tc>
          <w:tcPr>
            <w:tcW w:w="4248" w:type="dxa"/>
          </w:tcPr>
          <w:p w14:paraId="2A096CF4" w14:textId="77777777" w:rsidR="00E76B89" w:rsidRPr="00836121" w:rsidRDefault="00E76B89" w:rsidP="006D6912">
            <w:pPr>
              <w:pStyle w:val="ECCTabletext"/>
              <w:jc w:val="left"/>
            </w:pPr>
            <w:r w:rsidRPr="00836121">
              <w:t>VLR/Tx antenna</w:t>
            </w:r>
          </w:p>
        </w:tc>
        <w:tc>
          <w:tcPr>
            <w:tcW w:w="5105" w:type="dxa"/>
          </w:tcPr>
          <w:p w14:paraId="46A5A86D" w14:textId="77777777" w:rsidR="00E76B89" w:rsidRPr="00836121" w:rsidRDefault="00E76B89" w:rsidP="006D6912">
            <w:pPr>
              <w:pStyle w:val="ECCTabletext"/>
              <w:jc w:val="left"/>
            </w:pPr>
            <w:r w:rsidRPr="00836121">
              <w:t>-2.85 dBi, Non-directional</w:t>
            </w:r>
          </w:p>
        </w:tc>
      </w:tr>
      <w:tr w:rsidR="00E76B89" w:rsidRPr="00836121" w14:paraId="34C295B6" w14:textId="77777777" w:rsidTr="00E76B89">
        <w:tc>
          <w:tcPr>
            <w:tcW w:w="4248" w:type="dxa"/>
          </w:tcPr>
          <w:p w14:paraId="69B8D39A" w14:textId="77777777" w:rsidR="00E76B89" w:rsidRPr="00836121" w:rsidRDefault="00E76B89" w:rsidP="006D6912">
            <w:pPr>
              <w:pStyle w:val="ECCTabletext"/>
              <w:jc w:val="left"/>
            </w:pPr>
            <w:r w:rsidRPr="00836121">
              <w:t>VLR/Tx antenna height</w:t>
            </w:r>
          </w:p>
        </w:tc>
        <w:tc>
          <w:tcPr>
            <w:tcW w:w="5105" w:type="dxa"/>
          </w:tcPr>
          <w:p w14:paraId="729AB946" w14:textId="77777777" w:rsidR="00E76B89" w:rsidRPr="00836121" w:rsidRDefault="00E76B89" w:rsidP="006D6912">
            <w:pPr>
              <w:pStyle w:val="ECCTabletext"/>
              <w:jc w:val="left"/>
            </w:pPr>
            <w:r w:rsidRPr="00836121">
              <w:t>1.5 m</w:t>
            </w:r>
          </w:p>
        </w:tc>
      </w:tr>
      <w:tr w:rsidR="00E76B89" w:rsidRPr="00836121" w14:paraId="4244C463" w14:textId="77777777" w:rsidTr="00E76B89">
        <w:tc>
          <w:tcPr>
            <w:tcW w:w="4248" w:type="dxa"/>
          </w:tcPr>
          <w:p w14:paraId="27F63485" w14:textId="77777777" w:rsidR="00E76B89" w:rsidRPr="00836121" w:rsidRDefault="00E76B89" w:rsidP="006D6912">
            <w:pPr>
              <w:pStyle w:val="ECCTabletext"/>
              <w:jc w:val="left"/>
            </w:pPr>
            <w:r w:rsidRPr="00836121">
              <w:t>VL Tx power</w:t>
            </w:r>
          </w:p>
        </w:tc>
        <w:tc>
          <w:tcPr>
            <w:tcW w:w="5105" w:type="dxa"/>
          </w:tcPr>
          <w:p w14:paraId="2B499E25" w14:textId="77777777" w:rsidR="00E76B89" w:rsidRPr="00836121" w:rsidRDefault="00E76B89" w:rsidP="006D6912">
            <w:pPr>
              <w:pStyle w:val="ECCTabletext"/>
              <w:jc w:val="left"/>
            </w:pPr>
            <w:r w:rsidRPr="00836121">
              <w:t>14 dBm/350 kHz</w:t>
            </w:r>
          </w:p>
        </w:tc>
      </w:tr>
      <w:tr w:rsidR="00E76B89" w:rsidRPr="00836121" w14:paraId="1D40A15B" w14:textId="77777777" w:rsidTr="00E76B89">
        <w:tc>
          <w:tcPr>
            <w:tcW w:w="4248" w:type="dxa"/>
          </w:tcPr>
          <w:p w14:paraId="632EE6B9" w14:textId="77777777" w:rsidR="00E76B89" w:rsidRPr="00836121" w:rsidRDefault="00E76B89" w:rsidP="006D6912">
            <w:pPr>
              <w:pStyle w:val="ECCTabletext"/>
              <w:jc w:val="left"/>
            </w:pPr>
            <w:r w:rsidRPr="00836121">
              <w:t>VL Tx → Rx path</w:t>
            </w:r>
          </w:p>
        </w:tc>
        <w:tc>
          <w:tcPr>
            <w:tcW w:w="5105" w:type="dxa"/>
          </w:tcPr>
          <w:p w14:paraId="19564277" w14:textId="77777777" w:rsidR="00E76B89" w:rsidRPr="00836121" w:rsidRDefault="00E76B89" w:rsidP="006D6912">
            <w:pPr>
              <w:pStyle w:val="ECCTabletext"/>
              <w:jc w:val="left"/>
            </w:pPr>
            <w:r w:rsidRPr="00836121">
              <w:t>Hata-SRD, urban, ind-ind/below roof, R=0.02/0.04 km</w:t>
            </w:r>
          </w:p>
        </w:tc>
      </w:tr>
      <w:tr w:rsidR="00E76B89" w:rsidRPr="00836121" w14:paraId="2A84FB45" w14:textId="77777777" w:rsidTr="00E76B89">
        <w:tc>
          <w:tcPr>
            <w:tcW w:w="9353" w:type="dxa"/>
            <w:gridSpan w:val="2"/>
          </w:tcPr>
          <w:p w14:paraId="537AD688" w14:textId="77777777" w:rsidR="00E76B89" w:rsidRPr="00836121" w:rsidRDefault="00E76B89" w:rsidP="00E76B89">
            <w:pPr>
              <w:spacing w:before="100" w:beforeAutospacing="1" w:after="100" w:afterAutospacing="1"/>
              <w:jc w:val="center"/>
            </w:pPr>
            <w:r w:rsidRPr="00836121">
              <w:rPr>
                <w:b/>
              </w:rPr>
              <w:t>IL1: Sub-metering</w:t>
            </w:r>
          </w:p>
        </w:tc>
      </w:tr>
      <w:tr w:rsidR="00E76B89" w:rsidRPr="00836121" w14:paraId="4978C74E" w14:textId="77777777" w:rsidTr="00E76B89">
        <w:tc>
          <w:tcPr>
            <w:tcW w:w="4248" w:type="dxa"/>
          </w:tcPr>
          <w:p w14:paraId="4AA85411" w14:textId="77777777" w:rsidR="00E76B89" w:rsidRPr="00836121" w:rsidRDefault="00E76B89" w:rsidP="006D6912">
            <w:pPr>
              <w:pStyle w:val="ECCTabletext"/>
              <w:jc w:val="left"/>
            </w:pPr>
            <w:r w:rsidRPr="00836121">
              <w:t>Frequency</w:t>
            </w:r>
          </w:p>
        </w:tc>
        <w:tc>
          <w:tcPr>
            <w:tcW w:w="5105" w:type="dxa"/>
          </w:tcPr>
          <w:p w14:paraId="36ADED63" w14:textId="654F857A" w:rsidR="00E76B89" w:rsidRPr="00836121" w:rsidRDefault="00E76B89" w:rsidP="00D406B8">
            <w:pPr>
              <w:pStyle w:val="ECCTabletext"/>
              <w:jc w:val="left"/>
            </w:pPr>
            <w:r w:rsidRPr="00836121">
              <w:t xml:space="preserve">868.3 or 868.95 MHz (ref. </w:t>
            </w:r>
            <w:r w:rsidR="00D406B8">
              <w:fldChar w:fldCharType="begin"/>
            </w:r>
            <w:r w:rsidR="00D406B8">
              <w:instrText xml:space="preserve"> REF _Ref461449393 \h </w:instrText>
            </w:r>
            <w:r w:rsidR="00D406B8">
              <w:fldChar w:fldCharType="separate"/>
            </w:r>
            <w:r w:rsidR="003B7BCD" w:rsidRPr="00836121">
              <w:t xml:space="preserve">Table </w:t>
            </w:r>
            <w:r w:rsidR="003B7BCD">
              <w:rPr>
                <w:noProof/>
              </w:rPr>
              <w:t>18</w:t>
            </w:r>
            <w:r w:rsidR="00D406B8">
              <w:fldChar w:fldCharType="end"/>
            </w:r>
            <w:r w:rsidRPr="00836121">
              <w:t>)</w:t>
            </w:r>
          </w:p>
        </w:tc>
      </w:tr>
      <w:tr w:rsidR="00E76B89" w:rsidRPr="00836121" w14:paraId="0A3DD392" w14:textId="77777777" w:rsidTr="00E76B89">
        <w:tc>
          <w:tcPr>
            <w:tcW w:w="4248" w:type="dxa"/>
          </w:tcPr>
          <w:p w14:paraId="3982DB18" w14:textId="77777777" w:rsidR="00E76B89" w:rsidRPr="00836121" w:rsidRDefault="00E76B89" w:rsidP="006D6912">
            <w:pPr>
              <w:pStyle w:val="ECCTabletext"/>
              <w:jc w:val="left"/>
            </w:pPr>
            <w:r w:rsidRPr="00836121">
              <w:t>ILT transmitter output power</w:t>
            </w:r>
          </w:p>
        </w:tc>
        <w:tc>
          <w:tcPr>
            <w:tcW w:w="5105" w:type="dxa"/>
          </w:tcPr>
          <w:p w14:paraId="6C1C06CD" w14:textId="77777777" w:rsidR="00E76B89" w:rsidRPr="00836121" w:rsidRDefault="00E76B89" w:rsidP="006D6912">
            <w:pPr>
              <w:pStyle w:val="ECCTabletext"/>
              <w:jc w:val="left"/>
            </w:pPr>
            <w:r w:rsidRPr="00836121">
              <w:t>14 dBm/300 kHz</w:t>
            </w:r>
          </w:p>
        </w:tc>
      </w:tr>
      <w:tr w:rsidR="00E76B89" w:rsidRPr="00836121" w14:paraId="592D0146" w14:textId="77777777" w:rsidTr="00E76B89">
        <w:tc>
          <w:tcPr>
            <w:tcW w:w="4248" w:type="dxa"/>
          </w:tcPr>
          <w:p w14:paraId="00EA4D80" w14:textId="77777777" w:rsidR="00E76B89" w:rsidRPr="00836121" w:rsidRDefault="00E76B89" w:rsidP="006D6912">
            <w:pPr>
              <w:pStyle w:val="ECCTabletext"/>
              <w:jc w:val="left"/>
            </w:pPr>
            <w:r w:rsidRPr="00836121">
              <w:t>ILT antenna gain</w:t>
            </w:r>
          </w:p>
        </w:tc>
        <w:tc>
          <w:tcPr>
            <w:tcW w:w="5105" w:type="dxa"/>
          </w:tcPr>
          <w:p w14:paraId="37ABE996" w14:textId="77777777" w:rsidR="00E76B89" w:rsidRPr="00836121" w:rsidRDefault="00E76B89" w:rsidP="006D6912">
            <w:pPr>
              <w:pStyle w:val="ECCTabletext"/>
              <w:jc w:val="left"/>
            </w:pPr>
            <w:r w:rsidRPr="00836121">
              <w:t>-2.85 dBi</w:t>
            </w:r>
          </w:p>
        </w:tc>
      </w:tr>
      <w:tr w:rsidR="00E76B89" w:rsidRPr="00836121" w14:paraId="79960106" w14:textId="77777777" w:rsidTr="00E76B89">
        <w:tc>
          <w:tcPr>
            <w:tcW w:w="4248" w:type="dxa"/>
          </w:tcPr>
          <w:p w14:paraId="2E96C14F" w14:textId="77777777" w:rsidR="00E76B89" w:rsidRPr="00836121" w:rsidRDefault="00E76B89" w:rsidP="006D6912">
            <w:pPr>
              <w:pStyle w:val="ECCTabletext"/>
              <w:jc w:val="left"/>
            </w:pPr>
            <w:r w:rsidRPr="00836121">
              <w:t>APC</w:t>
            </w:r>
          </w:p>
        </w:tc>
        <w:tc>
          <w:tcPr>
            <w:tcW w:w="5105" w:type="dxa"/>
          </w:tcPr>
          <w:p w14:paraId="6882B63C" w14:textId="77777777" w:rsidR="00E76B89" w:rsidRPr="00836121" w:rsidRDefault="00E76B89" w:rsidP="006D6912">
            <w:pPr>
              <w:pStyle w:val="ECCTabletext"/>
              <w:jc w:val="left"/>
            </w:pPr>
            <w:r w:rsidRPr="00836121">
              <w:t>None</w:t>
            </w:r>
          </w:p>
        </w:tc>
      </w:tr>
      <w:tr w:rsidR="00E76B89" w:rsidRPr="00836121" w14:paraId="6CB0BE58" w14:textId="77777777" w:rsidTr="00E76B89">
        <w:tc>
          <w:tcPr>
            <w:tcW w:w="4248" w:type="dxa"/>
          </w:tcPr>
          <w:p w14:paraId="0AB22C3C" w14:textId="77777777" w:rsidR="00E76B89" w:rsidRPr="00836121" w:rsidRDefault="00E76B89" w:rsidP="006D6912">
            <w:pPr>
              <w:pStyle w:val="ECCTabletext"/>
              <w:jc w:val="left"/>
              <w:rPr>
                <w:rFonts w:cs="Arial"/>
                <w:sz w:val="22"/>
              </w:rPr>
            </w:pPr>
            <w:r w:rsidRPr="00836121">
              <w:t>ILT probability of transmission (Maximum/Average DC)</w:t>
            </w:r>
          </w:p>
        </w:tc>
        <w:tc>
          <w:tcPr>
            <w:tcW w:w="5105" w:type="dxa"/>
          </w:tcPr>
          <w:p w14:paraId="7057A062" w14:textId="77777777" w:rsidR="00E76B89" w:rsidRPr="00836121" w:rsidRDefault="00E76B89" w:rsidP="006D6912">
            <w:pPr>
              <w:pStyle w:val="ECCTabletext"/>
              <w:jc w:val="left"/>
            </w:pPr>
            <w:r w:rsidRPr="00836121">
              <w:t>0.1/0.0025 % (Note 1)</w:t>
            </w:r>
          </w:p>
        </w:tc>
      </w:tr>
      <w:tr w:rsidR="00E76B89" w:rsidRPr="00836121" w14:paraId="62DEEF07" w14:textId="77777777" w:rsidTr="00E76B89">
        <w:tc>
          <w:tcPr>
            <w:tcW w:w="4248" w:type="dxa"/>
          </w:tcPr>
          <w:p w14:paraId="538321CA" w14:textId="77777777" w:rsidR="00E76B89" w:rsidRPr="00836121" w:rsidRDefault="00E76B89" w:rsidP="006D6912">
            <w:pPr>
              <w:pStyle w:val="ECCTabletext"/>
              <w:jc w:val="left"/>
            </w:pPr>
            <w:r w:rsidRPr="00836121">
              <w:t>ILT → VLR interfering path</w:t>
            </w:r>
          </w:p>
        </w:tc>
        <w:tc>
          <w:tcPr>
            <w:tcW w:w="5105" w:type="dxa"/>
          </w:tcPr>
          <w:p w14:paraId="68B42AE8" w14:textId="77777777" w:rsidR="00E76B89" w:rsidRPr="00836121" w:rsidRDefault="00E76B89" w:rsidP="006D6912">
            <w:pPr>
              <w:pStyle w:val="ECCTabletext"/>
              <w:jc w:val="left"/>
            </w:pPr>
            <w:r w:rsidRPr="00836121">
              <w:t>Hata-SRD, urban, ind-ind/below roof</w:t>
            </w:r>
          </w:p>
        </w:tc>
      </w:tr>
      <w:tr w:rsidR="00E76B89" w:rsidRPr="00836121" w14:paraId="217F2C8F" w14:textId="77777777" w:rsidTr="00E76B89">
        <w:tc>
          <w:tcPr>
            <w:tcW w:w="4248" w:type="dxa"/>
          </w:tcPr>
          <w:p w14:paraId="1D84DD33" w14:textId="77777777" w:rsidR="00E76B89" w:rsidRPr="005B10CE" w:rsidRDefault="00E76B89" w:rsidP="006D6912">
            <w:pPr>
              <w:pStyle w:val="ECCTabletext"/>
              <w:jc w:val="left"/>
              <w:rPr>
                <w:lang w:val="fr-FR"/>
              </w:rPr>
            </w:pPr>
            <w:r w:rsidRPr="005B10CE">
              <w:rPr>
                <w:lang w:val="fr-FR"/>
              </w:rPr>
              <w:t>ILT → VLR minimum distance/MCL</w:t>
            </w:r>
          </w:p>
        </w:tc>
        <w:tc>
          <w:tcPr>
            <w:tcW w:w="5105" w:type="dxa"/>
          </w:tcPr>
          <w:p w14:paraId="0D26B876" w14:textId="77777777" w:rsidR="00E76B89" w:rsidRPr="00836121" w:rsidRDefault="00E76B89" w:rsidP="006D6912">
            <w:pPr>
              <w:pStyle w:val="ECCTabletext"/>
              <w:jc w:val="left"/>
            </w:pPr>
            <w:r w:rsidRPr="00836121">
              <w:t>1 m/30 dB</w:t>
            </w:r>
          </w:p>
        </w:tc>
      </w:tr>
      <w:tr w:rsidR="00E76B89" w:rsidRPr="00836121" w14:paraId="3AEC7A03" w14:textId="77777777" w:rsidTr="00E76B89">
        <w:tc>
          <w:tcPr>
            <w:tcW w:w="4248" w:type="dxa"/>
          </w:tcPr>
          <w:p w14:paraId="26DD2B70" w14:textId="77777777" w:rsidR="00E76B89" w:rsidRPr="00836121" w:rsidRDefault="00E76B89" w:rsidP="006D6912">
            <w:pPr>
              <w:pStyle w:val="ECCTabletext"/>
              <w:jc w:val="left"/>
            </w:pPr>
            <w:r w:rsidRPr="00836121">
              <w:t>ILT → VLR positioning mode</w:t>
            </w:r>
          </w:p>
        </w:tc>
        <w:tc>
          <w:tcPr>
            <w:tcW w:w="5105" w:type="dxa"/>
          </w:tcPr>
          <w:p w14:paraId="0DD83817" w14:textId="77777777" w:rsidR="00E76B89" w:rsidRPr="00836121" w:rsidRDefault="00E76B89" w:rsidP="006D6912">
            <w:pPr>
              <w:pStyle w:val="ECCTabletext"/>
              <w:jc w:val="left"/>
            </w:pPr>
            <w:r w:rsidRPr="00836121">
              <w:t>None (simulation radius 181 m)</w:t>
            </w:r>
          </w:p>
        </w:tc>
      </w:tr>
      <w:tr w:rsidR="00E76B89" w:rsidRPr="00836121" w:rsidDel="00471CD1" w14:paraId="49751E6B" w14:textId="77777777" w:rsidTr="00E76B89">
        <w:tc>
          <w:tcPr>
            <w:tcW w:w="4248" w:type="dxa"/>
          </w:tcPr>
          <w:p w14:paraId="1D118CA6" w14:textId="77777777" w:rsidR="00E76B89" w:rsidRPr="00836121" w:rsidDel="00471CD1" w:rsidRDefault="00E76B89" w:rsidP="006D6912">
            <w:pPr>
              <w:pStyle w:val="ECCTabletext"/>
              <w:jc w:val="left"/>
            </w:pPr>
            <w:r w:rsidRPr="00836121">
              <w:t>Number of transmitters in impact area (Medium/High estimate)</w:t>
            </w:r>
          </w:p>
        </w:tc>
        <w:tc>
          <w:tcPr>
            <w:tcW w:w="5105" w:type="dxa"/>
          </w:tcPr>
          <w:p w14:paraId="454D81B0" w14:textId="77777777" w:rsidR="00E76B89" w:rsidRPr="00836121" w:rsidDel="00471CD1" w:rsidRDefault="00E76B89" w:rsidP="006D6912">
            <w:pPr>
              <w:pStyle w:val="ECCTabletext"/>
              <w:jc w:val="left"/>
            </w:pPr>
            <w:r w:rsidRPr="00836121">
              <w:t>2577/5153 (Note 1)</w:t>
            </w:r>
          </w:p>
        </w:tc>
      </w:tr>
      <w:tr w:rsidR="00E76B89" w:rsidRPr="00836121" w14:paraId="461B8AF8" w14:textId="77777777" w:rsidTr="00E76B89">
        <w:tc>
          <w:tcPr>
            <w:tcW w:w="9353" w:type="dxa"/>
            <w:gridSpan w:val="2"/>
          </w:tcPr>
          <w:p w14:paraId="2D1CD4C6" w14:textId="77777777" w:rsidR="00E76B89" w:rsidRPr="00836121" w:rsidRDefault="00E76B89" w:rsidP="00E76B89">
            <w:pPr>
              <w:spacing w:before="100" w:beforeAutospacing="1" w:after="100" w:afterAutospacing="1"/>
              <w:jc w:val="center"/>
              <w:rPr>
                <w:b/>
              </w:rPr>
            </w:pPr>
            <w:r w:rsidRPr="00836121">
              <w:rPr>
                <w:b/>
              </w:rPr>
              <w:t>IL2: Alarms</w:t>
            </w:r>
          </w:p>
        </w:tc>
      </w:tr>
      <w:tr w:rsidR="00E76B89" w:rsidRPr="00836121" w14:paraId="367CD7B1" w14:textId="77777777" w:rsidTr="00E76B89">
        <w:tc>
          <w:tcPr>
            <w:tcW w:w="4248" w:type="dxa"/>
          </w:tcPr>
          <w:p w14:paraId="29AF1A2C" w14:textId="77777777" w:rsidR="00E76B89" w:rsidRPr="00836121" w:rsidRDefault="00E76B89" w:rsidP="006D6912">
            <w:pPr>
              <w:pStyle w:val="ECCTabletext"/>
              <w:jc w:val="left"/>
            </w:pPr>
            <w:r w:rsidRPr="00836121">
              <w:t>Frequency</w:t>
            </w:r>
          </w:p>
        </w:tc>
        <w:tc>
          <w:tcPr>
            <w:tcW w:w="5105" w:type="dxa"/>
          </w:tcPr>
          <w:p w14:paraId="3D8BC7CD" w14:textId="77777777" w:rsidR="00E76B89" w:rsidRPr="00836121" w:rsidRDefault="00E76B89" w:rsidP="006D6912">
            <w:pPr>
              <w:pStyle w:val="ECCTabletext"/>
              <w:jc w:val="left"/>
            </w:pPr>
            <w:r w:rsidRPr="00836121">
              <w:t>868.6-869.4 MHz, 25 kHz channels</w:t>
            </w:r>
          </w:p>
        </w:tc>
      </w:tr>
      <w:tr w:rsidR="00E76B89" w:rsidRPr="00836121" w14:paraId="25188F1B" w14:textId="77777777" w:rsidTr="00E76B89">
        <w:tc>
          <w:tcPr>
            <w:tcW w:w="4248" w:type="dxa"/>
          </w:tcPr>
          <w:p w14:paraId="6E6B816E" w14:textId="77777777" w:rsidR="00E76B89" w:rsidRPr="00836121" w:rsidRDefault="00E76B89" w:rsidP="006D6912">
            <w:pPr>
              <w:pStyle w:val="ECCTabletext"/>
              <w:jc w:val="left"/>
            </w:pPr>
            <w:r w:rsidRPr="00836121">
              <w:t>ILT transmitter output power</w:t>
            </w:r>
          </w:p>
        </w:tc>
        <w:tc>
          <w:tcPr>
            <w:tcW w:w="5105" w:type="dxa"/>
          </w:tcPr>
          <w:p w14:paraId="2D515AE3" w14:textId="77777777" w:rsidR="00E76B89" w:rsidRPr="00836121" w:rsidRDefault="00E76B89" w:rsidP="006D6912">
            <w:pPr>
              <w:pStyle w:val="ECCTabletext"/>
              <w:jc w:val="left"/>
            </w:pPr>
            <w:r w:rsidRPr="00836121">
              <w:t>14 dBm/25 kHz</w:t>
            </w:r>
          </w:p>
        </w:tc>
      </w:tr>
      <w:tr w:rsidR="00E76B89" w:rsidRPr="00836121" w14:paraId="23E9F9E2" w14:textId="77777777" w:rsidTr="00E76B89">
        <w:tc>
          <w:tcPr>
            <w:tcW w:w="4248" w:type="dxa"/>
          </w:tcPr>
          <w:p w14:paraId="3A36D414" w14:textId="77777777" w:rsidR="00E76B89" w:rsidRPr="00836121" w:rsidRDefault="00E76B89" w:rsidP="006D6912">
            <w:pPr>
              <w:pStyle w:val="ECCTabletext"/>
              <w:jc w:val="left"/>
            </w:pPr>
            <w:r w:rsidRPr="00836121">
              <w:t>ILT antenna gain</w:t>
            </w:r>
          </w:p>
        </w:tc>
        <w:tc>
          <w:tcPr>
            <w:tcW w:w="5105" w:type="dxa"/>
          </w:tcPr>
          <w:p w14:paraId="6472D1DD" w14:textId="77777777" w:rsidR="00E76B89" w:rsidRPr="00836121" w:rsidRDefault="00E76B89" w:rsidP="006D6912">
            <w:pPr>
              <w:pStyle w:val="ECCTabletext"/>
              <w:jc w:val="left"/>
            </w:pPr>
            <w:r w:rsidRPr="00836121">
              <w:t>-2.85 dBi</w:t>
            </w:r>
          </w:p>
        </w:tc>
      </w:tr>
      <w:tr w:rsidR="00E76B89" w:rsidRPr="00836121" w14:paraId="2FB27D65" w14:textId="77777777" w:rsidTr="00E76B89">
        <w:tc>
          <w:tcPr>
            <w:tcW w:w="4248" w:type="dxa"/>
          </w:tcPr>
          <w:p w14:paraId="62240A79" w14:textId="77777777" w:rsidR="00E76B89" w:rsidRPr="00836121" w:rsidRDefault="00E76B89" w:rsidP="006D6912">
            <w:pPr>
              <w:pStyle w:val="ECCTabletext"/>
              <w:jc w:val="left"/>
            </w:pPr>
            <w:r w:rsidRPr="00836121">
              <w:t>APC</w:t>
            </w:r>
          </w:p>
        </w:tc>
        <w:tc>
          <w:tcPr>
            <w:tcW w:w="5105" w:type="dxa"/>
          </w:tcPr>
          <w:p w14:paraId="1BB2A6B7" w14:textId="77777777" w:rsidR="00E76B89" w:rsidRPr="00836121" w:rsidRDefault="00E76B89" w:rsidP="006D6912">
            <w:pPr>
              <w:pStyle w:val="ECCTabletext"/>
              <w:jc w:val="left"/>
            </w:pPr>
            <w:r w:rsidRPr="00836121">
              <w:t>None</w:t>
            </w:r>
          </w:p>
        </w:tc>
      </w:tr>
      <w:tr w:rsidR="00E76B89" w:rsidRPr="00836121" w14:paraId="6EE8533A" w14:textId="77777777" w:rsidTr="00E76B89">
        <w:tc>
          <w:tcPr>
            <w:tcW w:w="4248" w:type="dxa"/>
          </w:tcPr>
          <w:p w14:paraId="6D814708" w14:textId="77777777" w:rsidR="00E76B89" w:rsidRPr="00836121" w:rsidRDefault="00E76B89" w:rsidP="006D6912">
            <w:pPr>
              <w:pStyle w:val="ECCTabletext"/>
              <w:jc w:val="left"/>
            </w:pPr>
            <w:r w:rsidRPr="00836121">
              <w:t>ILT probability of transmission (Maximum/Average DC)</w:t>
            </w:r>
          </w:p>
        </w:tc>
        <w:tc>
          <w:tcPr>
            <w:tcW w:w="5105" w:type="dxa"/>
          </w:tcPr>
          <w:p w14:paraId="138EF8B7" w14:textId="77777777" w:rsidR="00E76B89" w:rsidRPr="00836121" w:rsidRDefault="00E76B89" w:rsidP="006D6912">
            <w:pPr>
              <w:pStyle w:val="ECCTabletext"/>
              <w:jc w:val="left"/>
            </w:pPr>
            <w:r w:rsidRPr="00836121">
              <w:t>0.01/0.0015 %</w:t>
            </w:r>
          </w:p>
        </w:tc>
      </w:tr>
      <w:tr w:rsidR="00E76B89" w:rsidRPr="00836121" w14:paraId="37E484EF" w14:textId="77777777" w:rsidTr="00E76B89">
        <w:tc>
          <w:tcPr>
            <w:tcW w:w="4248" w:type="dxa"/>
          </w:tcPr>
          <w:p w14:paraId="61CDD499" w14:textId="77777777" w:rsidR="00E76B89" w:rsidRPr="00836121" w:rsidRDefault="00E76B89" w:rsidP="006D6912">
            <w:pPr>
              <w:pStyle w:val="ECCTabletext"/>
              <w:jc w:val="left"/>
            </w:pPr>
            <w:r w:rsidRPr="00836121">
              <w:t>ILT → VLR interfering path</w:t>
            </w:r>
          </w:p>
        </w:tc>
        <w:tc>
          <w:tcPr>
            <w:tcW w:w="5105" w:type="dxa"/>
          </w:tcPr>
          <w:p w14:paraId="3061ED97" w14:textId="77777777" w:rsidR="00E76B89" w:rsidRPr="00836121" w:rsidRDefault="00E76B89" w:rsidP="006D6912">
            <w:pPr>
              <w:pStyle w:val="ECCTabletext"/>
              <w:jc w:val="left"/>
              <w:rPr>
                <w:rFonts w:cs="Arial"/>
                <w:b/>
                <w:bCs/>
                <w:caps/>
                <w:color w:val="D2232A"/>
                <w:kern w:val="32"/>
              </w:rPr>
            </w:pPr>
            <w:r w:rsidRPr="00836121">
              <w:t>Hata-SRD, urban, ind-ind/below roof</w:t>
            </w:r>
          </w:p>
        </w:tc>
      </w:tr>
      <w:tr w:rsidR="00E76B89" w:rsidRPr="00836121" w14:paraId="0B037623" w14:textId="77777777" w:rsidTr="00E76B89">
        <w:tc>
          <w:tcPr>
            <w:tcW w:w="4248" w:type="dxa"/>
          </w:tcPr>
          <w:p w14:paraId="54CC9ED0" w14:textId="77777777" w:rsidR="00E76B89" w:rsidRPr="005B10CE" w:rsidRDefault="00E76B89" w:rsidP="006D6912">
            <w:pPr>
              <w:pStyle w:val="ECCTabletext"/>
              <w:jc w:val="left"/>
              <w:rPr>
                <w:lang w:val="fr-FR"/>
              </w:rPr>
            </w:pPr>
            <w:r w:rsidRPr="005B10CE">
              <w:rPr>
                <w:lang w:val="fr-FR"/>
              </w:rPr>
              <w:t>ILT → VLR minimum distance/MCL</w:t>
            </w:r>
          </w:p>
        </w:tc>
        <w:tc>
          <w:tcPr>
            <w:tcW w:w="5105" w:type="dxa"/>
          </w:tcPr>
          <w:p w14:paraId="48F5712C" w14:textId="77777777" w:rsidR="00E76B89" w:rsidRPr="00836121" w:rsidRDefault="00E76B89" w:rsidP="006D6912">
            <w:pPr>
              <w:pStyle w:val="ECCTabletext"/>
              <w:jc w:val="left"/>
            </w:pPr>
            <w:r w:rsidRPr="00836121">
              <w:t>1 m/30 dB</w:t>
            </w:r>
          </w:p>
        </w:tc>
      </w:tr>
      <w:tr w:rsidR="00E76B89" w:rsidRPr="00836121" w14:paraId="35A83634" w14:textId="77777777" w:rsidTr="00E76B89">
        <w:tc>
          <w:tcPr>
            <w:tcW w:w="4248" w:type="dxa"/>
          </w:tcPr>
          <w:p w14:paraId="1ED7C554" w14:textId="77777777" w:rsidR="00E76B89" w:rsidRPr="00836121" w:rsidRDefault="00E76B89" w:rsidP="006D6912">
            <w:pPr>
              <w:pStyle w:val="ECCTabletext"/>
              <w:jc w:val="left"/>
            </w:pPr>
            <w:r w:rsidRPr="00836121">
              <w:t>ILT → VLR positioning mode</w:t>
            </w:r>
          </w:p>
        </w:tc>
        <w:tc>
          <w:tcPr>
            <w:tcW w:w="5105" w:type="dxa"/>
          </w:tcPr>
          <w:p w14:paraId="56B9EC39" w14:textId="77777777" w:rsidR="00E76B89" w:rsidRPr="00836121" w:rsidRDefault="00E76B89" w:rsidP="006D6912">
            <w:pPr>
              <w:pStyle w:val="ECCTabletext"/>
              <w:jc w:val="left"/>
            </w:pPr>
            <w:r w:rsidRPr="00836121">
              <w:t>None (simulation radius 181 m)</w:t>
            </w:r>
          </w:p>
        </w:tc>
      </w:tr>
      <w:tr w:rsidR="00E76B89" w:rsidRPr="00836121" w:rsidDel="00471CD1" w14:paraId="586DC8EF" w14:textId="77777777" w:rsidTr="00E76B89">
        <w:tc>
          <w:tcPr>
            <w:tcW w:w="4248" w:type="dxa"/>
          </w:tcPr>
          <w:p w14:paraId="11342729" w14:textId="77777777" w:rsidR="00E76B89" w:rsidRPr="00836121" w:rsidDel="00471CD1" w:rsidRDefault="00E76B89" w:rsidP="006D6912">
            <w:pPr>
              <w:pStyle w:val="ECCTabletext"/>
              <w:jc w:val="left"/>
              <w:rPr>
                <w:rFonts w:cs="Arial"/>
                <w:b/>
                <w:bCs/>
                <w:caps/>
                <w:color w:val="D2232A"/>
                <w:kern w:val="32"/>
                <w:sz w:val="22"/>
              </w:rPr>
            </w:pPr>
            <w:r w:rsidRPr="00836121">
              <w:t>Number of transmitters in impact area (Medium/High estimate)</w:t>
            </w:r>
          </w:p>
        </w:tc>
        <w:tc>
          <w:tcPr>
            <w:tcW w:w="5105" w:type="dxa"/>
          </w:tcPr>
          <w:p w14:paraId="18CF0133" w14:textId="77777777" w:rsidR="00E76B89" w:rsidRPr="00836121" w:rsidDel="00471CD1" w:rsidRDefault="00E76B89" w:rsidP="006D6912">
            <w:pPr>
              <w:pStyle w:val="ECCTabletext"/>
              <w:jc w:val="left"/>
            </w:pPr>
            <w:r w:rsidRPr="00836121">
              <w:t>103/309</w:t>
            </w:r>
          </w:p>
        </w:tc>
      </w:tr>
      <w:tr w:rsidR="00E76B89" w:rsidRPr="00836121" w14:paraId="68826E93" w14:textId="77777777" w:rsidTr="00E76B89">
        <w:tc>
          <w:tcPr>
            <w:tcW w:w="9353" w:type="dxa"/>
            <w:gridSpan w:val="2"/>
          </w:tcPr>
          <w:p w14:paraId="06C256A3" w14:textId="77777777" w:rsidR="00E76B89" w:rsidRPr="00836121" w:rsidRDefault="00E76B89" w:rsidP="00E76B89">
            <w:pPr>
              <w:spacing w:before="100" w:beforeAutospacing="1" w:after="100" w:afterAutospacing="1"/>
              <w:jc w:val="center"/>
              <w:rPr>
                <w:b/>
              </w:rPr>
            </w:pPr>
            <w:r w:rsidRPr="00836121">
              <w:rPr>
                <w:b/>
              </w:rPr>
              <w:lastRenderedPageBreak/>
              <w:t>IL3: RFID interrogators</w:t>
            </w:r>
          </w:p>
        </w:tc>
      </w:tr>
      <w:tr w:rsidR="00E76B89" w:rsidRPr="00836121" w14:paraId="4DC8C81E" w14:textId="77777777" w:rsidTr="00E76B89">
        <w:tc>
          <w:tcPr>
            <w:tcW w:w="4248" w:type="dxa"/>
          </w:tcPr>
          <w:p w14:paraId="6ED8E28E" w14:textId="77777777" w:rsidR="00E76B89" w:rsidRPr="00836121" w:rsidRDefault="00E76B89" w:rsidP="006D6912">
            <w:pPr>
              <w:pStyle w:val="ECCTabletext"/>
              <w:jc w:val="left"/>
            </w:pPr>
            <w:r w:rsidRPr="00836121">
              <w:t>Frequency</w:t>
            </w:r>
          </w:p>
        </w:tc>
        <w:tc>
          <w:tcPr>
            <w:tcW w:w="5105" w:type="dxa"/>
          </w:tcPr>
          <w:p w14:paraId="117843AC" w14:textId="77777777" w:rsidR="00E76B89" w:rsidRPr="00836121" w:rsidRDefault="00E76B89" w:rsidP="006D6912">
            <w:pPr>
              <w:pStyle w:val="ECCTabletext"/>
              <w:jc w:val="left"/>
            </w:pPr>
            <w:r w:rsidRPr="00836121">
              <w:t>865.7 or 866.3 or 866.9 or 867.5 MHz</w:t>
            </w:r>
          </w:p>
        </w:tc>
      </w:tr>
      <w:tr w:rsidR="00E76B89" w:rsidRPr="00836121" w14:paraId="7BEE887A" w14:textId="77777777" w:rsidTr="00E76B89">
        <w:tc>
          <w:tcPr>
            <w:tcW w:w="4248" w:type="dxa"/>
          </w:tcPr>
          <w:p w14:paraId="2AB20E4D" w14:textId="77777777" w:rsidR="00E76B89" w:rsidRPr="00836121" w:rsidRDefault="00E76B89" w:rsidP="006D6912">
            <w:pPr>
              <w:pStyle w:val="ECCTabletext"/>
              <w:jc w:val="left"/>
            </w:pPr>
            <w:r w:rsidRPr="00836121">
              <w:t>ILT transmitter output power</w:t>
            </w:r>
          </w:p>
        </w:tc>
        <w:tc>
          <w:tcPr>
            <w:tcW w:w="5105" w:type="dxa"/>
          </w:tcPr>
          <w:p w14:paraId="0BDB6CED" w14:textId="77777777" w:rsidR="00E76B89" w:rsidRPr="00836121" w:rsidRDefault="00E76B89" w:rsidP="006D6912">
            <w:pPr>
              <w:pStyle w:val="ECCTabletext"/>
              <w:jc w:val="left"/>
            </w:pPr>
            <w:r w:rsidRPr="00836121">
              <w:t>20 dBm/200 kHz</w:t>
            </w:r>
          </w:p>
        </w:tc>
      </w:tr>
      <w:tr w:rsidR="00E76B89" w:rsidRPr="00836121" w14:paraId="4A779DEA" w14:textId="77777777" w:rsidTr="00E76B89">
        <w:tc>
          <w:tcPr>
            <w:tcW w:w="4248" w:type="dxa"/>
          </w:tcPr>
          <w:p w14:paraId="08F69BFF" w14:textId="77777777" w:rsidR="00E76B89" w:rsidRPr="00836121" w:rsidRDefault="00E76B89" w:rsidP="006D6912">
            <w:pPr>
              <w:pStyle w:val="ECCTabletext"/>
              <w:jc w:val="left"/>
            </w:pPr>
            <w:r w:rsidRPr="00836121">
              <w:t>ILT antenna gain</w:t>
            </w:r>
          </w:p>
        </w:tc>
        <w:tc>
          <w:tcPr>
            <w:tcW w:w="5105" w:type="dxa"/>
          </w:tcPr>
          <w:p w14:paraId="77CB39DC" w14:textId="77777777" w:rsidR="00E76B89" w:rsidRPr="00836121" w:rsidRDefault="00E76B89" w:rsidP="006D6912">
            <w:pPr>
              <w:pStyle w:val="ECCTabletext"/>
              <w:jc w:val="left"/>
            </w:pPr>
            <w:r w:rsidRPr="00836121">
              <w:t>6 dBi (directional)</w:t>
            </w:r>
          </w:p>
        </w:tc>
      </w:tr>
      <w:tr w:rsidR="00E76B89" w:rsidRPr="00836121" w14:paraId="5DA10410" w14:textId="77777777" w:rsidTr="00E76B89">
        <w:tc>
          <w:tcPr>
            <w:tcW w:w="4248" w:type="dxa"/>
          </w:tcPr>
          <w:p w14:paraId="69F1F08C" w14:textId="77777777" w:rsidR="00E76B89" w:rsidRPr="00836121" w:rsidRDefault="00E76B89" w:rsidP="006D6912">
            <w:pPr>
              <w:pStyle w:val="ECCTabletext"/>
              <w:jc w:val="left"/>
            </w:pPr>
            <w:r w:rsidRPr="00836121">
              <w:t>APC</w:t>
            </w:r>
          </w:p>
        </w:tc>
        <w:tc>
          <w:tcPr>
            <w:tcW w:w="5105" w:type="dxa"/>
          </w:tcPr>
          <w:p w14:paraId="01A62333" w14:textId="77777777" w:rsidR="00E76B89" w:rsidRPr="00836121" w:rsidRDefault="00E76B89" w:rsidP="006D6912">
            <w:pPr>
              <w:pStyle w:val="ECCTabletext"/>
              <w:jc w:val="left"/>
            </w:pPr>
            <w:r w:rsidRPr="00836121">
              <w:t>None</w:t>
            </w:r>
          </w:p>
        </w:tc>
      </w:tr>
      <w:tr w:rsidR="00E76B89" w:rsidRPr="00836121" w14:paraId="08105D3C" w14:textId="77777777" w:rsidTr="00E76B89">
        <w:tc>
          <w:tcPr>
            <w:tcW w:w="4248" w:type="dxa"/>
          </w:tcPr>
          <w:p w14:paraId="0525BDEC" w14:textId="77777777" w:rsidR="00E76B89" w:rsidRPr="00836121" w:rsidRDefault="00E76B89" w:rsidP="006D6912">
            <w:pPr>
              <w:pStyle w:val="ECCTabletext"/>
              <w:jc w:val="left"/>
            </w:pPr>
            <w:r w:rsidRPr="00836121">
              <w:t>ILT probability of transmission (Maximum/Average DC)</w:t>
            </w:r>
          </w:p>
        </w:tc>
        <w:tc>
          <w:tcPr>
            <w:tcW w:w="5105" w:type="dxa"/>
          </w:tcPr>
          <w:p w14:paraId="13F3B917" w14:textId="77777777" w:rsidR="00E76B89" w:rsidRPr="00836121" w:rsidRDefault="00E76B89" w:rsidP="006D6912">
            <w:pPr>
              <w:pStyle w:val="ECCTabletext"/>
              <w:jc w:val="left"/>
            </w:pPr>
            <w:r w:rsidRPr="00836121">
              <w:t>12.5/7.5 % (Note 2)</w:t>
            </w:r>
          </w:p>
        </w:tc>
      </w:tr>
      <w:tr w:rsidR="00E76B89" w:rsidRPr="00836121" w14:paraId="088E7054" w14:textId="77777777" w:rsidTr="00E76B89">
        <w:tc>
          <w:tcPr>
            <w:tcW w:w="4248" w:type="dxa"/>
          </w:tcPr>
          <w:p w14:paraId="76D56AE9" w14:textId="77777777" w:rsidR="00E76B89" w:rsidRPr="00836121" w:rsidRDefault="00E76B89" w:rsidP="006D6912">
            <w:pPr>
              <w:pStyle w:val="ECCTabletext"/>
              <w:jc w:val="left"/>
            </w:pPr>
            <w:r w:rsidRPr="00836121">
              <w:t>ILT → VLR interfering path</w:t>
            </w:r>
          </w:p>
        </w:tc>
        <w:tc>
          <w:tcPr>
            <w:tcW w:w="5105" w:type="dxa"/>
          </w:tcPr>
          <w:p w14:paraId="74735B9C" w14:textId="77777777" w:rsidR="00E76B89" w:rsidRPr="00836121" w:rsidRDefault="00E76B89" w:rsidP="006D6912">
            <w:pPr>
              <w:pStyle w:val="ECCTabletext"/>
              <w:jc w:val="left"/>
            </w:pPr>
            <w:r w:rsidRPr="00836121">
              <w:t>Hata-SRD, urban, ind-ind/below roof</w:t>
            </w:r>
          </w:p>
        </w:tc>
      </w:tr>
      <w:tr w:rsidR="00E76B89" w:rsidRPr="00836121" w14:paraId="000CB616" w14:textId="77777777" w:rsidTr="00E76B89">
        <w:tc>
          <w:tcPr>
            <w:tcW w:w="4248" w:type="dxa"/>
          </w:tcPr>
          <w:p w14:paraId="5B77F558" w14:textId="77777777" w:rsidR="00E76B89" w:rsidRPr="005B10CE" w:rsidRDefault="00E76B89" w:rsidP="006D6912">
            <w:pPr>
              <w:pStyle w:val="ECCTabletext"/>
              <w:jc w:val="left"/>
              <w:rPr>
                <w:lang w:val="fr-FR"/>
              </w:rPr>
            </w:pPr>
            <w:r w:rsidRPr="005B10CE">
              <w:rPr>
                <w:lang w:val="fr-FR"/>
              </w:rPr>
              <w:t>ILT → VLR minimum distance/MCL</w:t>
            </w:r>
          </w:p>
        </w:tc>
        <w:tc>
          <w:tcPr>
            <w:tcW w:w="5105" w:type="dxa"/>
          </w:tcPr>
          <w:p w14:paraId="240C1EF7" w14:textId="77777777" w:rsidR="00E76B89" w:rsidRPr="00836121" w:rsidRDefault="00E76B89" w:rsidP="006D6912">
            <w:pPr>
              <w:pStyle w:val="ECCTabletext"/>
              <w:jc w:val="left"/>
            </w:pPr>
            <w:r w:rsidRPr="00836121">
              <w:t>10 m/60 dB</w:t>
            </w:r>
          </w:p>
        </w:tc>
      </w:tr>
      <w:tr w:rsidR="00E76B89" w:rsidRPr="00836121" w14:paraId="06E4C69D" w14:textId="77777777" w:rsidTr="00E76B89">
        <w:tc>
          <w:tcPr>
            <w:tcW w:w="4248" w:type="dxa"/>
          </w:tcPr>
          <w:p w14:paraId="02B220FE" w14:textId="77777777" w:rsidR="00E76B89" w:rsidRPr="00836121" w:rsidRDefault="00E76B89" w:rsidP="006D6912">
            <w:pPr>
              <w:pStyle w:val="ECCTabletext"/>
              <w:jc w:val="left"/>
            </w:pPr>
            <w:r w:rsidRPr="00836121">
              <w:t>ILT → VLR positioning mode</w:t>
            </w:r>
          </w:p>
        </w:tc>
        <w:tc>
          <w:tcPr>
            <w:tcW w:w="5105" w:type="dxa"/>
          </w:tcPr>
          <w:p w14:paraId="06A87031" w14:textId="77777777" w:rsidR="00E76B89" w:rsidRPr="00836121" w:rsidRDefault="00E76B89" w:rsidP="006D6912">
            <w:pPr>
              <w:pStyle w:val="ECCTabletext"/>
              <w:jc w:val="left"/>
            </w:pPr>
            <w:r w:rsidRPr="00836121">
              <w:t>None (simulation radius 300 m)</w:t>
            </w:r>
          </w:p>
        </w:tc>
      </w:tr>
      <w:tr w:rsidR="00E76B89" w:rsidRPr="00836121" w:rsidDel="00471CD1" w14:paraId="6D4FBEA7" w14:textId="77777777" w:rsidTr="00E76B89">
        <w:tc>
          <w:tcPr>
            <w:tcW w:w="4248" w:type="dxa"/>
          </w:tcPr>
          <w:p w14:paraId="11A428E8" w14:textId="77777777" w:rsidR="00E76B89" w:rsidRPr="00836121" w:rsidDel="00471CD1" w:rsidRDefault="00E76B89" w:rsidP="006D6912">
            <w:pPr>
              <w:pStyle w:val="ECCTabletext"/>
              <w:jc w:val="left"/>
            </w:pPr>
            <w:r w:rsidRPr="00836121">
              <w:t>Number of transmitters in impact area (Medium/High estimate)</w:t>
            </w:r>
          </w:p>
        </w:tc>
        <w:tc>
          <w:tcPr>
            <w:tcW w:w="5105" w:type="dxa"/>
          </w:tcPr>
          <w:p w14:paraId="61C21295" w14:textId="77777777" w:rsidR="00E76B89" w:rsidRPr="00836121" w:rsidDel="00471CD1" w:rsidRDefault="00E76B89" w:rsidP="006D6912">
            <w:pPr>
              <w:pStyle w:val="ECCTabletext"/>
              <w:jc w:val="left"/>
            </w:pPr>
            <w:r w:rsidRPr="00836121">
              <w:t>14/136</w:t>
            </w:r>
          </w:p>
        </w:tc>
      </w:tr>
      <w:tr w:rsidR="00E76B89" w:rsidRPr="00836121" w14:paraId="1051C985" w14:textId="77777777" w:rsidTr="00E76B89">
        <w:tc>
          <w:tcPr>
            <w:tcW w:w="9353" w:type="dxa"/>
            <w:gridSpan w:val="2"/>
          </w:tcPr>
          <w:p w14:paraId="27520335" w14:textId="77777777" w:rsidR="00E76B89" w:rsidRPr="00836121" w:rsidRDefault="00E76B89" w:rsidP="00E76B89">
            <w:pPr>
              <w:spacing w:before="100" w:beforeAutospacing="1" w:after="100" w:afterAutospacing="1"/>
              <w:jc w:val="center"/>
              <w:rPr>
                <w:b/>
              </w:rPr>
            </w:pPr>
            <w:r w:rsidRPr="00836121">
              <w:rPr>
                <w:b/>
              </w:rPr>
              <w:t>IL4: Cordless Audio</w:t>
            </w:r>
          </w:p>
        </w:tc>
      </w:tr>
      <w:tr w:rsidR="00E76B89" w:rsidRPr="00836121" w14:paraId="606AA38F" w14:textId="77777777" w:rsidTr="00E76B89">
        <w:tc>
          <w:tcPr>
            <w:tcW w:w="4248" w:type="dxa"/>
          </w:tcPr>
          <w:p w14:paraId="2CACAED0" w14:textId="77777777" w:rsidR="00E76B89" w:rsidRPr="00836121" w:rsidRDefault="00E76B89" w:rsidP="006D6912">
            <w:pPr>
              <w:pStyle w:val="ECCTabletext"/>
              <w:jc w:val="left"/>
            </w:pPr>
            <w:r w:rsidRPr="00836121">
              <w:t>Frequency</w:t>
            </w:r>
          </w:p>
        </w:tc>
        <w:tc>
          <w:tcPr>
            <w:tcW w:w="5105" w:type="dxa"/>
          </w:tcPr>
          <w:p w14:paraId="77BB1D94" w14:textId="77777777" w:rsidR="00E76B89" w:rsidRPr="00836121" w:rsidRDefault="00E76B89" w:rsidP="006D6912">
            <w:pPr>
              <w:pStyle w:val="ECCTabletext"/>
              <w:jc w:val="left"/>
            </w:pPr>
            <w:r w:rsidRPr="00836121">
              <w:t>863-865 MHz, 200 kHz channels</w:t>
            </w:r>
          </w:p>
        </w:tc>
      </w:tr>
      <w:tr w:rsidR="00E76B89" w:rsidRPr="00836121" w14:paraId="2F676A14" w14:textId="77777777" w:rsidTr="00E76B89">
        <w:tc>
          <w:tcPr>
            <w:tcW w:w="4248" w:type="dxa"/>
          </w:tcPr>
          <w:p w14:paraId="76119B42" w14:textId="77777777" w:rsidR="00E76B89" w:rsidRPr="00836121" w:rsidRDefault="00E76B89" w:rsidP="006D6912">
            <w:pPr>
              <w:pStyle w:val="ECCTabletext"/>
              <w:jc w:val="left"/>
            </w:pPr>
            <w:r w:rsidRPr="00836121">
              <w:t>ILT transmitter output power</w:t>
            </w:r>
          </w:p>
        </w:tc>
        <w:tc>
          <w:tcPr>
            <w:tcW w:w="5105" w:type="dxa"/>
          </w:tcPr>
          <w:p w14:paraId="1C7E2BEA" w14:textId="77777777" w:rsidR="00E76B89" w:rsidRPr="00836121" w:rsidRDefault="00E76B89" w:rsidP="006D6912">
            <w:pPr>
              <w:pStyle w:val="ECCTabletext"/>
              <w:jc w:val="left"/>
            </w:pPr>
            <w:r w:rsidRPr="00836121">
              <w:t>10 dBm/200 kHz</w:t>
            </w:r>
          </w:p>
        </w:tc>
      </w:tr>
      <w:tr w:rsidR="00E76B89" w:rsidRPr="00836121" w14:paraId="7A5A9EDD" w14:textId="77777777" w:rsidTr="00E76B89">
        <w:tc>
          <w:tcPr>
            <w:tcW w:w="4248" w:type="dxa"/>
          </w:tcPr>
          <w:p w14:paraId="2D5D5257" w14:textId="77777777" w:rsidR="00E76B89" w:rsidRPr="00836121" w:rsidRDefault="00E76B89" w:rsidP="006D6912">
            <w:pPr>
              <w:pStyle w:val="ECCTabletext"/>
              <w:jc w:val="left"/>
            </w:pPr>
            <w:r w:rsidRPr="00836121">
              <w:t>ILT antenna gain</w:t>
            </w:r>
          </w:p>
        </w:tc>
        <w:tc>
          <w:tcPr>
            <w:tcW w:w="5105" w:type="dxa"/>
          </w:tcPr>
          <w:p w14:paraId="702C9B9C" w14:textId="77777777" w:rsidR="00E76B89" w:rsidRPr="00836121" w:rsidRDefault="00E76B89" w:rsidP="006D6912">
            <w:pPr>
              <w:pStyle w:val="ECCTabletext"/>
              <w:jc w:val="left"/>
            </w:pPr>
            <w:r w:rsidRPr="00836121">
              <w:t>-2.85 dBi</w:t>
            </w:r>
          </w:p>
        </w:tc>
      </w:tr>
      <w:tr w:rsidR="00E76B89" w:rsidRPr="00836121" w14:paraId="1C516CD2" w14:textId="77777777" w:rsidTr="00E76B89">
        <w:tc>
          <w:tcPr>
            <w:tcW w:w="4248" w:type="dxa"/>
          </w:tcPr>
          <w:p w14:paraId="018D7368" w14:textId="77777777" w:rsidR="00E76B89" w:rsidRPr="00836121" w:rsidRDefault="00E76B89" w:rsidP="006D6912">
            <w:pPr>
              <w:pStyle w:val="ECCTabletext"/>
              <w:jc w:val="left"/>
            </w:pPr>
            <w:r w:rsidRPr="00836121">
              <w:t>APC</w:t>
            </w:r>
          </w:p>
        </w:tc>
        <w:tc>
          <w:tcPr>
            <w:tcW w:w="5105" w:type="dxa"/>
          </w:tcPr>
          <w:p w14:paraId="2A911EA5" w14:textId="77777777" w:rsidR="00E76B89" w:rsidRPr="00836121" w:rsidRDefault="00E76B89" w:rsidP="006D6912">
            <w:pPr>
              <w:pStyle w:val="ECCTabletext"/>
              <w:jc w:val="left"/>
            </w:pPr>
            <w:r w:rsidRPr="00836121">
              <w:t>None</w:t>
            </w:r>
          </w:p>
        </w:tc>
      </w:tr>
      <w:tr w:rsidR="00E76B89" w:rsidRPr="00836121" w14:paraId="2F6727AF" w14:textId="77777777" w:rsidTr="00E76B89">
        <w:tc>
          <w:tcPr>
            <w:tcW w:w="4248" w:type="dxa"/>
          </w:tcPr>
          <w:p w14:paraId="7AC88133" w14:textId="77777777" w:rsidR="00E76B89" w:rsidRPr="00836121" w:rsidRDefault="00E76B89" w:rsidP="006D6912">
            <w:pPr>
              <w:pStyle w:val="ECCTabletext"/>
              <w:jc w:val="left"/>
            </w:pPr>
            <w:r w:rsidRPr="00836121">
              <w:t>ILT probability of transmission (Maximum/Average DC)</w:t>
            </w:r>
          </w:p>
        </w:tc>
        <w:tc>
          <w:tcPr>
            <w:tcW w:w="5105" w:type="dxa"/>
          </w:tcPr>
          <w:p w14:paraId="79117FF7" w14:textId="77777777" w:rsidR="00E76B89" w:rsidRPr="00836121" w:rsidRDefault="00E76B89" w:rsidP="006D6912">
            <w:pPr>
              <w:pStyle w:val="ECCTabletext"/>
              <w:jc w:val="left"/>
            </w:pPr>
            <w:r w:rsidRPr="00836121">
              <w:t>100/75%</w:t>
            </w:r>
          </w:p>
        </w:tc>
      </w:tr>
      <w:tr w:rsidR="00E76B89" w:rsidRPr="00836121" w14:paraId="33DA4230" w14:textId="77777777" w:rsidTr="00E76B89">
        <w:tc>
          <w:tcPr>
            <w:tcW w:w="4248" w:type="dxa"/>
          </w:tcPr>
          <w:p w14:paraId="236A2F48" w14:textId="77777777" w:rsidR="00E76B89" w:rsidRPr="00836121" w:rsidRDefault="00E76B89" w:rsidP="006D6912">
            <w:pPr>
              <w:pStyle w:val="ECCTabletext"/>
              <w:jc w:val="left"/>
            </w:pPr>
            <w:r w:rsidRPr="00836121">
              <w:t>ILT → VLR interfering path</w:t>
            </w:r>
          </w:p>
        </w:tc>
        <w:tc>
          <w:tcPr>
            <w:tcW w:w="5105" w:type="dxa"/>
          </w:tcPr>
          <w:p w14:paraId="3BA4944E" w14:textId="77777777" w:rsidR="00E76B89" w:rsidRPr="00836121" w:rsidRDefault="00E76B89" w:rsidP="006D6912">
            <w:pPr>
              <w:pStyle w:val="ECCTabletext"/>
              <w:jc w:val="left"/>
            </w:pPr>
            <w:r w:rsidRPr="00836121">
              <w:t>Hata-SRD, urban, ind-ind/below roof</w:t>
            </w:r>
          </w:p>
        </w:tc>
      </w:tr>
      <w:tr w:rsidR="00E76B89" w:rsidRPr="00836121" w14:paraId="61E8CA09" w14:textId="77777777" w:rsidTr="00E76B89">
        <w:tc>
          <w:tcPr>
            <w:tcW w:w="4248" w:type="dxa"/>
          </w:tcPr>
          <w:p w14:paraId="5729FAB6" w14:textId="77777777" w:rsidR="00E76B89" w:rsidRPr="005B10CE" w:rsidRDefault="00E76B89" w:rsidP="006D6912">
            <w:pPr>
              <w:pStyle w:val="ECCTabletext"/>
              <w:jc w:val="left"/>
              <w:rPr>
                <w:lang w:val="fr-FR"/>
              </w:rPr>
            </w:pPr>
            <w:r w:rsidRPr="005B10CE">
              <w:rPr>
                <w:lang w:val="fr-FR"/>
              </w:rPr>
              <w:t>ILT → VLR minimum distance/MCL</w:t>
            </w:r>
          </w:p>
        </w:tc>
        <w:tc>
          <w:tcPr>
            <w:tcW w:w="5105" w:type="dxa"/>
          </w:tcPr>
          <w:p w14:paraId="0083F8B4" w14:textId="77777777" w:rsidR="00E76B89" w:rsidRPr="00836121" w:rsidRDefault="00E76B89" w:rsidP="006D6912">
            <w:pPr>
              <w:pStyle w:val="ECCTabletext"/>
              <w:jc w:val="left"/>
            </w:pPr>
            <w:r w:rsidRPr="00836121">
              <w:t>3 m/40 dB</w:t>
            </w:r>
          </w:p>
        </w:tc>
      </w:tr>
      <w:tr w:rsidR="00E76B89" w:rsidRPr="00836121" w14:paraId="29C9EE24" w14:textId="77777777" w:rsidTr="00E76B89">
        <w:tc>
          <w:tcPr>
            <w:tcW w:w="4248" w:type="dxa"/>
          </w:tcPr>
          <w:p w14:paraId="3A9BA166" w14:textId="77777777" w:rsidR="00E76B89" w:rsidRPr="00836121" w:rsidRDefault="00E76B89" w:rsidP="006D6912">
            <w:pPr>
              <w:pStyle w:val="ECCTabletext"/>
              <w:jc w:val="left"/>
            </w:pPr>
            <w:r w:rsidRPr="00836121">
              <w:t>ILT → VLR positioning mode</w:t>
            </w:r>
          </w:p>
        </w:tc>
        <w:tc>
          <w:tcPr>
            <w:tcW w:w="5105" w:type="dxa"/>
          </w:tcPr>
          <w:p w14:paraId="7F8B9B18" w14:textId="77777777" w:rsidR="00E76B89" w:rsidRPr="00836121" w:rsidRDefault="00E76B89" w:rsidP="006D6912">
            <w:pPr>
              <w:pStyle w:val="ECCTabletext"/>
              <w:jc w:val="left"/>
            </w:pPr>
            <w:r w:rsidRPr="00836121">
              <w:t>None (simulation radius 139 m)</w:t>
            </w:r>
          </w:p>
        </w:tc>
      </w:tr>
      <w:tr w:rsidR="00E76B89" w:rsidRPr="00836121" w:rsidDel="00471CD1" w14:paraId="0A1DF7D3" w14:textId="77777777" w:rsidTr="00E76B89">
        <w:tc>
          <w:tcPr>
            <w:tcW w:w="4248" w:type="dxa"/>
          </w:tcPr>
          <w:p w14:paraId="42C1AFD2" w14:textId="77777777" w:rsidR="00E76B89" w:rsidRPr="00836121" w:rsidDel="00471CD1" w:rsidRDefault="00E76B89" w:rsidP="006D6912">
            <w:pPr>
              <w:pStyle w:val="ECCTabletext"/>
              <w:jc w:val="left"/>
            </w:pPr>
            <w:r w:rsidRPr="00836121">
              <w:t>Number of transmitters in impact area (Medium/High estimate)</w:t>
            </w:r>
          </w:p>
        </w:tc>
        <w:tc>
          <w:tcPr>
            <w:tcW w:w="5105" w:type="dxa"/>
          </w:tcPr>
          <w:p w14:paraId="1B82F5D7" w14:textId="77777777" w:rsidR="00E76B89" w:rsidRPr="00836121" w:rsidDel="00471CD1" w:rsidRDefault="00E76B89" w:rsidP="006D6912">
            <w:pPr>
              <w:pStyle w:val="ECCTabletext"/>
              <w:jc w:val="left"/>
            </w:pPr>
            <w:r w:rsidRPr="00836121">
              <w:t>2/6</w:t>
            </w:r>
          </w:p>
        </w:tc>
      </w:tr>
    </w:tbl>
    <w:p w14:paraId="3AB90E67" w14:textId="77777777" w:rsidR="00E76B89" w:rsidRPr="00664409" w:rsidRDefault="00E76B89" w:rsidP="00E76B89">
      <w:pPr>
        <w:pStyle w:val="ECCTablenote"/>
        <w:rPr>
          <w:rStyle w:val="ECCParagraph"/>
        </w:rPr>
      </w:pPr>
      <w:r w:rsidRPr="00836121">
        <w:t xml:space="preserve">Note 1: due to very high number of Sub-metering devices, in order to limit simulation time the number of active devices used in </w:t>
      </w:r>
      <w:r w:rsidRPr="00664409">
        <w:rPr>
          <w:rStyle w:val="ECCParagraph"/>
        </w:rPr>
        <w:t>simulations is reduced by factor of 10 while their probability of transmission (DC) is increased by the same factor.</w:t>
      </w:r>
    </w:p>
    <w:p w14:paraId="686A5A76" w14:textId="11EEC7F9" w:rsidR="00E76B89" w:rsidRPr="00836121" w:rsidRDefault="00E76B89" w:rsidP="00E76B89">
      <w:pPr>
        <w:pStyle w:val="ECCTablenote"/>
      </w:pPr>
      <w:r w:rsidRPr="00664409">
        <w:rPr>
          <w:rStyle w:val="ECCParagraph"/>
        </w:rPr>
        <w:t>Note 2</w:t>
      </w:r>
      <w:r w:rsidR="00664409">
        <w:rPr>
          <w:rStyle w:val="ECCParagraph"/>
        </w:rPr>
        <w:t xml:space="preserve"> in </w:t>
      </w:r>
      <w:r w:rsidR="00664409">
        <w:rPr>
          <w:rStyle w:val="ECCParagraph"/>
        </w:rPr>
        <w:fldChar w:fldCharType="begin"/>
      </w:r>
      <w:r w:rsidR="00664409">
        <w:rPr>
          <w:rStyle w:val="ECCParagraph"/>
        </w:rPr>
        <w:instrText xml:space="preserve"> REF _Ref461449393 \h </w:instrText>
      </w:r>
      <w:r w:rsidR="00664409">
        <w:rPr>
          <w:rStyle w:val="ECCParagraph"/>
        </w:rPr>
      </w:r>
      <w:r w:rsidR="00664409">
        <w:rPr>
          <w:rStyle w:val="ECCParagraph"/>
        </w:rPr>
        <w:fldChar w:fldCharType="separate"/>
      </w:r>
      <w:r w:rsidR="003B7BCD" w:rsidRPr="00836121">
        <w:t xml:space="preserve">Table </w:t>
      </w:r>
      <w:r w:rsidR="003B7BCD">
        <w:rPr>
          <w:noProof/>
        </w:rPr>
        <w:t>18</w:t>
      </w:r>
      <w:r w:rsidR="00664409">
        <w:rPr>
          <w:rStyle w:val="ECCParagraph"/>
        </w:rPr>
        <w:fldChar w:fldCharType="end"/>
      </w:r>
      <w:r w:rsidRPr="00664409">
        <w:rPr>
          <w:rStyle w:val="ECCParagraph"/>
        </w:rPr>
        <w:t xml:space="preserve"> </w:t>
      </w:r>
      <w:r w:rsidR="003F7A01" w:rsidRPr="00664409">
        <w:rPr>
          <w:rStyle w:val="ECCParagraph"/>
        </w:rPr>
        <w:t>the</w:t>
      </w:r>
      <w:r w:rsidR="003F7A01">
        <w:t xml:space="preserve"> </w:t>
      </w:r>
      <w:r w:rsidRPr="00836121">
        <w:t>average DC of RFIDs is indicated to be within the range of 2.5-12.5%, a median of that range (7.5%) is used in SEAMCAT simulations.</w:t>
      </w:r>
    </w:p>
    <w:p w14:paraId="772CA190" w14:textId="3EEE1F5C" w:rsidR="00312B9E" w:rsidRPr="00836121" w:rsidRDefault="006D6912" w:rsidP="003D1F9D">
      <w:pPr>
        <w:pStyle w:val="Caption"/>
      </w:pPr>
      <w:bookmarkStart w:id="515" w:name="_Ref461526574"/>
      <w:r w:rsidRPr="00836121">
        <w:t xml:space="preserve">Table </w:t>
      </w:r>
      <w:r w:rsidRPr="00836121">
        <w:fldChar w:fldCharType="begin"/>
      </w:r>
      <w:r w:rsidRPr="00836121">
        <w:instrText xml:space="preserve"> SEQ Table \* ARABIC </w:instrText>
      </w:r>
      <w:r w:rsidRPr="00836121">
        <w:fldChar w:fldCharType="separate"/>
      </w:r>
      <w:r w:rsidR="003B7BCD">
        <w:rPr>
          <w:noProof/>
        </w:rPr>
        <w:t>77</w:t>
      </w:r>
      <w:r w:rsidRPr="00836121">
        <w:fldChar w:fldCharType="end"/>
      </w:r>
      <w:bookmarkEnd w:id="515"/>
      <w:r w:rsidR="00312B9E" w:rsidRPr="00836121">
        <w:t>: Summary of simulated probabilities of interference in 863-</w:t>
      </w:r>
      <w:r w:rsidR="00185BB2">
        <w:t xml:space="preserve">870 MHz </w:t>
      </w:r>
      <w:r w:rsidR="0035244C">
        <w:br/>
      </w:r>
      <w:r w:rsidR="00185BB2">
        <w:t>for incumbent intra-SRD</w:t>
      </w:r>
      <w:r w:rsidR="00312B9E" w:rsidRPr="00836121">
        <w:t xml:space="preserve"> mix</w:t>
      </w:r>
      <w:r w:rsidR="0035244C">
        <w:t xml:space="preserve"> </w:t>
      </w:r>
    </w:p>
    <w:tbl>
      <w:tblPr>
        <w:tblStyle w:val="ECCTable-redheader"/>
        <w:tblpPr w:leftFromText="180" w:rightFromText="180" w:vertAnchor="text" w:horzAnchor="page" w:tblpXSpec="center" w:tblpY="299"/>
        <w:tblW w:w="10343" w:type="dxa"/>
        <w:tblInd w:w="0" w:type="dxa"/>
        <w:tblLayout w:type="fixed"/>
        <w:tblLook w:val="01E0" w:firstRow="1" w:lastRow="1" w:firstColumn="1" w:lastColumn="1" w:noHBand="0" w:noVBand="0"/>
      </w:tblPr>
      <w:tblGrid>
        <w:gridCol w:w="3736"/>
        <w:gridCol w:w="1028"/>
        <w:gridCol w:w="1117"/>
        <w:gridCol w:w="1059"/>
        <w:gridCol w:w="1036"/>
        <w:gridCol w:w="1170"/>
        <w:gridCol w:w="1197"/>
      </w:tblGrid>
      <w:tr w:rsidR="00312B9E" w:rsidRPr="00836121" w:rsidDel="00471CD1" w14:paraId="5BDEC722" w14:textId="77777777" w:rsidTr="0035244C">
        <w:trPr>
          <w:cnfStyle w:val="100000000000" w:firstRow="1" w:lastRow="0" w:firstColumn="0" w:lastColumn="0" w:oddVBand="0" w:evenVBand="0" w:oddHBand="0" w:evenHBand="0" w:firstRowFirstColumn="0" w:firstRowLastColumn="0" w:lastRowFirstColumn="0" w:lastRowLastColumn="0"/>
          <w:trHeight w:val="354"/>
        </w:trPr>
        <w:tc>
          <w:tcPr>
            <w:tcW w:w="3736" w:type="dxa"/>
            <w:vMerge w:val="restart"/>
          </w:tcPr>
          <w:p w14:paraId="063EFD96" w14:textId="77777777" w:rsidR="00312B9E" w:rsidRPr="00836121" w:rsidRDefault="00312B9E" w:rsidP="006D6912">
            <w:pPr>
              <w:spacing w:before="60" w:after="0"/>
            </w:pPr>
            <w:r w:rsidRPr="00836121">
              <w:t>Simulation assumptions</w:t>
            </w:r>
          </w:p>
        </w:tc>
        <w:tc>
          <w:tcPr>
            <w:tcW w:w="6607" w:type="dxa"/>
            <w:gridSpan w:val="6"/>
          </w:tcPr>
          <w:p w14:paraId="3993291A" w14:textId="77777777" w:rsidR="00312B9E" w:rsidRPr="00836121" w:rsidRDefault="00312B9E" w:rsidP="006D6912">
            <w:pPr>
              <w:spacing w:before="60" w:after="0"/>
            </w:pPr>
            <w:r w:rsidRPr="00836121">
              <w:t>Probability of interference, %</w:t>
            </w:r>
          </w:p>
          <w:p w14:paraId="5D9C9A78" w14:textId="1486D78F" w:rsidR="00312B9E" w:rsidRPr="00836121" w:rsidRDefault="00312B9E" w:rsidP="006D6912">
            <w:pPr>
              <w:spacing w:before="60" w:after="0"/>
            </w:pPr>
            <w:r w:rsidRPr="00836121">
              <w:t>(unwanted / unw&amp;blocking)</w:t>
            </w:r>
          </w:p>
        </w:tc>
      </w:tr>
      <w:tr w:rsidR="00312B9E" w:rsidRPr="00836121" w:rsidDel="00471CD1" w14:paraId="34A197F5" w14:textId="77777777" w:rsidTr="00312B9E">
        <w:tc>
          <w:tcPr>
            <w:tcW w:w="3736" w:type="dxa"/>
            <w:vMerge/>
          </w:tcPr>
          <w:p w14:paraId="0C8A3F84" w14:textId="77777777" w:rsidR="00312B9E" w:rsidRPr="00836121" w:rsidRDefault="00312B9E" w:rsidP="00312B9E"/>
        </w:tc>
        <w:tc>
          <w:tcPr>
            <w:tcW w:w="6607" w:type="dxa"/>
            <w:gridSpan w:val="6"/>
          </w:tcPr>
          <w:p w14:paraId="2EB36E77" w14:textId="77777777" w:rsidR="00312B9E" w:rsidRPr="00836121" w:rsidRDefault="00312B9E" w:rsidP="00312B9E">
            <w:r w:rsidRPr="00836121">
              <w:t>Victim SRD device</w:t>
            </w:r>
          </w:p>
        </w:tc>
      </w:tr>
      <w:tr w:rsidR="00312B9E" w:rsidRPr="00836121" w:rsidDel="00471CD1" w14:paraId="43021804" w14:textId="77777777" w:rsidTr="00312B9E">
        <w:tc>
          <w:tcPr>
            <w:tcW w:w="3736" w:type="dxa"/>
            <w:vMerge/>
          </w:tcPr>
          <w:p w14:paraId="364F6BD8" w14:textId="77777777" w:rsidR="00312B9E" w:rsidRPr="00836121" w:rsidDel="00471CD1" w:rsidRDefault="00312B9E" w:rsidP="00312B9E"/>
        </w:tc>
        <w:tc>
          <w:tcPr>
            <w:tcW w:w="1028" w:type="dxa"/>
          </w:tcPr>
          <w:p w14:paraId="1FE90F25" w14:textId="77777777" w:rsidR="00312B9E" w:rsidRPr="00836121" w:rsidRDefault="00312B9E" w:rsidP="00312B9E">
            <w:r w:rsidRPr="00836121">
              <w:t>HA</w:t>
            </w:r>
          </w:p>
        </w:tc>
        <w:tc>
          <w:tcPr>
            <w:tcW w:w="1117" w:type="dxa"/>
          </w:tcPr>
          <w:p w14:paraId="4AF6B178" w14:textId="77777777" w:rsidR="00312B9E" w:rsidRPr="00836121" w:rsidRDefault="00312B9E" w:rsidP="00312B9E">
            <w:r w:rsidRPr="00836121">
              <w:t>Sub-metering</w:t>
            </w:r>
          </w:p>
        </w:tc>
        <w:tc>
          <w:tcPr>
            <w:tcW w:w="1059" w:type="dxa"/>
          </w:tcPr>
          <w:p w14:paraId="750316D1" w14:textId="77777777" w:rsidR="00312B9E" w:rsidRPr="00836121" w:rsidRDefault="00312B9E" w:rsidP="00312B9E">
            <w:r w:rsidRPr="00836121">
              <w:t>Alarms</w:t>
            </w:r>
          </w:p>
        </w:tc>
        <w:tc>
          <w:tcPr>
            <w:tcW w:w="1036" w:type="dxa"/>
          </w:tcPr>
          <w:p w14:paraId="128F420B" w14:textId="77777777" w:rsidR="00312B9E" w:rsidRPr="00836121" w:rsidRDefault="00312B9E" w:rsidP="00312B9E">
            <w:r w:rsidRPr="00836121">
              <w:t>RFID</w:t>
            </w:r>
          </w:p>
        </w:tc>
        <w:tc>
          <w:tcPr>
            <w:tcW w:w="1170" w:type="dxa"/>
          </w:tcPr>
          <w:p w14:paraId="1CE56C0D" w14:textId="77777777" w:rsidR="00312B9E" w:rsidRPr="00836121" w:rsidRDefault="00312B9E" w:rsidP="00312B9E">
            <w:r w:rsidRPr="00836121">
              <w:t>Cordless Audio</w:t>
            </w:r>
          </w:p>
        </w:tc>
        <w:tc>
          <w:tcPr>
            <w:tcW w:w="1197" w:type="dxa"/>
          </w:tcPr>
          <w:p w14:paraId="286EF036" w14:textId="77777777" w:rsidR="00312B9E" w:rsidRPr="00836121" w:rsidRDefault="00312B9E" w:rsidP="00312B9E">
            <w:r w:rsidRPr="00836121">
              <w:t>Hearing Aids</w:t>
            </w:r>
          </w:p>
        </w:tc>
      </w:tr>
      <w:tr w:rsidR="00312B9E" w:rsidRPr="00836121" w14:paraId="3AD21B38" w14:textId="77777777" w:rsidTr="00312B9E">
        <w:tc>
          <w:tcPr>
            <w:tcW w:w="3736" w:type="dxa"/>
          </w:tcPr>
          <w:p w14:paraId="42602779" w14:textId="77777777" w:rsidR="00312B9E" w:rsidRPr="00836121" w:rsidDel="0032680E" w:rsidRDefault="00312B9E" w:rsidP="00312B9E">
            <w:pPr>
              <w:pStyle w:val="ECCTabletext"/>
            </w:pPr>
            <w:r w:rsidRPr="00836121">
              <w:t>High density &amp; path loss, maximum DC</w:t>
            </w:r>
          </w:p>
        </w:tc>
        <w:tc>
          <w:tcPr>
            <w:tcW w:w="1028" w:type="dxa"/>
          </w:tcPr>
          <w:p w14:paraId="7DD71483" w14:textId="77777777" w:rsidR="00312B9E" w:rsidRPr="00836121" w:rsidRDefault="00312B9E" w:rsidP="00312B9E">
            <w:pPr>
              <w:pStyle w:val="ECCTabletext"/>
            </w:pPr>
            <w:r w:rsidRPr="00836121">
              <w:t>2.7 / 4.2</w:t>
            </w:r>
          </w:p>
        </w:tc>
        <w:tc>
          <w:tcPr>
            <w:tcW w:w="1117" w:type="dxa"/>
          </w:tcPr>
          <w:p w14:paraId="3F3AD156" w14:textId="77777777" w:rsidR="00312B9E" w:rsidRPr="00836121" w:rsidRDefault="00312B9E" w:rsidP="00312B9E">
            <w:pPr>
              <w:pStyle w:val="ECCTabletext"/>
            </w:pPr>
            <w:r w:rsidRPr="00836121">
              <w:t>2.3 / 3.2</w:t>
            </w:r>
          </w:p>
        </w:tc>
        <w:tc>
          <w:tcPr>
            <w:tcW w:w="1059" w:type="dxa"/>
          </w:tcPr>
          <w:p w14:paraId="4E7DB1E0" w14:textId="77777777" w:rsidR="00312B9E" w:rsidRPr="00836121" w:rsidRDefault="00312B9E" w:rsidP="00312B9E">
            <w:pPr>
              <w:pStyle w:val="ECCTabletext"/>
            </w:pPr>
            <w:r w:rsidRPr="00836121">
              <w:t>0.7 / 2.7</w:t>
            </w:r>
          </w:p>
        </w:tc>
        <w:tc>
          <w:tcPr>
            <w:tcW w:w="1036" w:type="dxa"/>
          </w:tcPr>
          <w:p w14:paraId="471DABDA" w14:textId="77777777" w:rsidR="00312B9E" w:rsidRPr="00836121" w:rsidRDefault="00312B9E" w:rsidP="00312B9E">
            <w:pPr>
              <w:pStyle w:val="ECCTabletext"/>
            </w:pPr>
            <w:r w:rsidRPr="00836121">
              <w:t>0.1 / 0.3</w:t>
            </w:r>
          </w:p>
        </w:tc>
        <w:tc>
          <w:tcPr>
            <w:tcW w:w="1170" w:type="dxa"/>
          </w:tcPr>
          <w:p w14:paraId="58569CFD" w14:textId="77777777" w:rsidR="00312B9E" w:rsidRPr="00836121" w:rsidRDefault="00312B9E" w:rsidP="00312B9E">
            <w:pPr>
              <w:pStyle w:val="ECCTabletext"/>
            </w:pPr>
            <w:r w:rsidRPr="00836121">
              <w:t>2.1 / 5.1</w:t>
            </w:r>
          </w:p>
        </w:tc>
        <w:tc>
          <w:tcPr>
            <w:tcW w:w="1197" w:type="dxa"/>
          </w:tcPr>
          <w:p w14:paraId="0DD18B1A" w14:textId="77777777" w:rsidR="00312B9E" w:rsidRPr="00836121" w:rsidRDefault="00312B9E" w:rsidP="00312B9E">
            <w:pPr>
              <w:pStyle w:val="ECCTabletext"/>
            </w:pPr>
            <w:r w:rsidRPr="00836121">
              <w:t>0.3 / 0.3</w:t>
            </w:r>
          </w:p>
        </w:tc>
      </w:tr>
      <w:tr w:rsidR="00312B9E" w:rsidRPr="00836121" w14:paraId="48AABF27" w14:textId="77777777" w:rsidTr="00312B9E">
        <w:tc>
          <w:tcPr>
            <w:tcW w:w="3736" w:type="dxa"/>
          </w:tcPr>
          <w:p w14:paraId="296B04B8" w14:textId="77777777" w:rsidR="00312B9E" w:rsidRPr="00836121" w:rsidRDefault="00312B9E" w:rsidP="00312B9E">
            <w:pPr>
              <w:pStyle w:val="ECCTabletext"/>
            </w:pPr>
            <w:r w:rsidRPr="00836121">
              <w:t>High density &amp; path loss, average DC</w:t>
            </w:r>
          </w:p>
        </w:tc>
        <w:tc>
          <w:tcPr>
            <w:tcW w:w="1028" w:type="dxa"/>
          </w:tcPr>
          <w:p w14:paraId="09A0C45D" w14:textId="77777777" w:rsidR="00312B9E" w:rsidRPr="00836121" w:rsidRDefault="00312B9E" w:rsidP="00312B9E">
            <w:pPr>
              <w:pStyle w:val="ECCTabletext"/>
            </w:pPr>
            <w:r w:rsidRPr="00836121">
              <w:t>0.8 / 1.1</w:t>
            </w:r>
          </w:p>
        </w:tc>
        <w:tc>
          <w:tcPr>
            <w:tcW w:w="1117" w:type="dxa"/>
          </w:tcPr>
          <w:p w14:paraId="7799DC21" w14:textId="77777777" w:rsidR="00312B9E" w:rsidRPr="00836121" w:rsidRDefault="00312B9E" w:rsidP="00312B9E">
            <w:pPr>
              <w:pStyle w:val="ECCTabletext"/>
            </w:pPr>
            <w:r w:rsidRPr="00836121">
              <w:t>0.8 / 1.1</w:t>
            </w:r>
          </w:p>
        </w:tc>
        <w:tc>
          <w:tcPr>
            <w:tcW w:w="1059" w:type="dxa"/>
          </w:tcPr>
          <w:p w14:paraId="649ECE9B" w14:textId="77777777" w:rsidR="00312B9E" w:rsidRPr="00836121" w:rsidRDefault="00312B9E" w:rsidP="00312B9E">
            <w:pPr>
              <w:pStyle w:val="ECCTabletext"/>
            </w:pPr>
            <w:r w:rsidRPr="00836121">
              <w:t>0.3 / 0.7</w:t>
            </w:r>
          </w:p>
        </w:tc>
        <w:tc>
          <w:tcPr>
            <w:tcW w:w="1036" w:type="dxa"/>
          </w:tcPr>
          <w:p w14:paraId="3B68EA73" w14:textId="77777777" w:rsidR="00312B9E" w:rsidRPr="00836121" w:rsidRDefault="00312B9E" w:rsidP="00312B9E">
            <w:pPr>
              <w:pStyle w:val="ECCTabletext"/>
            </w:pPr>
            <w:r w:rsidRPr="00836121">
              <w:t>0.0 / 0.0</w:t>
            </w:r>
          </w:p>
        </w:tc>
        <w:tc>
          <w:tcPr>
            <w:tcW w:w="1170" w:type="dxa"/>
          </w:tcPr>
          <w:p w14:paraId="42F704F6" w14:textId="77777777" w:rsidR="00312B9E" w:rsidRPr="00836121" w:rsidRDefault="00312B9E" w:rsidP="00312B9E">
            <w:pPr>
              <w:pStyle w:val="ECCTabletext"/>
              <w:rPr>
                <w:rtl/>
              </w:rPr>
            </w:pPr>
            <w:r w:rsidRPr="00836121">
              <w:t>0.1 / 1.5</w:t>
            </w:r>
          </w:p>
        </w:tc>
        <w:tc>
          <w:tcPr>
            <w:tcW w:w="1197" w:type="dxa"/>
          </w:tcPr>
          <w:p w14:paraId="19861A46" w14:textId="77777777" w:rsidR="00312B9E" w:rsidRPr="00836121" w:rsidRDefault="00312B9E" w:rsidP="00312B9E">
            <w:pPr>
              <w:pStyle w:val="ECCTabletext"/>
            </w:pPr>
            <w:r w:rsidRPr="00836121">
              <w:t>0.0 / 0.1</w:t>
            </w:r>
          </w:p>
        </w:tc>
      </w:tr>
      <w:tr w:rsidR="00312B9E" w:rsidRPr="00836121" w14:paraId="248BCC01" w14:textId="77777777" w:rsidTr="00312B9E">
        <w:tc>
          <w:tcPr>
            <w:tcW w:w="3736" w:type="dxa"/>
          </w:tcPr>
          <w:p w14:paraId="59741F32" w14:textId="6C7FCF45" w:rsidR="00312B9E" w:rsidRPr="00836121" w:rsidRDefault="00312B9E" w:rsidP="00312B9E">
            <w:pPr>
              <w:pStyle w:val="ECCTabletext"/>
            </w:pPr>
            <w:r w:rsidRPr="00836121">
              <w:t>Medium density &amp; path loss, max DC</w:t>
            </w:r>
          </w:p>
        </w:tc>
        <w:tc>
          <w:tcPr>
            <w:tcW w:w="1028" w:type="dxa"/>
          </w:tcPr>
          <w:p w14:paraId="56DDADCF" w14:textId="77777777" w:rsidR="00312B9E" w:rsidRPr="00836121" w:rsidRDefault="00312B9E" w:rsidP="00312B9E">
            <w:pPr>
              <w:pStyle w:val="ECCTabletext"/>
            </w:pPr>
            <w:r w:rsidRPr="00836121">
              <w:t>2.9 / 4.7</w:t>
            </w:r>
          </w:p>
        </w:tc>
        <w:tc>
          <w:tcPr>
            <w:tcW w:w="1117" w:type="dxa"/>
          </w:tcPr>
          <w:p w14:paraId="1161C694" w14:textId="77777777" w:rsidR="00312B9E" w:rsidRPr="00836121" w:rsidRDefault="00312B9E" w:rsidP="00312B9E">
            <w:pPr>
              <w:pStyle w:val="ECCTabletext"/>
            </w:pPr>
            <w:r w:rsidRPr="00836121">
              <w:t>2.7 / 3.2</w:t>
            </w:r>
          </w:p>
        </w:tc>
        <w:tc>
          <w:tcPr>
            <w:tcW w:w="1059" w:type="dxa"/>
          </w:tcPr>
          <w:p w14:paraId="6F0BD036" w14:textId="77777777" w:rsidR="00312B9E" w:rsidRPr="00836121" w:rsidRDefault="00312B9E" w:rsidP="00312B9E">
            <w:pPr>
              <w:pStyle w:val="ECCTabletext"/>
            </w:pPr>
            <w:r w:rsidRPr="00836121">
              <w:t>1.0 / 3.7</w:t>
            </w:r>
          </w:p>
        </w:tc>
        <w:tc>
          <w:tcPr>
            <w:tcW w:w="1036" w:type="dxa"/>
          </w:tcPr>
          <w:p w14:paraId="333FAD84" w14:textId="77777777" w:rsidR="00312B9E" w:rsidRPr="00836121" w:rsidRDefault="00312B9E" w:rsidP="00312B9E">
            <w:pPr>
              <w:pStyle w:val="ECCTabletext"/>
            </w:pPr>
            <w:r w:rsidRPr="00836121">
              <w:t>0.1 / 0.5</w:t>
            </w:r>
          </w:p>
        </w:tc>
        <w:tc>
          <w:tcPr>
            <w:tcW w:w="1170" w:type="dxa"/>
          </w:tcPr>
          <w:p w14:paraId="2CF06B35" w14:textId="77777777" w:rsidR="00312B9E" w:rsidRPr="00836121" w:rsidRDefault="00312B9E" w:rsidP="00312B9E">
            <w:pPr>
              <w:pStyle w:val="ECCTabletext"/>
            </w:pPr>
            <w:r w:rsidRPr="00836121">
              <w:t>1.8 / 2.7</w:t>
            </w:r>
          </w:p>
        </w:tc>
        <w:tc>
          <w:tcPr>
            <w:tcW w:w="1197" w:type="dxa"/>
          </w:tcPr>
          <w:p w14:paraId="1E4DAA52" w14:textId="77777777" w:rsidR="00312B9E" w:rsidRPr="00836121" w:rsidRDefault="00312B9E" w:rsidP="00312B9E">
            <w:pPr>
              <w:pStyle w:val="ECCTabletext"/>
            </w:pPr>
            <w:r w:rsidRPr="00836121">
              <w:t>0.3 / 0.4</w:t>
            </w:r>
          </w:p>
        </w:tc>
      </w:tr>
      <w:tr w:rsidR="00312B9E" w:rsidRPr="00836121" w14:paraId="4C582EEE" w14:textId="77777777" w:rsidTr="00312B9E">
        <w:tc>
          <w:tcPr>
            <w:tcW w:w="3736" w:type="dxa"/>
          </w:tcPr>
          <w:p w14:paraId="221E0F64" w14:textId="52B7EEF8" w:rsidR="00312B9E" w:rsidRPr="00836121" w:rsidDel="0032680E" w:rsidRDefault="00312B9E" w:rsidP="00312B9E">
            <w:pPr>
              <w:pStyle w:val="ECCTabletext"/>
            </w:pPr>
            <w:r w:rsidRPr="00836121">
              <w:t>Medium density &amp; path loss, avrg DC</w:t>
            </w:r>
          </w:p>
        </w:tc>
        <w:tc>
          <w:tcPr>
            <w:tcW w:w="1028" w:type="dxa"/>
          </w:tcPr>
          <w:p w14:paraId="76413EAD" w14:textId="77777777" w:rsidR="00312B9E" w:rsidRPr="00836121" w:rsidRDefault="00312B9E" w:rsidP="00312B9E">
            <w:pPr>
              <w:pStyle w:val="ECCTabletext"/>
            </w:pPr>
            <w:r w:rsidRPr="00836121">
              <w:t>0.8 / 1.0</w:t>
            </w:r>
          </w:p>
        </w:tc>
        <w:tc>
          <w:tcPr>
            <w:tcW w:w="1117" w:type="dxa"/>
          </w:tcPr>
          <w:p w14:paraId="400E5A66" w14:textId="77777777" w:rsidR="00312B9E" w:rsidRPr="00836121" w:rsidRDefault="00312B9E" w:rsidP="00312B9E">
            <w:pPr>
              <w:pStyle w:val="ECCTabletext"/>
            </w:pPr>
            <w:r w:rsidRPr="00836121">
              <w:t>0.7 / 0.9</w:t>
            </w:r>
          </w:p>
        </w:tc>
        <w:tc>
          <w:tcPr>
            <w:tcW w:w="1059" w:type="dxa"/>
          </w:tcPr>
          <w:p w14:paraId="01AED619" w14:textId="77777777" w:rsidR="00312B9E" w:rsidRPr="00836121" w:rsidRDefault="00312B9E" w:rsidP="00312B9E">
            <w:pPr>
              <w:pStyle w:val="ECCTabletext"/>
            </w:pPr>
            <w:r w:rsidRPr="00836121">
              <w:t>0.3 / 0.5</w:t>
            </w:r>
          </w:p>
        </w:tc>
        <w:tc>
          <w:tcPr>
            <w:tcW w:w="1036" w:type="dxa"/>
          </w:tcPr>
          <w:p w14:paraId="2B5824CC" w14:textId="77777777" w:rsidR="00312B9E" w:rsidRPr="00836121" w:rsidRDefault="00312B9E" w:rsidP="00312B9E">
            <w:pPr>
              <w:pStyle w:val="ECCTabletext"/>
            </w:pPr>
            <w:r w:rsidRPr="00836121">
              <w:t>0.0 / 0.1</w:t>
            </w:r>
          </w:p>
        </w:tc>
        <w:tc>
          <w:tcPr>
            <w:tcW w:w="1170" w:type="dxa"/>
          </w:tcPr>
          <w:p w14:paraId="6F8863ED" w14:textId="77777777" w:rsidR="00312B9E" w:rsidRPr="00836121" w:rsidRDefault="00312B9E" w:rsidP="00312B9E">
            <w:pPr>
              <w:pStyle w:val="ECCTabletext"/>
            </w:pPr>
            <w:r w:rsidRPr="00836121">
              <w:t>0.1 / 0.3</w:t>
            </w:r>
          </w:p>
        </w:tc>
        <w:tc>
          <w:tcPr>
            <w:tcW w:w="1197" w:type="dxa"/>
          </w:tcPr>
          <w:p w14:paraId="5E6E6652" w14:textId="77777777" w:rsidR="00312B9E" w:rsidRPr="00836121" w:rsidRDefault="00312B9E" w:rsidP="00312B9E">
            <w:pPr>
              <w:pStyle w:val="ECCTabletext"/>
            </w:pPr>
            <w:r w:rsidRPr="00836121">
              <w:t>0.0 / 0.0</w:t>
            </w:r>
          </w:p>
        </w:tc>
      </w:tr>
      <w:tr w:rsidR="00312B9E" w:rsidRPr="00836121" w14:paraId="0DEF7D39" w14:textId="77777777" w:rsidTr="00312B9E">
        <w:tc>
          <w:tcPr>
            <w:tcW w:w="10343" w:type="dxa"/>
            <w:gridSpan w:val="7"/>
          </w:tcPr>
          <w:p w14:paraId="6E0D43D0" w14:textId="77777777" w:rsidR="00312B9E" w:rsidRPr="00836121" w:rsidRDefault="00312B9E" w:rsidP="00312B9E">
            <w:pPr>
              <w:pStyle w:val="ECCTableHeaderredfont"/>
            </w:pPr>
            <w:r w:rsidRPr="00836121">
              <w:t>Sensitivity analysis for the case of minimum specification for victim receiver selectivity mask</w:t>
            </w:r>
          </w:p>
        </w:tc>
      </w:tr>
      <w:tr w:rsidR="00312B9E" w:rsidRPr="00836121" w14:paraId="3A5AA1A6" w14:textId="77777777" w:rsidTr="00312B9E">
        <w:tc>
          <w:tcPr>
            <w:tcW w:w="3736" w:type="dxa"/>
          </w:tcPr>
          <w:p w14:paraId="37A3B485" w14:textId="77777777" w:rsidR="00312B9E" w:rsidRPr="00836121" w:rsidRDefault="00312B9E" w:rsidP="00312B9E">
            <w:pPr>
              <w:pStyle w:val="ECCTabletext"/>
            </w:pPr>
            <w:r w:rsidRPr="00836121">
              <w:lastRenderedPageBreak/>
              <w:t>High density &amp; path loss, maximum DC</w:t>
            </w:r>
          </w:p>
        </w:tc>
        <w:tc>
          <w:tcPr>
            <w:tcW w:w="1028" w:type="dxa"/>
          </w:tcPr>
          <w:p w14:paraId="1E5130BA" w14:textId="77777777" w:rsidR="00312B9E" w:rsidRPr="00836121" w:rsidRDefault="00312B9E" w:rsidP="00312B9E">
            <w:pPr>
              <w:pStyle w:val="ECCTabletext"/>
            </w:pPr>
            <w:r w:rsidRPr="00836121">
              <w:t>2.6 / 23</w:t>
            </w:r>
          </w:p>
        </w:tc>
        <w:tc>
          <w:tcPr>
            <w:tcW w:w="1117" w:type="dxa"/>
          </w:tcPr>
          <w:p w14:paraId="2BC72451" w14:textId="77777777" w:rsidR="00312B9E" w:rsidRPr="00836121" w:rsidRDefault="00312B9E" w:rsidP="00312B9E">
            <w:pPr>
              <w:pStyle w:val="ECCTabletext"/>
            </w:pPr>
            <w:r w:rsidRPr="00836121">
              <w:t>2.1 / 9.3</w:t>
            </w:r>
          </w:p>
        </w:tc>
        <w:tc>
          <w:tcPr>
            <w:tcW w:w="1059" w:type="dxa"/>
          </w:tcPr>
          <w:p w14:paraId="11C8FB9D" w14:textId="77777777" w:rsidR="00312B9E" w:rsidRPr="00836121" w:rsidRDefault="00312B9E" w:rsidP="00312B9E">
            <w:pPr>
              <w:pStyle w:val="ECCTabletext"/>
            </w:pPr>
            <w:r w:rsidRPr="00836121">
              <w:t>0.7 / 14.0</w:t>
            </w:r>
          </w:p>
        </w:tc>
        <w:tc>
          <w:tcPr>
            <w:tcW w:w="1036" w:type="dxa"/>
          </w:tcPr>
          <w:p w14:paraId="666974C0" w14:textId="77777777" w:rsidR="00312B9E" w:rsidRPr="00836121" w:rsidRDefault="00312B9E" w:rsidP="00312B9E">
            <w:pPr>
              <w:pStyle w:val="ECCTabletext"/>
            </w:pPr>
            <w:r w:rsidRPr="00836121">
              <w:t>0.2 / 1.4</w:t>
            </w:r>
          </w:p>
        </w:tc>
        <w:tc>
          <w:tcPr>
            <w:tcW w:w="1170" w:type="dxa"/>
          </w:tcPr>
          <w:p w14:paraId="76B0C4DC" w14:textId="77777777" w:rsidR="00312B9E" w:rsidRPr="00836121" w:rsidRDefault="00312B9E" w:rsidP="00312B9E">
            <w:pPr>
              <w:pStyle w:val="ECCTabletext"/>
            </w:pPr>
            <w:r w:rsidRPr="00836121">
              <w:t>2.1 / 20.1</w:t>
            </w:r>
          </w:p>
        </w:tc>
        <w:tc>
          <w:tcPr>
            <w:tcW w:w="1197" w:type="dxa"/>
          </w:tcPr>
          <w:p w14:paraId="767D2753" w14:textId="77777777" w:rsidR="00312B9E" w:rsidRPr="00836121" w:rsidRDefault="00312B9E" w:rsidP="00312B9E">
            <w:pPr>
              <w:pStyle w:val="ECCTabletext"/>
            </w:pPr>
            <w:r w:rsidRPr="00836121">
              <w:t>0.3 / 1.1</w:t>
            </w:r>
          </w:p>
        </w:tc>
      </w:tr>
      <w:tr w:rsidR="00312B9E" w:rsidRPr="00836121" w14:paraId="6AAD5502" w14:textId="77777777" w:rsidTr="00312B9E">
        <w:tc>
          <w:tcPr>
            <w:tcW w:w="10343" w:type="dxa"/>
            <w:gridSpan w:val="7"/>
          </w:tcPr>
          <w:p w14:paraId="41F838F1" w14:textId="77777777" w:rsidR="00312B9E" w:rsidRPr="00836121" w:rsidRDefault="00312B9E" w:rsidP="00312B9E">
            <w:pPr>
              <w:pStyle w:val="ECCTableHeaderredfont"/>
            </w:pPr>
            <w:r w:rsidRPr="00836121">
              <w:t>Sensitivity analysis for the case of 5 dB standard deviation for indoor-indoor wall loss modelling (Note)</w:t>
            </w:r>
          </w:p>
        </w:tc>
      </w:tr>
      <w:tr w:rsidR="00312B9E" w:rsidRPr="00836121" w14:paraId="19016528" w14:textId="77777777" w:rsidTr="00312B9E">
        <w:tc>
          <w:tcPr>
            <w:tcW w:w="3736" w:type="dxa"/>
          </w:tcPr>
          <w:p w14:paraId="16A3174E" w14:textId="77777777" w:rsidR="00312B9E" w:rsidRPr="00836121" w:rsidRDefault="00312B9E" w:rsidP="00312B9E">
            <w:pPr>
              <w:pStyle w:val="ECCTabletext"/>
            </w:pPr>
            <w:r w:rsidRPr="00836121">
              <w:t>High density &amp; path loss, maximum DC</w:t>
            </w:r>
          </w:p>
        </w:tc>
        <w:tc>
          <w:tcPr>
            <w:tcW w:w="1028" w:type="dxa"/>
          </w:tcPr>
          <w:p w14:paraId="09C1BC31" w14:textId="77777777" w:rsidR="00312B9E" w:rsidRPr="00836121" w:rsidRDefault="00312B9E" w:rsidP="00312B9E">
            <w:pPr>
              <w:pStyle w:val="ECCTabletext"/>
            </w:pPr>
            <w:r w:rsidRPr="00836121">
              <w:t>1.8 / 3.1</w:t>
            </w:r>
          </w:p>
        </w:tc>
        <w:tc>
          <w:tcPr>
            <w:tcW w:w="1117" w:type="dxa"/>
          </w:tcPr>
          <w:p w14:paraId="685D67C2" w14:textId="77777777" w:rsidR="00312B9E" w:rsidRPr="00836121" w:rsidRDefault="00312B9E" w:rsidP="00312B9E">
            <w:pPr>
              <w:pStyle w:val="ECCTabletext"/>
            </w:pPr>
            <w:r w:rsidRPr="00836121">
              <w:t>1.7 / 2.4</w:t>
            </w:r>
          </w:p>
        </w:tc>
        <w:tc>
          <w:tcPr>
            <w:tcW w:w="1059" w:type="dxa"/>
          </w:tcPr>
          <w:p w14:paraId="62627403" w14:textId="77777777" w:rsidR="00312B9E" w:rsidRPr="00836121" w:rsidRDefault="00312B9E" w:rsidP="00312B9E">
            <w:pPr>
              <w:pStyle w:val="ECCTabletext"/>
            </w:pPr>
            <w:r w:rsidRPr="00836121">
              <w:t>0.5 / 1.7</w:t>
            </w:r>
          </w:p>
        </w:tc>
        <w:tc>
          <w:tcPr>
            <w:tcW w:w="1036" w:type="dxa"/>
          </w:tcPr>
          <w:p w14:paraId="76097E90" w14:textId="77777777" w:rsidR="00312B9E" w:rsidRPr="00836121" w:rsidRDefault="00312B9E" w:rsidP="00312B9E">
            <w:pPr>
              <w:pStyle w:val="ECCTabletext"/>
            </w:pPr>
            <w:r w:rsidRPr="00836121">
              <w:t>0.1 / 0.3</w:t>
            </w:r>
          </w:p>
        </w:tc>
        <w:tc>
          <w:tcPr>
            <w:tcW w:w="1170" w:type="dxa"/>
          </w:tcPr>
          <w:p w14:paraId="65495498" w14:textId="77777777" w:rsidR="00312B9E" w:rsidRPr="00836121" w:rsidRDefault="00312B9E" w:rsidP="00312B9E">
            <w:pPr>
              <w:pStyle w:val="ECCTabletext"/>
            </w:pPr>
            <w:r w:rsidRPr="00836121">
              <w:t>2.1 / 5.4</w:t>
            </w:r>
          </w:p>
        </w:tc>
        <w:tc>
          <w:tcPr>
            <w:tcW w:w="1197" w:type="dxa"/>
          </w:tcPr>
          <w:p w14:paraId="493F35D7" w14:textId="77777777" w:rsidR="00312B9E" w:rsidRPr="00836121" w:rsidRDefault="00312B9E" w:rsidP="00312B9E">
            <w:pPr>
              <w:pStyle w:val="ECCTabletext"/>
            </w:pPr>
            <w:r w:rsidRPr="00836121">
              <w:t>0.2 / 0.2</w:t>
            </w:r>
          </w:p>
        </w:tc>
      </w:tr>
    </w:tbl>
    <w:p w14:paraId="65926028" w14:textId="77777777" w:rsidR="00312B9E" w:rsidRPr="0035244C" w:rsidRDefault="00312B9E" w:rsidP="00312B9E">
      <w:pPr>
        <w:pStyle w:val="ECCTablenote"/>
        <w:rPr>
          <w:rStyle w:val="ECCParagraph"/>
          <w:sz w:val="4"/>
          <w:szCs w:val="4"/>
        </w:rPr>
      </w:pPr>
    </w:p>
    <w:p w14:paraId="3B7FDA50" w14:textId="77777777" w:rsidR="00312B9E" w:rsidRPr="00836121" w:rsidRDefault="00312B9E" w:rsidP="00312B9E">
      <w:pPr>
        <w:pStyle w:val="ECCTablenote"/>
        <w:rPr>
          <w:rStyle w:val="ECCParagraph"/>
        </w:rPr>
      </w:pPr>
      <w:r w:rsidRPr="00836121">
        <w:rPr>
          <w:rStyle w:val="ECCParagraph"/>
        </w:rPr>
        <w:t>Note: by default the standard deviation of indoor-indoor wall loss modelling is 10 dB, whereas it was suggested by industry members that the smaller value of 5 dB might be more appropriate for modelling wall losses in modern buildings</w:t>
      </w:r>
    </w:p>
    <w:p w14:paraId="78005FA7" w14:textId="31ECD4AB" w:rsidR="00924FF6" w:rsidRPr="00836121" w:rsidRDefault="00314FC5" w:rsidP="00A60E10">
      <w:pPr>
        <w:pStyle w:val="ECCAnnexheading2"/>
        <w:rPr>
          <w:lang w:val="en-GB"/>
        </w:rPr>
      </w:pPr>
      <w:r w:rsidRPr="00836121">
        <w:rPr>
          <w:lang w:val="en-GB"/>
        </w:rPr>
        <w:t>SIMULATI</w:t>
      </w:r>
      <w:r w:rsidR="00706E28" w:rsidRPr="00836121">
        <w:rPr>
          <w:lang w:val="en-GB"/>
        </w:rPr>
        <w:t>ONS FOR Establishing Feasibility of Using 862-863 MHz Band</w:t>
      </w:r>
    </w:p>
    <w:p w14:paraId="4BC6B207" w14:textId="4BAC5356" w:rsidR="00706E28" w:rsidRPr="00836121" w:rsidRDefault="00706E28" w:rsidP="00432EE6">
      <w:r w:rsidRPr="00836121">
        <w:t xml:space="preserve">The following </w:t>
      </w:r>
      <w:r w:rsidR="00D406B8">
        <w:fldChar w:fldCharType="begin"/>
      </w:r>
      <w:r w:rsidR="00D406B8">
        <w:instrText xml:space="preserve"> REF _Ref461526758 \h </w:instrText>
      </w:r>
      <w:r w:rsidR="00D406B8">
        <w:fldChar w:fldCharType="separate"/>
      </w:r>
      <w:r w:rsidR="003B7BCD" w:rsidRPr="00836121">
        <w:t xml:space="preserve">Table </w:t>
      </w:r>
      <w:r w:rsidR="003B7BCD">
        <w:rPr>
          <w:noProof/>
        </w:rPr>
        <w:t>78</w:t>
      </w:r>
      <w:r w:rsidR="00D406B8">
        <w:fldChar w:fldCharType="end"/>
      </w:r>
      <w:r w:rsidR="00D406B8">
        <w:t xml:space="preserve"> and </w:t>
      </w:r>
      <w:r w:rsidR="00D406B8">
        <w:fldChar w:fldCharType="begin"/>
      </w:r>
      <w:r w:rsidR="00D406B8">
        <w:instrText xml:space="preserve"> REF _Ref461526771 \h </w:instrText>
      </w:r>
      <w:r w:rsidR="00D406B8">
        <w:fldChar w:fldCharType="separate"/>
      </w:r>
      <w:r w:rsidR="003B7BCD" w:rsidRPr="00836121">
        <w:t xml:space="preserve">Table </w:t>
      </w:r>
      <w:r w:rsidR="003B7BCD">
        <w:rPr>
          <w:noProof/>
        </w:rPr>
        <w:t>79</w:t>
      </w:r>
      <w:r w:rsidR="00D406B8">
        <w:fldChar w:fldCharType="end"/>
      </w:r>
      <w:r w:rsidR="00D406B8">
        <w:t xml:space="preserve"> </w:t>
      </w:r>
      <w:r w:rsidRPr="00836121">
        <w:t xml:space="preserve">provide technical parameters for </w:t>
      </w:r>
      <w:r w:rsidR="00432EE6" w:rsidRPr="00836121">
        <w:t xml:space="preserve">SEAMCAT simulations and their detailed results, as </w:t>
      </w:r>
      <w:r w:rsidR="00136277" w:rsidRPr="00836121">
        <w:t xml:space="preserve">referred to in </w:t>
      </w:r>
      <w:r w:rsidR="00B27F52" w:rsidRPr="00836121">
        <w:t>Chapter</w:t>
      </w:r>
      <w:r w:rsidR="00136277" w:rsidRPr="00836121">
        <w:t xml:space="preserve"> 5.</w:t>
      </w:r>
    </w:p>
    <w:p w14:paraId="55F7E394" w14:textId="769212EB" w:rsidR="004B490D" w:rsidRPr="00836121" w:rsidRDefault="006D6912" w:rsidP="003D1F9D">
      <w:pPr>
        <w:pStyle w:val="Caption"/>
      </w:pPr>
      <w:bookmarkStart w:id="516" w:name="_Ref461526758"/>
      <w:r w:rsidRPr="00836121">
        <w:t xml:space="preserve">Table </w:t>
      </w:r>
      <w:r w:rsidRPr="00836121">
        <w:fldChar w:fldCharType="begin"/>
      </w:r>
      <w:r w:rsidRPr="00836121">
        <w:instrText xml:space="preserve"> SEQ Table \* ARABIC </w:instrText>
      </w:r>
      <w:r w:rsidRPr="00836121">
        <w:fldChar w:fldCharType="separate"/>
      </w:r>
      <w:r w:rsidR="003B7BCD">
        <w:rPr>
          <w:noProof/>
        </w:rPr>
        <w:t>78</w:t>
      </w:r>
      <w:r w:rsidRPr="00836121">
        <w:fldChar w:fldCharType="end"/>
      </w:r>
      <w:bookmarkEnd w:id="516"/>
      <w:r w:rsidR="004B490D" w:rsidRPr="00836121">
        <w:t xml:space="preserve">: SRD parameters and values used in simulations of LTE800 UL interference </w:t>
      </w:r>
      <w:r w:rsidRPr="00836121">
        <w:br/>
      </w:r>
      <w:r w:rsidR="004B490D" w:rsidRPr="00836121">
        <w:t>to SRD in 862-863 MHz</w:t>
      </w:r>
    </w:p>
    <w:tbl>
      <w:tblPr>
        <w:tblStyle w:val="ECCTable-redheader"/>
        <w:tblW w:w="0" w:type="auto"/>
        <w:tblInd w:w="0" w:type="dxa"/>
        <w:tblLook w:val="01E0" w:firstRow="1" w:lastRow="1" w:firstColumn="1" w:lastColumn="1" w:noHBand="0" w:noVBand="0"/>
      </w:tblPr>
      <w:tblGrid>
        <w:gridCol w:w="4427"/>
        <w:gridCol w:w="1983"/>
      </w:tblGrid>
      <w:tr w:rsidR="004B490D" w:rsidRPr="00836121" w14:paraId="20BB613C" w14:textId="77777777" w:rsidTr="000D4BE4">
        <w:trPr>
          <w:cnfStyle w:val="100000000000" w:firstRow="1" w:lastRow="0" w:firstColumn="0" w:lastColumn="0" w:oddVBand="0" w:evenVBand="0" w:oddHBand="0" w:evenHBand="0" w:firstRowFirstColumn="0" w:firstRowLastColumn="0" w:lastRowFirstColumn="0" w:lastRowLastColumn="0"/>
        </w:trPr>
        <w:tc>
          <w:tcPr>
            <w:tcW w:w="4427" w:type="dxa"/>
          </w:tcPr>
          <w:p w14:paraId="21E282F4" w14:textId="77777777" w:rsidR="004B490D" w:rsidRPr="00836121" w:rsidRDefault="004B490D" w:rsidP="004B490D">
            <w:r w:rsidRPr="00836121">
              <w:t xml:space="preserve">Parameter </w:t>
            </w:r>
          </w:p>
        </w:tc>
        <w:tc>
          <w:tcPr>
            <w:tcW w:w="0" w:type="auto"/>
          </w:tcPr>
          <w:p w14:paraId="09C68A7C" w14:textId="77777777" w:rsidR="004B490D" w:rsidRPr="00836121" w:rsidRDefault="004B490D" w:rsidP="004B490D">
            <w:r w:rsidRPr="00836121">
              <w:t>Sub-metering SRD</w:t>
            </w:r>
          </w:p>
        </w:tc>
      </w:tr>
      <w:tr w:rsidR="004B490D" w:rsidRPr="00836121" w14:paraId="608A2713" w14:textId="77777777" w:rsidTr="000D4BE4">
        <w:tc>
          <w:tcPr>
            <w:tcW w:w="4427" w:type="dxa"/>
          </w:tcPr>
          <w:p w14:paraId="4F8DF863" w14:textId="77777777" w:rsidR="004B490D" w:rsidRPr="00836121" w:rsidRDefault="004B490D" w:rsidP="004B490D">
            <w:pPr>
              <w:pStyle w:val="ECCTabletext"/>
            </w:pPr>
            <w:r w:rsidRPr="00836121">
              <w:t>Bandwidth, kHz</w:t>
            </w:r>
          </w:p>
        </w:tc>
        <w:tc>
          <w:tcPr>
            <w:tcW w:w="0" w:type="auto"/>
          </w:tcPr>
          <w:p w14:paraId="147ED3A5" w14:textId="77777777" w:rsidR="004B490D" w:rsidRPr="00836121" w:rsidRDefault="004B490D" w:rsidP="004B490D">
            <w:pPr>
              <w:pStyle w:val="ECCTabletext"/>
            </w:pPr>
            <w:r w:rsidRPr="00836121">
              <w:t>200</w:t>
            </w:r>
          </w:p>
        </w:tc>
      </w:tr>
      <w:tr w:rsidR="004B490D" w:rsidRPr="00836121" w14:paraId="263E3C2E" w14:textId="77777777" w:rsidTr="000D4BE4">
        <w:tc>
          <w:tcPr>
            <w:tcW w:w="4427" w:type="dxa"/>
          </w:tcPr>
          <w:p w14:paraId="2F09DE58" w14:textId="77777777" w:rsidR="004B490D" w:rsidRPr="00836121" w:rsidRDefault="004B490D" w:rsidP="004B490D">
            <w:pPr>
              <w:pStyle w:val="ECCTabletext"/>
            </w:pPr>
            <w:r w:rsidRPr="00836121">
              <w:t>DC, %</w:t>
            </w:r>
          </w:p>
        </w:tc>
        <w:tc>
          <w:tcPr>
            <w:tcW w:w="0" w:type="auto"/>
          </w:tcPr>
          <w:p w14:paraId="28A392AA" w14:textId="77777777" w:rsidR="004B490D" w:rsidRPr="00836121" w:rsidRDefault="004B490D" w:rsidP="004B490D">
            <w:pPr>
              <w:pStyle w:val="ECCTabletext"/>
            </w:pPr>
            <w:r w:rsidRPr="00836121">
              <w:t>0.1</w:t>
            </w:r>
          </w:p>
        </w:tc>
      </w:tr>
      <w:tr w:rsidR="004B490D" w:rsidRPr="00836121" w14:paraId="60ABDD27" w14:textId="77777777" w:rsidTr="000D4BE4">
        <w:tc>
          <w:tcPr>
            <w:tcW w:w="4427" w:type="dxa"/>
          </w:tcPr>
          <w:p w14:paraId="3C9781EF" w14:textId="77777777" w:rsidR="004B490D" w:rsidRPr="00836121" w:rsidRDefault="004B490D" w:rsidP="004B490D">
            <w:pPr>
              <w:pStyle w:val="ECCTabletext"/>
            </w:pPr>
            <w:r w:rsidRPr="00836121">
              <w:t>Receiver noise, dBm</w:t>
            </w:r>
          </w:p>
        </w:tc>
        <w:tc>
          <w:tcPr>
            <w:tcW w:w="0" w:type="auto"/>
          </w:tcPr>
          <w:p w14:paraId="1B6083C5" w14:textId="77777777" w:rsidR="004B490D" w:rsidRPr="00836121" w:rsidRDefault="004B490D" w:rsidP="004B490D">
            <w:pPr>
              <w:pStyle w:val="ECCTabletext"/>
            </w:pPr>
            <w:r w:rsidRPr="00836121">
              <w:t>-112</w:t>
            </w:r>
          </w:p>
        </w:tc>
      </w:tr>
      <w:tr w:rsidR="004B490D" w:rsidRPr="00836121" w14:paraId="324CB74D" w14:textId="77777777" w:rsidTr="000D4BE4">
        <w:tc>
          <w:tcPr>
            <w:tcW w:w="4427" w:type="dxa"/>
          </w:tcPr>
          <w:p w14:paraId="3C501109" w14:textId="77777777" w:rsidR="004B490D" w:rsidRPr="00836121" w:rsidRDefault="004B490D" w:rsidP="004B490D">
            <w:pPr>
              <w:pStyle w:val="ECCTabletext"/>
            </w:pPr>
            <w:r w:rsidRPr="00836121">
              <w:t>NF, dB</w:t>
            </w:r>
          </w:p>
        </w:tc>
        <w:tc>
          <w:tcPr>
            <w:tcW w:w="0" w:type="auto"/>
          </w:tcPr>
          <w:p w14:paraId="66AA6760" w14:textId="77777777" w:rsidR="004B490D" w:rsidRPr="00836121" w:rsidDel="00122972" w:rsidRDefault="004B490D" w:rsidP="004B490D">
            <w:pPr>
              <w:pStyle w:val="ECCTabletext"/>
            </w:pPr>
            <w:r w:rsidRPr="00836121">
              <w:t>9 dB</w:t>
            </w:r>
          </w:p>
        </w:tc>
      </w:tr>
      <w:tr w:rsidR="004B490D" w:rsidRPr="00836121" w14:paraId="3289A45A" w14:textId="77777777" w:rsidTr="000D4BE4">
        <w:tc>
          <w:tcPr>
            <w:tcW w:w="4427" w:type="dxa"/>
          </w:tcPr>
          <w:p w14:paraId="4420CE41" w14:textId="77777777" w:rsidR="004B490D" w:rsidRPr="00836121" w:rsidRDefault="004B490D" w:rsidP="004B490D">
            <w:pPr>
              <w:pStyle w:val="ECCTabletext"/>
            </w:pPr>
            <w:r w:rsidRPr="00836121">
              <w:t>Sensitivity, dBm</w:t>
            </w:r>
          </w:p>
        </w:tc>
        <w:tc>
          <w:tcPr>
            <w:tcW w:w="0" w:type="auto"/>
          </w:tcPr>
          <w:p w14:paraId="39955FD1" w14:textId="77777777" w:rsidR="004B490D" w:rsidRPr="00836121" w:rsidRDefault="004B490D" w:rsidP="004B490D">
            <w:pPr>
              <w:pStyle w:val="ECCTabletext"/>
            </w:pPr>
            <w:r w:rsidRPr="00836121">
              <w:t>-104</w:t>
            </w:r>
          </w:p>
        </w:tc>
      </w:tr>
      <w:tr w:rsidR="004B490D" w:rsidRPr="00836121" w14:paraId="5483393E" w14:textId="77777777" w:rsidTr="000D4BE4">
        <w:tc>
          <w:tcPr>
            <w:tcW w:w="4427" w:type="dxa"/>
          </w:tcPr>
          <w:p w14:paraId="6572D8D9" w14:textId="77777777" w:rsidR="004B490D" w:rsidRPr="00836121" w:rsidRDefault="004B490D" w:rsidP="004B490D">
            <w:pPr>
              <w:pStyle w:val="ECCTabletext"/>
            </w:pPr>
            <w:r w:rsidRPr="00836121">
              <w:t>Transmitter Output Power, dBm</w:t>
            </w:r>
          </w:p>
        </w:tc>
        <w:tc>
          <w:tcPr>
            <w:tcW w:w="0" w:type="auto"/>
          </w:tcPr>
          <w:p w14:paraId="01F5F9F7" w14:textId="77777777" w:rsidR="004B490D" w:rsidRPr="00836121" w:rsidRDefault="004B490D" w:rsidP="004B490D">
            <w:pPr>
              <w:pStyle w:val="ECCTabletext"/>
            </w:pPr>
            <w:r w:rsidRPr="00836121">
              <w:t>14</w:t>
            </w:r>
          </w:p>
        </w:tc>
      </w:tr>
      <w:tr w:rsidR="004B490D" w:rsidRPr="00836121" w14:paraId="24467C37" w14:textId="77777777" w:rsidTr="000D4BE4">
        <w:tc>
          <w:tcPr>
            <w:tcW w:w="4427" w:type="dxa"/>
          </w:tcPr>
          <w:p w14:paraId="4937E86D" w14:textId="77777777" w:rsidR="004B490D" w:rsidRPr="00836121" w:rsidRDefault="004B490D" w:rsidP="004B490D">
            <w:pPr>
              <w:pStyle w:val="ECCTabletext"/>
            </w:pPr>
            <w:r w:rsidRPr="00836121">
              <w:t>Antenna gain Rx, dBi</w:t>
            </w:r>
          </w:p>
        </w:tc>
        <w:tc>
          <w:tcPr>
            <w:tcW w:w="0" w:type="auto"/>
          </w:tcPr>
          <w:p w14:paraId="00DC7378" w14:textId="77777777" w:rsidR="004B490D" w:rsidRPr="00836121" w:rsidRDefault="004B490D" w:rsidP="004B490D">
            <w:pPr>
              <w:pStyle w:val="ECCTabletext"/>
            </w:pPr>
            <w:r w:rsidRPr="00836121">
              <w:t>-2.85</w:t>
            </w:r>
          </w:p>
        </w:tc>
      </w:tr>
      <w:tr w:rsidR="004B490D" w:rsidRPr="00836121" w14:paraId="50CC86C4" w14:textId="77777777" w:rsidTr="000D4BE4">
        <w:tc>
          <w:tcPr>
            <w:tcW w:w="4427" w:type="dxa"/>
          </w:tcPr>
          <w:p w14:paraId="3F18179C" w14:textId="77777777" w:rsidR="004B490D" w:rsidRPr="00836121" w:rsidRDefault="004B490D" w:rsidP="004B490D">
            <w:pPr>
              <w:pStyle w:val="ECCTabletext"/>
            </w:pPr>
            <w:r w:rsidRPr="00836121">
              <w:t>Assumed maximum indoor operating range, m</w:t>
            </w:r>
          </w:p>
        </w:tc>
        <w:tc>
          <w:tcPr>
            <w:tcW w:w="0" w:type="auto"/>
          </w:tcPr>
          <w:p w14:paraId="1A4E818C" w14:textId="77777777" w:rsidR="004B490D" w:rsidRPr="00836121" w:rsidRDefault="004B490D" w:rsidP="004B490D">
            <w:pPr>
              <w:pStyle w:val="ECCTabletext"/>
            </w:pPr>
            <w:r w:rsidRPr="00836121">
              <w:t>20/40</w:t>
            </w:r>
          </w:p>
        </w:tc>
      </w:tr>
      <w:tr w:rsidR="004B490D" w:rsidRPr="00836121" w14:paraId="4DBA07E9" w14:textId="77777777" w:rsidTr="000D4BE4">
        <w:tc>
          <w:tcPr>
            <w:tcW w:w="4427" w:type="dxa"/>
          </w:tcPr>
          <w:p w14:paraId="515ADBCD" w14:textId="77777777" w:rsidR="004B490D" w:rsidRPr="00836121" w:rsidRDefault="004B490D" w:rsidP="004B490D">
            <w:pPr>
              <w:pStyle w:val="ECCTabletext"/>
            </w:pPr>
            <w:r w:rsidRPr="00836121">
              <w:t>C/(I) objective, dB</w:t>
            </w:r>
          </w:p>
        </w:tc>
        <w:tc>
          <w:tcPr>
            <w:tcW w:w="0" w:type="auto"/>
          </w:tcPr>
          <w:p w14:paraId="25AF3612" w14:textId="77777777" w:rsidR="004B490D" w:rsidRPr="00836121" w:rsidRDefault="004B490D" w:rsidP="004B490D">
            <w:pPr>
              <w:pStyle w:val="ECCTabletext"/>
            </w:pPr>
            <w:r w:rsidRPr="00836121">
              <w:t>8</w:t>
            </w:r>
          </w:p>
        </w:tc>
      </w:tr>
      <w:tr w:rsidR="004B490D" w:rsidRPr="00836121" w14:paraId="58BEBA4C" w14:textId="77777777" w:rsidTr="000D4BE4">
        <w:tc>
          <w:tcPr>
            <w:tcW w:w="4427" w:type="dxa"/>
          </w:tcPr>
          <w:p w14:paraId="74CE5866" w14:textId="77777777" w:rsidR="004B490D" w:rsidRPr="00836121" w:rsidRDefault="004B490D" w:rsidP="004B490D">
            <w:pPr>
              <w:pStyle w:val="ECCTabletext"/>
            </w:pPr>
            <w:r w:rsidRPr="00836121">
              <w:t>Selectivity, ACS, blocking</w:t>
            </w:r>
          </w:p>
        </w:tc>
        <w:tc>
          <w:tcPr>
            <w:tcW w:w="0" w:type="auto"/>
          </w:tcPr>
          <w:p w14:paraId="2B222A55" w14:textId="77777777" w:rsidR="004B490D" w:rsidRPr="00836121" w:rsidRDefault="004B490D" w:rsidP="004B490D">
            <w:pPr>
              <w:pStyle w:val="ECCTabletext"/>
            </w:pPr>
            <w:r w:rsidRPr="00836121">
              <w:t>EN 300220-1</w:t>
            </w:r>
          </w:p>
        </w:tc>
      </w:tr>
    </w:tbl>
    <w:p w14:paraId="07C796EA" w14:textId="66185006" w:rsidR="004B490D" w:rsidRPr="00836121" w:rsidRDefault="004B490D" w:rsidP="004B490D">
      <w:pPr>
        <w:pStyle w:val="ECCTablenote"/>
      </w:pPr>
      <w:r w:rsidRPr="00836121">
        <w:t>Note: the rest of SEAMCAT settings for this scenario are retained from the identical simulations done in ECC Report 207</w:t>
      </w:r>
      <w:r w:rsidR="00386AC5">
        <w:t xml:space="preserve"> </w:t>
      </w:r>
      <w:r w:rsidR="00386AC5">
        <w:fldChar w:fldCharType="begin"/>
      </w:r>
      <w:r w:rsidR="00386AC5">
        <w:instrText xml:space="preserve"> REF _Ref462987669 \n \h </w:instrText>
      </w:r>
      <w:r w:rsidR="00386AC5">
        <w:fldChar w:fldCharType="separate"/>
      </w:r>
      <w:r w:rsidR="003B7BCD">
        <w:t>[4]</w:t>
      </w:r>
      <w:r w:rsidR="00386AC5">
        <w:fldChar w:fldCharType="end"/>
      </w:r>
      <w:r w:rsidRPr="00836121">
        <w:t>, cf. section 5.2.1 therein</w:t>
      </w:r>
    </w:p>
    <w:p w14:paraId="7236FCB7" w14:textId="04B03504" w:rsidR="004B490D" w:rsidRPr="00836121" w:rsidRDefault="006D6912" w:rsidP="003D1F9D">
      <w:pPr>
        <w:pStyle w:val="Caption"/>
      </w:pPr>
      <w:bookmarkStart w:id="517" w:name="_Ref461526771"/>
      <w:r w:rsidRPr="00836121">
        <w:t xml:space="preserve">Table </w:t>
      </w:r>
      <w:r w:rsidRPr="00836121">
        <w:fldChar w:fldCharType="begin"/>
      </w:r>
      <w:r w:rsidRPr="00836121">
        <w:instrText xml:space="preserve"> SEQ Table \* ARABIC </w:instrText>
      </w:r>
      <w:r w:rsidRPr="00836121">
        <w:fldChar w:fldCharType="separate"/>
      </w:r>
      <w:r w:rsidR="003B7BCD">
        <w:rPr>
          <w:noProof/>
        </w:rPr>
        <w:t>79</w:t>
      </w:r>
      <w:r w:rsidRPr="00836121">
        <w:fldChar w:fldCharType="end"/>
      </w:r>
      <w:bookmarkEnd w:id="517"/>
      <w:r w:rsidR="004B490D" w:rsidRPr="00836121">
        <w:t xml:space="preserve">: Probability of exceeding a </w:t>
      </w:r>
      <w:proofErr w:type="gramStart"/>
      <w:r w:rsidR="004B490D" w:rsidRPr="00836121">
        <w:t>C/I</w:t>
      </w:r>
      <w:proofErr w:type="gramEnd"/>
      <w:r w:rsidR="004B490D" w:rsidRPr="00836121">
        <w:t xml:space="preserve"> objective (unwanted/unwanted&amp;blocking) for SRD </w:t>
      </w:r>
      <w:r w:rsidR="00FD3E2E">
        <w:t>due to interference from</w:t>
      </w:r>
      <w:r w:rsidR="004B490D" w:rsidRPr="00836121">
        <w:t xml:space="preserve"> LTE UL</w:t>
      </w:r>
      <w:r w:rsidR="00FD3E2E">
        <w:t>:</w:t>
      </w:r>
      <w:r w:rsidR="004B490D" w:rsidRPr="00836121">
        <w:t xml:space="preserve"> Scenario 1 “same room”, user-defined dRSS approach 1</w:t>
      </w:r>
    </w:p>
    <w:tbl>
      <w:tblPr>
        <w:tblStyle w:val="ECCTable-redheader"/>
        <w:tblW w:w="0" w:type="auto"/>
        <w:tblInd w:w="0" w:type="dxa"/>
        <w:tblLook w:val="01E0" w:firstRow="1" w:lastRow="1" w:firstColumn="1" w:lastColumn="1" w:noHBand="0" w:noVBand="0"/>
      </w:tblPr>
      <w:tblGrid>
        <w:gridCol w:w="3351"/>
        <w:gridCol w:w="1051"/>
        <w:gridCol w:w="1051"/>
        <w:gridCol w:w="1051"/>
      </w:tblGrid>
      <w:tr w:rsidR="004B490D" w:rsidRPr="00836121" w14:paraId="52D48414" w14:textId="77777777" w:rsidTr="00C20F2D">
        <w:trPr>
          <w:cnfStyle w:val="100000000000" w:firstRow="1" w:lastRow="0" w:firstColumn="0" w:lastColumn="0" w:oddVBand="0" w:evenVBand="0" w:oddHBand="0" w:evenHBand="0" w:firstRowFirstColumn="0" w:firstRowLastColumn="0" w:lastRowFirstColumn="0" w:lastRowLastColumn="0"/>
        </w:trPr>
        <w:tc>
          <w:tcPr>
            <w:tcW w:w="0" w:type="auto"/>
            <w:vMerge w:val="restart"/>
          </w:tcPr>
          <w:p w14:paraId="4289F131" w14:textId="77777777" w:rsidR="004B490D" w:rsidRPr="00836121" w:rsidRDefault="004B490D" w:rsidP="004B490D">
            <w:r w:rsidRPr="00836121">
              <w:t>LTE UE mask</w:t>
            </w:r>
          </w:p>
        </w:tc>
        <w:tc>
          <w:tcPr>
            <w:tcW w:w="0" w:type="auto"/>
            <w:gridSpan w:val="3"/>
          </w:tcPr>
          <w:p w14:paraId="40F6B041" w14:textId="77777777" w:rsidR="004B490D" w:rsidRPr="00836121" w:rsidRDefault="004B490D" w:rsidP="004B490D">
            <w:r w:rsidRPr="00836121">
              <w:t>SRD receiver (Sub-metering)</w:t>
            </w:r>
          </w:p>
        </w:tc>
      </w:tr>
      <w:tr w:rsidR="004B490D" w:rsidRPr="00836121" w14:paraId="6A74C8C1" w14:textId="77777777" w:rsidTr="00C20F2D">
        <w:tc>
          <w:tcPr>
            <w:tcW w:w="0" w:type="auto"/>
            <w:vMerge/>
          </w:tcPr>
          <w:p w14:paraId="3DDBE4A2" w14:textId="77777777" w:rsidR="004B490D" w:rsidRPr="00836121" w:rsidRDefault="004B490D" w:rsidP="004B490D">
            <w:pPr>
              <w:pStyle w:val="ECCTableHeaderredfont"/>
            </w:pPr>
          </w:p>
        </w:tc>
        <w:tc>
          <w:tcPr>
            <w:tcW w:w="0" w:type="auto"/>
          </w:tcPr>
          <w:p w14:paraId="37DEEDDF" w14:textId="77777777" w:rsidR="004B490D" w:rsidRPr="00836121" w:rsidRDefault="004B490D" w:rsidP="004B490D">
            <w:pPr>
              <w:pStyle w:val="ECCTableHeaderredfont"/>
            </w:pPr>
            <w:r w:rsidRPr="00836121">
              <w:t>Cat. 1</w:t>
            </w:r>
          </w:p>
        </w:tc>
        <w:tc>
          <w:tcPr>
            <w:tcW w:w="0" w:type="auto"/>
          </w:tcPr>
          <w:p w14:paraId="7E5867BD" w14:textId="77777777" w:rsidR="004B490D" w:rsidRPr="00836121" w:rsidRDefault="004B490D" w:rsidP="004B490D">
            <w:pPr>
              <w:pStyle w:val="ECCTableHeaderredfont"/>
            </w:pPr>
            <w:r w:rsidRPr="00836121">
              <w:t>Cat. 2</w:t>
            </w:r>
          </w:p>
        </w:tc>
        <w:tc>
          <w:tcPr>
            <w:tcW w:w="0" w:type="auto"/>
          </w:tcPr>
          <w:p w14:paraId="2090B4CC" w14:textId="77777777" w:rsidR="004B490D" w:rsidRPr="00836121" w:rsidRDefault="004B490D" w:rsidP="004B490D">
            <w:pPr>
              <w:pStyle w:val="ECCTableHeaderredfont"/>
            </w:pPr>
            <w:r w:rsidRPr="00836121">
              <w:t>Cat. 3</w:t>
            </w:r>
          </w:p>
        </w:tc>
      </w:tr>
      <w:tr w:rsidR="004B490D" w:rsidRPr="00836121" w14:paraId="1807D5F4" w14:textId="77777777" w:rsidTr="00C20F2D">
        <w:tc>
          <w:tcPr>
            <w:tcW w:w="0" w:type="auto"/>
          </w:tcPr>
          <w:p w14:paraId="1D467B5E" w14:textId="77777777" w:rsidR="004B490D" w:rsidRPr="00836121" w:rsidRDefault="004B490D" w:rsidP="004B490D">
            <w:pPr>
              <w:pStyle w:val="ECCTabletext"/>
            </w:pPr>
            <w:r w:rsidRPr="00836121">
              <w:t>TS 136 101: 10 MHz</w:t>
            </w:r>
          </w:p>
        </w:tc>
        <w:tc>
          <w:tcPr>
            <w:tcW w:w="0" w:type="auto"/>
          </w:tcPr>
          <w:p w14:paraId="33F7842A" w14:textId="77777777" w:rsidR="004B490D" w:rsidRPr="00836121" w:rsidRDefault="004B490D" w:rsidP="004B490D">
            <w:pPr>
              <w:pStyle w:val="ECCTabletext"/>
            </w:pPr>
            <w:r w:rsidRPr="00836121">
              <w:t>41.5/41.7</w:t>
            </w:r>
          </w:p>
        </w:tc>
        <w:tc>
          <w:tcPr>
            <w:tcW w:w="0" w:type="auto"/>
          </w:tcPr>
          <w:p w14:paraId="39960FE2" w14:textId="77777777" w:rsidR="004B490D" w:rsidRPr="00836121" w:rsidRDefault="004B490D" w:rsidP="004B490D">
            <w:pPr>
              <w:pStyle w:val="ECCTabletext"/>
            </w:pPr>
            <w:r w:rsidRPr="00836121">
              <w:t>41.5/41.8</w:t>
            </w:r>
          </w:p>
        </w:tc>
        <w:tc>
          <w:tcPr>
            <w:tcW w:w="0" w:type="auto"/>
          </w:tcPr>
          <w:p w14:paraId="4CEC15A9" w14:textId="77777777" w:rsidR="004B490D" w:rsidRPr="00836121" w:rsidRDefault="004B490D" w:rsidP="004B490D">
            <w:pPr>
              <w:pStyle w:val="ECCTabletext"/>
            </w:pPr>
            <w:r w:rsidRPr="00836121">
              <w:t>41.5/48.2</w:t>
            </w:r>
          </w:p>
        </w:tc>
      </w:tr>
      <w:tr w:rsidR="004B490D" w:rsidRPr="00836121" w14:paraId="61F6DDEA" w14:textId="77777777" w:rsidTr="00C20F2D">
        <w:tc>
          <w:tcPr>
            <w:tcW w:w="0" w:type="auto"/>
          </w:tcPr>
          <w:p w14:paraId="7FA7B825" w14:textId="77777777" w:rsidR="004B490D" w:rsidRPr="00836121" w:rsidRDefault="004B490D" w:rsidP="004B490D">
            <w:pPr>
              <w:pStyle w:val="ECCTabletext"/>
            </w:pPr>
            <w:r w:rsidRPr="00836121">
              <w:t>TS 136 101: 5 MHz</w:t>
            </w:r>
          </w:p>
        </w:tc>
        <w:tc>
          <w:tcPr>
            <w:tcW w:w="0" w:type="auto"/>
          </w:tcPr>
          <w:p w14:paraId="605060B8" w14:textId="77777777" w:rsidR="004B490D" w:rsidRPr="00836121" w:rsidRDefault="004B490D" w:rsidP="004B490D">
            <w:pPr>
              <w:pStyle w:val="ECCTabletext"/>
            </w:pPr>
            <w:r w:rsidRPr="00836121">
              <w:t>-</w:t>
            </w:r>
          </w:p>
        </w:tc>
        <w:tc>
          <w:tcPr>
            <w:tcW w:w="0" w:type="auto"/>
          </w:tcPr>
          <w:p w14:paraId="069B67A9" w14:textId="77777777" w:rsidR="004B490D" w:rsidRPr="00836121" w:rsidRDefault="004B490D" w:rsidP="004B490D">
            <w:pPr>
              <w:pStyle w:val="ECCTabletext"/>
            </w:pPr>
            <w:r w:rsidRPr="00836121">
              <w:t>30.7/31.5</w:t>
            </w:r>
          </w:p>
        </w:tc>
        <w:tc>
          <w:tcPr>
            <w:tcW w:w="0" w:type="auto"/>
          </w:tcPr>
          <w:p w14:paraId="12E478B1" w14:textId="77777777" w:rsidR="004B490D" w:rsidRPr="00836121" w:rsidRDefault="004B490D" w:rsidP="004B490D">
            <w:pPr>
              <w:pStyle w:val="ECCTabletext"/>
            </w:pPr>
            <w:r w:rsidRPr="00836121">
              <w:t>-</w:t>
            </w:r>
          </w:p>
        </w:tc>
      </w:tr>
      <w:tr w:rsidR="004B490D" w:rsidRPr="00836121" w14:paraId="3DE2A514" w14:textId="77777777" w:rsidTr="00C20F2D">
        <w:tc>
          <w:tcPr>
            <w:tcW w:w="0" w:type="auto"/>
          </w:tcPr>
          <w:p w14:paraId="56AC3C03" w14:textId="77777777" w:rsidR="004B490D" w:rsidRPr="00836121" w:rsidRDefault="004B490D" w:rsidP="004B490D">
            <w:pPr>
              <w:pStyle w:val="ECCTabletext"/>
            </w:pPr>
            <w:r w:rsidRPr="00836121">
              <w:t>TS 136 101: 3 MHz</w:t>
            </w:r>
          </w:p>
        </w:tc>
        <w:tc>
          <w:tcPr>
            <w:tcW w:w="0" w:type="auto"/>
          </w:tcPr>
          <w:p w14:paraId="28872F69" w14:textId="77777777" w:rsidR="004B490D" w:rsidRPr="00836121" w:rsidRDefault="004B490D" w:rsidP="004B490D">
            <w:pPr>
              <w:pStyle w:val="ECCTabletext"/>
            </w:pPr>
            <w:r w:rsidRPr="00836121">
              <w:t>-</w:t>
            </w:r>
          </w:p>
        </w:tc>
        <w:tc>
          <w:tcPr>
            <w:tcW w:w="0" w:type="auto"/>
          </w:tcPr>
          <w:p w14:paraId="65328D55" w14:textId="77777777" w:rsidR="004B490D" w:rsidRPr="00836121" w:rsidRDefault="004B490D" w:rsidP="004B490D">
            <w:pPr>
              <w:pStyle w:val="ECCTabletext"/>
            </w:pPr>
            <w:r w:rsidRPr="00836121">
              <w:t>23.2/25.1</w:t>
            </w:r>
          </w:p>
        </w:tc>
        <w:tc>
          <w:tcPr>
            <w:tcW w:w="0" w:type="auto"/>
          </w:tcPr>
          <w:p w14:paraId="5F64ECF0" w14:textId="77777777" w:rsidR="004B490D" w:rsidRPr="00836121" w:rsidRDefault="004B490D" w:rsidP="004B490D">
            <w:pPr>
              <w:pStyle w:val="ECCTabletext"/>
            </w:pPr>
            <w:r w:rsidRPr="00836121">
              <w:t>-</w:t>
            </w:r>
          </w:p>
        </w:tc>
      </w:tr>
      <w:tr w:rsidR="004B490D" w:rsidRPr="00836121" w14:paraId="71A58D73" w14:textId="77777777" w:rsidTr="00C20F2D">
        <w:tc>
          <w:tcPr>
            <w:tcW w:w="0" w:type="auto"/>
          </w:tcPr>
          <w:p w14:paraId="3AE3CDB4" w14:textId="77777777" w:rsidR="004B490D" w:rsidRPr="00836121" w:rsidRDefault="004B490D" w:rsidP="004B490D">
            <w:pPr>
              <w:pStyle w:val="ECCTabletext"/>
              <w:rPr>
                <w:highlight w:val="yellow"/>
              </w:rPr>
            </w:pPr>
            <w:r w:rsidRPr="00836121">
              <w:t>TS 136 101: 1.4 MHz</w:t>
            </w:r>
          </w:p>
        </w:tc>
        <w:tc>
          <w:tcPr>
            <w:tcW w:w="0" w:type="auto"/>
          </w:tcPr>
          <w:p w14:paraId="50573946" w14:textId="77777777" w:rsidR="004B490D" w:rsidRPr="00836121" w:rsidRDefault="004B490D" w:rsidP="004B490D">
            <w:pPr>
              <w:pStyle w:val="ECCTabletext"/>
              <w:rPr>
                <w:highlight w:val="yellow"/>
              </w:rPr>
            </w:pPr>
            <w:r w:rsidRPr="00836121">
              <w:t>14.3/14.3</w:t>
            </w:r>
          </w:p>
        </w:tc>
        <w:tc>
          <w:tcPr>
            <w:tcW w:w="0" w:type="auto"/>
          </w:tcPr>
          <w:p w14:paraId="3D3D05D3" w14:textId="77777777" w:rsidR="004B490D" w:rsidRPr="00836121" w:rsidRDefault="004B490D" w:rsidP="004B490D">
            <w:pPr>
              <w:pStyle w:val="ECCTabletext"/>
              <w:rPr>
                <w:highlight w:val="yellow"/>
              </w:rPr>
            </w:pPr>
            <w:r w:rsidRPr="00836121">
              <w:t>14.3/22.2</w:t>
            </w:r>
          </w:p>
        </w:tc>
        <w:tc>
          <w:tcPr>
            <w:tcW w:w="0" w:type="auto"/>
          </w:tcPr>
          <w:p w14:paraId="69154FDC" w14:textId="77777777" w:rsidR="004B490D" w:rsidRPr="00836121" w:rsidRDefault="004B490D" w:rsidP="004B490D">
            <w:pPr>
              <w:pStyle w:val="ECCTabletext"/>
              <w:rPr>
                <w:highlight w:val="yellow"/>
              </w:rPr>
            </w:pPr>
            <w:r w:rsidRPr="00836121">
              <w:t>14.3/35.8</w:t>
            </w:r>
          </w:p>
        </w:tc>
      </w:tr>
      <w:tr w:rsidR="004B490D" w:rsidRPr="00836121" w14:paraId="23D66D21" w14:textId="77777777" w:rsidTr="00C20F2D">
        <w:tc>
          <w:tcPr>
            <w:tcW w:w="0" w:type="auto"/>
          </w:tcPr>
          <w:p w14:paraId="77306F82" w14:textId="77777777" w:rsidR="004B490D" w:rsidRPr="00836121" w:rsidRDefault="004B490D" w:rsidP="004B490D">
            <w:pPr>
              <w:pStyle w:val="ECCTabletext"/>
            </w:pPr>
            <w:r w:rsidRPr="00836121">
              <w:t>Real mask (BNetzA static): 10 MHz</w:t>
            </w:r>
          </w:p>
        </w:tc>
        <w:tc>
          <w:tcPr>
            <w:tcW w:w="0" w:type="auto"/>
          </w:tcPr>
          <w:p w14:paraId="1832BC73" w14:textId="77777777" w:rsidR="004B490D" w:rsidRPr="00836121" w:rsidRDefault="004B490D" w:rsidP="004B490D">
            <w:pPr>
              <w:pStyle w:val="ECCTabletext"/>
            </w:pPr>
            <w:r w:rsidRPr="00836121">
              <w:t>8.6/8.6</w:t>
            </w:r>
          </w:p>
        </w:tc>
        <w:tc>
          <w:tcPr>
            <w:tcW w:w="0" w:type="auto"/>
          </w:tcPr>
          <w:p w14:paraId="6D7442BE" w14:textId="77777777" w:rsidR="004B490D" w:rsidRPr="00836121" w:rsidRDefault="004B490D" w:rsidP="004B490D">
            <w:pPr>
              <w:pStyle w:val="ECCTabletext"/>
            </w:pPr>
            <w:r w:rsidRPr="00836121">
              <w:t>8.6/21.4</w:t>
            </w:r>
          </w:p>
        </w:tc>
        <w:tc>
          <w:tcPr>
            <w:tcW w:w="0" w:type="auto"/>
          </w:tcPr>
          <w:p w14:paraId="2031715B" w14:textId="77777777" w:rsidR="004B490D" w:rsidRPr="00836121" w:rsidRDefault="004B490D" w:rsidP="004B490D">
            <w:pPr>
              <w:pStyle w:val="ECCTabletext"/>
            </w:pPr>
            <w:r w:rsidRPr="00836121">
              <w:t>8.6/43.2</w:t>
            </w:r>
          </w:p>
        </w:tc>
      </w:tr>
    </w:tbl>
    <w:p w14:paraId="51F6B06C" w14:textId="7DE99B10" w:rsidR="004B490D" w:rsidRPr="00836121" w:rsidRDefault="006D6912" w:rsidP="003D1F9D">
      <w:pPr>
        <w:pStyle w:val="Caption"/>
      </w:pPr>
      <w:bookmarkStart w:id="518" w:name="_Ref461526807"/>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80</w:t>
      </w:r>
      <w:r w:rsidRPr="00836121">
        <w:fldChar w:fldCharType="end"/>
      </w:r>
      <w:bookmarkEnd w:id="518"/>
      <w:r w:rsidR="004B490D" w:rsidRPr="00836121">
        <w:t xml:space="preserve">: Probability of exceeding a </w:t>
      </w:r>
      <w:proofErr w:type="gramStart"/>
      <w:r w:rsidR="004B490D" w:rsidRPr="00836121">
        <w:t>C/I</w:t>
      </w:r>
      <w:proofErr w:type="gramEnd"/>
      <w:r w:rsidR="004B490D" w:rsidRPr="00836121">
        <w:t xml:space="preserve"> objective (unwanted/unwanted&amp;blocking) for SRD </w:t>
      </w:r>
      <w:r w:rsidR="00FD3E2E">
        <w:t xml:space="preserve">due </w:t>
      </w:r>
      <w:r w:rsidR="004B490D" w:rsidRPr="00836121">
        <w:t xml:space="preserve">to </w:t>
      </w:r>
      <w:r w:rsidR="00FD3E2E">
        <w:t xml:space="preserve">interference from </w:t>
      </w:r>
      <w:r w:rsidR="004B490D" w:rsidRPr="00836121">
        <w:t>LTE UL</w:t>
      </w:r>
      <w:r w:rsidR="00FD3E2E">
        <w:t>:</w:t>
      </w:r>
      <w:r w:rsidR="004B490D" w:rsidRPr="00836121">
        <w:t xml:space="preserve"> Scenario 1 “same room”, simulated dRSS approach 2</w:t>
      </w:r>
    </w:p>
    <w:tbl>
      <w:tblPr>
        <w:tblStyle w:val="ECCTable-redheader"/>
        <w:tblW w:w="0" w:type="auto"/>
        <w:tblInd w:w="0" w:type="dxa"/>
        <w:tblLook w:val="01E0" w:firstRow="1" w:lastRow="1" w:firstColumn="1" w:lastColumn="1" w:noHBand="0" w:noVBand="0"/>
      </w:tblPr>
      <w:tblGrid>
        <w:gridCol w:w="4298"/>
        <w:gridCol w:w="1348"/>
        <w:gridCol w:w="1348"/>
        <w:gridCol w:w="1348"/>
      </w:tblGrid>
      <w:tr w:rsidR="004B490D" w:rsidRPr="00836121" w14:paraId="04BB3684" w14:textId="77777777" w:rsidTr="00C20F2D">
        <w:trPr>
          <w:cnfStyle w:val="100000000000" w:firstRow="1" w:lastRow="0" w:firstColumn="0" w:lastColumn="0" w:oddVBand="0" w:evenVBand="0" w:oddHBand="0" w:evenHBand="0" w:firstRowFirstColumn="0" w:firstRowLastColumn="0" w:lastRowFirstColumn="0" w:lastRowLastColumn="0"/>
        </w:trPr>
        <w:tc>
          <w:tcPr>
            <w:tcW w:w="0" w:type="auto"/>
            <w:vMerge w:val="restart"/>
          </w:tcPr>
          <w:p w14:paraId="7FDB07C1" w14:textId="77777777" w:rsidR="004B490D" w:rsidRPr="00836121" w:rsidRDefault="004B490D" w:rsidP="003D1F9D">
            <w:pPr>
              <w:keepNext/>
              <w:rPr>
                <w:rStyle w:val="ECCHLbold"/>
              </w:rPr>
            </w:pPr>
            <w:r w:rsidRPr="00836121">
              <w:rPr>
                <w:rStyle w:val="ECCHLbold"/>
              </w:rPr>
              <w:t>LTE UE mask</w:t>
            </w:r>
          </w:p>
        </w:tc>
        <w:tc>
          <w:tcPr>
            <w:tcW w:w="0" w:type="auto"/>
            <w:gridSpan w:val="3"/>
          </w:tcPr>
          <w:p w14:paraId="10C5863B" w14:textId="77777777" w:rsidR="004B490D" w:rsidRPr="00836121" w:rsidRDefault="004B490D" w:rsidP="003D1F9D">
            <w:pPr>
              <w:keepNext/>
              <w:rPr>
                <w:rStyle w:val="ECCHLbold"/>
              </w:rPr>
            </w:pPr>
            <w:r w:rsidRPr="00836121">
              <w:rPr>
                <w:rStyle w:val="ECCHLbold"/>
              </w:rPr>
              <w:t>SRD receiver (Sub-metering)</w:t>
            </w:r>
          </w:p>
        </w:tc>
      </w:tr>
      <w:tr w:rsidR="004B490D" w:rsidRPr="00836121" w14:paraId="071063B6" w14:textId="77777777" w:rsidTr="00C20F2D">
        <w:tc>
          <w:tcPr>
            <w:tcW w:w="0" w:type="auto"/>
            <w:vMerge/>
          </w:tcPr>
          <w:p w14:paraId="1D271875" w14:textId="77777777" w:rsidR="004B490D" w:rsidRPr="00836121" w:rsidRDefault="004B490D" w:rsidP="003D1F9D">
            <w:pPr>
              <w:pStyle w:val="ECCTableHeaderredfont"/>
              <w:keepNext/>
            </w:pPr>
          </w:p>
        </w:tc>
        <w:tc>
          <w:tcPr>
            <w:tcW w:w="0" w:type="auto"/>
          </w:tcPr>
          <w:p w14:paraId="7FE2044F" w14:textId="77777777" w:rsidR="004B490D" w:rsidRPr="00836121" w:rsidRDefault="004B490D" w:rsidP="003D1F9D">
            <w:pPr>
              <w:pStyle w:val="ECCTableHeaderredfont"/>
              <w:keepNext/>
            </w:pPr>
            <w:r w:rsidRPr="00836121">
              <w:t>Cat. 1</w:t>
            </w:r>
          </w:p>
        </w:tc>
        <w:tc>
          <w:tcPr>
            <w:tcW w:w="0" w:type="auto"/>
          </w:tcPr>
          <w:p w14:paraId="1CCC59AA" w14:textId="77777777" w:rsidR="004B490D" w:rsidRPr="00836121" w:rsidRDefault="004B490D" w:rsidP="003D1F9D">
            <w:pPr>
              <w:pStyle w:val="ECCTableHeaderredfont"/>
              <w:keepNext/>
            </w:pPr>
            <w:r w:rsidRPr="00836121">
              <w:t>Cat. 2</w:t>
            </w:r>
          </w:p>
        </w:tc>
        <w:tc>
          <w:tcPr>
            <w:tcW w:w="0" w:type="auto"/>
          </w:tcPr>
          <w:p w14:paraId="6698981C" w14:textId="77777777" w:rsidR="004B490D" w:rsidRPr="00836121" w:rsidRDefault="004B490D" w:rsidP="003D1F9D">
            <w:pPr>
              <w:pStyle w:val="ECCTableHeaderredfont"/>
              <w:keepNext/>
            </w:pPr>
            <w:r w:rsidRPr="00836121">
              <w:t>Cat. 3</w:t>
            </w:r>
          </w:p>
        </w:tc>
      </w:tr>
      <w:tr w:rsidR="004B490D" w:rsidRPr="00836121" w14:paraId="775FAD34" w14:textId="77777777" w:rsidTr="00C20F2D">
        <w:tc>
          <w:tcPr>
            <w:tcW w:w="0" w:type="auto"/>
          </w:tcPr>
          <w:p w14:paraId="1ACDE20F" w14:textId="77777777" w:rsidR="004B490D" w:rsidRPr="00836121" w:rsidRDefault="004B490D" w:rsidP="004B490D">
            <w:pPr>
              <w:pStyle w:val="ECCTabletext"/>
            </w:pPr>
            <w:r w:rsidRPr="00836121">
              <w:t>TS 136 101: 10 MHz</w:t>
            </w:r>
          </w:p>
        </w:tc>
        <w:tc>
          <w:tcPr>
            <w:tcW w:w="0" w:type="auto"/>
          </w:tcPr>
          <w:p w14:paraId="676621FA" w14:textId="77777777" w:rsidR="004B490D" w:rsidRPr="00836121" w:rsidRDefault="004B490D" w:rsidP="004B490D">
            <w:pPr>
              <w:pStyle w:val="ECCTabletext"/>
            </w:pPr>
            <w:r w:rsidRPr="00836121">
              <w:t>30.8/30.8</w:t>
            </w:r>
          </w:p>
        </w:tc>
        <w:tc>
          <w:tcPr>
            <w:tcW w:w="0" w:type="auto"/>
          </w:tcPr>
          <w:p w14:paraId="54326D6E" w14:textId="77777777" w:rsidR="004B490D" w:rsidRPr="00836121" w:rsidRDefault="004B490D" w:rsidP="004B490D">
            <w:pPr>
              <w:pStyle w:val="ECCTabletext"/>
            </w:pPr>
            <w:r w:rsidRPr="00836121">
              <w:t>30.8/31.2</w:t>
            </w:r>
          </w:p>
        </w:tc>
        <w:tc>
          <w:tcPr>
            <w:tcW w:w="0" w:type="auto"/>
          </w:tcPr>
          <w:p w14:paraId="2D9CE73C" w14:textId="77777777" w:rsidR="004B490D" w:rsidRPr="00836121" w:rsidRDefault="004B490D" w:rsidP="004B490D">
            <w:pPr>
              <w:pStyle w:val="ECCTabletext"/>
            </w:pPr>
            <w:r w:rsidRPr="00836121">
              <w:t>30.8/36.4</w:t>
            </w:r>
          </w:p>
        </w:tc>
      </w:tr>
      <w:tr w:rsidR="004B490D" w:rsidRPr="00836121" w14:paraId="7F83DA67" w14:textId="77777777" w:rsidTr="00C20F2D">
        <w:tc>
          <w:tcPr>
            <w:tcW w:w="0" w:type="auto"/>
          </w:tcPr>
          <w:p w14:paraId="2C849DE0" w14:textId="77777777" w:rsidR="004B490D" w:rsidRPr="00836121" w:rsidRDefault="004B490D" w:rsidP="004B490D">
            <w:pPr>
              <w:pStyle w:val="ECCTabletext"/>
              <w:rPr>
                <w:highlight w:val="yellow"/>
              </w:rPr>
            </w:pPr>
            <w:r w:rsidRPr="00836121">
              <w:t>TS 136 101: 1.4 MHz</w:t>
            </w:r>
          </w:p>
        </w:tc>
        <w:tc>
          <w:tcPr>
            <w:tcW w:w="0" w:type="auto"/>
          </w:tcPr>
          <w:p w14:paraId="76A9691F" w14:textId="77777777" w:rsidR="004B490D" w:rsidRPr="00836121" w:rsidRDefault="004B490D" w:rsidP="004B490D">
            <w:pPr>
              <w:pStyle w:val="ECCTabletext"/>
              <w:rPr>
                <w:highlight w:val="yellow"/>
              </w:rPr>
            </w:pPr>
            <w:r w:rsidRPr="00836121">
              <w:t>10.9/10.9</w:t>
            </w:r>
          </w:p>
        </w:tc>
        <w:tc>
          <w:tcPr>
            <w:tcW w:w="0" w:type="auto"/>
          </w:tcPr>
          <w:p w14:paraId="5C32C6CB" w14:textId="77777777" w:rsidR="004B490D" w:rsidRPr="00836121" w:rsidRDefault="004B490D" w:rsidP="004B490D">
            <w:pPr>
              <w:pStyle w:val="ECCTabletext"/>
              <w:rPr>
                <w:highlight w:val="yellow"/>
              </w:rPr>
            </w:pPr>
            <w:r w:rsidRPr="00836121">
              <w:t>10.9/16.8</w:t>
            </w:r>
          </w:p>
        </w:tc>
        <w:tc>
          <w:tcPr>
            <w:tcW w:w="0" w:type="auto"/>
          </w:tcPr>
          <w:p w14:paraId="23012F64" w14:textId="77777777" w:rsidR="004B490D" w:rsidRPr="00836121" w:rsidRDefault="004B490D" w:rsidP="004B490D">
            <w:pPr>
              <w:pStyle w:val="ECCTabletext"/>
              <w:rPr>
                <w:highlight w:val="yellow"/>
              </w:rPr>
            </w:pPr>
            <w:r w:rsidRPr="00836121">
              <w:t>10.9/27.5</w:t>
            </w:r>
          </w:p>
        </w:tc>
      </w:tr>
      <w:tr w:rsidR="004B490D" w:rsidRPr="00836121" w14:paraId="7EB3209D" w14:textId="77777777" w:rsidTr="00C20F2D">
        <w:tc>
          <w:tcPr>
            <w:tcW w:w="0" w:type="auto"/>
          </w:tcPr>
          <w:p w14:paraId="005EA1C6" w14:textId="77777777" w:rsidR="004B490D" w:rsidRPr="00836121" w:rsidRDefault="004B490D" w:rsidP="004B490D">
            <w:pPr>
              <w:pStyle w:val="ECCTabletext"/>
            </w:pPr>
            <w:r w:rsidRPr="00836121">
              <w:t>Real mask (BNetzA static): 10 MHz</w:t>
            </w:r>
          </w:p>
        </w:tc>
        <w:tc>
          <w:tcPr>
            <w:tcW w:w="0" w:type="auto"/>
          </w:tcPr>
          <w:p w14:paraId="4970E240" w14:textId="77777777" w:rsidR="004B490D" w:rsidRPr="00836121" w:rsidRDefault="004B490D" w:rsidP="004B490D">
            <w:pPr>
              <w:pStyle w:val="ECCTabletext"/>
            </w:pPr>
            <w:r w:rsidRPr="00836121">
              <w:t>6.6/6.6</w:t>
            </w:r>
          </w:p>
        </w:tc>
        <w:tc>
          <w:tcPr>
            <w:tcW w:w="0" w:type="auto"/>
          </w:tcPr>
          <w:p w14:paraId="0AA4895F" w14:textId="77777777" w:rsidR="004B490D" w:rsidRPr="00836121" w:rsidRDefault="004B490D" w:rsidP="004B490D">
            <w:pPr>
              <w:pStyle w:val="ECCTabletext"/>
            </w:pPr>
            <w:r w:rsidRPr="00836121">
              <w:t>6.6/15.7</w:t>
            </w:r>
          </w:p>
        </w:tc>
        <w:tc>
          <w:tcPr>
            <w:tcW w:w="0" w:type="auto"/>
          </w:tcPr>
          <w:p w14:paraId="6536B463" w14:textId="77777777" w:rsidR="004B490D" w:rsidRPr="00836121" w:rsidRDefault="004B490D" w:rsidP="004B490D">
            <w:pPr>
              <w:pStyle w:val="ECCTabletext"/>
            </w:pPr>
            <w:r w:rsidRPr="00836121">
              <w:t>6.6/32.8</w:t>
            </w:r>
          </w:p>
        </w:tc>
      </w:tr>
      <w:tr w:rsidR="004B490D" w:rsidRPr="00836121" w14:paraId="7BC8EAFE" w14:textId="77777777" w:rsidTr="00C20F2D">
        <w:tc>
          <w:tcPr>
            <w:tcW w:w="0" w:type="auto"/>
            <w:gridSpan w:val="4"/>
          </w:tcPr>
          <w:p w14:paraId="38F72165" w14:textId="77777777" w:rsidR="004B490D" w:rsidRPr="00836121" w:rsidRDefault="004B490D" w:rsidP="004B490D">
            <w:pPr>
              <w:pStyle w:val="ECCTableHeaderredfont"/>
            </w:pPr>
            <w:r w:rsidRPr="00836121">
              <w:t>Sensitivity analysis for the case of victim SRD limited to max operating range of 20 m (Note)</w:t>
            </w:r>
          </w:p>
        </w:tc>
      </w:tr>
      <w:tr w:rsidR="004B490D" w:rsidRPr="00836121" w14:paraId="529C2410" w14:textId="77777777" w:rsidTr="00C20F2D">
        <w:tc>
          <w:tcPr>
            <w:tcW w:w="0" w:type="auto"/>
          </w:tcPr>
          <w:p w14:paraId="65EC012A" w14:textId="77777777" w:rsidR="004B490D" w:rsidRPr="00836121" w:rsidRDefault="004B490D" w:rsidP="004B490D">
            <w:pPr>
              <w:pStyle w:val="ECCTabletext"/>
            </w:pPr>
            <w:r w:rsidRPr="00836121">
              <w:t>Real mask (BNetzA static): 10 MHz</w:t>
            </w:r>
          </w:p>
        </w:tc>
        <w:tc>
          <w:tcPr>
            <w:tcW w:w="0" w:type="auto"/>
          </w:tcPr>
          <w:p w14:paraId="29F5A1DE" w14:textId="77777777" w:rsidR="004B490D" w:rsidRPr="00836121" w:rsidRDefault="004B490D" w:rsidP="004B490D">
            <w:pPr>
              <w:pStyle w:val="ECCTabletext"/>
            </w:pPr>
            <w:r w:rsidRPr="00836121">
              <w:t>0.6/0.6</w:t>
            </w:r>
          </w:p>
        </w:tc>
        <w:tc>
          <w:tcPr>
            <w:tcW w:w="0" w:type="auto"/>
          </w:tcPr>
          <w:p w14:paraId="4F4F93EB" w14:textId="77777777" w:rsidR="004B490D" w:rsidRPr="00836121" w:rsidRDefault="004B490D" w:rsidP="004B490D">
            <w:pPr>
              <w:pStyle w:val="ECCTabletext"/>
            </w:pPr>
            <w:r w:rsidRPr="00836121">
              <w:t>0.6/2.9</w:t>
            </w:r>
          </w:p>
        </w:tc>
        <w:tc>
          <w:tcPr>
            <w:tcW w:w="0" w:type="auto"/>
          </w:tcPr>
          <w:p w14:paraId="3AEA8925" w14:textId="77777777" w:rsidR="004B490D" w:rsidRPr="00836121" w:rsidRDefault="004B490D" w:rsidP="004B490D">
            <w:pPr>
              <w:pStyle w:val="ECCTabletext"/>
            </w:pPr>
            <w:r w:rsidRPr="00836121">
              <w:t>0.6/9.9</w:t>
            </w:r>
          </w:p>
        </w:tc>
      </w:tr>
    </w:tbl>
    <w:p w14:paraId="4B204890" w14:textId="77777777" w:rsidR="004B490D" w:rsidRDefault="004B490D" w:rsidP="004B490D">
      <w:pPr>
        <w:pStyle w:val="ECCTablenote"/>
      </w:pPr>
      <w:r w:rsidRPr="00836121">
        <w:t xml:space="preserve">Note: for this case the resulting simulated dRSS had mean of -59 dBm and </w:t>
      </w:r>
      <w:proofErr w:type="gramStart"/>
      <w:r w:rsidRPr="00836121">
        <w:t>std</w:t>
      </w:r>
      <w:proofErr w:type="gramEnd"/>
      <w:r w:rsidRPr="00836121">
        <w:t xml:space="preserve"> dev of 13 dB</w:t>
      </w:r>
    </w:p>
    <w:p w14:paraId="5035D9F9" w14:textId="77777777" w:rsidR="0035244C" w:rsidRPr="00836121" w:rsidRDefault="0035244C" w:rsidP="004B490D">
      <w:pPr>
        <w:pStyle w:val="ECCTablenote"/>
      </w:pPr>
    </w:p>
    <w:p w14:paraId="641C1C9F" w14:textId="22EBD64D" w:rsidR="00C93588" w:rsidRPr="00836121" w:rsidRDefault="006D6912" w:rsidP="003D1F9D">
      <w:pPr>
        <w:pStyle w:val="Caption"/>
      </w:pPr>
      <w:bookmarkStart w:id="519" w:name="_Ref461526821"/>
      <w:r w:rsidRPr="00836121">
        <w:t xml:space="preserve">Table </w:t>
      </w:r>
      <w:r w:rsidRPr="00836121">
        <w:fldChar w:fldCharType="begin"/>
      </w:r>
      <w:r w:rsidRPr="00836121">
        <w:instrText xml:space="preserve"> SEQ Table \* ARABIC </w:instrText>
      </w:r>
      <w:r w:rsidRPr="00836121">
        <w:fldChar w:fldCharType="separate"/>
      </w:r>
      <w:r w:rsidR="003B7BCD">
        <w:rPr>
          <w:noProof/>
        </w:rPr>
        <w:t>81</w:t>
      </w:r>
      <w:r w:rsidRPr="00836121">
        <w:fldChar w:fldCharType="end"/>
      </w:r>
      <w:bookmarkEnd w:id="519"/>
      <w:r w:rsidR="00C93588" w:rsidRPr="00836121">
        <w:t xml:space="preserve">: Probability of exceeding a </w:t>
      </w:r>
      <w:proofErr w:type="gramStart"/>
      <w:r w:rsidR="00C93588" w:rsidRPr="00836121">
        <w:t>C/I</w:t>
      </w:r>
      <w:proofErr w:type="gramEnd"/>
      <w:r w:rsidR="00C93588" w:rsidRPr="00836121">
        <w:t xml:space="preserve"> objective (unwanted/unwanted&amp;blocking) </w:t>
      </w:r>
      <w:r w:rsidRPr="00836121">
        <w:br/>
      </w:r>
      <w:r w:rsidR="00C93588" w:rsidRPr="00836121">
        <w:t xml:space="preserve">for SRD </w:t>
      </w:r>
      <w:r w:rsidR="00FD3E2E">
        <w:t xml:space="preserve">due </w:t>
      </w:r>
      <w:r w:rsidR="00C93588" w:rsidRPr="00836121">
        <w:t xml:space="preserve">to </w:t>
      </w:r>
      <w:r w:rsidR="00FD3E2E">
        <w:t xml:space="preserve">interference from </w:t>
      </w:r>
      <w:r w:rsidR="00C93588" w:rsidRPr="00836121">
        <w:t>LTE UL</w:t>
      </w:r>
      <w:r w:rsidR="00FD3E2E">
        <w:t>:</w:t>
      </w:r>
      <w:r w:rsidR="00C93588" w:rsidRPr="00836121">
        <w:t xml:space="preserve"> Scenario 2</w:t>
      </w:r>
    </w:p>
    <w:tbl>
      <w:tblPr>
        <w:tblStyle w:val="ECCTable-redheader"/>
        <w:tblW w:w="0" w:type="auto"/>
        <w:tblInd w:w="0" w:type="dxa"/>
        <w:tblLook w:val="01E0" w:firstRow="1" w:lastRow="1" w:firstColumn="1" w:lastColumn="1" w:noHBand="0" w:noVBand="0"/>
      </w:tblPr>
      <w:tblGrid>
        <w:gridCol w:w="3351"/>
        <w:gridCol w:w="980"/>
        <w:gridCol w:w="980"/>
        <w:gridCol w:w="980"/>
      </w:tblGrid>
      <w:tr w:rsidR="00C93588" w:rsidRPr="00836121" w14:paraId="0C5BC61A" w14:textId="77777777" w:rsidTr="00C20F2D">
        <w:trPr>
          <w:cnfStyle w:val="100000000000" w:firstRow="1" w:lastRow="0" w:firstColumn="0" w:lastColumn="0" w:oddVBand="0" w:evenVBand="0" w:oddHBand="0" w:evenHBand="0" w:firstRowFirstColumn="0" w:firstRowLastColumn="0" w:lastRowFirstColumn="0" w:lastRowLastColumn="0"/>
        </w:trPr>
        <w:tc>
          <w:tcPr>
            <w:tcW w:w="0" w:type="auto"/>
            <w:vMerge w:val="restart"/>
          </w:tcPr>
          <w:p w14:paraId="2582F002" w14:textId="77777777" w:rsidR="00C93588" w:rsidRPr="00836121" w:rsidRDefault="00C93588" w:rsidP="00C93588">
            <w:pPr>
              <w:rPr>
                <w:rStyle w:val="ECCHLbold"/>
              </w:rPr>
            </w:pPr>
            <w:r w:rsidRPr="00836121">
              <w:rPr>
                <w:rStyle w:val="ECCHLbold"/>
              </w:rPr>
              <w:t>LTE UE mask</w:t>
            </w:r>
          </w:p>
        </w:tc>
        <w:tc>
          <w:tcPr>
            <w:tcW w:w="0" w:type="auto"/>
            <w:gridSpan w:val="3"/>
          </w:tcPr>
          <w:p w14:paraId="2B3E33F3" w14:textId="77777777" w:rsidR="00C93588" w:rsidRPr="00836121" w:rsidRDefault="00C93588" w:rsidP="00C93588">
            <w:r w:rsidRPr="00836121">
              <w:t>SRD receiver (Sub-metering)</w:t>
            </w:r>
          </w:p>
        </w:tc>
      </w:tr>
      <w:tr w:rsidR="00C93588" w:rsidRPr="00836121" w14:paraId="7121850B" w14:textId="77777777" w:rsidTr="00C20F2D">
        <w:tc>
          <w:tcPr>
            <w:tcW w:w="0" w:type="auto"/>
            <w:vMerge/>
          </w:tcPr>
          <w:p w14:paraId="37CB783C" w14:textId="77777777" w:rsidR="00C93588" w:rsidRPr="00836121" w:rsidRDefault="00C93588" w:rsidP="00C93588">
            <w:pPr>
              <w:pStyle w:val="ECCTableHeaderredfont"/>
            </w:pPr>
          </w:p>
        </w:tc>
        <w:tc>
          <w:tcPr>
            <w:tcW w:w="0" w:type="auto"/>
          </w:tcPr>
          <w:p w14:paraId="13D076C2" w14:textId="77777777" w:rsidR="00C93588" w:rsidRPr="00836121" w:rsidRDefault="00C93588" w:rsidP="00C93588">
            <w:pPr>
              <w:pStyle w:val="ECCTableHeaderredfont"/>
            </w:pPr>
            <w:r w:rsidRPr="00836121">
              <w:t>Cat. 1</w:t>
            </w:r>
          </w:p>
        </w:tc>
        <w:tc>
          <w:tcPr>
            <w:tcW w:w="0" w:type="auto"/>
          </w:tcPr>
          <w:p w14:paraId="3F68A59A" w14:textId="77777777" w:rsidR="00C93588" w:rsidRPr="00836121" w:rsidRDefault="00C93588" w:rsidP="00C93588">
            <w:pPr>
              <w:pStyle w:val="ECCTableHeaderredfont"/>
            </w:pPr>
            <w:r w:rsidRPr="00836121">
              <w:t>Cat. 2</w:t>
            </w:r>
          </w:p>
        </w:tc>
        <w:tc>
          <w:tcPr>
            <w:tcW w:w="0" w:type="auto"/>
          </w:tcPr>
          <w:p w14:paraId="2CA5D678" w14:textId="77777777" w:rsidR="00C93588" w:rsidRPr="00836121" w:rsidRDefault="00C93588" w:rsidP="00C93588">
            <w:pPr>
              <w:pStyle w:val="ECCTableHeaderredfont"/>
            </w:pPr>
            <w:r w:rsidRPr="00836121">
              <w:t>Cat. 3</w:t>
            </w:r>
          </w:p>
        </w:tc>
      </w:tr>
      <w:tr w:rsidR="00C93588" w:rsidRPr="00836121" w14:paraId="600F6922" w14:textId="77777777" w:rsidTr="00C20F2D">
        <w:tc>
          <w:tcPr>
            <w:tcW w:w="0" w:type="auto"/>
          </w:tcPr>
          <w:p w14:paraId="2DF9F3D4" w14:textId="77777777" w:rsidR="00C93588" w:rsidRPr="00836121" w:rsidRDefault="00C93588" w:rsidP="00C93588">
            <w:pPr>
              <w:pStyle w:val="ECCTabletext"/>
            </w:pPr>
            <w:r w:rsidRPr="00836121">
              <w:t>TS 136 101: 10 MHz</w:t>
            </w:r>
          </w:p>
        </w:tc>
        <w:tc>
          <w:tcPr>
            <w:tcW w:w="0" w:type="auto"/>
          </w:tcPr>
          <w:p w14:paraId="690BD72B" w14:textId="77777777" w:rsidR="00C93588" w:rsidRPr="00836121" w:rsidRDefault="00C93588" w:rsidP="00C93588">
            <w:pPr>
              <w:pStyle w:val="ECCTabletext"/>
            </w:pPr>
            <w:r w:rsidRPr="00836121">
              <w:t>1.1/1.1</w:t>
            </w:r>
          </w:p>
        </w:tc>
        <w:tc>
          <w:tcPr>
            <w:tcW w:w="0" w:type="auto"/>
          </w:tcPr>
          <w:p w14:paraId="064A6D95" w14:textId="77777777" w:rsidR="00C93588" w:rsidRPr="00836121" w:rsidRDefault="00C93588" w:rsidP="00C93588">
            <w:pPr>
              <w:pStyle w:val="ECCTabletext"/>
            </w:pPr>
            <w:r w:rsidRPr="00836121">
              <w:t>1.1/1.1</w:t>
            </w:r>
          </w:p>
        </w:tc>
        <w:tc>
          <w:tcPr>
            <w:tcW w:w="0" w:type="auto"/>
          </w:tcPr>
          <w:p w14:paraId="705AA240" w14:textId="77777777" w:rsidR="00C93588" w:rsidRPr="00836121" w:rsidRDefault="00C93588" w:rsidP="00C93588">
            <w:pPr>
              <w:pStyle w:val="ECCTabletext"/>
            </w:pPr>
            <w:r w:rsidRPr="00836121">
              <w:t>1.1/1.8</w:t>
            </w:r>
          </w:p>
        </w:tc>
      </w:tr>
      <w:tr w:rsidR="00C93588" w:rsidRPr="00836121" w14:paraId="4F7A2AC8" w14:textId="77777777" w:rsidTr="00C20F2D">
        <w:tc>
          <w:tcPr>
            <w:tcW w:w="0" w:type="auto"/>
          </w:tcPr>
          <w:p w14:paraId="4A412F2B" w14:textId="77777777" w:rsidR="00C93588" w:rsidRPr="00836121" w:rsidRDefault="00C93588" w:rsidP="00C93588">
            <w:pPr>
              <w:pStyle w:val="ECCTabletext"/>
              <w:rPr>
                <w:highlight w:val="yellow"/>
              </w:rPr>
            </w:pPr>
            <w:r w:rsidRPr="00836121">
              <w:t>TS 136 101: 1.4 MHz</w:t>
            </w:r>
          </w:p>
        </w:tc>
        <w:tc>
          <w:tcPr>
            <w:tcW w:w="0" w:type="auto"/>
          </w:tcPr>
          <w:p w14:paraId="41BB5B17" w14:textId="77777777" w:rsidR="00C93588" w:rsidRPr="00836121" w:rsidRDefault="00C93588" w:rsidP="00C93588">
            <w:pPr>
              <w:pStyle w:val="ECCTabletext"/>
              <w:rPr>
                <w:highlight w:val="yellow"/>
              </w:rPr>
            </w:pPr>
            <w:r w:rsidRPr="00836121">
              <w:t>1.3/1.3</w:t>
            </w:r>
          </w:p>
        </w:tc>
        <w:tc>
          <w:tcPr>
            <w:tcW w:w="0" w:type="auto"/>
          </w:tcPr>
          <w:p w14:paraId="4BA24C5C" w14:textId="77777777" w:rsidR="00C93588" w:rsidRPr="00836121" w:rsidRDefault="00C93588" w:rsidP="00C93588">
            <w:pPr>
              <w:pStyle w:val="ECCTabletext"/>
              <w:rPr>
                <w:highlight w:val="yellow"/>
              </w:rPr>
            </w:pPr>
            <w:r w:rsidRPr="00836121">
              <w:t>1.3/4.1</w:t>
            </w:r>
          </w:p>
        </w:tc>
        <w:tc>
          <w:tcPr>
            <w:tcW w:w="0" w:type="auto"/>
          </w:tcPr>
          <w:p w14:paraId="2C583872" w14:textId="77777777" w:rsidR="00C93588" w:rsidRPr="00836121" w:rsidRDefault="00C93588" w:rsidP="00C93588">
            <w:pPr>
              <w:pStyle w:val="ECCTabletext"/>
              <w:rPr>
                <w:highlight w:val="yellow"/>
              </w:rPr>
            </w:pPr>
            <w:r w:rsidRPr="00836121">
              <w:t>1.3/7.5</w:t>
            </w:r>
          </w:p>
        </w:tc>
      </w:tr>
      <w:tr w:rsidR="00C93588" w:rsidRPr="00836121" w14:paraId="354657BC" w14:textId="77777777" w:rsidTr="00C20F2D">
        <w:tc>
          <w:tcPr>
            <w:tcW w:w="0" w:type="auto"/>
          </w:tcPr>
          <w:p w14:paraId="1CC80B6E" w14:textId="77777777" w:rsidR="00C93588" w:rsidRPr="00836121" w:rsidRDefault="00C93588" w:rsidP="00C93588">
            <w:pPr>
              <w:pStyle w:val="ECCTabletext"/>
            </w:pPr>
            <w:r w:rsidRPr="00836121">
              <w:t>Real mask (BNetzA static): 10 MHz</w:t>
            </w:r>
          </w:p>
        </w:tc>
        <w:tc>
          <w:tcPr>
            <w:tcW w:w="0" w:type="auto"/>
          </w:tcPr>
          <w:p w14:paraId="416B4D75" w14:textId="77777777" w:rsidR="00C93588" w:rsidRPr="00836121" w:rsidRDefault="00C93588" w:rsidP="00C93588">
            <w:pPr>
              <w:pStyle w:val="ECCTabletext"/>
            </w:pPr>
            <w:r w:rsidRPr="00836121">
              <w:t>0.1/0.1</w:t>
            </w:r>
          </w:p>
        </w:tc>
        <w:tc>
          <w:tcPr>
            <w:tcW w:w="0" w:type="auto"/>
          </w:tcPr>
          <w:p w14:paraId="4C875AD1" w14:textId="77777777" w:rsidR="00C93588" w:rsidRPr="00836121" w:rsidRDefault="00C93588" w:rsidP="00C93588">
            <w:pPr>
              <w:pStyle w:val="ECCTabletext"/>
            </w:pPr>
            <w:r w:rsidRPr="00836121">
              <w:t>0.1/0.2</w:t>
            </w:r>
          </w:p>
        </w:tc>
        <w:tc>
          <w:tcPr>
            <w:tcW w:w="0" w:type="auto"/>
          </w:tcPr>
          <w:p w14:paraId="7FB3F18B" w14:textId="77777777" w:rsidR="00C93588" w:rsidRPr="00836121" w:rsidRDefault="00C93588" w:rsidP="00C93588">
            <w:pPr>
              <w:pStyle w:val="ECCTabletext"/>
            </w:pPr>
            <w:r w:rsidRPr="00836121">
              <w:t>0.1/1.2</w:t>
            </w:r>
          </w:p>
        </w:tc>
      </w:tr>
    </w:tbl>
    <w:p w14:paraId="10D1A6C7" w14:textId="77777777" w:rsidR="004B490D" w:rsidRPr="00836121" w:rsidRDefault="004B490D" w:rsidP="00706E28"/>
    <w:p w14:paraId="0F416233" w14:textId="6783041D" w:rsidR="00706E28" w:rsidRPr="00836121" w:rsidRDefault="006D6912" w:rsidP="003D1F9D">
      <w:pPr>
        <w:pStyle w:val="Caption"/>
        <w:rPr>
          <w:rFonts w:ascii="Calibri" w:hAnsi="Calibri" w:cs="SimSun"/>
          <w:sz w:val="22"/>
          <w:lang w:eastAsia="zh-CN"/>
        </w:rPr>
      </w:pPr>
      <w:bookmarkStart w:id="520" w:name="_Ref461526897"/>
      <w:r w:rsidRPr="00836121">
        <w:t xml:space="preserve">Table </w:t>
      </w:r>
      <w:r w:rsidRPr="00836121">
        <w:fldChar w:fldCharType="begin"/>
      </w:r>
      <w:r w:rsidRPr="00836121">
        <w:instrText xml:space="preserve"> SEQ Table \* ARABIC </w:instrText>
      </w:r>
      <w:r w:rsidRPr="00836121">
        <w:fldChar w:fldCharType="separate"/>
      </w:r>
      <w:r w:rsidR="003B7BCD">
        <w:rPr>
          <w:noProof/>
        </w:rPr>
        <w:t>82</w:t>
      </w:r>
      <w:r w:rsidRPr="00836121">
        <w:fldChar w:fldCharType="end"/>
      </w:r>
      <w:bookmarkEnd w:id="520"/>
      <w:r w:rsidR="00706E28" w:rsidRPr="00836121">
        <w:t xml:space="preserve">: Simulation settings: Home Automation to LTE Uplink/Urban Cell in adjacent band </w:t>
      </w:r>
    </w:p>
    <w:tbl>
      <w:tblPr>
        <w:tblStyle w:val="ECCTable-redheader"/>
        <w:tblW w:w="0" w:type="auto"/>
        <w:tblInd w:w="0" w:type="dxa"/>
        <w:tblLook w:val="04A0" w:firstRow="1" w:lastRow="0" w:firstColumn="1" w:lastColumn="0" w:noHBand="0" w:noVBand="1"/>
      </w:tblPr>
      <w:tblGrid>
        <w:gridCol w:w="4577"/>
        <w:gridCol w:w="2406"/>
        <w:gridCol w:w="2729"/>
      </w:tblGrid>
      <w:tr w:rsidR="00706E28" w:rsidRPr="00836121" w14:paraId="193FE9B0" w14:textId="77777777" w:rsidTr="00706E28">
        <w:trPr>
          <w:cnfStyle w:val="100000000000" w:firstRow="1" w:lastRow="0" w:firstColumn="0" w:lastColumn="0" w:oddVBand="0" w:evenVBand="0" w:oddHBand="0" w:evenHBand="0" w:firstRowFirstColumn="0" w:firstRowLastColumn="0" w:lastRowFirstColumn="0" w:lastRowLastColumn="0"/>
        </w:trPr>
        <w:tc>
          <w:tcPr>
            <w:tcW w:w="4577" w:type="dxa"/>
            <w:hideMark/>
          </w:tcPr>
          <w:p w14:paraId="5A6105DC" w14:textId="77777777" w:rsidR="00706E28" w:rsidRPr="00836121" w:rsidRDefault="00706E28" w:rsidP="00706E28">
            <w:pPr>
              <w:spacing w:line="288" w:lineRule="auto"/>
              <w:rPr>
                <w:rFonts w:eastAsia="SimSun" w:cs="Arial"/>
                <w:b w:val="0"/>
                <w:bCs/>
                <w:color w:val="FFFFFF"/>
                <w:sz w:val="22"/>
              </w:rPr>
            </w:pPr>
            <w:r w:rsidRPr="00836121">
              <w:rPr>
                <w:bCs/>
                <w:color w:val="FFFFFF"/>
              </w:rPr>
              <w:t>Simulation input/output parameters</w:t>
            </w:r>
          </w:p>
        </w:tc>
        <w:tc>
          <w:tcPr>
            <w:tcW w:w="5135" w:type="dxa"/>
            <w:gridSpan w:val="2"/>
            <w:hideMark/>
          </w:tcPr>
          <w:p w14:paraId="572A9FC3" w14:textId="77777777" w:rsidR="00706E28" w:rsidRPr="00836121" w:rsidRDefault="00706E28" w:rsidP="00706E28">
            <w:pPr>
              <w:spacing w:line="288" w:lineRule="auto"/>
              <w:rPr>
                <w:rFonts w:eastAsia="SimSun" w:cs="Arial"/>
                <w:b w:val="0"/>
                <w:bCs/>
                <w:color w:val="FFFFFF"/>
                <w:sz w:val="22"/>
              </w:rPr>
            </w:pPr>
            <w:r w:rsidRPr="00836121">
              <w:rPr>
                <w:bCs/>
                <w:color w:val="FFFFFF"/>
              </w:rPr>
              <w:t>Settings/Results</w:t>
            </w:r>
          </w:p>
        </w:tc>
      </w:tr>
      <w:tr w:rsidR="00706E28" w:rsidRPr="00836121" w14:paraId="1FF7394D" w14:textId="77777777" w:rsidTr="00706E28">
        <w:tc>
          <w:tcPr>
            <w:tcW w:w="9712" w:type="dxa"/>
            <w:gridSpan w:val="3"/>
            <w:hideMark/>
          </w:tcPr>
          <w:p w14:paraId="43F4C35A" w14:textId="77777777" w:rsidR="00706E28" w:rsidRPr="00836121" w:rsidRDefault="00706E28" w:rsidP="00706E28">
            <w:pPr>
              <w:spacing w:line="288" w:lineRule="auto"/>
              <w:jc w:val="center"/>
              <w:rPr>
                <w:rFonts w:eastAsia="SimSun" w:cs="Arial"/>
                <w:sz w:val="22"/>
              </w:rPr>
            </w:pPr>
            <w:r w:rsidRPr="00836121">
              <w:rPr>
                <w:b/>
                <w:bCs/>
              </w:rPr>
              <w:t>VL: LTE Macro uplink</w:t>
            </w:r>
          </w:p>
        </w:tc>
      </w:tr>
      <w:tr w:rsidR="00706E28" w:rsidRPr="00836121" w14:paraId="0B4C571D" w14:textId="77777777" w:rsidTr="00706E28">
        <w:tc>
          <w:tcPr>
            <w:tcW w:w="4577" w:type="dxa"/>
            <w:hideMark/>
          </w:tcPr>
          <w:p w14:paraId="6A5DFE23" w14:textId="77777777" w:rsidR="00706E28" w:rsidRPr="00836121" w:rsidRDefault="00706E28" w:rsidP="00D406B8">
            <w:pPr>
              <w:pStyle w:val="ECCTabletext"/>
              <w:jc w:val="left"/>
              <w:rPr>
                <w:rFonts w:eastAsia="SimSun" w:cs="Arial"/>
                <w:b/>
                <w:bCs/>
                <w:sz w:val="22"/>
              </w:rPr>
            </w:pPr>
            <w:r w:rsidRPr="00836121">
              <w:t>Frequency</w:t>
            </w:r>
          </w:p>
        </w:tc>
        <w:tc>
          <w:tcPr>
            <w:tcW w:w="5135" w:type="dxa"/>
            <w:gridSpan w:val="2"/>
            <w:hideMark/>
          </w:tcPr>
          <w:p w14:paraId="32EB6347" w14:textId="77777777" w:rsidR="00706E28" w:rsidRPr="00836121" w:rsidRDefault="00706E28" w:rsidP="00D406B8">
            <w:pPr>
              <w:pStyle w:val="ECCTabletext"/>
              <w:jc w:val="left"/>
              <w:rPr>
                <w:rFonts w:eastAsia="SimSun" w:cs="Arial"/>
                <w:sz w:val="22"/>
              </w:rPr>
            </w:pPr>
            <w:r w:rsidRPr="00836121">
              <w:t>857 MHz, 10MHz channel</w:t>
            </w:r>
          </w:p>
        </w:tc>
      </w:tr>
      <w:tr w:rsidR="00706E28" w:rsidRPr="00836121" w14:paraId="6FDCA2DF" w14:textId="77777777" w:rsidTr="00706E28">
        <w:tc>
          <w:tcPr>
            <w:tcW w:w="4577" w:type="dxa"/>
            <w:hideMark/>
          </w:tcPr>
          <w:p w14:paraId="0AB6AF7B" w14:textId="77777777" w:rsidR="00706E28" w:rsidRPr="00836121" w:rsidRDefault="00706E28" w:rsidP="00D406B8">
            <w:pPr>
              <w:pStyle w:val="ECCTabletext"/>
              <w:jc w:val="left"/>
              <w:rPr>
                <w:rFonts w:eastAsia="SimSun" w:cs="Arial"/>
                <w:b/>
                <w:bCs/>
                <w:sz w:val="22"/>
              </w:rPr>
            </w:pPr>
            <w:r w:rsidRPr="00836121">
              <w:t>VLR selectivity</w:t>
            </w:r>
          </w:p>
        </w:tc>
        <w:tc>
          <w:tcPr>
            <w:tcW w:w="5135" w:type="dxa"/>
            <w:gridSpan w:val="2"/>
            <w:hideMark/>
          </w:tcPr>
          <w:p w14:paraId="1D76C126" w14:textId="6368D30D" w:rsidR="00706E28" w:rsidRPr="00836121" w:rsidRDefault="00706E28" w:rsidP="00386AC5">
            <w:pPr>
              <w:pStyle w:val="ECCTabletext"/>
              <w:jc w:val="left"/>
              <w:rPr>
                <w:rFonts w:eastAsia="SimSun" w:cs="Arial"/>
                <w:b/>
                <w:bCs/>
                <w:sz w:val="22"/>
              </w:rPr>
            </w:pPr>
            <w:r w:rsidRPr="00836121">
              <w:t>see Annex 1.2 of ECC Report 200</w:t>
            </w:r>
            <w:r w:rsidR="00650C7C">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p>
        </w:tc>
      </w:tr>
      <w:tr w:rsidR="00706E28" w:rsidRPr="00836121" w14:paraId="274B2F28" w14:textId="77777777" w:rsidTr="00706E28">
        <w:tc>
          <w:tcPr>
            <w:tcW w:w="4577" w:type="dxa"/>
            <w:hideMark/>
          </w:tcPr>
          <w:p w14:paraId="7E613D91" w14:textId="77777777" w:rsidR="00706E28" w:rsidRPr="00836121" w:rsidRDefault="00706E28" w:rsidP="00D406B8">
            <w:pPr>
              <w:pStyle w:val="ECCTabletext"/>
              <w:jc w:val="left"/>
              <w:rPr>
                <w:rFonts w:eastAsia="SimSun" w:cs="Arial"/>
                <w:b/>
                <w:bCs/>
                <w:sz w:val="22"/>
              </w:rPr>
            </w:pPr>
            <w:r w:rsidRPr="00836121">
              <w:t>VLT antenna gain and height a.g.l.</w:t>
            </w:r>
          </w:p>
        </w:tc>
        <w:tc>
          <w:tcPr>
            <w:tcW w:w="5135" w:type="dxa"/>
            <w:gridSpan w:val="2"/>
            <w:hideMark/>
          </w:tcPr>
          <w:p w14:paraId="7383EDEA" w14:textId="77777777" w:rsidR="00706E28" w:rsidRPr="00836121" w:rsidRDefault="00706E28" w:rsidP="00D406B8">
            <w:pPr>
              <w:pStyle w:val="ECCTabletext"/>
              <w:jc w:val="left"/>
              <w:rPr>
                <w:rFonts w:eastAsia="SimSun" w:cs="Arial"/>
                <w:b/>
                <w:bCs/>
                <w:sz w:val="22"/>
              </w:rPr>
            </w:pPr>
            <w:r w:rsidRPr="00836121">
              <w:t>0 dBi, 1.5 m, non-directional</w:t>
            </w:r>
          </w:p>
        </w:tc>
      </w:tr>
      <w:tr w:rsidR="00706E28" w:rsidRPr="00894BB6" w14:paraId="6E1455ED" w14:textId="77777777" w:rsidTr="00706E28">
        <w:tc>
          <w:tcPr>
            <w:tcW w:w="4577" w:type="dxa"/>
            <w:hideMark/>
          </w:tcPr>
          <w:p w14:paraId="0A5CE2D5" w14:textId="77777777" w:rsidR="00706E28" w:rsidRPr="00836121" w:rsidRDefault="00706E28" w:rsidP="00D406B8">
            <w:pPr>
              <w:pStyle w:val="ECCTabletext"/>
              <w:jc w:val="left"/>
              <w:rPr>
                <w:rFonts w:eastAsia="SimSun" w:cs="Arial"/>
                <w:b/>
                <w:bCs/>
                <w:sz w:val="22"/>
              </w:rPr>
            </w:pPr>
            <w:r w:rsidRPr="00836121">
              <w:t>VLR antenna gain and height a.g.l.</w:t>
            </w:r>
          </w:p>
        </w:tc>
        <w:tc>
          <w:tcPr>
            <w:tcW w:w="5135" w:type="dxa"/>
            <w:gridSpan w:val="2"/>
            <w:hideMark/>
          </w:tcPr>
          <w:p w14:paraId="2876BBEE" w14:textId="0D9FBEF9" w:rsidR="00706E28" w:rsidRPr="00894BB6" w:rsidRDefault="00706E28" w:rsidP="00386AC5">
            <w:pPr>
              <w:pStyle w:val="ECCTabletext"/>
              <w:jc w:val="left"/>
              <w:rPr>
                <w:rFonts w:eastAsia="SimSun" w:cs="Arial"/>
                <w:b/>
                <w:bCs/>
                <w:sz w:val="22"/>
                <w:lang w:val="es-ES"/>
              </w:rPr>
            </w:pPr>
            <w:r w:rsidRPr="00894BB6">
              <w:rPr>
                <w:lang w:val="es-ES"/>
              </w:rPr>
              <w:t>18 dBi, 30 m, 65</w:t>
            </w:r>
            <w:r w:rsidRPr="00894BB6">
              <w:rPr>
                <w:vertAlign w:val="superscript"/>
                <w:lang w:val="es-ES"/>
              </w:rPr>
              <w:t>O</w:t>
            </w:r>
            <w:r w:rsidRPr="00894BB6">
              <w:rPr>
                <w:lang w:val="es-ES"/>
              </w:rPr>
              <w:t xml:space="preserve"> sector, </w:t>
            </w:r>
            <w:r w:rsidR="00386AC5">
              <w:rPr>
                <w:lang w:val="es-ES"/>
              </w:rPr>
              <w:t xml:space="preserve">Recommendation </w:t>
            </w:r>
            <w:r w:rsidRPr="00894BB6">
              <w:rPr>
                <w:lang w:val="es-ES"/>
              </w:rPr>
              <w:t>ITU</w:t>
            </w:r>
            <w:r w:rsidR="0030480C">
              <w:rPr>
                <w:lang w:val="es-ES"/>
              </w:rPr>
              <w:t>-R</w:t>
            </w:r>
            <w:r w:rsidRPr="00894BB6">
              <w:rPr>
                <w:lang w:val="es-ES"/>
              </w:rPr>
              <w:t xml:space="preserve"> F.1336-3</w:t>
            </w:r>
            <w:r w:rsidR="0030480C">
              <w:rPr>
                <w:lang w:val="es-ES"/>
              </w:rPr>
              <w:t xml:space="preserve"> </w:t>
            </w:r>
            <w:r w:rsidR="0030480C">
              <w:rPr>
                <w:lang w:val="es-ES"/>
              </w:rPr>
              <w:fldChar w:fldCharType="begin"/>
            </w:r>
            <w:r w:rsidR="0030480C">
              <w:rPr>
                <w:lang w:val="es-ES"/>
              </w:rPr>
              <w:instrText xml:space="preserve"> REF _Ref462990573 \n \h </w:instrText>
            </w:r>
            <w:r w:rsidR="0030480C">
              <w:rPr>
                <w:lang w:val="es-ES"/>
              </w:rPr>
            </w:r>
            <w:r w:rsidR="0030480C">
              <w:rPr>
                <w:lang w:val="es-ES"/>
              </w:rPr>
              <w:fldChar w:fldCharType="separate"/>
            </w:r>
            <w:r w:rsidR="003B7BCD">
              <w:rPr>
                <w:lang w:val="es-ES"/>
              </w:rPr>
              <w:t>[48]</w:t>
            </w:r>
            <w:r w:rsidR="0030480C">
              <w:rPr>
                <w:lang w:val="es-ES"/>
              </w:rPr>
              <w:fldChar w:fldCharType="end"/>
            </w:r>
          </w:p>
        </w:tc>
      </w:tr>
      <w:tr w:rsidR="00706E28" w:rsidRPr="00836121" w14:paraId="0E49945D" w14:textId="77777777" w:rsidTr="00706E28">
        <w:tc>
          <w:tcPr>
            <w:tcW w:w="4577" w:type="dxa"/>
            <w:hideMark/>
          </w:tcPr>
          <w:p w14:paraId="1D315558" w14:textId="77777777" w:rsidR="00706E28" w:rsidRPr="00836121" w:rsidRDefault="00706E28" w:rsidP="00D406B8">
            <w:pPr>
              <w:pStyle w:val="ECCTabletext"/>
              <w:jc w:val="left"/>
              <w:rPr>
                <w:rFonts w:eastAsia="SimSun" w:cs="Arial"/>
                <w:b/>
                <w:bCs/>
                <w:sz w:val="22"/>
              </w:rPr>
            </w:pPr>
            <w:r w:rsidRPr="00836121">
              <w:t>VLR antenna feeder loss</w:t>
            </w:r>
          </w:p>
        </w:tc>
        <w:tc>
          <w:tcPr>
            <w:tcW w:w="5135" w:type="dxa"/>
            <w:gridSpan w:val="2"/>
            <w:hideMark/>
          </w:tcPr>
          <w:p w14:paraId="08A3C858" w14:textId="77777777" w:rsidR="00706E28" w:rsidRPr="00836121" w:rsidRDefault="00706E28" w:rsidP="00D406B8">
            <w:pPr>
              <w:pStyle w:val="ECCTabletext"/>
              <w:jc w:val="left"/>
              <w:rPr>
                <w:rFonts w:eastAsia="SimSun" w:cs="Arial"/>
                <w:sz w:val="22"/>
              </w:rPr>
            </w:pPr>
            <w:r w:rsidRPr="00836121">
              <w:t>3 dB</w:t>
            </w:r>
          </w:p>
        </w:tc>
      </w:tr>
      <w:tr w:rsidR="00706E28" w:rsidRPr="00836121" w14:paraId="61FD4CF4" w14:textId="77777777" w:rsidTr="00706E28">
        <w:tc>
          <w:tcPr>
            <w:tcW w:w="4577" w:type="dxa"/>
            <w:hideMark/>
          </w:tcPr>
          <w:p w14:paraId="37CD76B2" w14:textId="77777777" w:rsidR="00706E28" w:rsidRPr="00836121" w:rsidRDefault="00706E28" w:rsidP="00D406B8">
            <w:pPr>
              <w:pStyle w:val="ECCTabletext"/>
              <w:jc w:val="left"/>
              <w:rPr>
                <w:rFonts w:eastAsia="SimSun" w:cs="Arial"/>
                <w:sz w:val="22"/>
              </w:rPr>
            </w:pPr>
            <w:r w:rsidRPr="00836121">
              <w:t>Power Scaling Threshold</w:t>
            </w:r>
          </w:p>
        </w:tc>
        <w:tc>
          <w:tcPr>
            <w:tcW w:w="5135" w:type="dxa"/>
            <w:gridSpan w:val="2"/>
            <w:hideMark/>
          </w:tcPr>
          <w:p w14:paraId="604F6C5E" w14:textId="77777777" w:rsidR="00706E28" w:rsidRPr="00836121" w:rsidRDefault="00706E28" w:rsidP="00D406B8">
            <w:pPr>
              <w:pStyle w:val="ECCTabletext"/>
              <w:jc w:val="left"/>
              <w:rPr>
                <w:rFonts w:eastAsia="SimSun" w:cs="Arial"/>
                <w:sz w:val="22"/>
              </w:rPr>
            </w:pPr>
            <w:r w:rsidRPr="00836121">
              <w:t>0.99</w:t>
            </w:r>
          </w:p>
        </w:tc>
      </w:tr>
      <w:tr w:rsidR="00706E28" w:rsidRPr="00836121" w14:paraId="532D98C2" w14:textId="77777777" w:rsidTr="00706E28">
        <w:tc>
          <w:tcPr>
            <w:tcW w:w="4577" w:type="dxa"/>
            <w:hideMark/>
          </w:tcPr>
          <w:p w14:paraId="4D7E21AE" w14:textId="77777777" w:rsidR="00706E28" w:rsidRPr="00836121" w:rsidRDefault="00706E28" w:rsidP="00D406B8">
            <w:pPr>
              <w:pStyle w:val="ECCTabletext"/>
              <w:jc w:val="left"/>
              <w:rPr>
                <w:rFonts w:eastAsia="SimSun" w:cs="Arial"/>
                <w:b/>
                <w:bCs/>
                <w:sz w:val="22"/>
              </w:rPr>
            </w:pPr>
            <w:r w:rsidRPr="00836121">
              <w:t>VL Tx power e.i.r.p</w:t>
            </w:r>
          </w:p>
        </w:tc>
        <w:tc>
          <w:tcPr>
            <w:tcW w:w="5135" w:type="dxa"/>
            <w:gridSpan w:val="2"/>
            <w:hideMark/>
          </w:tcPr>
          <w:p w14:paraId="7ADEDF68" w14:textId="77777777" w:rsidR="00706E28" w:rsidRPr="00836121" w:rsidRDefault="00706E28" w:rsidP="00D406B8">
            <w:pPr>
              <w:pStyle w:val="ECCTabletext"/>
              <w:jc w:val="left"/>
              <w:rPr>
                <w:rFonts w:eastAsia="SimSun" w:cs="Arial"/>
                <w:sz w:val="22"/>
              </w:rPr>
            </w:pPr>
            <w:r w:rsidRPr="00836121">
              <w:t>-40 to 23 dBm</w:t>
            </w:r>
          </w:p>
        </w:tc>
      </w:tr>
      <w:tr w:rsidR="00706E28" w:rsidRPr="00836121" w14:paraId="736527E9" w14:textId="77777777" w:rsidTr="00706E28">
        <w:tc>
          <w:tcPr>
            <w:tcW w:w="4577" w:type="dxa"/>
            <w:hideMark/>
          </w:tcPr>
          <w:p w14:paraId="174A2D9C" w14:textId="77777777" w:rsidR="00706E28" w:rsidRPr="00836121" w:rsidRDefault="00706E28" w:rsidP="00D406B8">
            <w:pPr>
              <w:pStyle w:val="ECCTabletext"/>
              <w:jc w:val="left"/>
              <w:rPr>
                <w:rFonts w:eastAsia="SimSun" w:cs="Arial"/>
                <w:b/>
                <w:bCs/>
                <w:sz w:val="22"/>
              </w:rPr>
            </w:pPr>
            <w:r w:rsidRPr="00836121">
              <w:t>VL Tx → Rx path</w:t>
            </w:r>
          </w:p>
        </w:tc>
        <w:tc>
          <w:tcPr>
            <w:tcW w:w="5135" w:type="dxa"/>
            <w:gridSpan w:val="2"/>
            <w:hideMark/>
          </w:tcPr>
          <w:p w14:paraId="13C47910" w14:textId="77777777" w:rsidR="00706E28" w:rsidRPr="00836121" w:rsidRDefault="00706E28" w:rsidP="00D406B8">
            <w:pPr>
              <w:pStyle w:val="ECCTabletext"/>
              <w:jc w:val="left"/>
              <w:rPr>
                <w:rFonts w:eastAsia="SimSun" w:cs="Arial"/>
                <w:sz w:val="22"/>
              </w:rPr>
            </w:pPr>
            <w:r w:rsidRPr="00836121">
              <w:t xml:space="preserve">Extended-Hata, urban, Indoor-Outdoor/above roof, R=0.7/0.47 km  </w:t>
            </w:r>
          </w:p>
        </w:tc>
      </w:tr>
      <w:tr w:rsidR="00706E28" w:rsidRPr="00836121" w14:paraId="7900DD94" w14:textId="77777777" w:rsidTr="00706E28">
        <w:tc>
          <w:tcPr>
            <w:tcW w:w="9712" w:type="dxa"/>
            <w:gridSpan w:val="3"/>
            <w:hideMark/>
          </w:tcPr>
          <w:p w14:paraId="0AB91254" w14:textId="77777777" w:rsidR="00706E28" w:rsidRPr="00836121" w:rsidRDefault="00706E28" w:rsidP="00706E28">
            <w:pPr>
              <w:spacing w:line="288" w:lineRule="auto"/>
              <w:jc w:val="center"/>
              <w:rPr>
                <w:rFonts w:eastAsia="SimSun" w:cs="Arial"/>
                <w:sz w:val="22"/>
              </w:rPr>
            </w:pPr>
            <w:r w:rsidRPr="00836121">
              <w:rPr>
                <w:b/>
                <w:bCs/>
              </w:rPr>
              <w:t>IL: Home Automation</w:t>
            </w:r>
          </w:p>
        </w:tc>
      </w:tr>
      <w:tr w:rsidR="00706E28" w:rsidRPr="00836121" w14:paraId="2157A942" w14:textId="77777777" w:rsidTr="00706E28">
        <w:tc>
          <w:tcPr>
            <w:tcW w:w="4577" w:type="dxa"/>
            <w:hideMark/>
          </w:tcPr>
          <w:p w14:paraId="31417865" w14:textId="77777777" w:rsidR="00706E28" w:rsidRPr="00836121" w:rsidRDefault="00706E28" w:rsidP="00706E28">
            <w:pPr>
              <w:pStyle w:val="ECCTabletext"/>
              <w:rPr>
                <w:rFonts w:eastAsia="SimSun" w:cs="Arial"/>
                <w:sz w:val="22"/>
              </w:rPr>
            </w:pPr>
            <w:r w:rsidRPr="00836121">
              <w:t>Frequency</w:t>
            </w:r>
          </w:p>
        </w:tc>
        <w:tc>
          <w:tcPr>
            <w:tcW w:w="5135" w:type="dxa"/>
            <w:gridSpan w:val="2"/>
            <w:hideMark/>
          </w:tcPr>
          <w:p w14:paraId="37B47776" w14:textId="77777777" w:rsidR="00706E28" w:rsidRPr="00836121" w:rsidRDefault="00706E28" w:rsidP="00706E28">
            <w:pPr>
              <w:pStyle w:val="ECCTabletext"/>
              <w:rPr>
                <w:rFonts w:eastAsia="SimSun" w:cs="Arial"/>
                <w:sz w:val="22"/>
              </w:rPr>
            </w:pPr>
            <w:r w:rsidRPr="00836121">
              <w:t xml:space="preserve">862.175MHz </w:t>
            </w:r>
          </w:p>
        </w:tc>
      </w:tr>
      <w:tr w:rsidR="00706E28" w:rsidRPr="00836121" w14:paraId="4BBDDE8F" w14:textId="77777777" w:rsidTr="00706E28">
        <w:tc>
          <w:tcPr>
            <w:tcW w:w="4577" w:type="dxa"/>
            <w:hideMark/>
          </w:tcPr>
          <w:p w14:paraId="3B051614" w14:textId="77777777" w:rsidR="00706E28" w:rsidRPr="00836121" w:rsidRDefault="00706E28" w:rsidP="00706E28">
            <w:pPr>
              <w:pStyle w:val="ECCTabletext"/>
              <w:rPr>
                <w:rFonts w:eastAsia="SimSun" w:cs="Arial"/>
                <w:sz w:val="22"/>
              </w:rPr>
            </w:pPr>
            <w:r w:rsidRPr="00836121">
              <w:t xml:space="preserve">ILT power e.i.r.p. </w:t>
            </w:r>
          </w:p>
        </w:tc>
        <w:tc>
          <w:tcPr>
            <w:tcW w:w="5135" w:type="dxa"/>
            <w:gridSpan w:val="2"/>
            <w:hideMark/>
          </w:tcPr>
          <w:p w14:paraId="4D2CD395" w14:textId="77777777" w:rsidR="00706E28" w:rsidRPr="00836121" w:rsidRDefault="00706E28" w:rsidP="00706E28">
            <w:pPr>
              <w:pStyle w:val="ECCTabletext"/>
              <w:rPr>
                <w:rFonts w:eastAsia="SimSun" w:cs="Arial"/>
                <w:sz w:val="22"/>
              </w:rPr>
            </w:pPr>
            <w:r w:rsidRPr="00836121">
              <w:t>14 dBm/350 kHz</w:t>
            </w:r>
          </w:p>
        </w:tc>
      </w:tr>
      <w:tr w:rsidR="00706E28" w:rsidRPr="00836121" w14:paraId="026AA467" w14:textId="77777777" w:rsidTr="000D4BE4">
        <w:tc>
          <w:tcPr>
            <w:tcW w:w="4577" w:type="dxa"/>
            <w:hideMark/>
          </w:tcPr>
          <w:p w14:paraId="4E0FEF36" w14:textId="77777777" w:rsidR="00706E28" w:rsidRPr="00836121" w:rsidRDefault="00706E28" w:rsidP="00706E28">
            <w:pPr>
              <w:pStyle w:val="ECCTabletext"/>
              <w:rPr>
                <w:rFonts w:eastAsia="SimSun" w:cs="Arial"/>
                <w:sz w:val="22"/>
              </w:rPr>
            </w:pPr>
            <w:r w:rsidRPr="00836121">
              <w:t xml:space="preserve">ILT mask </w:t>
            </w:r>
          </w:p>
        </w:tc>
        <w:tc>
          <w:tcPr>
            <w:tcW w:w="2406" w:type="dxa"/>
            <w:hideMark/>
          </w:tcPr>
          <w:p w14:paraId="5458CD99" w14:textId="76EE9FC2" w:rsidR="00706E28" w:rsidRPr="00836121" w:rsidRDefault="00B47794" w:rsidP="00706E28">
            <w:pPr>
              <w:pStyle w:val="ECCTabletext"/>
              <w:rPr>
                <w:rFonts w:eastAsia="SimSun" w:cs="Arial"/>
                <w:sz w:val="22"/>
              </w:rPr>
            </w:pPr>
            <w:r>
              <w:t>Reduced Emissions</w:t>
            </w:r>
          </w:p>
        </w:tc>
        <w:tc>
          <w:tcPr>
            <w:tcW w:w="2729" w:type="dxa"/>
            <w:hideMark/>
          </w:tcPr>
          <w:p w14:paraId="6DD43E65" w14:textId="3B73D65B" w:rsidR="00706E28" w:rsidRPr="00836121" w:rsidRDefault="00B47794" w:rsidP="00706E28">
            <w:pPr>
              <w:pStyle w:val="ECCTabletext"/>
              <w:rPr>
                <w:rFonts w:eastAsia="SimSun" w:cs="Arial"/>
                <w:sz w:val="22"/>
              </w:rPr>
            </w:pPr>
            <w:r>
              <w:t>Worst Case</w:t>
            </w:r>
          </w:p>
        </w:tc>
      </w:tr>
      <w:tr w:rsidR="00706E28" w:rsidRPr="00836121" w14:paraId="4F5824CD" w14:textId="77777777" w:rsidTr="00706E28">
        <w:tc>
          <w:tcPr>
            <w:tcW w:w="4577" w:type="dxa"/>
            <w:hideMark/>
          </w:tcPr>
          <w:p w14:paraId="5031B2B2" w14:textId="77777777" w:rsidR="00706E28" w:rsidRPr="00836121" w:rsidRDefault="00706E28" w:rsidP="00D406B8">
            <w:pPr>
              <w:pStyle w:val="ECCTabletext"/>
              <w:jc w:val="left"/>
              <w:rPr>
                <w:rFonts w:eastAsia="SimSun" w:cs="Arial"/>
                <w:sz w:val="22"/>
              </w:rPr>
            </w:pPr>
            <w:r w:rsidRPr="00836121">
              <w:lastRenderedPageBreak/>
              <w:t>ILT antenna</w:t>
            </w:r>
          </w:p>
        </w:tc>
        <w:tc>
          <w:tcPr>
            <w:tcW w:w="5135" w:type="dxa"/>
            <w:gridSpan w:val="2"/>
            <w:hideMark/>
          </w:tcPr>
          <w:p w14:paraId="1DA1481C" w14:textId="77777777" w:rsidR="00706E28" w:rsidRPr="00836121" w:rsidRDefault="00706E28" w:rsidP="00D406B8">
            <w:pPr>
              <w:pStyle w:val="ECCTabletext"/>
              <w:jc w:val="left"/>
              <w:rPr>
                <w:rFonts w:eastAsia="SimSun" w:cs="Arial"/>
                <w:sz w:val="22"/>
              </w:rPr>
            </w:pPr>
            <w:r w:rsidRPr="00836121">
              <w:t>-2.85dBi</w:t>
            </w:r>
          </w:p>
        </w:tc>
      </w:tr>
      <w:tr w:rsidR="00706E28" w:rsidRPr="00836121" w14:paraId="307DFE80" w14:textId="77777777" w:rsidTr="00706E28">
        <w:tc>
          <w:tcPr>
            <w:tcW w:w="4577" w:type="dxa"/>
            <w:hideMark/>
          </w:tcPr>
          <w:p w14:paraId="0388A305" w14:textId="77777777" w:rsidR="00706E28" w:rsidRPr="00836121" w:rsidRDefault="00706E28" w:rsidP="00D406B8">
            <w:pPr>
              <w:pStyle w:val="ECCTabletext"/>
              <w:jc w:val="left"/>
              <w:rPr>
                <w:rFonts w:eastAsia="SimSun" w:cs="Arial"/>
                <w:sz w:val="22"/>
              </w:rPr>
            </w:pPr>
            <w:r w:rsidRPr="00836121">
              <w:t>ILT probability of transmission (Maximum/Average DC)</w:t>
            </w:r>
          </w:p>
        </w:tc>
        <w:tc>
          <w:tcPr>
            <w:tcW w:w="5135" w:type="dxa"/>
            <w:gridSpan w:val="2"/>
            <w:hideMark/>
          </w:tcPr>
          <w:p w14:paraId="2BE2A26D" w14:textId="77777777" w:rsidR="00706E28" w:rsidRPr="00836121" w:rsidRDefault="00706E28" w:rsidP="00D406B8">
            <w:pPr>
              <w:pStyle w:val="ECCTabletext"/>
              <w:jc w:val="left"/>
              <w:rPr>
                <w:rFonts w:eastAsia="SimSun" w:cs="Arial"/>
                <w:sz w:val="22"/>
              </w:rPr>
            </w:pPr>
            <w:r w:rsidRPr="00836121">
              <w:t>1%/0.01%</w:t>
            </w:r>
          </w:p>
        </w:tc>
      </w:tr>
      <w:tr w:rsidR="00706E28" w:rsidRPr="00836121" w14:paraId="0B4E1F23" w14:textId="77777777" w:rsidTr="000D4BE4">
        <w:tc>
          <w:tcPr>
            <w:tcW w:w="4577" w:type="dxa"/>
            <w:hideMark/>
          </w:tcPr>
          <w:p w14:paraId="6C99323D" w14:textId="77777777" w:rsidR="00706E28" w:rsidRPr="00836121" w:rsidRDefault="00706E28" w:rsidP="00D406B8">
            <w:pPr>
              <w:pStyle w:val="ECCTabletext"/>
              <w:jc w:val="left"/>
              <w:rPr>
                <w:rFonts w:eastAsia="SimSun" w:cs="Arial"/>
                <w:sz w:val="22"/>
              </w:rPr>
            </w:pPr>
            <w:r w:rsidRPr="00836121">
              <w:t>ILT density (Medium / High Density)</w:t>
            </w:r>
          </w:p>
        </w:tc>
        <w:tc>
          <w:tcPr>
            <w:tcW w:w="2406" w:type="dxa"/>
            <w:hideMark/>
          </w:tcPr>
          <w:p w14:paraId="4C2941C6" w14:textId="77777777" w:rsidR="00706E28" w:rsidRPr="00836121" w:rsidRDefault="00706E28" w:rsidP="00D406B8">
            <w:pPr>
              <w:pStyle w:val="ECCTabletext"/>
              <w:jc w:val="left"/>
              <w:rPr>
                <w:rFonts w:eastAsia="SimSun" w:cs="Arial"/>
                <w:sz w:val="22"/>
              </w:rPr>
            </w:pPr>
            <w:r w:rsidRPr="00836121">
              <w:t>800/km</w:t>
            </w:r>
            <w:r w:rsidRPr="00836121">
              <w:rPr>
                <w:vertAlign w:val="superscript"/>
              </w:rPr>
              <w:t>2</w:t>
            </w:r>
          </w:p>
        </w:tc>
        <w:tc>
          <w:tcPr>
            <w:tcW w:w="2729" w:type="dxa"/>
            <w:hideMark/>
          </w:tcPr>
          <w:p w14:paraId="65CD2D42" w14:textId="77777777" w:rsidR="00706E28" w:rsidRPr="00836121" w:rsidRDefault="00706E28" w:rsidP="00D406B8">
            <w:pPr>
              <w:pStyle w:val="ECCTabletext"/>
              <w:jc w:val="left"/>
              <w:rPr>
                <w:rFonts w:eastAsia="SimSun" w:cs="Arial"/>
                <w:sz w:val="22"/>
              </w:rPr>
            </w:pPr>
            <w:r w:rsidRPr="00836121">
              <w:t>1500/km</w:t>
            </w:r>
            <w:r w:rsidRPr="00836121">
              <w:rPr>
                <w:vertAlign w:val="superscript"/>
              </w:rPr>
              <w:t>2</w:t>
            </w:r>
          </w:p>
        </w:tc>
      </w:tr>
      <w:tr w:rsidR="00706E28" w:rsidRPr="00836121" w14:paraId="18E0BC31" w14:textId="77777777" w:rsidTr="00706E28">
        <w:tc>
          <w:tcPr>
            <w:tcW w:w="4577" w:type="dxa"/>
            <w:hideMark/>
          </w:tcPr>
          <w:p w14:paraId="4F0D333E" w14:textId="77777777" w:rsidR="00706E28" w:rsidRPr="00836121" w:rsidRDefault="00706E28" w:rsidP="00D406B8">
            <w:pPr>
              <w:pStyle w:val="ECCTabletext"/>
              <w:jc w:val="left"/>
              <w:rPr>
                <w:rFonts w:eastAsia="SimSun" w:cs="Arial"/>
                <w:sz w:val="22"/>
              </w:rPr>
            </w:pPr>
            <w:r w:rsidRPr="00836121">
              <w:t>ILT distance (macro)</w:t>
            </w:r>
          </w:p>
        </w:tc>
        <w:tc>
          <w:tcPr>
            <w:tcW w:w="5135" w:type="dxa"/>
            <w:gridSpan w:val="2"/>
            <w:hideMark/>
          </w:tcPr>
          <w:p w14:paraId="4873ADD6" w14:textId="77777777" w:rsidR="00706E28" w:rsidRPr="00836121" w:rsidRDefault="00706E28" w:rsidP="00D406B8">
            <w:pPr>
              <w:pStyle w:val="ECCTabletext"/>
              <w:jc w:val="left"/>
              <w:rPr>
                <w:rFonts w:eastAsia="SimSun" w:cs="Arial"/>
                <w:sz w:val="22"/>
              </w:rPr>
            </w:pPr>
            <w:r w:rsidRPr="00836121">
              <w:t>500 m</w:t>
            </w:r>
          </w:p>
        </w:tc>
      </w:tr>
      <w:tr w:rsidR="00706E28" w:rsidRPr="00836121" w14:paraId="4DAE9184" w14:textId="77777777" w:rsidTr="000D4BE4">
        <w:tc>
          <w:tcPr>
            <w:tcW w:w="4577" w:type="dxa"/>
            <w:hideMark/>
          </w:tcPr>
          <w:p w14:paraId="00A0684A" w14:textId="77777777" w:rsidR="00706E28" w:rsidRPr="00836121" w:rsidRDefault="00706E28" w:rsidP="00D406B8">
            <w:pPr>
              <w:pStyle w:val="ECCTabletext"/>
              <w:jc w:val="left"/>
              <w:rPr>
                <w:rFonts w:eastAsia="SimSun" w:cs="Arial"/>
                <w:sz w:val="22"/>
              </w:rPr>
            </w:pPr>
            <w:r w:rsidRPr="00836121">
              <w:t>ILT number of transmitters in impact area (Medium / High Density)</w:t>
            </w:r>
          </w:p>
        </w:tc>
        <w:tc>
          <w:tcPr>
            <w:tcW w:w="2406" w:type="dxa"/>
            <w:hideMark/>
          </w:tcPr>
          <w:p w14:paraId="24CD931C" w14:textId="77777777" w:rsidR="00706E28" w:rsidRPr="00836121" w:rsidRDefault="00706E28" w:rsidP="00D406B8">
            <w:pPr>
              <w:pStyle w:val="ECCTabletext"/>
              <w:jc w:val="left"/>
              <w:rPr>
                <w:rFonts w:eastAsia="SimSun" w:cs="Arial"/>
                <w:sz w:val="22"/>
              </w:rPr>
            </w:pPr>
            <w:r w:rsidRPr="00836121">
              <w:t>628</w:t>
            </w:r>
          </w:p>
        </w:tc>
        <w:tc>
          <w:tcPr>
            <w:tcW w:w="2729" w:type="dxa"/>
            <w:hideMark/>
          </w:tcPr>
          <w:p w14:paraId="7D9163CC" w14:textId="77777777" w:rsidR="00706E28" w:rsidRPr="00836121" w:rsidRDefault="00706E28" w:rsidP="00D406B8">
            <w:pPr>
              <w:pStyle w:val="ECCTabletext"/>
              <w:jc w:val="left"/>
              <w:rPr>
                <w:rFonts w:eastAsia="SimSun" w:cs="Arial"/>
                <w:sz w:val="22"/>
              </w:rPr>
            </w:pPr>
            <w:r w:rsidRPr="00836121">
              <w:t>1178</w:t>
            </w:r>
          </w:p>
        </w:tc>
      </w:tr>
      <w:tr w:rsidR="00706E28" w:rsidRPr="00836121" w14:paraId="5D110785" w14:textId="77777777" w:rsidTr="00706E28">
        <w:tc>
          <w:tcPr>
            <w:tcW w:w="9712" w:type="dxa"/>
            <w:gridSpan w:val="3"/>
            <w:hideMark/>
          </w:tcPr>
          <w:p w14:paraId="3D1155B0" w14:textId="77777777" w:rsidR="00706E28" w:rsidRPr="00836121" w:rsidRDefault="00706E28" w:rsidP="00706E28">
            <w:pPr>
              <w:spacing w:line="288" w:lineRule="auto"/>
              <w:jc w:val="center"/>
              <w:rPr>
                <w:rFonts w:eastAsia="SimSun" w:cs="Arial"/>
                <w:sz w:val="22"/>
              </w:rPr>
            </w:pPr>
            <w:r w:rsidRPr="00836121">
              <w:rPr>
                <w:b/>
                <w:bCs/>
              </w:rPr>
              <w:t>General settings for all ILs</w:t>
            </w:r>
          </w:p>
        </w:tc>
      </w:tr>
      <w:tr w:rsidR="00706E28" w:rsidRPr="00836121" w14:paraId="1AD6B561" w14:textId="77777777" w:rsidTr="00706E28">
        <w:tc>
          <w:tcPr>
            <w:tcW w:w="4577" w:type="dxa"/>
            <w:hideMark/>
          </w:tcPr>
          <w:p w14:paraId="715A5733" w14:textId="77777777" w:rsidR="00706E28" w:rsidRPr="00836121" w:rsidRDefault="00706E28" w:rsidP="00706E28">
            <w:pPr>
              <w:pStyle w:val="ECCTabletext"/>
              <w:rPr>
                <w:rFonts w:eastAsia="SimSun" w:cs="Arial"/>
                <w:sz w:val="22"/>
              </w:rPr>
            </w:pPr>
            <w:r w:rsidRPr="00836121">
              <w:t>ILT → VLR positioning mode</w:t>
            </w:r>
          </w:p>
        </w:tc>
        <w:tc>
          <w:tcPr>
            <w:tcW w:w="5135" w:type="dxa"/>
            <w:gridSpan w:val="2"/>
            <w:hideMark/>
          </w:tcPr>
          <w:p w14:paraId="31D03038" w14:textId="77777777" w:rsidR="00706E28" w:rsidRPr="00836121" w:rsidRDefault="00706E28" w:rsidP="00706E28">
            <w:pPr>
              <w:pStyle w:val="ECCTabletext"/>
              <w:rPr>
                <w:rFonts w:eastAsia="SimSun" w:cs="Arial"/>
                <w:sz w:val="22"/>
              </w:rPr>
            </w:pPr>
            <w:r w:rsidRPr="00836121">
              <w:t>None</w:t>
            </w:r>
          </w:p>
        </w:tc>
      </w:tr>
      <w:tr w:rsidR="00706E28" w:rsidRPr="00836121" w14:paraId="2B5E2F7E" w14:textId="77777777" w:rsidTr="00706E28">
        <w:tc>
          <w:tcPr>
            <w:tcW w:w="4577" w:type="dxa"/>
            <w:hideMark/>
          </w:tcPr>
          <w:p w14:paraId="39F90655" w14:textId="77777777" w:rsidR="00706E28" w:rsidRPr="00836121" w:rsidRDefault="00706E28" w:rsidP="00706E28">
            <w:pPr>
              <w:pStyle w:val="ECCTabletext"/>
              <w:rPr>
                <w:rFonts w:eastAsia="SimSun" w:cs="Arial"/>
                <w:sz w:val="22"/>
              </w:rPr>
            </w:pPr>
            <w:r w:rsidRPr="00836121">
              <w:t>ILT → VLR interfering path</w:t>
            </w:r>
          </w:p>
        </w:tc>
        <w:tc>
          <w:tcPr>
            <w:tcW w:w="5135" w:type="dxa"/>
            <w:gridSpan w:val="2"/>
            <w:hideMark/>
          </w:tcPr>
          <w:p w14:paraId="15CE6DFD" w14:textId="0B325E63" w:rsidR="00706E28" w:rsidRPr="00836121" w:rsidRDefault="00706E28" w:rsidP="000D4BE4">
            <w:pPr>
              <w:pStyle w:val="ECCTabletext"/>
              <w:jc w:val="left"/>
              <w:rPr>
                <w:rFonts w:eastAsia="SimSun" w:cs="Arial"/>
                <w:sz w:val="22"/>
              </w:rPr>
            </w:pPr>
            <w:r w:rsidRPr="00836121">
              <w:t>Extended-Hata, urban,</w:t>
            </w:r>
            <w:r w:rsidR="000D4BE4">
              <w:br/>
            </w:r>
            <w:r w:rsidRPr="00836121">
              <w:t>indoor- outdoor /above roof</w:t>
            </w:r>
          </w:p>
        </w:tc>
      </w:tr>
    </w:tbl>
    <w:p w14:paraId="3CF7FF39" w14:textId="77777777" w:rsidR="0035244C" w:rsidRDefault="0035244C" w:rsidP="003D1F9D">
      <w:pPr>
        <w:pStyle w:val="Caption"/>
      </w:pPr>
      <w:bookmarkStart w:id="521" w:name="_Ref461527088"/>
    </w:p>
    <w:p w14:paraId="2D13CB36" w14:textId="6618C7AE" w:rsidR="00CC394C" w:rsidRPr="00836121" w:rsidRDefault="006D6912" w:rsidP="003D1F9D">
      <w:pPr>
        <w:pStyle w:val="Caption"/>
      </w:pPr>
      <w:bookmarkStart w:id="522" w:name="_Ref473268887"/>
      <w:r w:rsidRPr="00836121">
        <w:t xml:space="preserve">Table </w:t>
      </w:r>
      <w:r w:rsidRPr="00836121">
        <w:fldChar w:fldCharType="begin"/>
      </w:r>
      <w:r w:rsidRPr="00836121">
        <w:instrText xml:space="preserve"> SEQ Table \* ARABIC </w:instrText>
      </w:r>
      <w:r w:rsidRPr="00836121">
        <w:fldChar w:fldCharType="separate"/>
      </w:r>
      <w:r w:rsidR="003B7BCD">
        <w:rPr>
          <w:noProof/>
        </w:rPr>
        <w:t>83</w:t>
      </w:r>
      <w:r w:rsidRPr="00836121">
        <w:fldChar w:fldCharType="end"/>
      </w:r>
      <w:bookmarkEnd w:id="521"/>
      <w:bookmarkEnd w:id="522"/>
      <w:r w:rsidR="00CC394C" w:rsidRPr="00836121">
        <w:t>: Simulation results for probability of interference</w:t>
      </w:r>
      <w:proofErr w:type="gramStart"/>
      <w:r w:rsidR="00CC394C" w:rsidRPr="00836121">
        <w:t>:</w:t>
      </w:r>
      <w:proofErr w:type="gramEnd"/>
      <w:r w:rsidR="00CC394C" w:rsidRPr="00836121">
        <w:br/>
        <w:t>Home Automation to LTE Uplink/Urban Cell</w:t>
      </w:r>
    </w:p>
    <w:tbl>
      <w:tblPr>
        <w:tblStyle w:val="ECCTable-redheader"/>
        <w:tblW w:w="0" w:type="auto"/>
        <w:tblInd w:w="0" w:type="dxa"/>
        <w:tblLook w:val="01E0" w:firstRow="1" w:lastRow="1" w:firstColumn="1" w:lastColumn="1" w:noHBand="0" w:noVBand="0"/>
      </w:tblPr>
      <w:tblGrid>
        <w:gridCol w:w="4742"/>
        <w:gridCol w:w="2781"/>
      </w:tblGrid>
      <w:tr w:rsidR="00CC394C" w:rsidRPr="00836121" w14:paraId="592E7403" w14:textId="77777777" w:rsidTr="00C20F2D">
        <w:trPr>
          <w:cnfStyle w:val="100000000000" w:firstRow="1" w:lastRow="0" w:firstColumn="0" w:lastColumn="0" w:oddVBand="0" w:evenVBand="0" w:oddHBand="0" w:evenHBand="0" w:firstRowFirstColumn="0" w:firstRowLastColumn="0" w:lastRowFirstColumn="0" w:lastRowLastColumn="0"/>
        </w:trPr>
        <w:tc>
          <w:tcPr>
            <w:tcW w:w="4742" w:type="dxa"/>
          </w:tcPr>
          <w:p w14:paraId="6B67AAD6" w14:textId="77777777" w:rsidR="00CC394C" w:rsidRPr="00836121" w:rsidRDefault="00CC394C" w:rsidP="00CC394C">
            <w:pPr>
              <w:pStyle w:val="ECCTableHeaderwhitefont"/>
            </w:pPr>
            <w:r w:rsidRPr="00836121">
              <w:t>Simulation case for Interferer:</w:t>
            </w:r>
            <w:r w:rsidRPr="00836121">
              <w:br/>
              <w:t>Home Automation</w:t>
            </w:r>
          </w:p>
        </w:tc>
        <w:tc>
          <w:tcPr>
            <w:tcW w:w="2781" w:type="dxa"/>
          </w:tcPr>
          <w:p w14:paraId="0311B3E1" w14:textId="77777777" w:rsidR="00CC394C" w:rsidRPr="00836121" w:rsidRDefault="00CC394C" w:rsidP="00CC394C">
            <w:pPr>
              <w:pStyle w:val="ECCTableHeaderwhitefont"/>
            </w:pPr>
            <w:r w:rsidRPr="00836121">
              <w:t>LTE Uplink: bitrate loss in reference cell [%]</w:t>
            </w:r>
          </w:p>
        </w:tc>
      </w:tr>
      <w:tr w:rsidR="00CC394C" w:rsidRPr="00836121" w14:paraId="673F6BD6" w14:textId="77777777" w:rsidTr="00C20F2D">
        <w:tc>
          <w:tcPr>
            <w:tcW w:w="4742" w:type="dxa"/>
          </w:tcPr>
          <w:p w14:paraId="6625768C" w14:textId="77777777" w:rsidR="00CC394C" w:rsidRPr="00836121" w:rsidRDefault="00CC394C" w:rsidP="00CC394C">
            <w:pPr>
              <w:pStyle w:val="ECCTabletext"/>
            </w:pPr>
            <w:r w:rsidRPr="00836121">
              <w:t>Mask Option 1 – High Density - Maximum DC</w:t>
            </w:r>
          </w:p>
        </w:tc>
        <w:tc>
          <w:tcPr>
            <w:tcW w:w="2781" w:type="dxa"/>
          </w:tcPr>
          <w:p w14:paraId="4641D970" w14:textId="77777777" w:rsidR="00CC394C" w:rsidRPr="00836121" w:rsidRDefault="00CC394C" w:rsidP="00CC394C">
            <w:pPr>
              <w:pStyle w:val="ECCTabletext"/>
            </w:pPr>
            <w:r w:rsidRPr="00836121">
              <w:t>1.6</w:t>
            </w:r>
          </w:p>
        </w:tc>
      </w:tr>
      <w:tr w:rsidR="00CC394C" w:rsidRPr="00836121" w14:paraId="4590299B" w14:textId="77777777" w:rsidTr="00C20F2D">
        <w:tc>
          <w:tcPr>
            <w:tcW w:w="4742" w:type="dxa"/>
          </w:tcPr>
          <w:p w14:paraId="0718DBE5" w14:textId="77777777" w:rsidR="00CC394C" w:rsidRPr="00836121" w:rsidRDefault="00CC394C" w:rsidP="00CC394C">
            <w:pPr>
              <w:pStyle w:val="ECCTabletext"/>
            </w:pPr>
            <w:r w:rsidRPr="00836121">
              <w:t>Mask Option 1 – High Density - Average DC</w:t>
            </w:r>
          </w:p>
        </w:tc>
        <w:tc>
          <w:tcPr>
            <w:tcW w:w="2781" w:type="dxa"/>
          </w:tcPr>
          <w:p w14:paraId="5FB889ED" w14:textId="77777777" w:rsidR="00CC394C" w:rsidRPr="00836121" w:rsidRDefault="00CC394C" w:rsidP="00CC394C">
            <w:pPr>
              <w:pStyle w:val="ECCTabletext"/>
            </w:pPr>
            <w:r w:rsidRPr="00836121">
              <w:t>0.03</w:t>
            </w:r>
          </w:p>
        </w:tc>
      </w:tr>
      <w:tr w:rsidR="00CC394C" w:rsidRPr="00836121" w14:paraId="7EA14C55" w14:textId="77777777" w:rsidTr="00C20F2D">
        <w:tc>
          <w:tcPr>
            <w:tcW w:w="4742" w:type="dxa"/>
          </w:tcPr>
          <w:p w14:paraId="4698F759" w14:textId="77777777" w:rsidR="00CC394C" w:rsidRPr="00836121" w:rsidRDefault="00CC394C" w:rsidP="00CC394C">
            <w:pPr>
              <w:pStyle w:val="ECCTabletext"/>
            </w:pPr>
            <w:r w:rsidRPr="00836121">
              <w:t>Mask Option 1 – Medium Density - Maximum DC</w:t>
            </w:r>
          </w:p>
        </w:tc>
        <w:tc>
          <w:tcPr>
            <w:tcW w:w="2781" w:type="dxa"/>
          </w:tcPr>
          <w:p w14:paraId="7555FB94" w14:textId="77777777" w:rsidR="00CC394C" w:rsidRPr="00836121" w:rsidRDefault="00CC394C" w:rsidP="00CC394C">
            <w:pPr>
              <w:pStyle w:val="ECCTabletext"/>
            </w:pPr>
            <w:r w:rsidRPr="00836121">
              <w:t>1.2</w:t>
            </w:r>
          </w:p>
        </w:tc>
      </w:tr>
      <w:tr w:rsidR="00CC394C" w:rsidRPr="00836121" w14:paraId="32798931" w14:textId="77777777" w:rsidTr="00C20F2D">
        <w:tc>
          <w:tcPr>
            <w:tcW w:w="4742" w:type="dxa"/>
          </w:tcPr>
          <w:p w14:paraId="0CFA448E" w14:textId="77777777" w:rsidR="00CC394C" w:rsidRPr="00836121" w:rsidRDefault="00CC394C" w:rsidP="00CC394C">
            <w:pPr>
              <w:pStyle w:val="ECCTabletext"/>
            </w:pPr>
            <w:r w:rsidRPr="00836121">
              <w:t>Mask Option 1 – Medium Density - Average DC</w:t>
            </w:r>
          </w:p>
        </w:tc>
        <w:tc>
          <w:tcPr>
            <w:tcW w:w="2781" w:type="dxa"/>
          </w:tcPr>
          <w:p w14:paraId="7824AFCF" w14:textId="77777777" w:rsidR="00CC394C" w:rsidRPr="00836121" w:rsidRDefault="00CC394C" w:rsidP="00CC394C">
            <w:pPr>
              <w:pStyle w:val="ECCTabletext"/>
            </w:pPr>
            <w:r w:rsidRPr="00836121">
              <w:t>0.02</w:t>
            </w:r>
          </w:p>
        </w:tc>
      </w:tr>
      <w:tr w:rsidR="00CC394C" w:rsidRPr="00836121" w14:paraId="24FF149A" w14:textId="77777777" w:rsidTr="00C20F2D">
        <w:tc>
          <w:tcPr>
            <w:tcW w:w="4742" w:type="dxa"/>
          </w:tcPr>
          <w:p w14:paraId="7B90F357" w14:textId="77777777" w:rsidR="00CC394C" w:rsidRPr="00836121" w:rsidRDefault="00CC394C" w:rsidP="00CC394C">
            <w:pPr>
              <w:pStyle w:val="ECCTabletext"/>
            </w:pPr>
            <w:r w:rsidRPr="00836121">
              <w:t>Mask Option 2 – High Density - Maximum DC</w:t>
            </w:r>
          </w:p>
        </w:tc>
        <w:tc>
          <w:tcPr>
            <w:tcW w:w="2781" w:type="dxa"/>
          </w:tcPr>
          <w:p w14:paraId="02D448F2" w14:textId="77777777" w:rsidR="00CC394C" w:rsidRPr="00836121" w:rsidRDefault="00CC394C" w:rsidP="00CC394C">
            <w:pPr>
              <w:pStyle w:val="ECCTabletext"/>
            </w:pPr>
            <w:r w:rsidRPr="00836121">
              <w:t>8.3</w:t>
            </w:r>
          </w:p>
        </w:tc>
      </w:tr>
      <w:tr w:rsidR="00CC394C" w:rsidRPr="00836121" w14:paraId="17A053A8" w14:textId="77777777" w:rsidTr="00C20F2D">
        <w:tc>
          <w:tcPr>
            <w:tcW w:w="4742" w:type="dxa"/>
          </w:tcPr>
          <w:p w14:paraId="68C623A0" w14:textId="77777777" w:rsidR="00CC394C" w:rsidRPr="00836121" w:rsidRDefault="00CC394C" w:rsidP="00CC394C">
            <w:pPr>
              <w:pStyle w:val="ECCTabletext"/>
            </w:pPr>
            <w:r w:rsidRPr="00836121">
              <w:t>Mask Option 2 – High Density - Average DC</w:t>
            </w:r>
          </w:p>
        </w:tc>
        <w:tc>
          <w:tcPr>
            <w:tcW w:w="2781" w:type="dxa"/>
          </w:tcPr>
          <w:p w14:paraId="14518D24" w14:textId="77777777" w:rsidR="00CC394C" w:rsidRPr="00836121" w:rsidRDefault="00CC394C" w:rsidP="00CC394C">
            <w:pPr>
              <w:pStyle w:val="ECCTabletext"/>
            </w:pPr>
            <w:r w:rsidRPr="00836121">
              <w:t>0.1</w:t>
            </w:r>
          </w:p>
        </w:tc>
      </w:tr>
      <w:tr w:rsidR="00CC394C" w:rsidRPr="00836121" w14:paraId="48688920" w14:textId="77777777" w:rsidTr="00C20F2D">
        <w:tc>
          <w:tcPr>
            <w:tcW w:w="4742" w:type="dxa"/>
          </w:tcPr>
          <w:p w14:paraId="7CB602A2" w14:textId="77777777" w:rsidR="00CC394C" w:rsidRPr="00836121" w:rsidRDefault="00CC394C" w:rsidP="00CC394C">
            <w:pPr>
              <w:pStyle w:val="ECCTabletext"/>
            </w:pPr>
            <w:r w:rsidRPr="00836121">
              <w:t>Mask Option 2 – Medium Density - Maximum DC</w:t>
            </w:r>
          </w:p>
        </w:tc>
        <w:tc>
          <w:tcPr>
            <w:tcW w:w="2781" w:type="dxa"/>
          </w:tcPr>
          <w:p w14:paraId="6D90004D" w14:textId="77777777" w:rsidR="00CC394C" w:rsidRPr="00836121" w:rsidRDefault="00CC394C" w:rsidP="00CC394C">
            <w:pPr>
              <w:pStyle w:val="ECCTabletext"/>
            </w:pPr>
            <w:r w:rsidRPr="00836121">
              <w:t>6.8</w:t>
            </w:r>
          </w:p>
        </w:tc>
      </w:tr>
      <w:tr w:rsidR="00CC394C" w:rsidRPr="00836121" w14:paraId="2B5C1D88" w14:textId="77777777" w:rsidTr="00C20F2D">
        <w:tc>
          <w:tcPr>
            <w:tcW w:w="4742" w:type="dxa"/>
          </w:tcPr>
          <w:p w14:paraId="6D6173E7" w14:textId="77777777" w:rsidR="00CC394C" w:rsidRPr="00836121" w:rsidRDefault="00CC394C" w:rsidP="00CC394C">
            <w:pPr>
              <w:pStyle w:val="ECCTabletext"/>
            </w:pPr>
            <w:r w:rsidRPr="00836121">
              <w:t>Mask Option 2 – Medium Density - Average DC</w:t>
            </w:r>
          </w:p>
        </w:tc>
        <w:tc>
          <w:tcPr>
            <w:tcW w:w="2781" w:type="dxa"/>
          </w:tcPr>
          <w:p w14:paraId="4EA8589B" w14:textId="77777777" w:rsidR="00CC394C" w:rsidRPr="00836121" w:rsidRDefault="00CC394C" w:rsidP="00CC394C">
            <w:pPr>
              <w:pStyle w:val="ECCTabletext"/>
            </w:pPr>
            <w:r w:rsidRPr="00836121">
              <w:t>0.1</w:t>
            </w:r>
          </w:p>
        </w:tc>
      </w:tr>
    </w:tbl>
    <w:p w14:paraId="1106F86A" w14:textId="77777777" w:rsidR="0035244C" w:rsidRDefault="0035244C" w:rsidP="003D1F9D">
      <w:pPr>
        <w:pStyle w:val="Caption"/>
      </w:pPr>
      <w:bookmarkStart w:id="523" w:name="_Ref461527070"/>
    </w:p>
    <w:p w14:paraId="5FBFFC32" w14:textId="54FCC911" w:rsidR="00706E28" w:rsidRPr="00836121" w:rsidRDefault="006D6912" w:rsidP="003D1F9D">
      <w:pPr>
        <w:pStyle w:val="Caption"/>
        <w:rPr>
          <w:rFonts w:ascii="Calibri" w:hAnsi="Calibri" w:cs="SimSun"/>
          <w:sz w:val="22"/>
          <w:lang w:eastAsia="zh-CN"/>
        </w:rPr>
      </w:pPr>
      <w:bookmarkStart w:id="524" w:name="_Ref473268926"/>
      <w:r w:rsidRPr="00836121">
        <w:t xml:space="preserve">Table </w:t>
      </w:r>
      <w:r w:rsidRPr="00836121">
        <w:fldChar w:fldCharType="begin"/>
      </w:r>
      <w:r w:rsidRPr="00836121">
        <w:instrText xml:space="preserve"> SEQ Table \* ARABIC </w:instrText>
      </w:r>
      <w:r w:rsidRPr="00836121">
        <w:fldChar w:fldCharType="separate"/>
      </w:r>
      <w:r w:rsidR="003B7BCD">
        <w:rPr>
          <w:noProof/>
        </w:rPr>
        <w:t>84</w:t>
      </w:r>
      <w:r w:rsidRPr="00836121">
        <w:fldChar w:fldCharType="end"/>
      </w:r>
      <w:bookmarkEnd w:id="523"/>
      <w:bookmarkEnd w:id="524"/>
      <w:r w:rsidR="00706E28" w:rsidRPr="00836121">
        <w:t xml:space="preserve">: Simulation settings: Sub Metering to LTE Uplink/Urban Cell in adjacent band </w:t>
      </w:r>
    </w:p>
    <w:tbl>
      <w:tblPr>
        <w:tblStyle w:val="ECCTable-redheader"/>
        <w:tblW w:w="0" w:type="auto"/>
        <w:tblInd w:w="0" w:type="dxa"/>
        <w:tblLook w:val="04A0" w:firstRow="1" w:lastRow="0" w:firstColumn="1" w:lastColumn="0" w:noHBand="0" w:noVBand="1"/>
      </w:tblPr>
      <w:tblGrid>
        <w:gridCol w:w="4577"/>
        <w:gridCol w:w="2101"/>
        <w:gridCol w:w="193"/>
        <w:gridCol w:w="279"/>
        <w:gridCol w:w="2562"/>
      </w:tblGrid>
      <w:tr w:rsidR="00706E28" w:rsidRPr="00836121" w14:paraId="0E6B2CED" w14:textId="77777777" w:rsidTr="00706E28">
        <w:trPr>
          <w:cnfStyle w:val="100000000000" w:firstRow="1" w:lastRow="0" w:firstColumn="0" w:lastColumn="0" w:oddVBand="0" w:evenVBand="0" w:oddHBand="0" w:evenHBand="0" w:firstRowFirstColumn="0" w:firstRowLastColumn="0" w:lastRowFirstColumn="0" w:lastRowLastColumn="0"/>
        </w:trPr>
        <w:tc>
          <w:tcPr>
            <w:tcW w:w="4577" w:type="dxa"/>
            <w:hideMark/>
          </w:tcPr>
          <w:p w14:paraId="633AE114" w14:textId="77777777" w:rsidR="00706E28" w:rsidRPr="00836121" w:rsidRDefault="00706E28" w:rsidP="00706E28">
            <w:pPr>
              <w:spacing w:line="288" w:lineRule="auto"/>
              <w:rPr>
                <w:rFonts w:eastAsia="SimSun" w:cs="Arial"/>
                <w:b w:val="0"/>
                <w:bCs/>
                <w:color w:val="FFFFFF"/>
                <w:sz w:val="22"/>
              </w:rPr>
            </w:pPr>
            <w:r w:rsidRPr="00836121">
              <w:rPr>
                <w:b w:val="0"/>
                <w:bCs/>
                <w:color w:val="FFFFFF"/>
              </w:rPr>
              <w:t>Simulation input/output parameters</w:t>
            </w:r>
          </w:p>
        </w:tc>
        <w:tc>
          <w:tcPr>
            <w:tcW w:w="5135" w:type="dxa"/>
            <w:gridSpan w:val="4"/>
            <w:hideMark/>
          </w:tcPr>
          <w:p w14:paraId="64D9B114" w14:textId="77777777" w:rsidR="00706E28" w:rsidRPr="00836121" w:rsidRDefault="00706E28" w:rsidP="00706E28">
            <w:pPr>
              <w:spacing w:line="288" w:lineRule="auto"/>
              <w:rPr>
                <w:rFonts w:eastAsia="SimSun" w:cs="Arial"/>
                <w:b w:val="0"/>
                <w:bCs/>
                <w:color w:val="FFFFFF"/>
                <w:sz w:val="22"/>
              </w:rPr>
            </w:pPr>
            <w:r w:rsidRPr="00836121">
              <w:rPr>
                <w:b w:val="0"/>
                <w:bCs/>
                <w:color w:val="FFFFFF"/>
              </w:rPr>
              <w:t>Settings/Results</w:t>
            </w:r>
          </w:p>
        </w:tc>
      </w:tr>
      <w:tr w:rsidR="00706E28" w:rsidRPr="00836121" w14:paraId="6B440B1F" w14:textId="77777777" w:rsidTr="00706E28">
        <w:tc>
          <w:tcPr>
            <w:tcW w:w="9712" w:type="dxa"/>
            <w:gridSpan w:val="5"/>
            <w:hideMark/>
          </w:tcPr>
          <w:p w14:paraId="40A73FB6" w14:textId="77777777" w:rsidR="00706E28" w:rsidRPr="00836121" w:rsidRDefault="00706E28" w:rsidP="00706E28">
            <w:pPr>
              <w:spacing w:line="288" w:lineRule="auto"/>
              <w:jc w:val="center"/>
              <w:rPr>
                <w:rFonts w:eastAsia="SimSun" w:cs="Arial"/>
                <w:sz w:val="22"/>
              </w:rPr>
            </w:pPr>
            <w:r w:rsidRPr="00836121">
              <w:rPr>
                <w:b/>
                <w:bCs/>
              </w:rPr>
              <w:t>VL: LTE Macro uplink</w:t>
            </w:r>
          </w:p>
        </w:tc>
      </w:tr>
      <w:tr w:rsidR="00706E28" w:rsidRPr="00836121" w14:paraId="6440B85B" w14:textId="77777777" w:rsidTr="00706E28">
        <w:tc>
          <w:tcPr>
            <w:tcW w:w="4577" w:type="dxa"/>
            <w:hideMark/>
          </w:tcPr>
          <w:p w14:paraId="2C6B9495" w14:textId="77777777" w:rsidR="00706E28" w:rsidRPr="00836121" w:rsidRDefault="00706E28" w:rsidP="00D406B8">
            <w:pPr>
              <w:pStyle w:val="ECCTabletext"/>
              <w:jc w:val="left"/>
              <w:rPr>
                <w:rFonts w:eastAsia="SimSun" w:cs="Arial"/>
                <w:b/>
                <w:bCs/>
                <w:sz w:val="22"/>
              </w:rPr>
            </w:pPr>
            <w:r w:rsidRPr="00836121">
              <w:t>Frequency</w:t>
            </w:r>
          </w:p>
        </w:tc>
        <w:tc>
          <w:tcPr>
            <w:tcW w:w="5135" w:type="dxa"/>
            <w:gridSpan w:val="4"/>
            <w:hideMark/>
          </w:tcPr>
          <w:p w14:paraId="362FD665" w14:textId="6438014C" w:rsidR="00706E28" w:rsidRPr="00836121" w:rsidRDefault="00706E28" w:rsidP="00D406B8">
            <w:pPr>
              <w:pStyle w:val="ECCTabletext"/>
              <w:jc w:val="left"/>
              <w:rPr>
                <w:rFonts w:eastAsia="SimSun" w:cs="Arial"/>
                <w:sz w:val="22"/>
              </w:rPr>
            </w:pPr>
            <w:r w:rsidRPr="00836121">
              <w:t>857 MHz, 10</w:t>
            </w:r>
            <w:r w:rsidR="00386AC5">
              <w:t xml:space="preserve"> </w:t>
            </w:r>
            <w:r w:rsidRPr="00836121">
              <w:t>MHz channel</w:t>
            </w:r>
          </w:p>
        </w:tc>
      </w:tr>
      <w:tr w:rsidR="00706E28" w:rsidRPr="00836121" w14:paraId="1B9E0A61" w14:textId="77777777" w:rsidTr="00706E28">
        <w:tc>
          <w:tcPr>
            <w:tcW w:w="4577" w:type="dxa"/>
            <w:hideMark/>
          </w:tcPr>
          <w:p w14:paraId="21ED68D5" w14:textId="77777777" w:rsidR="00706E28" w:rsidRPr="00836121" w:rsidRDefault="00706E28" w:rsidP="00D406B8">
            <w:pPr>
              <w:pStyle w:val="ECCTabletext"/>
              <w:jc w:val="left"/>
              <w:rPr>
                <w:rFonts w:eastAsia="SimSun" w:cs="Arial"/>
                <w:b/>
                <w:bCs/>
                <w:sz w:val="22"/>
              </w:rPr>
            </w:pPr>
            <w:r w:rsidRPr="00836121">
              <w:t>VLR selectivity</w:t>
            </w:r>
          </w:p>
        </w:tc>
        <w:tc>
          <w:tcPr>
            <w:tcW w:w="5135" w:type="dxa"/>
            <w:gridSpan w:val="4"/>
            <w:hideMark/>
          </w:tcPr>
          <w:p w14:paraId="2BDB6AD4" w14:textId="3F66C247" w:rsidR="00706E28" w:rsidRPr="00836121" w:rsidRDefault="00706E28" w:rsidP="00386AC5">
            <w:pPr>
              <w:pStyle w:val="ECCTabletext"/>
              <w:jc w:val="left"/>
              <w:rPr>
                <w:rFonts w:eastAsia="SimSun" w:cs="Arial"/>
                <w:b/>
                <w:bCs/>
                <w:sz w:val="22"/>
              </w:rPr>
            </w:pPr>
            <w:r w:rsidRPr="00836121">
              <w:t>see Annex 1.2 of ECC Report 200</w:t>
            </w:r>
            <w:r w:rsidR="00650C7C">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p>
        </w:tc>
      </w:tr>
      <w:tr w:rsidR="00706E28" w:rsidRPr="00836121" w14:paraId="6501FB0C" w14:textId="77777777" w:rsidTr="00706E28">
        <w:tc>
          <w:tcPr>
            <w:tcW w:w="4577" w:type="dxa"/>
            <w:hideMark/>
          </w:tcPr>
          <w:p w14:paraId="1900EA08" w14:textId="77777777" w:rsidR="00706E28" w:rsidRPr="00836121" w:rsidRDefault="00706E28" w:rsidP="00D406B8">
            <w:pPr>
              <w:pStyle w:val="ECCTabletext"/>
              <w:jc w:val="left"/>
              <w:rPr>
                <w:rFonts w:eastAsia="SimSun" w:cs="Arial"/>
                <w:b/>
                <w:bCs/>
                <w:sz w:val="22"/>
              </w:rPr>
            </w:pPr>
            <w:r w:rsidRPr="00836121">
              <w:t>VLT antenna gain and height a.g.l.</w:t>
            </w:r>
          </w:p>
        </w:tc>
        <w:tc>
          <w:tcPr>
            <w:tcW w:w="5135" w:type="dxa"/>
            <w:gridSpan w:val="4"/>
            <w:hideMark/>
          </w:tcPr>
          <w:p w14:paraId="531EF0A0" w14:textId="77777777" w:rsidR="00706E28" w:rsidRPr="00836121" w:rsidRDefault="00706E28" w:rsidP="00D406B8">
            <w:pPr>
              <w:pStyle w:val="ECCTabletext"/>
              <w:jc w:val="left"/>
              <w:rPr>
                <w:rFonts w:eastAsia="SimSun" w:cs="Arial"/>
                <w:b/>
                <w:bCs/>
                <w:sz w:val="22"/>
              </w:rPr>
            </w:pPr>
            <w:r w:rsidRPr="00836121">
              <w:t>0 dBi, 1.5 m, non-directional</w:t>
            </w:r>
          </w:p>
        </w:tc>
      </w:tr>
      <w:tr w:rsidR="00706E28" w:rsidRPr="00894BB6" w14:paraId="326BFF4C" w14:textId="77777777" w:rsidTr="00706E28">
        <w:tc>
          <w:tcPr>
            <w:tcW w:w="4577" w:type="dxa"/>
            <w:hideMark/>
          </w:tcPr>
          <w:p w14:paraId="1808DBCB" w14:textId="77777777" w:rsidR="00706E28" w:rsidRPr="00836121" w:rsidRDefault="00706E28" w:rsidP="00D406B8">
            <w:pPr>
              <w:pStyle w:val="ECCTabletext"/>
              <w:jc w:val="left"/>
              <w:rPr>
                <w:rFonts w:eastAsia="SimSun" w:cs="Arial"/>
                <w:b/>
                <w:bCs/>
                <w:sz w:val="22"/>
              </w:rPr>
            </w:pPr>
            <w:r w:rsidRPr="00836121">
              <w:t>VLR antenna gain and height a.g.l.</w:t>
            </w:r>
          </w:p>
        </w:tc>
        <w:tc>
          <w:tcPr>
            <w:tcW w:w="5135" w:type="dxa"/>
            <w:gridSpan w:val="4"/>
            <w:hideMark/>
          </w:tcPr>
          <w:p w14:paraId="26E4CBD2" w14:textId="037CEADD" w:rsidR="00706E28" w:rsidRPr="00894BB6" w:rsidRDefault="00706E28" w:rsidP="00D406B8">
            <w:pPr>
              <w:pStyle w:val="ECCTabletext"/>
              <w:jc w:val="left"/>
              <w:rPr>
                <w:rFonts w:eastAsia="SimSun" w:cs="Arial"/>
                <w:b/>
                <w:bCs/>
                <w:sz w:val="22"/>
                <w:lang w:val="es-ES"/>
              </w:rPr>
            </w:pPr>
            <w:r w:rsidRPr="00894BB6">
              <w:rPr>
                <w:lang w:val="es-ES"/>
              </w:rPr>
              <w:t>18 dBi, 30 m, 65</w:t>
            </w:r>
            <w:r w:rsidRPr="00894BB6">
              <w:rPr>
                <w:vertAlign w:val="superscript"/>
                <w:lang w:val="es-ES"/>
              </w:rPr>
              <w:t>O</w:t>
            </w:r>
            <w:r w:rsidR="00386AC5">
              <w:rPr>
                <w:lang w:val="es-ES"/>
              </w:rPr>
              <w:t xml:space="preserve"> sector, Recommendation ITU</w:t>
            </w:r>
            <w:r w:rsidRPr="00894BB6">
              <w:rPr>
                <w:lang w:val="es-ES"/>
              </w:rPr>
              <w:t xml:space="preserve"> F.1336-3</w:t>
            </w:r>
            <w:r w:rsidR="0030480C">
              <w:rPr>
                <w:lang w:val="es-ES"/>
              </w:rPr>
              <w:t xml:space="preserve"> </w:t>
            </w:r>
            <w:r w:rsidR="0030480C">
              <w:rPr>
                <w:lang w:val="es-ES"/>
              </w:rPr>
              <w:fldChar w:fldCharType="begin"/>
            </w:r>
            <w:r w:rsidR="0030480C">
              <w:rPr>
                <w:lang w:val="es-ES"/>
              </w:rPr>
              <w:instrText xml:space="preserve"> REF _Ref462990573 \n \h </w:instrText>
            </w:r>
            <w:r w:rsidR="0030480C">
              <w:rPr>
                <w:lang w:val="es-ES"/>
              </w:rPr>
            </w:r>
            <w:r w:rsidR="0030480C">
              <w:rPr>
                <w:lang w:val="es-ES"/>
              </w:rPr>
              <w:fldChar w:fldCharType="separate"/>
            </w:r>
            <w:r w:rsidR="003B7BCD">
              <w:rPr>
                <w:lang w:val="es-ES"/>
              </w:rPr>
              <w:t>[48]</w:t>
            </w:r>
            <w:r w:rsidR="0030480C">
              <w:rPr>
                <w:lang w:val="es-ES"/>
              </w:rPr>
              <w:fldChar w:fldCharType="end"/>
            </w:r>
          </w:p>
        </w:tc>
      </w:tr>
      <w:tr w:rsidR="00706E28" w:rsidRPr="00836121" w14:paraId="58EBC90F" w14:textId="77777777" w:rsidTr="00706E28">
        <w:tc>
          <w:tcPr>
            <w:tcW w:w="4577" w:type="dxa"/>
            <w:hideMark/>
          </w:tcPr>
          <w:p w14:paraId="742DCF70" w14:textId="77777777" w:rsidR="00706E28" w:rsidRPr="00836121" w:rsidRDefault="00706E28" w:rsidP="00D406B8">
            <w:pPr>
              <w:pStyle w:val="ECCTabletext"/>
              <w:jc w:val="left"/>
              <w:rPr>
                <w:rFonts w:eastAsia="SimSun" w:cs="Arial"/>
                <w:b/>
                <w:bCs/>
                <w:sz w:val="22"/>
              </w:rPr>
            </w:pPr>
            <w:r w:rsidRPr="00836121">
              <w:t>VLR antenna feeder loss</w:t>
            </w:r>
          </w:p>
        </w:tc>
        <w:tc>
          <w:tcPr>
            <w:tcW w:w="5135" w:type="dxa"/>
            <w:gridSpan w:val="4"/>
            <w:hideMark/>
          </w:tcPr>
          <w:p w14:paraId="1C7BEACF" w14:textId="77777777" w:rsidR="00706E28" w:rsidRPr="00836121" w:rsidRDefault="00706E28" w:rsidP="00D406B8">
            <w:pPr>
              <w:pStyle w:val="ECCTabletext"/>
              <w:jc w:val="left"/>
              <w:rPr>
                <w:rFonts w:eastAsia="SimSun" w:cs="Arial"/>
                <w:sz w:val="22"/>
              </w:rPr>
            </w:pPr>
            <w:r w:rsidRPr="00836121">
              <w:t>3 dB</w:t>
            </w:r>
          </w:p>
        </w:tc>
      </w:tr>
      <w:tr w:rsidR="00706E28" w:rsidRPr="00836121" w14:paraId="2E722FE9" w14:textId="77777777" w:rsidTr="00706E28">
        <w:tc>
          <w:tcPr>
            <w:tcW w:w="4577" w:type="dxa"/>
            <w:hideMark/>
          </w:tcPr>
          <w:p w14:paraId="688D37B0" w14:textId="77777777" w:rsidR="00706E28" w:rsidRPr="00836121" w:rsidRDefault="00706E28" w:rsidP="00D406B8">
            <w:pPr>
              <w:pStyle w:val="ECCTabletext"/>
              <w:jc w:val="left"/>
              <w:rPr>
                <w:rFonts w:eastAsia="SimSun" w:cs="Arial"/>
                <w:sz w:val="22"/>
              </w:rPr>
            </w:pPr>
            <w:r w:rsidRPr="00836121">
              <w:t>Power Scaling Threshold</w:t>
            </w:r>
          </w:p>
        </w:tc>
        <w:tc>
          <w:tcPr>
            <w:tcW w:w="5135" w:type="dxa"/>
            <w:gridSpan w:val="4"/>
            <w:hideMark/>
          </w:tcPr>
          <w:p w14:paraId="0C9E42B7" w14:textId="77777777" w:rsidR="00706E28" w:rsidRPr="00836121" w:rsidRDefault="00706E28" w:rsidP="00D406B8">
            <w:pPr>
              <w:pStyle w:val="ECCTabletext"/>
              <w:jc w:val="left"/>
              <w:rPr>
                <w:rFonts w:eastAsia="SimSun" w:cs="Arial"/>
                <w:sz w:val="22"/>
              </w:rPr>
            </w:pPr>
            <w:r w:rsidRPr="00836121">
              <w:t>0.99</w:t>
            </w:r>
          </w:p>
        </w:tc>
      </w:tr>
      <w:tr w:rsidR="00706E28" w:rsidRPr="00836121" w14:paraId="09F5F0F3" w14:textId="77777777" w:rsidTr="00706E28">
        <w:tc>
          <w:tcPr>
            <w:tcW w:w="4577" w:type="dxa"/>
            <w:hideMark/>
          </w:tcPr>
          <w:p w14:paraId="6DA4D7C8" w14:textId="77777777" w:rsidR="00706E28" w:rsidRPr="00836121" w:rsidRDefault="00706E28" w:rsidP="00D406B8">
            <w:pPr>
              <w:pStyle w:val="ECCTabletext"/>
              <w:jc w:val="left"/>
              <w:rPr>
                <w:rFonts w:eastAsia="SimSun" w:cs="Arial"/>
                <w:b/>
                <w:bCs/>
                <w:sz w:val="22"/>
              </w:rPr>
            </w:pPr>
            <w:r w:rsidRPr="00836121">
              <w:t>VL Tx power e.i.r.p</w:t>
            </w:r>
          </w:p>
        </w:tc>
        <w:tc>
          <w:tcPr>
            <w:tcW w:w="5135" w:type="dxa"/>
            <w:gridSpan w:val="4"/>
            <w:hideMark/>
          </w:tcPr>
          <w:p w14:paraId="67F70133" w14:textId="77777777" w:rsidR="00706E28" w:rsidRPr="00836121" w:rsidRDefault="00706E28" w:rsidP="00D406B8">
            <w:pPr>
              <w:pStyle w:val="ECCTabletext"/>
              <w:jc w:val="left"/>
              <w:rPr>
                <w:rFonts w:eastAsia="SimSun" w:cs="Arial"/>
                <w:sz w:val="22"/>
              </w:rPr>
            </w:pPr>
            <w:r w:rsidRPr="00836121">
              <w:t>-40 to 23 dBm</w:t>
            </w:r>
          </w:p>
        </w:tc>
      </w:tr>
      <w:tr w:rsidR="00706E28" w:rsidRPr="00836121" w14:paraId="07B02ED6" w14:textId="77777777" w:rsidTr="00706E28">
        <w:tc>
          <w:tcPr>
            <w:tcW w:w="4577" w:type="dxa"/>
            <w:hideMark/>
          </w:tcPr>
          <w:p w14:paraId="3B295193" w14:textId="77777777" w:rsidR="00706E28" w:rsidRPr="00836121" w:rsidRDefault="00706E28" w:rsidP="00D406B8">
            <w:pPr>
              <w:pStyle w:val="ECCTabletext"/>
              <w:jc w:val="left"/>
              <w:rPr>
                <w:rFonts w:eastAsia="SimSun" w:cs="Arial"/>
                <w:b/>
                <w:bCs/>
                <w:sz w:val="22"/>
              </w:rPr>
            </w:pPr>
            <w:r w:rsidRPr="00836121">
              <w:t>VL Tx → Rx path</w:t>
            </w:r>
          </w:p>
        </w:tc>
        <w:tc>
          <w:tcPr>
            <w:tcW w:w="5135" w:type="dxa"/>
            <w:gridSpan w:val="4"/>
            <w:hideMark/>
          </w:tcPr>
          <w:p w14:paraId="3B2B5031" w14:textId="77777777" w:rsidR="00706E28" w:rsidRPr="00836121" w:rsidRDefault="00706E28" w:rsidP="00D406B8">
            <w:pPr>
              <w:pStyle w:val="ECCTabletext"/>
              <w:jc w:val="left"/>
              <w:rPr>
                <w:rFonts w:eastAsia="SimSun" w:cs="Arial"/>
                <w:sz w:val="22"/>
              </w:rPr>
            </w:pPr>
            <w:r w:rsidRPr="00836121">
              <w:t xml:space="preserve">Extended-Hata, urban, Indoor-Outdoor/above roof, </w:t>
            </w:r>
            <w:r w:rsidRPr="00836121">
              <w:lastRenderedPageBreak/>
              <w:t xml:space="preserve">R=0.7/0.47 km  </w:t>
            </w:r>
          </w:p>
        </w:tc>
      </w:tr>
      <w:tr w:rsidR="00706E28" w:rsidRPr="00836121" w14:paraId="0E005816" w14:textId="77777777" w:rsidTr="00706E28">
        <w:tc>
          <w:tcPr>
            <w:tcW w:w="9712" w:type="dxa"/>
            <w:gridSpan w:val="5"/>
            <w:hideMark/>
          </w:tcPr>
          <w:p w14:paraId="0D0182B7" w14:textId="77777777" w:rsidR="00706E28" w:rsidRPr="00836121" w:rsidRDefault="00706E28" w:rsidP="00706E28">
            <w:pPr>
              <w:spacing w:line="288" w:lineRule="auto"/>
              <w:jc w:val="center"/>
              <w:rPr>
                <w:rFonts w:eastAsia="SimSun" w:cs="Arial"/>
                <w:sz w:val="22"/>
              </w:rPr>
            </w:pPr>
            <w:r w:rsidRPr="00836121">
              <w:rPr>
                <w:b/>
                <w:bCs/>
              </w:rPr>
              <w:lastRenderedPageBreak/>
              <w:t>IL: Sub-Metering</w:t>
            </w:r>
          </w:p>
        </w:tc>
      </w:tr>
      <w:tr w:rsidR="00706E28" w:rsidRPr="00836121" w14:paraId="30F19051" w14:textId="77777777" w:rsidTr="00706E28">
        <w:tc>
          <w:tcPr>
            <w:tcW w:w="4577" w:type="dxa"/>
            <w:hideMark/>
          </w:tcPr>
          <w:p w14:paraId="3E4000E9" w14:textId="77777777" w:rsidR="00706E28" w:rsidRPr="00836121" w:rsidRDefault="00706E28" w:rsidP="00D406B8">
            <w:pPr>
              <w:pStyle w:val="ECCTabletext"/>
              <w:jc w:val="left"/>
              <w:rPr>
                <w:rFonts w:eastAsia="SimSun" w:cs="Arial"/>
                <w:sz w:val="22"/>
              </w:rPr>
            </w:pPr>
            <w:r w:rsidRPr="00836121">
              <w:t>Frequency</w:t>
            </w:r>
          </w:p>
        </w:tc>
        <w:tc>
          <w:tcPr>
            <w:tcW w:w="5135" w:type="dxa"/>
            <w:gridSpan w:val="4"/>
            <w:hideMark/>
          </w:tcPr>
          <w:p w14:paraId="386FB7F9" w14:textId="77777777" w:rsidR="00706E28" w:rsidRPr="00836121" w:rsidRDefault="00706E28" w:rsidP="00D406B8">
            <w:pPr>
              <w:pStyle w:val="ECCTabletext"/>
              <w:jc w:val="left"/>
              <w:rPr>
                <w:rFonts w:eastAsia="SimSun" w:cs="Arial"/>
                <w:sz w:val="22"/>
              </w:rPr>
            </w:pPr>
            <w:r w:rsidRPr="00836121">
              <w:t xml:space="preserve">862.15MHz </w:t>
            </w:r>
          </w:p>
        </w:tc>
      </w:tr>
      <w:tr w:rsidR="00706E28" w:rsidRPr="00836121" w14:paraId="46351D4F" w14:textId="77777777" w:rsidTr="00706E28">
        <w:tc>
          <w:tcPr>
            <w:tcW w:w="4577" w:type="dxa"/>
            <w:hideMark/>
          </w:tcPr>
          <w:p w14:paraId="3E3A4A7E" w14:textId="77777777" w:rsidR="00706E28" w:rsidRPr="00836121" w:rsidRDefault="00706E28" w:rsidP="00D406B8">
            <w:pPr>
              <w:pStyle w:val="ECCTabletext"/>
              <w:jc w:val="left"/>
              <w:rPr>
                <w:rFonts w:eastAsia="SimSun" w:cs="Arial"/>
                <w:sz w:val="22"/>
              </w:rPr>
            </w:pPr>
            <w:r w:rsidRPr="00836121">
              <w:t>ILT power e.i.r.p</w:t>
            </w:r>
          </w:p>
        </w:tc>
        <w:tc>
          <w:tcPr>
            <w:tcW w:w="5135" w:type="dxa"/>
            <w:gridSpan w:val="4"/>
            <w:hideMark/>
          </w:tcPr>
          <w:p w14:paraId="5D48A029" w14:textId="77777777" w:rsidR="00706E28" w:rsidRPr="00836121" w:rsidRDefault="00706E28" w:rsidP="00D406B8">
            <w:pPr>
              <w:pStyle w:val="ECCTabletext"/>
              <w:jc w:val="left"/>
              <w:rPr>
                <w:rFonts w:eastAsia="SimSun" w:cs="Arial"/>
                <w:sz w:val="22"/>
              </w:rPr>
            </w:pPr>
            <w:r w:rsidRPr="00836121">
              <w:t>14 dBm/300 kHz</w:t>
            </w:r>
          </w:p>
        </w:tc>
      </w:tr>
      <w:tr w:rsidR="00706E28" w:rsidRPr="00836121" w14:paraId="28A5CDEA" w14:textId="77777777" w:rsidTr="00706E28">
        <w:tc>
          <w:tcPr>
            <w:tcW w:w="4577" w:type="dxa"/>
            <w:hideMark/>
          </w:tcPr>
          <w:p w14:paraId="7EB2466C" w14:textId="77777777" w:rsidR="00706E28" w:rsidRPr="00836121" w:rsidRDefault="00706E28" w:rsidP="00D406B8">
            <w:pPr>
              <w:pStyle w:val="ECCTabletext"/>
              <w:jc w:val="left"/>
              <w:rPr>
                <w:rFonts w:eastAsia="SimSun" w:cs="Arial"/>
                <w:sz w:val="22"/>
              </w:rPr>
            </w:pPr>
            <w:r w:rsidRPr="00836121">
              <w:t xml:space="preserve">ILT mask </w:t>
            </w:r>
          </w:p>
        </w:tc>
        <w:tc>
          <w:tcPr>
            <w:tcW w:w="2101" w:type="dxa"/>
            <w:hideMark/>
          </w:tcPr>
          <w:p w14:paraId="18449E90" w14:textId="65F324B8" w:rsidR="00706E28" w:rsidRPr="00836121" w:rsidRDefault="00B47794" w:rsidP="00D406B8">
            <w:pPr>
              <w:pStyle w:val="ECCTabletext"/>
              <w:jc w:val="left"/>
              <w:rPr>
                <w:rFonts w:eastAsia="SimSun" w:cs="Arial"/>
                <w:sz w:val="22"/>
              </w:rPr>
            </w:pPr>
            <w:r>
              <w:t>Reduced Emissions</w:t>
            </w:r>
          </w:p>
        </w:tc>
        <w:tc>
          <w:tcPr>
            <w:tcW w:w="3034" w:type="dxa"/>
            <w:gridSpan w:val="3"/>
            <w:hideMark/>
          </w:tcPr>
          <w:p w14:paraId="1B83C192" w14:textId="3BD48182" w:rsidR="00706E28" w:rsidRPr="00836121" w:rsidRDefault="00B47794" w:rsidP="00D406B8">
            <w:pPr>
              <w:pStyle w:val="ECCTabletext"/>
              <w:jc w:val="left"/>
              <w:rPr>
                <w:rFonts w:eastAsia="SimSun" w:cs="Arial"/>
                <w:sz w:val="22"/>
              </w:rPr>
            </w:pPr>
            <w:r>
              <w:t>Worst Case</w:t>
            </w:r>
          </w:p>
        </w:tc>
      </w:tr>
      <w:tr w:rsidR="00706E28" w:rsidRPr="00836121" w14:paraId="75DF9006" w14:textId="77777777" w:rsidTr="00706E28">
        <w:tc>
          <w:tcPr>
            <w:tcW w:w="4577" w:type="dxa"/>
            <w:hideMark/>
          </w:tcPr>
          <w:p w14:paraId="7BD9559B" w14:textId="77777777" w:rsidR="00706E28" w:rsidRPr="00836121" w:rsidRDefault="00706E28" w:rsidP="00D406B8">
            <w:pPr>
              <w:pStyle w:val="ECCTabletext"/>
              <w:jc w:val="left"/>
              <w:rPr>
                <w:rFonts w:eastAsia="SimSun" w:cs="Arial"/>
                <w:sz w:val="22"/>
              </w:rPr>
            </w:pPr>
            <w:r w:rsidRPr="00836121">
              <w:t>ILT antenna</w:t>
            </w:r>
          </w:p>
        </w:tc>
        <w:tc>
          <w:tcPr>
            <w:tcW w:w="5135" w:type="dxa"/>
            <w:gridSpan w:val="4"/>
            <w:hideMark/>
          </w:tcPr>
          <w:p w14:paraId="5BB62613" w14:textId="77777777" w:rsidR="00706E28" w:rsidRPr="00836121" w:rsidRDefault="00706E28" w:rsidP="00D406B8">
            <w:pPr>
              <w:pStyle w:val="ECCTabletext"/>
              <w:jc w:val="left"/>
              <w:rPr>
                <w:rFonts w:eastAsia="SimSun" w:cs="Arial"/>
                <w:sz w:val="22"/>
              </w:rPr>
            </w:pPr>
            <w:r w:rsidRPr="00836121">
              <w:t>-2.85 dBi</w:t>
            </w:r>
          </w:p>
        </w:tc>
      </w:tr>
      <w:tr w:rsidR="00706E28" w:rsidRPr="00836121" w14:paraId="658ED86A" w14:textId="77777777" w:rsidTr="00706E28">
        <w:tc>
          <w:tcPr>
            <w:tcW w:w="4577" w:type="dxa"/>
            <w:hideMark/>
          </w:tcPr>
          <w:p w14:paraId="1CA53051" w14:textId="77777777" w:rsidR="00706E28" w:rsidRPr="00836121" w:rsidRDefault="00706E28" w:rsidP="00D406B8">
            <w:pPr>
              <w:pStyle w:val="ECCTabletext"/>
              <w:jc w:val="left"/>
              <w:rPr>
                <w:rFonts w:eastAsia="SimSun" w:cs="Arial"/>
                <w:sz w:val="22"/>
              </w:rPr>
            </w:pPr>
            <w:r w:rsidRPr="00836121">
              <w:t>ILT probability of transmission (Maximum/Average DC)</w:t>
            </w:r>
          </w:p>
        </w:tc>
        <w:tc>
          <w:tcPr>
            <w:tcW w:w="5135" w:type="dxa"/>
            <w:gridSpan w:val="4"/>
            <w:hideMark/>
          </w:tcPr>
          <w:p w14:paraId="083B49E7" w14:textId="77777777" w:rsidR="00706E28" w:rsidRPr="00836121" w:rsidRDefault="00706E28" w:rsidP="00D406B8">
            <w:pPr>
              <w:pStyle w:val="ECCTabletext"/>
              <w:jc w:val="left"/>
              <w:rPr>
                <w:rFonts w:eastAsia="SimSun" w:cs="Arial"/>
                <w:sz w:val="22"/>
              </w:rPr>
            </w:pPr>
            <w:r w:rsidRPr="00836121">
              <w:t>0.1%/0.0025%</w:t>
            </w:r>
          </w:p>
        </w:tc>
      </w:tr>
      <w:tr w:rsidR="00706E28" w:rsidRPr="00836121" w14:paraId="2C4AB11F" w14:textId="77777777" w:rsidTr="00706E28">
        <w:tc>
          <w:tcPr>
            <w:tcW w:w="4577" w:type="dxa"/>
            <w:hideMark/>
          </w:tcPr>
          <w:p w14:paraId="34114EDF" w14:textId="77777777" w:rsidR="00706E28" w:rsidRPr="00836121" w:rsidRDefault="00706E28" w:rsidP="00D406B8">
            <w:pPr>
              <w:pStyle w:val="ECCTabletext"/>
              <w:jc w:val="left"/>
              <w:rPr>
                <w:rFonts w:eastAsia="SimSun" w:cs="Arial"/>
                <w:sz w:val="22"/>
              </w:rPr>
            </w:pPr>
            <w:r w:rsidRPr="00836121">
              <w:t>ILT density (Medium / High Density)</w:t>
            </w:r>
          </w:p>
        </w:tc>
        <w:tc>
          <w:tcPr>
            <w:tcW w:w="2294" w:type="dxa"/>
            <w:gridSpan w:val="2"/>
            <w:hideMark/>
          </w:tcPr>
          <w:p w14:paraId="170B9E3A" w14:textId="77777777" w:rsidR="00706E28" w:rsidRPr="00836121" w:rsidRDefault="00706E28" w:rsidP="00D406B8">
            <w:pPr>
              <w:pStyle w:val="ECCTabletext"/>
              <w:jc w:val="left"/>
              <w:rPr>
                <w:rFonts w:eastAsia="SimSun" w:cs="Arial"/>
                <w:sz w:val="22"/>
              </w:rPr>
            </w:pPr>
            <w:r w:rsidRPr="00836121">
              <w:t>25000/km</w:t>
            </w:r>
            <w:r w:rsidRPr="00836121">
              <w:rPr>
                <w:vertAlign w:val="superscript"/>
              </w:rPr>
              <w:t>2</w:t>
            </w:r>
          </w:p>
        </w:tc>
        <w:tc>
          <w:tcPr>
            <w:tcW w:w="2841" w:type="dxa"/>
            <w:gridSpan w:val="2"/>
            <w:hideMark/>
          </w:tcPr>
          <w:p w14:paraId="33C1C90C" w14:textId="77777777" w:rsidR="00706E28" w:rsidRPr="00836121" w:rsidRDefault="00706E28" w:rsidP="00D406B8">
            <w:pPr>
              <w:pStyle w:val="ECCTabletext"/>
              <w:jc w:val="left"/>
              <w:rPr>
                <w:rFonts w:eastAsia="SimSun" w:cs="Arial"/>
                <w:sz w:val="22"/>
              </w:rPr>
            </w:pPr>
            <w:r w:rsidRPr="00836121">
              <w:t>50000/km</w:t>
            </w:r>
            <w:r w:rsidRPr="00836121">
              <w:rPr>
                <w:vertAlign w:val="superscript"/>
              </w:rPr>
              <w:t>2</w:t>
            </w:r>
          </w:p>
        </w:tc>
      </w:tr>
      <w:tr w:rsidR="00706E28" w:rsidRPr="00836121" w14:paraId="0CF82B9E" w14:textId="77777777" w:rsidTr="00706E28">
        <w:tc>
          <w:tcPr>
            <w:tcW w:w="4577" w:type="dxa"/>
            <w:hideMark/>
          </w:tcPr>
          <w:p w14:paraId="4879AAFB" w14:textId="77777777" w:rsidR="00706E28" w:rsidRPr="00836121" w:rsidRDefault="00706E28" w:rsidP="00D406B8">
            <w:pPr>
              <w:pStyle w:val="ECCTabletext"/>
              <w:jc w:val="left"/>
              <w:rPr>
                <w:rFonts w:eastAsia="SimSun" w:cs="Arial"/>
                <w:sz w:val="22"/>
              </w:rPr>
            </w:pPr>
            <w:r w:rsidRPr="00836121">
              <w:t>ILT distance (macro)</w:t>
            </w:r>
          </w:p>
        </w:tc>
        <w:tc>
          <w:tcPr>
            <w:tcW w:w="5135" w:type="dxa"/>
            <w:gridSpan w:val="4"/>
            <w:hideMark/>
          </w:tcPr>
          <w:p w14:paraId="7EA14C47" w14:textId="77777777" w:rsidR="00706E28" w:rsidRPr="00836121" w:rsidRDefault="00706E28" w:rsidP="00D406B8">
            <w:pPr>
              <w:pStyle w:val="ECCTabletext"/>
              <w:jc w:val="left"/>
              <w:rPr>
                <w:rFonts w:eastAsia="SimSun" w:cs="Arial"/>
                <w:sz w:val="22"/>
              </w:rPr>
            </w:pPr>
            <w:r w:rsidRPr="00836121">
              <w:t>500 m</w:t>
            </w:r>
          </w:p>
        </w:tc>
      </w:tr>
      <w:tr w:rsidR="00706E28" w:rsidRPr="00836121" w14:paraId="7887A2B7" w14:textId="77777777" w:rsidTr="00706E28">
        <w:tc>
          <w:tcPr>
            <w:tcW w:w="4577" w:type="dxa"/>
            <w:hideMark/>
          </w:tcPr>
          <w:p w14:paraId="27AE0E90" w14:textId="77777777" w:rsidR="00706E28" w:rsidRPr="00836121" w:rsidRDefault="00706E28" w:rsidP="00D406B8">
            <w:pPr>
              <w:pStyle w:val="ECCTabletext"/>
              <w:jc w:val="left"/>
              <w:rPr>
                <w:rFonts w:eastAsia="SimSun" w:cs="Arial"/>
                <w:sz w:val="22"/>
              </w:rPr>
            </w:pPr>
            <w:r w:rsidRPr="00836121">
              <w:t>ILT number of transmitters in impact area (Medium / High Density)</w:t>
            </w:r>
          </w:p>
        </w:tc>
        <w:tc>
          <w:tcPr>
            <w:tcW w:w="2573" w:type="dxa"/>
            <w:gridSpan w:val="3"/>
            <w:hideMark/>
          </w:tcPr>
          <w:p w14:paraId="5B716CB3" w14:textId="77777777" w:rsidR="00706E28" w:rsidRPr="00836121" w:rsidRDefault="00706E28" w:rsidP="00D406B8">
            <w:pPr>
              <w:pStyle w:val="ECCTabletext"/>
              <w:jc w:val="left"/>
              <w:rPr>
                <w:rFonts w:eastAsia="SimSun" w:cs="Arial"/>
                <w:sz w:val="22"/>
              </w:rPr>
            </w:pPr>
            <w:r w:rsidRPr="00836121">
              <w:t>19635</w:t>
            </w:r>
          </w:p>
        </w:tc>
        <w:tc>
          <w:tcPr>
            <w:tcW w:w="2562" w:type="dxa"/>
            <w:hideMark/>
          </w:tcPr>
          <w:p w14:paraId="2963E652" w14:textId="77777777" w:rsidR="00706E28" w:rsidRPr="00836121" w:rsidRDefault="00706E28" w:rsidP="00D406B8">
            <w:pPr>
              <w:pStyle w:val="ECCTabletext"/>
              <w:jc w:val="left"/>
              <w:rPr>
                <w:rFonts w:eastAsia="SimSun" w:cs="Arial"/>
                <w:sz w:val="22"/>
              </w:rPr>
            </w:pPr>
            <w:r w:rsidRPr="00836121">
              <w:t>39270</w:t>
            </w:r>
          </w:p>
        </w:tc>
      </w:tr>
      <w:tr w:rsidR="00706E28" w:rsidRPr="00836121" w14:paraId="19E5911F" w14:textId="77777777" w:rsidTr="00706E28">
        <w:tc>
          <w:tcPr>
            <w:tcW w:w="9712" w:type="dxa"/>
            <w:gridSpan w:val="5"/>
            <w:hideMark/>
          </w:tcPr>
          <w:p w14:paraId="067A38E6" w14:textId="77777777" w:rsidR="00706E28" w:rsidRPr="00836121" w:rsidRDefault="00706E28" w:rsidP="00706E28">
            <w:pPr>
              <w:spacing w:line="288" w:lineRule="auto"/>
              <w:jc w:val="center"/>
              <w:rPr>
                <w:rFonts w:eastAsia="SimSun" w:cs="Arial"/>
                <w:sz w:val="22"/>
              </w:rPr>
            </w:pPr>
            <w:r w:rsidRPr="00836121">
              <w:rPr>
                <w:b/>
                <w:bCs/>
              </w:rPr>
              <w:t>General settings for all ILs</w:t>
            </w:r>
          </w:p>
        </w:tc>
      </w:tr>
      <w:tr w:rsidR="00706E28" w:rsidRPr="00836121" w14:paraId="71A9F0E0" w14:textId="77777777" w:rsidTr="00706E28">
        <w:tc>
          <w:tcPr>
            <w:tcW w:w="4577" w:type="dxa"/>
            <w:hideMark/>
          </w:tcPr>
          <w:p w14:paraId="16FD0345" w14:textId="77777777" w:rsidR="00706E28" w:rsidRPr="00836121" w:rsidRDefault="00706E28" w:rsidP="00D406B8">
            <w:pPr>
              <w:pStyle w:val="ECCTabletext"/>
              <w:jc w:val="left"/>
              <w:rPr>
                <w:rFonts w:eastAsia="SimSun" w:cs="Arial"/>
                <w:sz w:val="22"/>
              </w:rPr>
            </w:pPr>
            <w:r w:rsidRPr="00836121">
              <w:t>ILT → VLR positioning mode</w:t>
            </w:r>
          </w:p>
        </w:tc>
        <w:tc>
          <w:tcPr>
            <w:tcW w:w="5135" w:type="dxa"/>
            <w:gridSpan w:val="4"/>
            <w:hideMark/>
          </w:tcPr>
          <w:p w14:paraId="0373199B" w14:textId="77777777" w:rsidR="00706E28" w:rsidRPr="00836121" w:rsidRDefault="00706E28" w:rsidP="00D406B8">
            <w:pPr>
              <w:pStyle w:val="ECCTabletext"/>
              <w:jc w:val="left"/>
              <w:rPr>
                <w:rFonts w:eastAsia="SimSun" w:cs="Arial"/>
                <w:sz w:val="22"/>
              </w:rPr>
            </w:pPr>
            <w:r w:rsidRPr="00836121">
              <w:t>None</w:t>
            </w:r>
          </w:p>
        </w:tc>
      </w:tr>
      <w:tr w:rsidR="00706E28" w:rsidRPr="00836121" w14:paraId="26FCCC7F" w14:textId="77777777" w:rsidTr="00706E28">
        <w:tc>
          <w:tcPr>
            <w:tcW w:w="4577" w:type="dxa"/>
            <w:hideMark/>
          </w:tcPr>
          <w:p w14:paraId="1F8AA99A" w14:textId="77777777" w:rsidR="00706E28" w:rsidRPr="00836121" w:rsidRDefault="00706E28" w:rsidP="00D406B8">
            <w:pPr>
              <w:pStyle w:val="ECCTabletext"/>
              <w:jc w:val="left"/>
              <w:rPr>
                <w:rFonts w:eastAsia="SimSun" w:cs="Arial"/>
                <w:sz w:val="22"/>
              </w:rPr>
            </w:pPr>
            <w:r w:rsidRPr="00836121">
              <w:t>ILT → VLR interfering path</w:t>
            </w:r>
          </w:p>
        </w:tc>
        <w:tc>
          <w:tcPr>
            <w:tcW w:w="5135" w:type="dxa"/>
            <w:gridSpan w:val="4"/>
            <w:hideMark/>
          </w:tcPr>
          <w:p w14:paraId="041B50F0" w14:textId="26946F4C" w:rsidR="00706E28" w:rsidRPr="00836121" w:rsidRDefault="00706E28" w:rsidP="000D4BE4">
            <w:pPr>
              <w:pStyle w:val="ECCTabletext"/>
              <w:jc w:val="left"/>
              <w:rPr>
                <w:rFonts w:eastAsia="SimSun" w:cs="Arial"/>
                <w:sz w:val="22"/>
              </w:rPr>
            </w:pPr>
            <w:r w:rsidRPr="00836121">
              <w:t>Extended-Hata, urban,</w:t>
            </w:r>
            <w:r w:rsidR="000D4BE4">
              <w:br/>
            </w:r>
            <w:r w:rsidRPr="00836121">
              <w:t>indoor- outdoor /above roof</w:t>
            </w:r>
          </w:p>
        </w:tc>
      </w:tr>
    </w:tbl>
    <w:p w14:paraId="5374B1A7" w14:textId="77777777" w:rsidR="0035244C" w:rsidRDefault="0035244C" w:rsidP="003D1F9D">
      <w:pPr>
        <w:pStyle w:val="Caption"/>
      </w:pPr>
      <w:bookmarkStart w:id="525" w:name="_Ref461527126"/>
    </w:p>
    <w:p w14:paraId="7886376B" w14:textId="7C8A1151" w:rsidR="00CC394C" w:rsidRPr="00836121" w:rsidRDefault="006D6912" w:rsidP="003D1F9D">
      <w:pPr>
        <w:pStyle w:val="Caption"/>
      </w:pPr>
      <w:bookmarkStart w:id="526" w:name="_Ref473268860"/>
      <w:r w:rsidRPr="00836121">
        <w:t xml:space="preserve">Table </w:t>
      </w:r>
      <w:r w:rsidRPr="00836121">
        <w:fldChar w:fldCharType="begin"/>
      </w:r>
      <w:r w:rsidRPr="00836121">
        <w:instrText xml:space="preserve"> SEQ Table \* ARABIC </w:instrText>
      </w:r>
      <w:r w:rsidRPr="00836121">
        <w:fldChar w:fldCharType="separate"/>
      </w:r>
      <w:r w:rsidR="003B7BCD">
        <w:rPr>
          <w:noProof/>
        </w:rPr>
        <w:t>85</w:t>
      </w:r>
      <w:r w:rsidRPr="00836121">
        <w:fldChar w:fldCharType="end"/>
      </w:r>
      <w:bookmarkEnd w:id="525"/>
      <w:bookmarkEnd w:id="526"/>
      <w:r w:rsidR="00CC394C" w:rsidRPr="00836121">
        <w:t>: Simulation results for probability of interference</w:t>
      </w:r>
      <w:proofErr w:type="gramStart"/>
      <w:r w:rsidR="00CC394C" w:rsidRPr="00836121">
        <w:t>:</w:t>
      </w:r>
      <w:proofErr w:type="gramEnd"/>
      <w:r w:rsidR="00CC394C" w:rsidRPr="00836121">
        <w:br/>
        <w:t>Sub-Metering to LTE Uplink/Urban Cell</w:t>
      </w:r>
    </w:p>
    <w:tbl>
      <w:tblPr>
        <w:tblStyle w:val="ECCTable-redheader"/>
        <w:tblW w:w="0" w:type="auto"/>
        <w:tblInd w:w="0" w:type="dxa"/>
        <w:tblLook w:val="01E0" w:firstRow="1" w:lastRow="1" w:firstColumn="1" w:lastColumn="1" w:noHBand="0" w:noVBand="0"/>
      </w:tblPr>
      <w:tblGrid>
        <w:gridCol w:w="5460"/>
        <w:gridCol w:w="3088"/>
      </w:tblGrid>
      <w:tr w:rsidR="00CC394C" w:rsidRPr="00836121" w14:paraId="12ABB300" w14:textId="77777777" w:rsidTr="00D406B8">
        <w:trPr>
          <w:cnfStyle w:val="100000000000" w:firstRow="1" w:lastRow="0" w:firstColumn="0" w:lastColumn="0" w:oddVBand="0" w:evenVBand="0" w:oddHBand="0" w:evenHBand="0" w:firstRowFirstColumn="0" w:firstRowLastColumn="0" w:lastRowFirstColumn="0" w:lastRowLastColumn="0"/>
        </w:trPr>
        <w:tc>
          <w:tcPr>
            <w:tcW w:w="5460" w:type="dxa"/>
          </w:tcPr>
          <w:p w14:paraId="5009080B" w14:textId="77777777" w:rsidR="00CC394C" w:rsidRPr="00836121" w:rsidRDefault="00CC394C" w:rsidP="00CC394C">
            <w:pPr>
              <w:pStyle w:val="ECCTableHeaderwhitefont"/>
            </w:pPr>
            <w:r w:rsidRPr="00836121">
              <w:t>Simulation case for Interferer:</w:t>
            </w:r>
            <w:r w:rsidRPr="00836121">
              <w:br/>
              <w:t>Sub-Metering SRD</w:t>
            </w:r>
          </w:p>
        </w:tc>
        <w:tc>
          <w:tcPr>
            <w:tcW w:w="3088" w:type="dxa"/>
          </w:tcPr>
          <w:p w14:paraId="058677B9" w14:textId="77777777" w:rsidR="00CC394C" w:rsidRPr="00836121" w:rsidRDefault="00CC394C" w:rsidP="00CC394C">
            <w:pPr>
              <w:pStyle w:val="ECCTableHeaderwhitefont"/>
            </w:pPr>
            <w:r w:rsidRPr="00836121">
              <w:t>LTE Uplink: bitrate loss in reference cell [%]</w:t>
            </w:r>
          </w:p>
        </w:tc>
      </w:tr>
      <w:tr w:rsidR="00CC394C" w:rsidRPr="00836121" w14:paraId="29C888A3" w14:textId="77777777" w:rsidTr="00D406B8">
        <w:tc>
          <w:tcPr>
            <w:tcW w:w="5460" w:type="dxa"/>
          </w:tcPr>
          <w:p w14:paraId="5FFEC2B7" w14:textId="77777777" w:rsidR="00CC394C" w:rsidRPr="00836121" w:rsidRDefault="00CC394C" w:rsidP="00CC394C">
            <w:pPr>
              <w:pStyle w:val="ECCTabletext"/>
            </w:pPr>
            <w:r w:rsidRPr="00836121">
              <w:t>Mask Option 1 – High Density - Maximum DC</w:t>
            </w:r>
          </w:p>
        </w:tc>
        <w:tc>
          <w:tcPr>
            <w:tcW w:w="3088" w:type="dxa"/>
          </w:tcPr>
          <w:p w14:paraId="4B80DDC4" w14:textId="77777777" w:rsidR="00CC394C" w:rsidRPr="00836121" w:rsidRDefault="00CC394C" w:rsidP="00CC394C">
            <w:pPr>
              <w:pStyle w:val="ECCTabletext"/>
            </w:pPr>
            <w:r w:rsidRPr="00836121">
              <w:t>5.1</w:t>
            </w:r>
          </w:p>
        </w:tc>
      </w:tr>
      <w:tr w:rsidR="00CC394C" w:rsidRPr="00836121" w14:paraId="21FCEFA9" w14:textId="77777777" w:rsidTr="00D406B8">
        <w:tc>
          <w:tcPr>
            <w:tcW w:w="5460" w:type="dxa"/>
          </w:tcPr>
          <w:p w14:paraId="0D2EA64A" w14:textId="77777777" w:rsidR="00CC394C" w:rsidRPr="00836121" w:rsidRDefault="00CC394C" w:rsidP="00CC394C">
            <w:pPr>
              <w:pStyle w:val="ECCTabletext"/>
            </w:pPr>
            <w:r w:rsidRPr="00836121">
              <w:t>Mask Option 1 – High Density - Average DC</w:t>
            </w:r>
          </w:p>
        </w:tc>
        <w:tc>
          <w:tcPr>
            <w:tcW w:w="3088" w:type="dxa"/>
          </w:tcPr>
          <w:p w14:paraId="51AE2CE3" w14:textId="77777777" w:rsidR="00CC394C" w:rsidRPr="00836121" w:rsidRDefault="00CC394C" w:rsidP="00CC394C">
            <w:pPr>
              <w:pStyle w:val="ECCTabletext"/>
            </w:pPr>
            <w:r w:rsidRPr="00836121">
              <w:t>0.2</w:t>
            </w:r>
          </w:p>
        </w:tc>
      </w:tr>
      <w:tr w:rsidR="00CC394C" w:rsidRPr="00836121" w14:paraId="4CE9B910" w14:textId="77777777" w:rsidTr="00D406B8">
        <w:tc>
          <w:tcPr>
            <w:tcW w:w="5460" w:type="dxa"/>
          </w:tcPr>
          <w:p w14:paraId="7F82EF25" w14:textId="77777777" w:rsidR="00CC394C" w:rsidRPr="00836121" w:rsidRDefault="00CC394C" w:rsidP="00CC394C">
            <w:pPr>
              <w:pStyle w:val="ECCTabletext"/>
            </w:pPr>
            <w:r w:rsidRPr="00836121">
              <w:t>Mask Option 1 – Medium Density - Maximum DC</w:t>
            </w:r>
          </w:p>
        </w:tc>
        <w:tc>
          <w:tcPr>
            <w:tcW w:w="3088" w:type="dxa"/>
          </w:tcPr>
          <w:p w14:paraId="5D1D6CF4" w14:textId="77777777" w:rsidR="00CC394C" w:rsidRPr="00836121" w:rsidRDefault="00CC394C" w:rsidP="00CC394C">
            <w:pPr>
              <w:pStyle w:val="ECCTabletext"/>
            </w:pPr>
            <w:r w:rsidRPr="00836121">
              <w:t>3.9</w:t>
            </w:r>
          </w:p>
        </w:tc>
      </w:tr>
      <w:tr w:rsidR="00CC394C" w:rsidRPr="00836121" w14:paraId="0E1C464B" w14:textId="77777777" w:rsidTr="00D406B8">
        <w:tc>
          <w:tcPr>
            <w:tcW w:w="5460" w:type="dxa"/>
          </w:tcPr>
          <w:p w14:paraId="3D6D6E48" w14:textId="77777777" w:rsidR="00CC394C" w:rsidRPr="00836121" w:rsidRDefault="00CC394C" w:rsidP="00CC394C">
            <w:pPr>
              <w:pStyle w:val="ECCTabletext"/>
            </w:pPr>
            <w:r w:rsidRPr="00836121">
              <w:t>Mask Option 1 – Medium Density - Average DC</w:t>
            </w:r>
          </w:p>
        </w:tc>
        <w:tc>
          <w:tcPr>
            <w:tcW w:w="3088" w:type="dxa"/>
          </w:tcPr>
          <w:p w14:paraId="2A2CA756" w14:textId="77777777" w:rsidR="00CC394C" w:rsidRPr="00836121" w:rsidRDefault="00CC394C" w:rsidP="00CC394C">
            <w:pPr>
              <w:pStyle w:val="ECCTabletext"/>
            </w:pPr>
            <w:r w:rsidRPr="00836121">
              <w:t>0.09</w:t>
            </w:r>
          </w:p>
        </w:tc>
      </w:tr>
      <w:tr w:rsidR="00CC394C" w:rsidRPr="00836121" w14:paraId="43E960B6" w14:textId="77777777" w:rsidTr="00D406B8">
        <w:tblPrEx>
          <w:tblLook w:val="04A0" w:firstRow="1" w:lastRow="0" w:firstColumn="1" w:lastColumn="0" w:noHBand="0" w:noVBand="1"/>
        </w:tblPrEx>
        <w:tc>
          <w:tcPr>
            <w:tcW w:w="5460" w:type="dxa"/>
          </w:tcPr>
          <w:p w14:paraId="6DC159A0" w14:textId="77777777" w:rsidR="00CC394C" w:rsidRPr="00836121" w:rsidRDefault="00CC394C" w:rsidP="00CC394C">
            <w:pPr>
              <w:pStyle w:val="ECCTabletext"/>
            </w:pPr>
            <w:r w:rsidRPr="00836121">
              <w:t>Mask Option 2 – High Density - Maximum DC</w:t>
            </w:r>
          </w:p>
        </w:tc>
        <w:tc>
          <w:tcPr>
            <w:tcW w:w="3088" w:type="dxa"/>
          </w:tcPr>
          <w:p w14:paraId="2D9839AD" w14:textId="77777777" w:rsidR="00CC394C" w:rsidRPr="00836121" w:rsidRDefault="00CC394C" w:rsidP="00CC394C">
            <w:pPr>
              <w:pStyle w:val="ECCTabletext"/>
            </w:pPr>
            <w:r w:rsidRPr="00836121">
              <w:t>25.1</w:t>
            </w:r>
          </w:p>
        </w:tc>
      </w:tr>
      <w:tr w:rsidR="00CC394C" w:rsidRPr="00836121" w14:paraId="211D5D1E" w14:textId="77777777" w:rsidTr="00D406B8">
        <w:tblPrEx>
          <w:tblLook w:val="04A0" w:firstRow="1" w:lastRow="0" w:firstColumn="1" w:lastColumn="0" w:noHBand="0" w:noVBand="1"/>
        </w:tblPrEx>
        <w:tc>
          <w:tcPr>
            <w:tcW w:w="5460" w:type="dxa"/>
          </w:tcPr>
          <w:p w14:paraId="6B300F2A" w14:textId="77777777" w:rsidR="00CC394C" w:rsidRPr="00836121" w:rsidRDefault="00CC394C" w:rsidP="00CC394C">
            <w:pPr>
              <w:pStyle w:val="ECCTabletext"/>
            </w:pPr>
            <w:r w:rsidRPr="00836121">
              <w:t>Mask Option 2 – High Density - Average DC</w:t>
            </w:r>
          </w:p>
        </w:tc>
        <w:tc>
          <w:tcPr>
            <w:tcW w:w="3088" w:type="dxa"/>
          </w:tcPr>
          <w:p w14:paraId="2DC2B16D" w14:textId="77777777" w:rsidR="00CC394C" w:rsidRPr="00836121" w:rsidRDefault="00CC394C" w:rsidP="00CC394C">
            <w:pPr>
              <w:pStyle w:val="ECCTabletext"/>
            </w:pPr>
            <w:r w:rsidRPr="00836121">
              <w:t>0.8</w:t>
            </w:r>
          </w:p>
        </w:tc>
      </w:tr>
      <w:tr w:rsidR="00CC394C" w:rsidRPr="00836121" w14:paraId="72AD351A" w14:textId="77777777" w:rsidTr="00D406B8">
        <w:tblPrEx>
          <w:tblLook w:val="04A0" w:firstRow="1" w:lastRow="0" w:firstColumn="1" w:lastColumn="0" w:noHBand="0" w:noVBand="1"/>
        </w:tblPrEx>
        <w:tc>
          <w:tcPr>
            <w:tcW w:w="5460" w:type="dxa"/>
          </w:tcPr>
          <w:p w14:paraId="7E8A1C6A" w14:textId="77777777" w:rsidR="00CC394C" w:rsidRPr="00836121" w:rsidRDefault="00CC394C" w:rsidP="00CC394C">
            <w:pPr>
              <w:pStyle w:val="ECCTabletext"/>
            </w:pPr>
            <w:r w:rsidRPr="00836121">
              <w:t>Mask Option 2 – Medium Density - Maximum DC</w:t>
            </w:r>
          </w:p>
        </w:tc>
        <w:tc>
          <w:tcPr>
            <w:tcW w:w="3088" w:type="dxa"/>
          </w:tcPr>
          <w:p w14:paraId="13710A84" w14:textId="77777777" w:rsidR="00CC394C" w:rsidRPr="00836121" w:rsidRDefault="00CC394C" w:rsidP="00CC394C">
            <w:pPr>
              <w:pStyle w:val="ECCTabletext"/>
            </w:pPr>
            <w:r w:rsidRPr="00836121">
              <w:t>20.5</w:t>
            </w:r>
          </w:p>
        </w:tc>
      </w:tr>
      <w:tr w:rsidR="00CC394C" w:rsidRPr="00836121" w14:paraId="4E6F7EA3" w14:textId="77777777" w:rsidTr="00D406B8">
        <w:tblPrEx>
          <w:tblLook w:val="04A0" w:firstRow="1" w:lastRow="0" w:firstColumn="1" w:lastColumn="0" w:noHBand="0" w:noVBand="1"/>
        </w:tblPrEx>
        <w:tc>
          <w:tcPr>
            <w:tcW w:w="5460" w:type="dxa"/>
          </w:tcPr>
          <w:p w14:paraId="79DB2DC3" w14:textId="77777777" w:rsidR="00CC394C" w:rsidRPr="00836121" w:rsidRDefault="00CC394C" w:rsidP="00CC394C">
            <w:pPr>
              <w:pStyle w:val="ECCTabletext"/>
            </w:pPr>
            <w:r w:rsidRPr="00836121">
              <w:t>Mask Option 2 – Medium Density - Average DC</w:t>
            </w:r>
          </w:p>
        </w:tc>
        <w:tc>
          <w:tcPr>
            <w:tcW w:w="3088" w:type="dxa"/>
          </w:tcPr>
          <w:p w14:paraId="687793D7" w14:textId="77777777" w:rsidR="00CC394C" w:rsidRPr="00836121" w:rsidRDefault="00CC394C" w:rsidP="00CC394C">
            <w:pPr>
              <w:pStyle w:val="ECCTabletext"/>
            </w:pPr>
            <w:r w:rsidRPr="00836121">
              <w:t>0.6</w:t>
            </w:r>
          </w:p>
        </w:tc>
      </w:tr>
    </w:tbl>
    <w:p w14:paraId="0AC9E2B9" w14:textId="627929D2" w:rsidR="00136277" w:rsidRPr="00836121" w:rsidRDefault="006D6912">
      <w:pPr>
        <w:pStyle w:val="Caption"/>
      </w:pPr>
      <w:bookmarkStart w:id="527" w:name="_Ref461527175"/>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86</w:t>
      </w:r>
      <w:r w:rsidRPr="00836121">
        <w:fldChar w:fldCharType="end"/>
      </w:r>
      <w:bookmarkEnd w:id="527"/>
      <w:r w:rsidR="00136277" w:rsidRPr="00836121">
        <w:t xml:space="preserve">: SEAMCAT settings for simulating probability of interference of the 500 mW </w:t>
      </w:r>
      <w:r w:rsidR="00C737B8">
        <w:br/>
      </w:r>
      <w:r w:rsidR="00136277" w:rsidRPr="00836121">
        <w:t xml:space="preserve">NBN SRD applications in 862-863 MHz </w:t>
      </w:r>
      <w:r w:rsidR="00011C47">
        <w:t>to</w:t>
      </w:r>
      <w:r w:rsidR="00136277" w:rsidRPr="00836121">
        <w:t xml:space="preserve"> LTE uplink in 852-862 MHz</w:t>
      </w:r>
    </w:p>
    <w:tbl>
      <w:tblPr>
        <w:tblStyle w:val="ECCTable-redheader"/>
        <w:tblW w:w="0" w:type="auto"/>
        <w:tblInd w:w="0" w:type="dxa"/>
        <w:tblLook w:val="01E0" w:firstRow="1" w:lastRow="1" w:firstColumn="1" w:lastColumn="1" w:noHBand="0" w:noVBand="0"/>
      </w:tblPr>
      <w:tblGrid>
        <w:gridCol w:w="4214"/>
        <w:gridCol w:w="5074"/>
      </w:tblGrid>
      <w:tr w:rsidR="00136277" w:rsidRPr="00836121" w14:paraId="77F40E7D" w14:textId="77777777" w:rsidTr="00136277">
        <w:trPr>
          <w:cnfStyle w:val="100000000000" w:firstRow="1" w:lastRow="0" w:firstColumn="0" w:lastColumn="0" w:oddVBand="0" w:evenVBand="0" w:oddHBand="0" w:evenHBand="0" w:firstRowFirstColumn="0" w:firstRowLastColumn="0" w:lastRowFirstColumn="0" w:lastRowLastColumn="0"/>
        </w:trPr>
        <w:tc>
          <w:tcPr>
            <w:tcW w:w="4214" w:type="dxa"/>
          </w:tcPr>
          <w:p w14:paraId="7E0B8328" w14:textId="77777777" w:rsidR="00136277" w:rsidRPr="00D406B8" w:rsidRDefault="00136277" w:rsidP="003D1F9D">
            <w:pPr>
              <w:pStyle w:val="ECCTableHeaderwhitefont"/>
              <w:keepNext/>
              <w:rPr>
                <w:rStyle w:val="ECCHLbold"/>
                <w:b/>
              </w:rPr>
            </w:pPr>
            <w:r w:rsidRPr="00D406B8">
              <w:rPr>
                <w:rStyle w:val="ECCHLbold"/>
                <w:b/>
              </w:rPr>
              <w:t>Simulation input/output parameters</w:t>
            </w:r>
          </w:p>
        </w:tc>
        <w:tc>
          <w:tcPr>
            <w:tcW w:w="5074" w:type="dxa"/>
          </w:tcPr>
          <w:p w14:paraId="1AB39F54" w14:textId="77777777" w:rsidR="00136277" w:rsidRPr="00D406B8" w:rsidRDefault="00136277" w:rsidP="003D1F9D">
            <w:pPr>
              <w:pStyle w:val="ECCTableHeaderwhitefont"/>
              <w:keepNext/>
              <w:rPr>
                <w:rStyle w:val="ECCHLbold"/>
                <w:b/>
              </w:rPr>
            </w:pPr>
            <w:r w:rsidRPr="00D406B8">
              <w:rPr>
                <w:rStyle w:val="ECCHLbold"/>
                <w:b/>
              </w:rPr>
              <w:t>Settings/Results</w:t>
            </w:r>
          </w:p>
        </w:tc>
      </w:tr>
      <w:tr w:rsidR="00136277" w:rsidRPr="00836121" w14:paraId="770C8C43" w14:textId="77777777" w:rsidTr="00136277">
        <w:tc>
          <w:tcPr>
            <w:tcW w:w="9288" w:type="dxa"/>
            <w:gridSpan w:val="2"/>
          </w:tcPr>
          <w:p w14:paraId="68DCBB5B" w14:textId="77777777" w:rsidR="00136277" w:rsidRPr="00836121" w:rsidRDefault="00136277" w:rsidP="003D1F9D">
            <w:pPr>
              <w:keepNext/>
              <w:spacing w:before="100" w:beforeAutospacing="1" w:after="100" w:afterAutospacing="1"/>
              <w:jc w:val="center"/>
              <w:rPr>
                <w:b/>
              </w:rPr>
            </w:pPr>
            <w:r w:rsidRPr="00836121">
              <w:rPr>
                <w:b/>
              </w:rPr>
              <w:t>VL: LTE Macro uplink</w:t>
            </w:r>
          </w:p>
        </w:tc>
      </w:tr>
      <w:tr w:rsidR="00136277" w:rsidRPr="00836121" w14:paraId="25161E6E" w14:textId="77777777" w:rsidTr="00136277">
        <w:tc>
          <w:tcPr>
            <w:tcW w:w="4214" w:type="dxa"/>
          </w:tcPr>
          <w:p w14:paraId="376DF05C" w14:textId="77777777" w:rsidR="00136277" w:rsidRPr="00836121" w:rsidRDefault="00136277" w:rsidP="003D1F9D">
            <w:pPr>
              <w:pStyle w:val="ECCTabletext"/>
              <w:keepNext/>
              <w:rPr>
                <w:rFonts w:cs="Arial"/>
                <w:b/>
                <w:bCs/>
                <w:caps/>
                <w:color w:val="D2232A"/>
                <w:kern w:val="32"/>
                <w:sz w:val="22"/>
              </w:rPr>
            </w:pPr>
            <w:r w:rsidRPr="00836121">
              <w:t>Frequency</w:t>
            </w:r>
          </w:p>
        </w:tc>
        <w:tc>
          <w:tcPr>
            <w:tcW w:w="5074" w:type="dxa"/>
          </w:tcPr>
          <w:p w14:paraId="0FAAC361" w14:textId="77777777" w:rsidR="00136277" w:rsidRPr="00836121" w:rsidRDefault="00136277" w:rsidP="003D1F9D">
            <w:pPr>
              <w:pStyle w:val="ECCTabletext"/>
              <w:keepNext/>
              <w:rPr>
                <w:rFonts w:cs="Arial"/>
                <w:sz w:val="22"/>
              </w:rPr>
            </w:pPr>
            <w:r w:rsidRPr="00836121">
              <w:t>857, 10MHz channel</w:t>
            </w:r>
          </w:p>
        </w:tc>
      </w:tr>
      <w:tr w:rsidR="00136277" w:rsidRPr="00836121" w14:paraId="7A78632B" w14:textId="77777777" w:rsidTr="00136277">
        <w:tc>
          <w:tcPr>
            <w:tcW w:w="4214" w:type="dxa"/>
          </w:tcPr>
          <w:p w14:paraId="5C9A32A8" w14:textId="77777777" w:rsidR="00136277" w:rsidRPr="00836121" w:rsidRDefault="00136277" w:rsidP="003D1F9D">
            <w:pPr>
              <w:pStyle w:val="ECCTabletext"/>
              <w:keepNext/>
            </w:pPr>
            <w:r w:rsidRPr="00836121">
              <w:t>VLT antenna gain and height a.g.l.</w:t>
            </w:r>
          </w:p>
        </w:tc>
        <w:tc>
          <w:tcPr>
            <w:tcW w:w="5074" w:type="dxa"/>
          </w:tcPr>
          <w:p w14:paraId="229648ED" w14:textId="77777777" w:rsidR="00136277" w:rsidRPr="00836121" w:rsidRDefault="00136277" w:rsidP="003D1F9D">
            <w:pPr>
              <w:pStyle w:val="ECCTabletext"/>
              <w:keepNext/>
            </w:pPr>
            <w:r w:rsidRPr="00836121">
              <w:t>0 dBi, 1.5 m, non-directional</w:t>
            </w:r>
          </w:p>
        </w:tc>
      </w:tr>
      <w:tr w:rsidR="00136277" w:rsidRPr="00F977C7" w14:paraId="0DAFBB06" w14:textId="77777777" w:rsidTr="00136277">
        <w:tc>
          <w:tcPr>
            <w:tcW w:w="4214" w:type="dxa"/>
          </w:tcPr>
          <w:p w14:paraId="778155DD" w14:textId="77777777" w:rsidR="00136277" w:rsidRPr="00836121" w:rsidRDefault="00136277" w:rsidP="003D1F9D">
            <w:pPr>
              <w:pStyle w:val="ECCTabletext"/>
              <w:keepNext/>
            </w:pPr>
            <w:r w:rsidRPr="00836121">
              <w:t>VLR antenna gain and height a.g.l.</w:t>
            </w:r>
          </w:p>
        </w:tc>
        <w:tc>
          <w:tcPr>
            <w:tcW w:w="5074" w:type="dxa"/>
          </w:tcPr>
          <w:p w14:paraId="37C7F932" w14:textId="5D465612" w:rsidR="00136277" w:rsidRPr="00894BB6" w:rsidRDefault="00DA4883" w:rsidP="00DA4883">
            <w:pPr>
              <w:pStyle w:val="ECCTabletext"/>
              <w:keepNext/>
              <w:rPr>
                <w:lang w:val="es-ES"/>
              </w:rPr>
            </w:pPr>
            <w:r w:rsidRPr="00894BB6">
              <w:rPr>
                <w:lang w:val="es-ES"/>
              </w:rPr>
              <w:t>1</w:t>
            </w:r>
            <w:r>
              <w:rPr>
                <w:lang w:val="es-ES"/>
              </w:rPr>
              <w:t>5</w:t>
            </w:r>
            <w:r w:rsidRPr="00894BB6">
              <w:rPr>
                <w:lang w:val="es-ES"/>
              </w:rPr>
              <w:t xml:space="preserve"> </w:t>
            </w:r>
            <w:r w:rsidR="00136277" w:rsidRPr="00894BB6">
              <w:rPr>
                <w:lang w:val="es-ES"/>
              </w:rPr>
              <w:t>dBi, 30 m, 65</w:t>
            </w:r>
            <w:r w:rsidR="00136277" w:rsidRPr="00894BB6">
              <w:rPr>
                <w:vertAlign w:val="superscript"/>
                <w:lang w:val="es-ES"/>
              </w:rPr>
              <w:t>O</w:t>
            </w:r>
            <w:r w:rsidR="00136277" w:rsidRPr="00894BB6">
              <w:rPr>
                <w:lang w:val="es-ES"/>
              </w:rPr>
              <w:t xml:space="preserve"> sector, </w:t>
            </w:r>
            <w:r w:rsidR="0030480C">
              <w:rPr>
                <w:szCs w:val="20"/>
                <w:lang w:val="es-ES"/>
              </w:rPr>
              <w:t>ITU-R</w:t>
            </w:r>
            <w:r w:rsidR="00136277" w:rsidRPr="00894BB6">
              <w:rPr>
                <w:szCs w:val="20"/>
                <w:lang w:val="es-ES"/>
              </w:rPr>
              <w:t xml:space="preserve"> F.1336-3</w:t>
            </w:r>
            <w:r w:rsidR="0030480C">
              <w:rPr>
                <w:szCs w:val="20"/>
                <w:lang w:val="es-ES"/>
              </w:rPr>
              <w:t xml:space="preserve"> </w:t>
            </w:r>
            <w:r w:rsidR="0030480C">
              <w:rPr>
                <w:szCs w:val="20"/>
                <w:lang w:val="es-ES"/>
              </w:rPr>
              <w:fldChar w:fldCharType="begin"/>
            </w:r>
            <w:r w:rsidR="0030480C">
              <w:rPr>
                <w:szCs w:val="20"/>
                <w:lang w:val="es-ES"/>
              </w:rPr>
              <w:instrText xml:space="preserve"> REF _Ref462990573 \n \h </w:instrText>
            </w:r>
            <w:r w:rsidR="0030480C">
              <w:rPr>
                <w:szCs w:val="20"/>
                <w:lang w:val="es-ES"/>
              </w:rPr>
            </w:r>
            <w:r w:rsidR="0030480C">
              <w:rPr>
                <w:szCs w:val="20"/>
                <w:lang w:val="es-ES"/>
              </w:rPr>
              <w:fldChar w:fldCharType="separate"/>
            </w:r>
            <w:r w:rsidR="003B7BCD">
              <w:rPr>
                <w:szCs w:val="20"/>
                <w:lang w:val="es-ES"/>
              </w:rPr>
              <w:t>[48]</w:t>
            </w:r>
            <w:r w:rsidR="0030480C">
              <w:rPr>
                <w:szCs w:val="20"/>
                <w:lang w:val="es-ES"/>
              </w:rPr>
              <w:fldChar w:fldCharType="end"/>
            </w:r>
          </w:p>
        </w:tc>
      </w:tr>
      <w:tr w:rsidR="00136277" w:rsidRPr="00836121" w14:paraId="5F0CD3F4" w14:textId="77777777" w:rsidTr="00136277">
        <w:tc>
          <w:tcPr>
            <w:tcW w:w="4214" w:type="dxa"/>
          </w:tcPr>
          <w:p w14:paraId="29A69013" w14:textId="77777777" w:rsidR="00136277" w:rsidRPr="00836121" w:rsidRDefault="00136277" w:rsidP="003D1F9D">
            <w:pPr>
              <w:pStyle w:val="ECCTabletext"/>
              <w:keepNext/>
            </w:pPr>
            <w:r w:rsidRPr="00836121">
              <w:t>VLR antenna feeder loss, dB</w:t>
            </w:r>
          </w:p>
        </w:tc>
        <w:tc>
          <w:tcPr>
            <w:tcW w:w="5074" w:type="dxa"/>
          </w:tcPr>
          <w:p w14:paraId="75F1F9E6" w14:textId="77777777" w:rsidR="00136277" w:rsidRPr="00836121" w:rsidRDefault="00136277" w:rsidP="003D1F9D">
            <w:pPr>
              <w:pStyle w:val="ECCTabletext"/>
              <w:keepNext/>
            </w:pPr>
            <w:r w:rsidRPr="00836121">
              <w:t>3</w:t>
            </w:r>
          </w:p>
        </w:tc>
      </w:tr>
      <w:tr w:rsidR="00136277" w:rsidRPr="00836121" w14:paraId="429FB846" w14:textId="77777777" w:rsidTr="00136277">
        <w:tc>
          <w:tcPr>
            <w:tcW w:w="4214" w:type="dxa"/>
          </w:tcPr>
          <w:p w14:paraId="0A2C2AF5" w14:textId="77777777" w:rsidR="00136277" w:rsidRPr="00836121" w:rsidRDefault="00136277" w:rsidP="003D1F9D">
            <w:pPr>
              <w:pStyle w:val="ECCTabletext"/>
              <w:keepNext/>
            </w:pPr>
            <w:r w:rsidRPr="00836121">
              <w:t>VLR selectivity</w:t>
            </w:r>
          </w:p>
        </w:tc>
        <w:tc>
          <w:tcPr>
            <w:tcW w:w="5074" w:type="dxa"/>
          </w:tcPr>
          <w:p w14:paraId="5B78C162" w14:textId="51EE7B23" w:rsidR="00136277" w:rsidRPr="00836121" w:rsidRDefault="00136277">
            <w:pPr>
              <w:pStyle w:val="ECCTabletext"/>
              <w:keepNext/>
              <w:rPr>
                <w:lang w:eastAsia="en-US" w:bidi="ar-SA"/>
              </w:rPr>
            </w:pPr>
            <w:r w:rsidRPr="00836121">
              <w:rPr>
                <w:rFonts w:cs="Arial"/>
                <w:szCs w:val="20"/>
              </w:rPr>
              <w:t xml:space="preserve">See </w:t>
            </w:r>
            <w:r w:rsidR="00011C47">
              <w:t>Figure 50 in Annex 1</w:t>
            </w:r>
          </w:p>
        </w:tc>
      </w:tr>
      <w:tr w:rsidR="00136277" w:rsidRPr="00836121" w14:paraId="69695410" w14:textId="77777777" w:rsidTr="00136277">
        <w:tc>
          <w:tcPr>
            <w:tcW w:w="4214" w:type="dxa"/>
          </w:tcPr>
          <w:p w14:paraId="046D2FF2" w14:textId="77777777" w:rsidR="00136277" w:rsidRPr="00836121" w:rsidRDefault="00136277" w:rsidP="00136277">
            <w:pPr>
              <w:pStyle w:val="ECCTabletext"/>
            </w:pPr>
            <w:r w:rsidRPr="00836121">
              <w:t>VL UL power control</w:t>
            </w:r>
          </w:p>
        </w:tc>
        <w:tc>
          <w:tcPr>
            <w:tcW w:w="5074" w:type="dxa"/>
          </w:tcPr>
          <w:p w14:paraId="6BD51A92" w14:textId="77777777" w:rsidR="00136277" w:rsidRPr="00836121" w:rsidRDefault="00136277" w:rsidP="00136277">
            <w:pPr>
              <w:pStyle w:val="ECCTabletext"/>
            </w:pPr>
            <w:r w:rsidRPr="00836121">
              <w:t>Yes (power scaling threshold 0.9 or 0.99)</w:t>
            </w:r>
          </w:p>
        </w:tc>
      </w:tr>
      <w:tr w:rsidR="00136277" w:rsidRPr="00836121" w14:paraId="333291D3" w14:textId="77777777" w:rsidTr="00136277">
        <w:tc>
          <w:tcPr>
            <w:tcW w:w="4214" w:type="dxa"/>
          </w:tcPr>
          <w:p w14:paraId="08CAE1ED" w14:textId="77777777" w:rsidR="00136277" w:rsidRPr="00836121" w:rsidRDefault="00136277" w:rsidP="00136277">
            <w:pPr>
              <w:pStyle w:val="ECCTabletext"/>
            </w:pPr>
            <w:r w:rsidRPr="00836121">
              <w:t>VL Tx power e.i.r.p</w:t>
            </w:r>
          </w:p>
        </w:tc>
        <w:tc>
          <w:tcPr>
            <w:tcW w:w="5074" w:type="dxa"/>
          </w:tcPr>
          <w:p w14:paraId="6A49FB17" w14:textId="77777777" w:rsidR="00136277" w:rsidRPr="00836121" w:rsidRDefault="00136277" w:rsidP="00136277">
            <w:pPr>
              <w:pStyle w:val="ECCTabletext"/>
            </w:pPr>
            <w:r w:rsidRPr="00836121">
              <w:t>-40 to 23 dBm</w:t>
            </w:r>
          </w:p>
        </w:tc>
      </w:tr>
      <w:tr w:rsidR="00136277" w:rsidRPr="00836121" w14:paraId="0CA550D1" w14:textId="77777777" w:rsidTr="00136277">
        <w:tc>
          <w:tcPr>
            <w:tcW w:w="4214" w:type="dxa"/>
          </w:tcPr>
          <w:p w14:paraId="361117C8" w14:textId="77777777" w:rsidR="00136277" w:rsidRPr="00836121" w:rsidRDefault="00136277" w:rsidP="00136277">
            <w:pPr>
              <w:pStyle w:val="ECCTabletext"/>
            </w:pPr>
            <w:r w:rsidRPr="00836121">
              <w:t xml:space="preserve">VL Tx </w:t>
            </w:r>
            <w:r w:rsidRPr="00836121">
              <w:rPr>
                <w:rFonts w:cs="Arial"/>
              </w:rPr>
              <w:t>→</w:t>
            </w:r>
            <w:r w:rsidRPr="00836121">
              <w:t xml:space="preserve"> Rx path (Medium/High estimate)</w:t>
            </w:r>
          </w:p>
        </w:tc>
        <w:tc>
          <w:tcPr>
            <w:tcW w:w="5074" w:type="dxa"/>
          </w:tcPr>
          <w:p w14:paraId="48CA1C1D" w14:textId="77777777" w:rsidR="00136277" w:rsidRPr="00836121" w:rsidRDefault="00136277" w:rsidP="00136277">
            <w:pPr>
              <w:pStyle w:val="ECCTabletext"/>
            </w:pPr>
            <w:r w:rsidRPr="00836121">
              <w:t xml:space="preserve">Extended-Hata, urban, Indoor-Outdoor/above roof, R=0.7/0.47 km  </w:t>
            </w:r>
          </w:p>
        </w:tc>
      </w:tr>
      <w:tr w:rsidR="00136277" w:rsidRPr="00836121" w14:paraId="2C2FA80A" w14:textId="77777777" w:rsidTr="00136277">
        <w:tc>
          <w:tcPr>
            <w:tcW w:w="9288" w:type="dxa"/>
            <w:gridSpan w:val="2"/>
          </w:tcPr>
          <w:p w14:paraId="3D1A11F5" w14:textId="77777777" w:rsidR="00136277" w:rsidRPr="00836121" w:rsidRDefault="00136277" w:rsidP="00136277">
            <w:pPr>
              <w:spacing w:before="100" w:beforeAutospacing="1" w:after="100" w:afterAutospacing="1"/>
              <w:jc w:val="center"/>
            </w:pPr>
            <w:r w:rsidRPr="00836121">
              <w:rPr>
                <w:b/>
              </w:rPr>
              <w:t>IL1.A: NBN SRD: Network Access Point Tx</w:t>
            </w:r>
          </w:p>
        </w:tc>
      </w:tr>
      <w:tr w:rsidR="00136277" w:rsidRPr="00836121" w14:paraId="58B585D0" w14:textId="77777777" w:rsidTr="00136277">
        <w:tc>
          <w:tcPr>
            <w:tcW w:w="4214" w:type="dxa"/>
          </w:tcPr>
          <w:p w14:paraId="3B4E5EC6" w14:textId="77777777" w:rsidR="00136277" w:rsidRPr="00836121" w:rsidRDefault="00136277" w:rsidP="006D6912">
            <w:pPr>
              <w:pStyle w:val="ECCTabletext"/>
              <w:jc w:val="left"/>
            </w:pPr>
            <w:r w:rsidRPr="00836121">
              <w:t>Frequency</w:t>
            </w:r>
          </w:p>
        </w:tc>
        <w:tc>
          <w:tcPr>
            <w:tcW w:w="5074" w:type="dxa"/>
          </w:tcPr>
          <w:p w14:paraId="4896B549" w14:textId="77777777" w:rsidR="00136277" w:rsidRPr="00836121" w:rsidRDefault="00136277" w:rsidP="006D6912">
            <w:pPr>
              <w:pStyle w:val="ECCTabletext"/>
              <w:jc w:val="left"/>
            </w:pPr>
            <w:r w:rsidRPr="00836121">
              <w:t>862-863 MHz</w:t>
            </w:r>
          </w:p>
        </w:tc>
      </w:tr>
      <w:tr w:rsidR="00136277" w:rsidRPr="00836121" w14:paraId="1F5DA565" w14:textId="77777777" w:rsidTr="00136277">
        <w:tc>
          <w:tcPr>
            <w:tcW w:w="4214" w:type="dxa"/>
          </w:tcPr>
          <w:p w14:paraId="46DB63AA" w14:textId="77777777" w:rsidR="00136277" w:rsidRPr="00836121" w:rsidRDefault="00136277" w:rsidP="006D6912">
            <w:pPr>
              <w:pStyle w:val="ECCTabletext"/>
              <w:jc w:val="left"/>
            </w:pPr>
            <w:r w:rsidRPr="00836121">
              <w:t>ILT transmitter output power</w:t>
            </w:r>
          </w:p>
        </w:tc>
        <w:tc>
          <w:tcPr>
            <w:tcW w:w="5074" w:type="dxa"/>
          </w:tcPr>
          <w:p w14:paraId="698B4832" w14:textId="77777777" w:rsidR="00136277" w:rsidRPr="00836121" w:rsidRDefault="00136277" w:rsidP="006D6912">
            <w:pPr>
              <w:pStyle w:val="ECCTabletext"/>
              <w:jc w:val="left"/>
            </w:pPr>
            <w:r w:rsidRPr="00836121">
              <w:t>27 dBm/200 kHz</w:t>
            </w:r>
          </w:p>
        </w:tc>
      </w:tr>
      <w:tr w:rsidR="00136277" w:rsidRPr="00836121" w14:paraId="7994D8CC" w14:textId="77777777" w:rsidTr="00136277">
        <w:tc>
          <w:tcPr>
            <w:tcW w:w="4214" w:type="dxa"/>
          </w:tcPr>
          <w:p w14:paraId="669ED780" w14:textId="77777777" w:rsidR="00136277" w:rsidRPr="00836121" w:rsidRDefault="00136277" w:rsidP="006D6912">
            <w:pPr>
              <w:pStyle w:val="ECCTabletext"/>
              <w:jc w:val="left"/>
            </w:pPr>
            <w:r w:rsidRPr="00836121">
              <w:t>ILT mask (OOB &amp; spurious)</w:t>
            </w:r>
          </w:p>
        </w:tc>
        <w:tc>
          <w:tcPr>
            <w:tcW w:w="5074" w:type="dxa"/>
          </w:tcPr>
          <w:p w14:paraId="76BE3219" w14:textId="183FE408" w:rsidR="00136277" w:rsidRPr="00836121" w:rsidRDefault="00136277" w:rsidP="00DA6A86">
            <w:pPr>
              <w:pStyle w:val="ECCTabletext"/>
              <w:jc w:val="left"/>
            </w:pPr>
            <w:r w:rsidRPr="00836121">
              <w:t xml:space="preserve">Two options, see </w:t>
            </w:r>
            <w:r w:rsidR="00DA6A86">
              <w:fldChar w:fldCharType="begin"/>
            </w:r>
            <w:r w:rsidR="00DA6A86">
              <w:instrText xml:space="preserve"> REF _Ref461630088 \n \h </w:instrText>
            </w:r>
            <w:r w:rsidR="00DA6A86">
              <w:fldChar w:fldCharType="separate"/>
            </w:r>
            <w:r w:rsidR="003B7BCD">
              <w:t>ANNEX 1:</w:t>
            </w:r>
            <w:r w:rsidR="00DA6A86">
              <w:fldChar w:fldCharType="end"/>
            </w:r>
          </w:p>
        </w:tc>
      </w:tr>
      <w:tr w:rsidR="00136277" w:rsidRPr="00836121" w14:paraId="58362F2D" w14:textId="77777777" w:rsidTr="00136277">
        <w:tc>
          <w:tcPr>
            <w:tcW w:w="4214" w:type="dxa"/>
          </w:tcPr>
          <w:p w14:paraId="5E4E03B7" w14:textId="77777777" w:rsidR="00136277" w:rsidRPr="00836121" w:rsidRDefault="00136277" w:rsidP="006D6912">
            <w:pPr>
              <w:pStyle w:val="ECCTabletext"/>
              <w:jc w:val="left"/>
            </w:pPr>
            <w:r w:rsidRPr="00836121">
              <w:t>ILT antenna gain</w:t>
            </w:r>
          </w:p>
        </w:tc>
        <w:tc>
          <w:tcPr>
            <w:tcW w:w="5074" w:type="dxa"/>
          </w:tcPr>
          <w:p w14:paraId="71F17C30" w14:textId="77777777" w:rsidR="00136277" w:rsidRPr="00836121" w:rsidRDefault="00136277" w:rsidP="006D6912">
            <w:pPr>
              <w:pStyle w:val="ECCTabletext"/>
              <w:jc w:val="left"/>
            </w:pPr>
            <w:r w:rsidRPr="00836121">
              <w:t>2.15 dBi</w:t>
            </w:r>
          </w:p>
        </w:tc>
      </w:tr>
      <w:tr w:rsidR="00136277" w:rsidRPr="00836121" w14:paraId="4D94EC73" w14:textId="77777777" w:rsidTr="00136277">
        <w:tc>
          <w:tcPr>
            <w:tcW w:w="4214" w:type="dxa"/>
          </w:tcPr>
          <w:p w14:paraId="31BCC75C" w14:textId="77777777" w:rsidR="00136277" w:rsidRPr="00836121" w:rsidRDefault="00136277" w:rsidP="006D6912">
            <w:pPr>
              <w:pStyle w:val="ECCTabletext"/>
              <w:jc w:val="left"/>
            </w:pPr>
            <w:r w:rsidRPr="00836121">
              <w:t>APC</w:t>
            </w:r>
          </w:p>
        </w:tc>
        <w:tc>
          <w:tcPr>
            <w:tcW w:w="5074" w:type="dxa"/>
          </w:tcPr>
          <w:p w14:paraId="3238F17C" w14:textId="44F6CAC7" w:rsidR="00136277" w:rsidRPr="00836121" w:rsidRDefault="00136277">
            <w:pPr>
              <w:pStyle w:val="ECCTabletext"/>
              <w:jc w:val="left"/>
              <w:rPr>
                <w:lang w:eastAsia="en-US" w:bidi="ar-SA"/>
              </w:rPr>
            </w:pPr>
            <w:r w:rsidRPr="00836121">
              <w:t>Threshold -89 dBm, 20 dB range, operating R=</w:t>
            </w:r>
            <w:r w:rsidR="00DA4883">
              <w:t>3</w:t>
            </w:r>
            <w:r w:rsidRPr="00836121">
              <w:t>00 m</w:t>
            </w:r>
          </w:p>
        </w:tc>
      </w:tr>
      <w:tr w:rsidR="00136277" w:rsidRPr="00836121" w14:paraId="578FF543" w14:textId="77777777" w:rsidTr="00136277">
        <w:tc>
          <w:tcPr>
            <w:tcW w:w="4214" w:type="dxa"/>
          </w:tcPr>
          <w:p w14:paraId="653FDFC7" w14:textId="77777777" w:rsidR="00136277" w:rsidRPr="00836121" w:rsidRDefault="00136277" w:rsidP="006D6912">
            <w:pPr>
              <w:pStyle w:val="ECCTabletext"/>
              <w:jc w:val="left"/>
              <w:rPr>
                <w:rFonts w:cs="Arial"/>
                <w:sz w:val="22"/>
              </w:rPr>
            </w:pPr>
            <w:r w:rsidRPr="00836121">
              <w:t>ILT probability of transmission (Maximum/Average DC)</w:t>
            </w:r>
          </w:p>
        </w:tc>
        <w:tc>
          <w:tcPr>
            <w:tcW w:w="5074" w:type="dxa"/>
          </w:tcPr>
          <w:p w14:paraId="5E78B3A0" w14:textId="77777777" w:rsidR="00136277" w:rsidRPr="00836121" w:rsidRDefault="00136277" w:rsidP="006D6912">
            <w:pPr>
              <w:pStyle w:val="ECCTabletext"/>
              <w:jc w:val="left"/>
            </w:pPr>
            <w:r w:rsidRPr="00836121">
              <w:t>10/2.5 %</w:t>
            </w:r>
          </w:p>
        </w:tc>
      </w:tr>
      <w:tr w:rsidR="00136277" w:rsidRPr="00836121" w14:paraId="16C6BDDF" w14:textId="77777777" w:rsidTr="00136277">
        <w:tc>
          <w:tcPr>
            <w:tcW w:w="4214" w:type="dxa"/>
          </w:tcPr>
          <w:p w14:paraId="48C0FA02" w14:textId="77777777" w:rsidR="00136277" w:rsidRPr="00836121" w:rsidRDefault="00136277" w:rsidP="006D6912">
            <w:pPr>
              <w:pStyle w:val="ECCTabletext"/>
              <w:jc w:val="left"/>
            </w:pPr>
            <w:r w:rsidRPr="00836121">
              <w:t>ILT → VLR interfering path</w:t>
            </w:r>
          </w:p>
        </w:tc>
        <w:tc>
          <w:tcPr>
            <w:tcW w:w="5074" w:type="dxa"/>
          </w:tcPr>
          <w:p w14:paraId="2E44036E" w14:textId="77777777" w:rsidR="00136277" w:rsidRPr="00836121" w:rsidRDefault="00136277" w:rsidP="006D6912">
            <w:pPr>
              <w:pStyle w:val="ECCTabletext"/>
              <w:jc w:val="left"/>
            </w:pPr>
            <w:r w:rsidRPr="00836121">
              <w:t>Extended-Hata, urban,</w:t>
            </w:r>
          </w:p>
          <w:p w14:paraId="02447199" w14:textId="77777777" w:rsidR="00136277" w:rsidRPr="00836121" w:rsidRDefault="00136277" w:rsidP="006D6912">
            <w:pPr>
              <w:pStyle w:val="ECCTabletext"/>
              <w:jc w:val="left"/>
            </w:pPr>
            <w:r w:rsidRPr="00836121">
              <w:t>outdoor-outdoor /above roof</w:t>
            </w:r>
          </w:p>
        </w:tc>
      </w:tr>
      <w:tr w:rsidR="00136277" w:rsidRPr="00836121" w14:paraId="65BFECF9" w14:textId="77777777" w:rsidTr="00136277">
        <w:tc>
          <w:tcPr>
            <w:tcW w:w="4214" w:type="dxa"/>
          </w:tcPr>
          <w:p w14:paraId="616ECBD5" w14:textId="77777777" w:rsidR="00136277" w:rsidRPr="00836121" w:rsidRDefault="00136277" w:rsidP="006D6912">
            <w:pPr>
              <w:pStyle w:val="ECCTabletext"/>
              <w:jc w:val="left"/>
            </w:pPr>
            <w:r w:rsidRPr="00836121">
              <w:t>ILT → VLR positioning mode</w:t>
            </w:r>
          </w:p>
        </w:tc>
        <w:tc>
          <w:tcPr>
            <w:tcW w:w="5074" w:type="dxa"/>
          </w:tcPr>
          <w:p w14:paraId="728EA795" w14:textId="77777777" w:rsidR="00136277" w:rsidRPr="00836121" w:rsidRDefault="00136277" w:rsidP="006D6912">
            <w:pPr>
              <w:pStyle w:val="ECCTabletext"/>
              <w:jc w:val="left"/>
            </w:pPr>
            <w:r w:rsidRPr="00836121">
              <w:t>None (simulation radius 500 m)</w:t>
            </w:r>
          </w:p>
        </w:tc>
      </w:tr>
      <w:tr w:rsidR="00136277" w:rsidRPr="00836121" w14:paraId="75FAB25C" w14:textId="77777777" w:rsidTr="00136277">
        <w:tc>
          <w:tcPr>
            <w:tcW w:w="4214" w:type="dxa"/>
          </w:tcPr>
          <w:p w14:paraId="0EF2F164" w14:textId="77777777" w:rsidR="00136277" w:rsidRPr="00836121" w:rsidRDefault="00136277" w:rsidP="006D6912">
            <w:pPr>
              <w:pStyle w:val="ECCTabletext"/>
              <w:jc w:val="left"/>
            </w:pPr>
            <w:r w:rsidRPr="00836121">
              <w:t>Number of transmitters in impact area (Medium/High estimate)</w:t>
            </w:r>
          </w:p>
        </w:tc>
        <w:tc>
          <w:tcPr>
            <w:tcW w:w="5074" w:type="dxa"/>
          </w:tcPr>
          <w:p w14:paraId="19233025" w14:textId="77777777" w:rsidR="00136277" w:rsidRPr="00836121" w:rsidRDefault="00136277" w:rsidP="006D6912">
            <w:pPr>
              <w:pStyle w:val="ECCTabletext"/>
              <w:jc w:val="left"/>
            </w:pPr>
            <w:r w:rsidRPr="00836121">
              <w:t>4/8</w:t>
            </w:r>
          </w:p>
        </w:tc>
      </w:tr>
      <w:tr w:rsidR="00136277" w:rsidRPr="00836121" w14:paraId="73C7695A" w14:textId="77777777" w:rsidTr="00136277">
        <w:tc>
          <w:tcPr>
            <w:tcW w:w="9288" w:type="dxa"/>
            <w:gridSpan w:val="2"/>
          </w:tcPr>
          <w:p w14:paraId="2D997918" w14:textId="77777777" w:rsidR="00136277" w:rsidRPr="00836121" w:rsidRDefault="00136277" w:rsidP="00136277">
            <w:pPr>
              <w:spacing w:before="100" w:beforeAutospacing="1" w:after="100" w:afterAutospacing="1"/>
              <w:jc w:val="center"/>
            </w:pPr>
            <w:r w:rsidRPr="00836121">
              <w:rPr>
                <w:b/>
              </w:rPr>
              <w:t>IL1.B: NBN SRD: Network Node Tx</w:t>
            </w:r>
          </w:p>
        </w:tc>
      </w:tr>
      <w:tr w:rsidR="00136277" w:rsidRPr="00836121" w14:paraId="40043E00" w14:textId="77777777" w:rsidTr="00136277">
        <w:tc>
          <w:tcPr>
            <w:tcW w:w="4214" w:type="dxa"/>
          </w:tcPr>
          <w:p w14:paraId="4421A784" w14:textId="77777777" w:rsidR="00136277" w:rsidRPr="00836121" w:rsidRDefault="00136277" w:rsidP="006D6912">
            <w:pPr>
              <w:pStyle w:val="ECCTabletext"/>
              <w:jc w:val="left"/>
            </w:pPr>
            <w:r w:rsidRPr="00836121">
              <w:t>Frequency</w:t>
            </w:r>
          </w:p>
        </w:tc>
        <w:tc>
          <w:tcPr>
            <w:tcW w:w="5074" w:type="dxa"/>
          </w:tcPr>
          <w:p w14:paraId="5A245CAD" w14:textId="77777777" w:rsidR="00136277" w:rsidRPr="00836121" w:rsidRDefault="00136277" w:rsidP="006D6912">
            <w:pPr>
              <w:pStyle w:val="ECCTabletext"/>
              <w:jc w:val="left"/>
            </w:pPr>
            <w:r w:rsidRPr="00836121">
              <w:t>862-863 MHz</w:t>
            </w:r>
          </w:p>
        </w:tc>
      </w:tr>
      <w:tr w:rsidR="00136277" w:rsidRPr="00836121" w14:paraId="56EF07A8" w14:textId="77777777" w:rsidTr="00136277">
        <w:tc>
          <w:tcPr>
            <w:tcW w:w="4214" w:type="dxa"/>
          </w:tcPr>
          <w:p w14:paraId="7DCB6814" w14:textId="77777777" w:rsidR="00136277" w:rsidRPr="00836121" w:rsidRDefault="00136277" w:rsidP="006D6912">
            <w:pPr>
              <w:pStyle w:val="ECCTabletext"/>
              <w:jc w:val="left"/>
            </w:pPr>
            <w:r w:rsidRPr="00836121">
              <w:t>ILT transmitter output power</w:t>
            </w:r>
          </w:p>
        </w:tc>
        <w:tc>
          <w:tcPr>
            <w:tcW w:w="5074" w:type="dxa"/>
          </w:tcPr>
          <w:p w14:paraId="7F64BE8C" w14:textId="77777777" w:rsidR="00136277" w:rsidRPr="00836121" w:rsidRDefault="00136277" w:rsidP="006D6912">
            <w:pPr>
              <w:pStyle w:val="ECCTabletext"/>
              <w:jc w:val="left"/>
            </w:pPr>
            <w:r w:rsidRPr="00836121">
              <w:t>27 dBm/200 kHz</w:t>
            </w:r>
          </w:p>
        </w:tc>
      </w:tr>
      <w:tr w:rsidR="00136277" w:rsidRPr="00836121" w14:paraId="725EBCA5" w14:textId="77777777" w:rsidTr="00136277">
        <w:tc>
          <w:tcPr>
            <w:tcW w:w="4214" w:type="dxa"/>
          </w:tcPr>
          <w:p w14:paraId="2B05892E" w14:textId="77777777" w:rsidR="00136277" w:rsidRPr="00836121" w:rsidRDefault="00136277" w:rsidP="006D6912">
            <w:pPr>
              <w:pStyle w:val="ECCTabletext"/>
              <w:jc w:val="left"/>
            </w:pPr>
            <w:r w:rsidRPr="00836121">
              <w:t>ILT mask (OOB &amp; spurious)</w:t>
            </w:r>
          </w:p>
        </w:tc>
        <w:tc>
          <w:tcPr>
            <w:tcW w:w="5074" w:type="dxa"/>
          </w:tcPr>
          <w:p w14:paraId="0E6C78B0" w14:textId="6FA43C49" w:rsidR="00136277" w:rsidRPr="00836121" w:rsidRDefault="00136277" w:rsidP="00DA6A86">
            <w:pPr>
              <w:pStyle w:val="ECCTabletext"/>
              <w:jc w:val="left"/>
            </w:pPr>
            <w:r w:rsidRPr="00836121">
              <w:t xml:space="preserve">Two options, see </w:t>
            </w:r>
            <w:r w:rsidR="00DA6A86">
              <w:fldChar w:fldCharType="begin"/>
            </w:r>
            <w:r w:rsidR="00DA6A86">
              <w:instrText xml:space="preserve"> REF _Ref461630097 \n \h </w:instrText>
            </w:r>
            <w:r w:rsidR="00DA6A86">
              <w:fldChar w:fldCharType="separate"/>
            </w:r>
            <w:r w:rsidR="003B7BCD">
              <w:t>ANNEX 1:</w:t>
            </w:r>
            <w:r w:rsidR="00DA6A86">
              <w:fldChar w:fldCharType="end"/>
            </w:r>
          </w:p>
        </w:tc>
      </w:tr>
      <w:tr w:rsidR="00136277" w:rsidRPr="00836121" w14:paraId="3EDF734F" w14:textId="77777777" w:rsidTr="00136277">
        <w:tc>
          <w:tcPr>
            <w:tcW w:w="4214" w:type="dxa"/>
          </w:tcPr>
          <w:p w14:paraId="3777F570" w14:textId="77777777" w:rsidR="00136277" w:rsidRPr="00836121" w:rsidRDefault="00136277" w:rsidP="006D6912">
            <w:pPr>
              <w:pStyle w:val="ECCTabletext"/>
              <w:jc w:val="left"/>
            </w:pPr>
            <w:r w:rsidRPr="00836121">
              <w:t>ILT antenna gain</w:t>
            </w:r>
          </w:p>
        </w:tc>
        <w:tc>
          <w:tcPr>
            <w:tcW w:w="5074" w:type="dxa"/>
          </w:tcPr>
          <w:p w14:paraId="100F87F5" w14:textId="77777777" w:rsidR="00136277" w:rsidRPr="00836121" w:rsidRDefault="00136277" w:rsidP="006D6912">
            <w:pPr>
              <w:pStyle w:val="ECCTabletext"/>
              <w:jc w:val="left"/>
            </w:pPr>
            <w:r w:rsidRPr="00836121">
              <w:t>2.15 dBi</w:t>
            </w:r>
          </w:p>
        </w:tc>
      </w:tr>
      <w:tr w:rsidR="00136277" w:rsidRPr="00836121" w14:paraId="5D0E891F" w14:textId="77777777" w:rsidTr="00136277">
        <w:tc>
          <w:tcPr>
            <w:tcW w:w="4214" w:type="dxa"/>
          </w:tcPr>
          <w:p w14:paraId="1D57651C" w14:textId="77777777" w:rsidR="00136277" w:rsidRPr="00836121" w:rsidRDefault="00136277" w:rsidP="006D6912">
            <w:pPr>
              <w:pStyle w:val="ECCTabletext"/>
              <w:jc w:val="left"/>
            </w:pPr>
            <w:r w:rsidRPr="00836121">
              <w:t>APC</w:t>
            </w:r>
          </w:p>
        </w:tc>
        <w:tc>
          <w:tcPr>
            <w:tcW w:w="5074" w:type="dxa"/>
          </w:tcPr>
          <w:p w14:paraId="3CCE9A9F" w14:textId="4ACDFEB2" w:rsidR="00136277" w:rsidRPr="00836121" w:rsidRDefault="00136277">
            <w:pPr>
              <w:pStyle w:val="ECCTabletext"/>
              <w:jc w:val="left"/>
              <w:rPr>
                <w:lang w:eastAsia="en-US" w:bidi="ar-SA"/>
              </w:rPr>
            </w:pPr>
            <w:r w:rsidRPr="00836121">
              <w:t>Threshold -89 dBm, 20 dB range, operating R=</w:t>
            </w:r>
            <w:r w:rsidR="00DA4883">
              <w:t>3</w:t>
            </w:r>
            <w:r w:rsidRPr="00836121">
              <w:t>00 m</w:t>
            </w:r>
          </w:p>
        </w:tc>
      </w:tr>
      <w:tr w:rsidR="00136277" w:rsidRPr="00836121" w14:paraId="7AA6ACC6" w14:textId="77777777" w:rsidTr="00136277">
        <w:tc>
          <w:tcPr>
            <w:tcW w:w="4214" w:type="dxa"/>
          </w:tcPr>
          <w:p w14:paraId="11AF4F6B" w14:textId="77777777" w:rsidR="00136277" w:rsidRPr="00836121" w:rsidRDefault="00136277" w:rsidP="006D6912">
            <w:pPr>
              <w:pStyle w:val="ECCTabletext"/>
              <w:jc w:val="left"/>
              <w:rPr>
                <w:rFonts w:cs="Arial"/>
                <w:sz w:val="22"/>
              </w:rPr>
            </w:pPr>
            <w:r w:rsidRPr="00836121">
              <w:t>ILT probability of transmission (Maximum/Average DC)</w:t>
            </w:r>
          </w:p>
        </w:tc>
        <w:tc>
          <w:tcPr>
            <w:tcW w:w="5074" w:type="dxa"/>
          </w:tcPr>
          <w:p w14:paraId="0D867798" w14:textId="77777777" w:rsidR="00136277" w:rsidRPr="00836121" w:rsidRDefault="00136277" w:rsidP="006D6912">
            <w:pPr>
              <w:pStyle w:val="ECCTabletext"/>
              <w:jc w:val="left"/>
            </w:pPr>
            <w:r w:rsidRPr="00836121">
              <w:t>2.5/0.7 %</w:t>
            </w:r>
          </w:p>
        </w:tc>
      </w:tr>
      <w:tr w:rsidR="00136277" w:rsidRPr="00836121" w14:paraId="6E4B9025" w14:textId="77777777" w:rsidTr="00136277">
        <w:tc>
          <w:tcPr>
            <w:tcW w:w="4214" w:type="dxa"/>
          </w:tcPr>
          <w:p w14:paraId="673F2EB9" w14:textId="77777777" w:rsidR="00136277" w:rsidRPr="00836121" w:rsidRDefault="00136277" w:rsidP="006D6912">
            <w:pPr>
              <w:pStyle w:val="ECCTabletext"/>
              <w:jc w:val="left"/>
            </w:pPr>
            <w:r w:rsidRPr="00836121">
              <w:t>ILT → VLR interfering path</w:t>
            </w:r>
          </w:p>
        </w:tc>
        <w:tc>
          <w:tcPr>
            <w:tcW w:w="5074" w:type="dxa"/>
          </w:tcPr>
          <w:p w14:paraId="0AA16FD2" w14:textId="37BB7C5F" w:rsidR="00136277" w:rsidRPr="00836121" w:rsidRDefault="00136277" w:rsidP="000D4BE4">
            <w:pPr>
              <w:pStyle w:val="ECCTabletext"/>
              <w:jc w:val="left"/>
            </w:pPr>
            <w:r w:rsidRPr="00836121">
              <w:t>Extended-Hata, urban,</w:t>
            </w:r>
            <w:r w:rsidR="000D4BE4">
              <w:br/>
            </w:r>
            <w:r w:rsidRPr="00836121">
              <w:t>outdoor-outdoor /above roof</w:t>
            </w:r>
          </w:p>
        </w:tc>
      </w:tr>
      <w:tr w:rsidR="00136277" w:rsidRPr="00836121" w14:paraId="216A4437" w14:textId="77777777" w:rsidTr="00136277">
        <w:tc>
          <w:tcPr>
            <w:tcW w:w="4214" w:type="dxa"/>
          </w:tcPr>
          <w:p w14:paraId="63E5D8DF" w14:textId="77777777" w:rsidR="00136277" w:rsidRPr="00836121" w:rsidRDefault="00136277" w:rsidP="006D6912">
            <w:pPr>
              <w:pStyle w:val="ECCTabletext"/>
              <w:jc w:val="left"/>
            </w:pPr>
            <w:r w:rsidRPr="00836121">
              <w:t>ILT → VLR positioning mode</w:t>
            </w:r>
          </w:p>
        </w:tc>
        <w:tc>
          <w:tcPr>
            <w:tcW w:w="5074" w:type="dxa"/>
          </w:tcPr>
          <w:p w14:paraId="03BDBF8D" w14:textId="77777777" w:rsidR="00136277" w:rsidRPr="00836121" w:rsidRDefault="00136277" w:rsidP="006D6912">
            <w:pPr>
              <w:pStyle w:val="ECCTabletext"/>
              <w:jc w:val="left"/>
            </w:pPr>
            <w:r w:rsidRPr="00836121">
              <w:t>None (simulation radius 500 m)</w:t>
            </w:r>
          </w:p>
        </w:tc>
      </w:tr>
      <w:tr w:rsidR="00136277" w:rsidRPr="00836121" w14:paraId="6C157BF5" w14:textId="77777777" w:rsidTr="00136277">
        <w:tc>
          <w:tcPr>
            <w:tcW w:w="4214" w:type="dxa"/>
          </w:tcPr>
          <w:p w14:paraId="04C7AA1B" w14:textId="77777777" w:rsidR="00136277" w:rsidRPr="00836121" w:rsidRDefault="00136277" w:rsidP="006D6912">
            <w:pPr>
              <w:pStyle w:val="ECCTabletext"/>
              <w:jc w:val="left"/>
            </w:pPr>
            <w:r w:rsidRPr="00836121">
              <w:t>Number of transmitters in impact area (Medium/High estimate)</w:t>
            </w:r>
          </w:p>
        </w:tc>
        <w:tc>
          <w:tcPr>
            <w:tcW w:w="5074" w:type="dxa"/>
          </w:tcPr>
          <w:p w14:paraId="7AD58327" w14:textId="77777777" w:rsidR="00136277" w:rsidRPr="00836121" w:rsidRDefault="00136277" w:rsidP="006D6912">
            <w:pPr>
              <w:pStyle w:val="ECCTabletext"/>
              <w:jc w:val="left"/>
            </w:pPr>
            <w:r w:rsidRPr="00836121">
              <w:t>36/71</w:t>
            </w:r>
          </w:p>
        </w:tc>
      </w:tr>
      <w:tr w:rsidR="00136277" w:rsidRPr="00F977C7" w14:paraId="56FB7F0A" w14:textId="77777777" w:rsidTr="00136277">
        <w:tc>
          <w:tcPr>
            <w:tcW w:w="9288" w:type="dxa"/>
            <w:gridSpan w:val="2"/>
          </w:tcPr>
          <w:p w14:paraId="0F414B89" w14:textId="77777777" w:rsidR="00136277" w:rsidRPr="00894BB6" w:rsidRDefault="00136277" w:rsidP="003D1F9D">
            <w:pPr>
              <w:spacing w:before="0"/>
              <w:jc w:val="center"/>
              <w:rPr>
                <w:b/>
                <w:lang w:val="fr-FR"/>
              </w:rPr>
            </w:pPr>
            <w:r w:rsidRPr="005B10CE">
              <w:rPr>
                <w:b/>
                <w:lang w:val="fr-FR"/>
              </w:rPr>
              <w:t>IL1C: NBN SRD: Terminal Node Tx</w:t>
            </w:r>
          </w:p>
        </w:tc>
      </w:tr>
      <w:tr w:rsidR="00136277" w:rsidRPr="00836121" w14:paraId="0998E3D0" w14:textId="77777777" w:rsidTr="00136277">
        <w:tc>
          <w:tcPr>
            <w:tcW w:w="4214" w:type="dxa"/>
          </w:tcPr>
          <w:p w14:paraId="09458C49" w14:textId="77777777" w:rsidR="00136277" w:rsidRPr="00836121" w:rsidRDefault="00136277" w:rsidP="00136277">
            <w:pPr>
              <w:pStyle w:val="ECCTabletext"/>
            </w:pPr>
            <w:r w:rsidRPr="00836121">
              <w:t>Frequency</w:t>
            </w:r>
          </w:p>
        </w:tc>
        <w:tc>
          <w:tcPr>
            <w:tcW w:w="5074" w:type="dxa"/>
          </w:tcPr>
          <w:p w14:paraId="4C238457" w14:textId="77777777" w:rsidR="00136277" w:rsidRPr="00836121" w:rsidRDefault="00136277" w:rsidP="00136277">
            <w:pPr>
              <w:pStyle w:val="ECCTabletext"/>
            </w:pPr>
            <w:r w:rsidRPr="00836121">
              <w:t>862-863 MHz</w:t>
            </w:r>
          </w:p>
        </w:tc>
      </w:tr>
      <w:tr w:rsidR="00136277" w:rsidRPr="00836121" w14:paraId="79A03248" w14:textId="77777777" w:rsidTr="00136277">
        <w:tc>
          <w:tcPr>
            <w:tcW w:w="4214" w:type="dxa"/>
          </w:tcPr>
          <w:p w14:paraId="49684CBF" w14:textId="77777777" w:rsidR="00136277" w:rsidRPr="00836121" w:rsidRDefault="00136277" w:rsidP="00136277">
            <w:pPr>
              <w:pStyle w:val="ECCTabletext"/>
            </w:pPr>
            <w:r w:rsidRPr="00836121">
              <w:lastRenderedPageBreak/>
              <w:t>ILT transmitter output power</w:t>
            </w:r>
          </w:p>
        </w:tc>
        <w:tc>
          <w:tcPr>
            <w:tcW w:w="5074" w:type="dxa"/>
          </w:tcPr>
          <w:p w14:paraId="41551F57" w14:textId="77777777" w:rsidR="00136277" w:rsidRPr="00836121" w:rsidRDefault="00136277" w:rsidP="00136277">
            <w:pPr>
              <w:pStyle w:val="ECCTabletext"/>
            </w:pPr>
            <w:r w:rsidRPr="00836121">
              <w:t>27 dBm/200 kHz</w:t>
            </w:r>
          </w:p>
        </w:tc>
      </w:tr>
      <w:tr w:rsidR="00136277" w:rsidRPr="00836121" w14:paraId="65668BDD" w14:textId="77777777" w:rsidTr="00136277">
        <w:tc>
          <w:tcPr>
            <w:tcW w:w="4214" w:type="dxa"/>
          </w:tcPr>
          <w:p w14:paraId="11B5E0A8" w14:textId="77777777" w:rsidR="00136277" w:rsidRPr="00836121" w:rsidRDefault="00136277" w:rsidP="00136277">
            <w:pPr>
              <w:pStyle w:val="ECCTabletext"/>
            </w:pPr>
            <w:r w:rsidRPr="00836121">
              <w:t>ILT mask (OOB &amp; spurious)</w:t>
            </w:r>
          </w:p>
        </w:tc>
        <w:tc>
          <w:tcPr>
            <w:tcW w:w="5074" w:type="dxa"/>
          </w:tcPr>
          <w:p w14:paraId="0978411C" w14:textId="77EC68B5" w:rsidR="00136277" w:rsidRPr="00836121" w:rsidRDefault="00136277" w:rsidP="00DA6A86">
            <w:pPr>
              <w:pStyle w:val="ECCTabletext"/>
            </w:pPr>
            <w:r w:rsidRPr="00836121">
              <w:t xml:space="preserve">Two options, see </w:t>
            </w:r>
            <w:r w:rsidR="00DA6A86">
              <w:fldChar w:fldCharType="begin"/>
            </w:r>
            <w:r w:rsidR="00DA6A86">
              <w:instrText xml:space="preserve"> REF _Ref461630104 \n \h </w:instrText>
            </w:r>
            <w:r w:rsidR="00DA6A86">
              <w:fldChar w:fldCharType="separate"/>
            </w:r>
            <w:r w:rsidR="003B7BCD">
              <w:t>ANNEX 1:</w:t>
            </w:r>
            <w:r w:rsidR="00DA6A86">
              <w:fldChar w:fldCharType="end"/>
            </w:r>
          </w:p>
        </w:tc>
      </w:tr>
      <w:tr w:rsidR="00136277" w:rsidRPr="00836121" w14:paraId="73BC01C8" w14:textId="77777777" w:rsidTr="00136277">
        <w:tc>
          <w:tcPr>
            <w:tcW w:w="4214" w:type="dxa"/>
          </w:tcPr>
          <w:p w14:paraId="2A107C12" w14:textId="77777777" w:rsidR="00136277" w:rsidRPr="00836121" w:rsidRDefault="00136277" w:rsidP="00136277">
            <w:pPr>
              <w:pStyle w:val="ECCTabletext"/>
            </w:pPr>
            <w:r w:rsidRPr="00836121">
              <w:t>ILT antenna gain</w:t>
            </w:r>
          </w:p>
        </w:tc>
        <w:tc>
          <w:tcPr>
            <w:tcW w:w="5074" w:type="dxa"/>
          </w:tcPr>
          <w:p w14:paraId="55748FC3" w14:textId="77777777" w:rsidR="00136277" w:rsidRPr="00836121" w:rsidRDefault="00136277" w:rsidP="00136277">
            <w:pPr>
              <w:pStyle w:val="ECCTabletext"/>
            </w:pPr>
            <w:r w:rsidRPr="00836121">
              <w:t>0 dBi</w:t>
            </w:r>
          </w:p>
        </w:tc>
      </w:tr>
      <w:tr w:rsidR="00136277" w:rsidRPr="00836121" w14:paraId="2838BD33" w14:textId="77777777" w:rsidTr="00136277">
        <w:tc>
          <w:tcPr>
            <w:tcW w:w="4214" w:type="dxa"/>
          </w:tcPr>
          <w:p w14:paraId="0E9D3C9C" w14:textId="77777777" w:rsidR="00136277" w:rsidRPr="00836121" w:rsidRDefault="00136277" w:rsidP="006D6912">
            <w:pPr>
              <w:pStyle w:val="ECCTabletext"/>
              <w:jc w:val="left"/>
            </w:pPr>
            <w:r w:rsidRPr="00836121">
              <w:t>APC</w:t>
            </w:r>
          </w:p>
        </w:tc>
        <w:tc>
          <w:tcPr>
            <w:tcW w:w="5074" w:type="dxa"/>
          </w:tcPr>
          <w:p w14:paraId="412AF654" w14:textId="5BB0DAAA" w:rsidR="00136277" w:rsidRPr="00836121" w:rsidRDefault="00136277" w:rsidP="006D6912">
            <w:pPr>
              <w:pStyle w:val="ECCTabletext"/>
              <w:jc w:val="left"/>
            </w:pPr>
            <w:r w:rsidRPr="00836121">
              <w:t>Threshold -89 dBm, 20 dB range, operating R=</w:t>
            </w:r>
            <w:r w:rsidR="00DA4883">
              <w:t>3</w:t>
            </w:r>
            <w:r w:rsidRPr="00836121">
              <w:t>00 m</w:t>
            </w:r>
          </w:p>
        </w:tc>
      </w:tr>
      <w:tr w:rsidR="00136277" w:rsidRPr="00836121" w14:paraId="663D9CF1" w14:textId="77777777" w:rsidTr="00136277">
        <w:tc>
          <w:tcPr>
            <w:tcW w:w="4214" w:type="dxa"/>
          </w:tcPr>
          <w:p w14:paraId="23BF0859" w14:textId="77777777" w:rsidR="00136277" w:rsidRPr="00836121" w:rsidRDefault="00136277" w:rsidP="006D6912">
            <w:pPr>
              <w:pStyle w:val="ECCTabletext"/>
              <w:jc w:val="left"/>
              <w:rPr>
                <w:rFonts w:cs="Arial"/>
                <w:sz w:val="22"/>
              </w:rPr>
            </w:pPr>
            <w:r w:rsidRPr="00836121">
              <w:t>ILT probability of transmission</w:t>
            </w:r>
          </w:p>
        </w:tc>
        <w:tc>
          <w:tcPr>
            <w:tcW w:w="5074" w:type="dxa"/>
          </w:tcPr>
          <w:p w14:paraId="72B0085C" w14:textId="77777777" w:rsidR="00136277" w:rsidRPr="00836121" w:rsidRDefault="00136277" w:rsidP="006D6912">
            <w:pPr>
              <w:pStyle w:val="ECCTabletext"/>
              <w:jc w:val="left"/>
            </w:pPr>
            <w:r w:rsidRPr="00836121">
              <w:t>0.1%</w:t>
            </w:r>
          </w:p>
        </w:tc>
      </w:tr>
      <w:tr w:rsidR="00136277" w:rsidRPr="00836121" w14:paraId="4D0DD0C2" w14:textId="77777777" w:rsidTr="00136277">
        <w:tc>
          <w:tcPr>
            <w:tcW w:w="4214" w:type="dxa"/>
          </w:tcPr>
          <w:p w14:paraId="64BABC90" w14:textId="77777777" w:rsidR="00136277" w:rsidRPr="00836121" w:rsidRDefault="00136277" w:rsidP="006D6912">
            <w:pPr>
              <w:pStyle w:val="ECCTabletext"/>
              <w:jc w:val="left"/>
            </w:pPr>
            <w:r w:rsidRPr="00836121">
              <w:t>ILT → VLR interfering path</w:t>
            </w:r>
          </w:p>
        </w:tc>
        <w:tc>
          <w:tcPr>
            <w:tcW w:w="5074" w:type="dxa"/>
          </w:tcPr>
          <w:p w14:paraId="4F06A5A7" w14:textId="4E0F9998" w:rsidR="00136277" w:rsidRPr="00836121" w:rsidRDefault="00136277" w:rsidP="000D4BE4">
            <w:pPr>
              <w:pStyle w:val="ECCTabletext"/>
              <w:jc w:val="left"/>
            </w:pPr>
            <w:r w:rsidRPr="00836121">
              <w:t>Extended-Hata, urban,</w:t>
            </w:r>
            <w:r w:rsidR="000D4BE4">
              <w:br/>
            </w:r>
            <w:r w:rsidRPr="00836121">
              <w:t>indoor-outdoor /above roof</w:t>
            </w:r>
          </w:p>
        </w:tc>
      </w:tr>
      <w:tr w:rsidR="00136277" w:rsidRPr="00836121" w14:paraId="484AC11D" w14:textId="77777777" w:rsidTr="00136277">
        <w:tc>
          <w:tcPr>
            <w:tcW w:w="4214" w:type="dxa"/>
          </w:tcPr>
          <w:p w14:paraId="260E7B32" w14:textId="77777777" w:rsidR="00136277" w:rsidRPr="00836121" w:rsidRDefault="00136277" w:rsidP="006D6912">
            <w:pPr>
              <w:pStyle w:val="ECCTabletext"/>
              <w:jc w:val="left"/>
            </w:pPr>
            <w:r w:rsidRPr="00836121">
              <w:t>ILT → VLR positioning mode</w:t>
            </w:r>
          </w:p>
        </w:tc>
        <w:tc>
          <w:tcPr>
            <w:tcW w:w="5074" w:type="dxa"/>
          </w:tcPr>
          <w:p w14:paraId="1498E30A" w14:textId="77777777" w:rsidR="00136277" w:rsidRPr="00836121" w:rsidRDefault="00136277" w:rsidP="006D6912">
            <w:pPr>
              <w:pStyle w:val="ECCTabletext"/>
              <w:jc w:val="left"/>
            </w:pPr>
            <w:r w:rsidRPr="00836121">
              <w:t>None (simulation radius 500 m)</w:t>
            </w:r>
          </w:p>
        </w:tc>
      </w:tr>
      <w:tr w:rsidR="00136277" w:rsidRPr="00836121" w14:paraId="0E209C66" w14:textId="77777777" w:rsidTr="00136277">
        <w:tc>
          <w:tcPr>
            <w:tcW w:w="4214" w:type="dxa"/>
          </w:tcPr>
          <w:p w14:paraId="76DF3E23" w14:textId="77777777" w:rsidR="00136277" w:rsidRPr="00836121" w:rsidRDefault="00136277" w:rsidP="006D6912">
            <w:pPr>
              <w:pStyle w:val="ECCTabletext"/>
              <w:jc w:val="left"/>
            </w:pPr>
            <w:r w:rsidRPr="00836121">
              <w:t>Number of transmitters in impact area (Medium/High estimate)</w:t>
            </w:r>
          </w:p>
        </w:tc>
        <w:tc>
          <w:tcPr>
            <w:tcW w:w="5074" w:type="dxa"/>
          </w:tcPr>
          <w:p w14:paraId="6D5FC54A" w14:textId="77777777" w:rsidR="00136277" w:rsidRPr="00836121" w:rsidRDefault="00136277" w:rsidP="006D6912">
            <w:pPr>
              <w:pStyle w:val="ECCTabletext"/>
              <w:jc w:val="left"/>
            </w:pPr>
            <w:r w:rsidRPr="00836121">
              <w:t>746/1492</w:t>
            </w:r>
          </w:p>
        </w:tc>
      </w:tr>
      <w:tr w:rsidR="00136277" w:rsidRPr="00836121" w14:paraId="2D151D13" w14:textId="77777777" w:rsidTr="00136277">
        <w:tc>
          <w:tcPr>
            <w:tcW w:w="9288" w:type="dxa"/>
            <w:gridSpan w:val="2"/>
          </w:tcPr>
          <w:p w14:paraId="141CB9EB" w14:textId="77777777" w:rsidR="00136277" w:rsidRPr="00836121" w:rsidRDefault="00136277" w:rsidP="00136277">
            <w:pPr>
              <w:spacing w:before="100" w:beforeAutospacing="1" w:after="100" w:afterAutospacing="1"/>
              <w:jc w:val="center"/>
              <w:rPr>
                <w:b/>
              </w:rPr>
            </w:pPr>
            <w:r w:rsidRPr="00836121">
              <w:rPr>
                <w:b/>
              </w:rPr>
              <w:t>IL2: RFID interrogators</w:t>
            </w:r>
          </w:p>
        </w:tc>
      </w:tr>
      <w:tr w:rsidR="00136277" w:rsidRPr="00836121" w14:paraId="2A4BCB56" w14:textId="77777777" w:rsidTr="00136277">
        <w:tc>
          <w:tcPr>
            <w:tcW w:w="4214" w:type="dxa"/>
          </w:tcPr>
          <w:p w14:paraId="1E093E4B" w14:textId="77777777" w:rsidR="00136277" w:rsidRPr="00836121" w:rsidRDefault="00136277" w:rsidP="006D6912">
            <w:pPr>
              <w:pStyle w:val="ECCTabletext"/>
              <w:jc w:val="left"/>
            </w:pPr>
            <w:r w:rsidRPr="00836121">
              <w:t>Frequency</w:t>
            </w:r>
          </w:p>
        </w:tc>
        <w:tc>
          <w:tcPr>
            <w:tcW w:w="5074" w:type="dxa"/>
          </w:tcPr>
          <w:p w14:paraId="63A7754C" w14:textId="77777777" w:rsidR="00136277" w:rsidRPr="00836121" w:rsidRDefault="00136277" w:rsidP="006D6912">
            <w:pPr>
              <w:pStyle w:val="ECCTabletext"/>
              <w:jc w:val="left"/>
            </w:pPr>
            <w:r w:rsidRPr="00836121">
              <w:t>865.7 or 866.3 or 866.9 or 867.5 MHz</w:t>
            </w:r>
          </w:p>
        </w:tc>
      </w:tr>
      <w:tr w:rsidR="00136277" w:rsidRPr="00836121" w14:paraId="6A80AEB8" w14:textId="77777777" w:rsidTr="00136277">
        <w:tc>
          <w:tcPr>
            <w:tcW w:w="4214" w:type="dxa"/>
          </w:tcPr>
          <w:p w14:paraId="38C47D35" w14:textId="77777777" w:rsidR="00136277" w:rsidRPr="00836121" w:rsidRDefault="00136277" w:rsidP="006D6912">
            <w:pPr>
              <w:pStyle w:val="ECCTabletext"/>
              <w:jc w:val="left"/>
            </w:pPr>
            <w:r w:rsidRPr="00836121">
              <w:t>ILT transmitter output power</w:t>
            </w:r>
          </w:p>
        </w:tc>
        <w:tc>
          <w:tcPr>
            <w:tcW w:w="5074" w:type="dxa"/>
          </w:tcPr>
          <w:p w14:paraId="6504215C" w14:textId="77777777" w:rsidR="00136277" w:rsidRPr="00836121" w:rsidRDefault="00136277" w:rsidP="006D6912">
            <w:pPr>
              <w:pStyle w:val="ECCTabletext"/>
              <w:jc w:val="left"/>
            </w:pPr>
            <w:r w:rsidRPr="00836121">
              <w:t>20 dBm/200 kHz</w:t>
            </w:r>
          </w:p>
        </w:tc>
      </w:tr>
      <w:tr w:rsidR="00136277" w:rsidRPr="00836121" w14:paraId="1FA62C0C" w14:textId="77777777" w:rsidTr="00136277">
        <w:tc>
          <w:tcPr>
            <w:tcW w:w="4214" w:type="dxa"/>
          </w:tcPr>
          <w:p w14:paraId="65BBC30D" w14:textId="77777777" w:rsidR="00136277" w:rsidRPr="00836121" w:rsidRDefault="00136277" w:rsidP="006D6912">
            <w:pPr>
              <w:pStyle w:val="ECCTabletext"/>
              <w:jc w:val="left"/>
            </w:pPr>
            <w:r w:rsidRPr="00836121">
              <w:t>ILT mask (OOB &amp; spurious)</w:t>
            </w:r>
          </w:p>
        </w:tc>
        <w:tc>
          <w:tcPr>
            <w:tcW w:w="5074" w:type="dxa"/>
          </w:tcPr>
          <w:p w14:paraId="6F36AD60" w14:textId="1B0C9BBE" w:rsidR="00136277" w:rsidRPr="00836121" w:rsidRDefault="00136277" w:rsidP="00DA6A86">
            <w:pPr>
              <w:pStyle w:val="ECCTabletext"/>
              <w:jc w:val="left"/>
            </w:pPr>
            <w:r w:rsidRPr="00836121">
              <w:t xml:space="preserve">One option, see </w:t>
            </w:r>
            <w:r w:rsidR="00DA6A86">
              <w:fldChar w:fldCharType="begin"/>
            </w:r>
            <w:r w:rsidR="00DA6A86">
              <w:instrText xml:space="preserve"> REF _Ref461630113 \n \h </w:instrText>
            </w:r>
            <w:r w:rsidR="00DA6A86">
              <w:fldChar w:fldCharType="separate"/>
            </w:r>
            <w:r w:rsidR="003B7BCD">
              <w:t>ANNEX 1:</w:t>
            </w:r>
            <w:r w:rsidR="00DA6A86">
              <w:fldChar w:fldCharType="end"/>
            </w:r>
          </w:p>
        </w:tc>
      </w:tr>
      <w:tr w:rsidR="00136277" w:rsidRPr="00836121" w14:paraId="7453667D" w14:textId="77777777" w:rsidTr="00136277">
        <w:tc>
          <w:tcPr>
            <w:tcW w:w="4214" w:type="dxa"/>
          </w:tcPr>
          <w:p w14:paraId="44F478B0" w14:textId="77777777" w:rsidR="00136277" w:rsidRPr="00836121" w:rsidRDefault="00136277" w:rsidP="006D6912">
            <w:pPr>
              <w:pStyle w:val="ECCTabletext"/>
              <w:jc w:val="left"/>
            </w:pPr>
            <w:r w:rsidRPr="00836121">
              <w:t>ILT antenna gain</w:t>
            </w:r>
          </w:p>
        </w:tc>
        <w:tc>
          <w:tcPr>
            <w:tcW w:w="5074" w:type="dxa"/>
          </w:tcPr>
          <w:p w14:paraId="71C6D7D8" w14:textId="77777777" w:rsidR="00136277" w:rsidRPr="00836121" w:rsidRDefault="00136277" w:rsidP="006D6912">
            <w:pPr>
              <w:pStyle w:val="ECCTabletext"/>
              <w:jc w:val="left"/>
            </w:pPr>
            <w:r w:rsidRPr="00836121">
              <w:t>6 dBi (directional)</w:t>
            </w:r>
          </w:p>
        </w:tc>
      </w:tr>
      <w:tr w:rsidR="00136277" w:rsidRPr="00836121" w14:paraId="4D9A11D0" w14:textId="77777777" w:rsidTr="00136277">
        <w:tc>
          <w:tcPr>
            <w:tcW w:w="4214" w:type="dxa"/>
          </w:tcPr>
          <w:p w14:paraId="3E8FAE57" w14:textId="77777777" w:rsidR="00136277" w:rsidRPr="00836121" w:rsidRDefault="00136277" w:rsidP="006D6912">
            <w:pPr>
              <w:pStyle w:val="ECCTabletext"/>
              <w:jc w:val="left"/>
            </w:pPr>
            <w:r w:rsidRPr="00836121">
              <w:t>APC</w:t>
            </w:r>
          </w:p>
        </w:tc>
        <w:tc>
          <w:tcPr>
            <w:tcW w:w="5074" w:type="dxa"/>
          </w:tcPr>
          <w:p w14:paraId="29200CDC" w14:textId="77777777" w:rsidR="00136277" w:rsidRPr="00836121" w:rsidRDefault="00136277" w:rsidP="006D6912">
            <w:pPr>
              <w:pStyle w:val="ECCTabletext"/>
              <w:jc w:val="left"/>
            </w:pPr>
            <w:r w:rsidRPr="00836121">
              <w:t>None</w:t>
            </w:r>
          </w:p>
        </w:tc>
      </w:tr>
      <w:tr w:rsidR="00136277" w:rsidRPr="00836121" w14:paraId="5B789CC7" w14:textId="77777777" w:rsidTr="00136277">
        <w:tc>
          <w:tcPr>
            <w:tcW w:w="4214" w:type="dxa"/>
          </w:tcPr>
          <w:p w14:paraId="2AAA33C0" w14:textId="77777777" w:rsidR="00136277" w:rsidRPr="00836121" w:rsidRDefault="00136277" w:rsidP="006D6912">
            <w:pPr>
              <w:pStyle w:val="ECCTabletext"/>
              <w:jc w:val="left"/>
            </w:pPr>
            <w:r w:rsidRPr="00836121">
              <w:t>ILT probability of transmission (Maximum/Average DC)</w:t>
            </w:r>
          </w:p>
        </w:tc>
        <w:tc>
          <w:tcPr>
            <w:tcW w:w="5074" w:type="dxa"/>
          </w:tcPr>
          <w:p w14:paraId="5E9028C3" w14:textId="77777777" w:rsidR="00136277" w:rsidRPr="00836121" w:rsidRDefault="00136277" w:rsidP="006D6912">
            <w:pPr>
              <w:pStyle w:val="ECCTabletext"/>
              <w:jc w:val="left"/>
            </w:pPr>
            <w:r w:rsidRPr="00836121">
              <w:t>12.5/7.5 %</w:t>
            </w:r>
          </w:p>
        </w:tc>
      </w:tr>
      <w:tr w:rsidR="00136277" w:rsidRPr="00836121" w14:paraId="0A5E2717" w14:textId="77777777" w:rsidTr="00136277">
        <w:tc>
          <w:tcPr>
            <w:tcW w:w="4214" w:type="dxa"/>
          </w:tcPr>
          <w:p w14:paraId="3D235343" w14:textId="77777777" w:rsidR="00136277" w:rsidRPr="00836121" w:rsidRDefault="00136277" w:rsidP="006D6912">
            <w:pPr>
              <w:pStyle w:val="ECCTabletext"/>
              <w:jc w:val="left"/>
            </w:pPr>
            <w:r w:rsidRPr="00836121">
              <w:t>ILT → VLR interfering path</w:t>
            </w:r>
          </w:p>
        </w:tc>
        <w:tc>
          <w:tcPr>
            <w:tcW w:w="5074" w:type="dxa"/>
          </w:tcPr>
          <w:p w14:paraId="5A22F6AD" w14:textId="26E1EE2A" w:rsidR="00136277" w:rsidRPr="00836121" w:rsidRDefault="00136277" w:rsidP="000D4BE4">
            <w:pPr>
              <w:pStyle w:val="ECCTabletext"/>
              <w:jc w:val="left"/>
            </w:pPr>
            <w:r w:rsidRPr="00836121">
              <w:t>Extended-Hata, urban,</w:t>
            </w:r>
            <w:r w:rsidR="000D4BE4">
              <w:br/>
            </w:r>
            <w:r w:rsidRPr="00836121">
              <w:t>outdoor-indoor /above roof</w:t>
            </w:r>
          </w:p>
        </w:tc>
      </w:tr>
      <w:tr w:rsidR="00136277" w:rsidRPr="00836121" w14:paraId="7D477986" w14:textId="77777777" w:rsidTr="00136277">
        <w:tc>
          <w:tcPr>
            <w:tcW w:w="4214" w:type="dxa"/>
          </w:tcPr>
          <w:p w14:paraId="590E4178" w14:textId="77777777" w:rsidR="00136277" w:rsidRPr="005B10CE" w:rsidRDefault="00136277" w:rsidP="006D6912">
            <w:pPr>
              <w:pStyle w:val="ECCTabletext"/>
              <w:jc w:val="left"/>
              <w:rPr>
                <w:lang w:val="fr-FR"/>
              </w:rPr>
            </w:pPr>
            <w:r w:rsidRPr="005B10CE">
              <w:rPr>
                <w:lang w:val="fr-FR"/>
              </w:rPr>
              <w:t>ILT → VLR minimum distance/MCL</w:t>
            </w:r>
          </w:p>
        </w:tc>
        <w:tc>
          <w:tcPr>
            <w:tcW w:w="5074" w:type="dxa"/>
          </w:tcPr>
          <w:p w14:paraId="12F28791" w14:textId="77777777" w:rsidR="00136277" w:rsidRPr="00836121" w:rsidRDefault="00136277" w:rsidP="006D6912">
            <w:pPr>
              <w:pStyle w:val="ECCTabletext"/>
              <w:jc w:val="left"/>
            </w:pPr>
            <w:r w:rsidRPr="00836121">
              <w:t>70 dB</w:t>
            </w:r>
          </w:p>
        </w:tc>
      </w:tr>
      <w:tr w:rsidR="00136277" w:rsidRPr="00836121" w14:paraId="5EDE823F" w14:textId="77777777" w:rsidTr="00136277">
        <w:tc>
          <w:tcPr>
            <w:tcW w:w="4214" w:type="dxa"/>
          </w:tcPr>
          <w:p w14:paraId="3A0DFE32" w14:textId="77777777" w:rsidR="00136277" w:rsidRPr="00836121" w:rsidRDefault="00136277" w:rsidP="006D6912">
            <w:pPr>
              <w:pStyle w:val="ECCTabletext"/>
              <w:jc w:val="left"/>
            </w:pPr>
            <w:r w:rsidRPr="00836121">
              <w:t>ILT → VLR positioning mode</w:t>
            </w:r>
          </w:p>
        </w:tc>
        <w:tc>
          <w:tcPr>
            <w:tcW w:w="5074" w:type="dxa"/>
          </w:tcPr>
          <w:p w14:paraId="45DD8906" w14:textId="77777777" w:rsidR="00136277" w:rsidRPr="00836121" w:rsidRDefault="00136277" w:rsidP="006D6912">
            <w:pPr>
              <w:pStyle w:val="ECCTabletext"/>
              <w:jc w:val="left"/>
            </w:pPr>
            <w:r w:rsidRPr="00836121">
              <w:t>None (simulation radius 500 m)</w:t>
            </w:r>
          </w:p>
        </w:tc>
      </w:tr>
      <w:tr w:rsidR="00136277" w:rsidRPr="00836121" w14:paraId="6D892531" w14:textId="77777777" w:rsidTr="00136277">
        <w:tc>
          <w:tcPr>
            <w:tcW w:w="4214" w:type="dxa"/>
          </w:tcPr>
          <w:p w14:paraId="19378747" w14:textId="77777777" w:rsidR="00136277" w:rsidRPr="00836121" w:rsidRDefault="00136277" w:rsidP="006D6912">
            <w:pPr>
              <w:pStyle w:val="ECCTabletext"/>
              <w:jc w:val="left"/>
            </w:pPr>
            <w:r w:rsidRPr="00836121">
              <w:t>Number of transmitters in impact area (Medium/High estimate)</w:t>
            </w:r>
          </w:p>
        </w:tc>
        <w:tc>
          <w:tcPr>
            <w:tcW w:w="5074" w:type="dxa"/>
          </w:tcPr>
          <w:p w14:paraId="024D60D9" w14:textId="77777777" w:rsidR="00136277" w:rsidRPr="00836121" w:rsidRDefault="00136277" w:rsidP="006D6912">
            <w:pPr>
              <w:pStyle w:val="ECCTabletext"/>
              <w:jc w:val="left"/>
            </w:pPr>
            <w:r w:rsidRPr="00836121">
              <w:t>40/377</w:t>
            </w:r>
          </w:p>
        </w:tc>
      </w:tr>
      <w:tr w:rsidR="00136277" w:rsidRPr="00836121" w14:paraId="52AB322C" w14:textId="77777777" w:rsidTr="00136277">
        <w:tc>
          <w:tcPr>
            <w:tcW w:w="9288" w:type="dxa"/>
            <w:gridSpan w:val="2"/>
          </w:tcPr>
          <w:p w14:paraId="4164CA21" w14:textId="77777777" w:rsidR="00136277" w:rsidRPr="00836121" w:rsidRDefault="00136277" w:rsidP="00136277">
            <w:pPr>
              <w:spacing w:before="100" w:beforeAutospacing="1" w:after="100" w:afterAutospacing="1"/>
              <w:jc w:val="center"/>
              <w:rPr>
                <w:b/>
              </w:rPr>
            </w:pPr>
            <w:r w:rsidRPr="00836121">
              <w:rPr>
                <w:b/>
              </w:rPr>
              <w:t>IL3: Cordless Audio</w:t>
            </w:r>
          </w:p>
        </w:tc>
      </w:tr>
      <w:tr w:rsidR="00136277" w:rsidRPr="00836121" w14:paraId="2458EC81" w14:textId="77777777" w:rsidTr="00136277">
        <w:tc>
          <w:tcPr>
            <w:tcW w:w="4214" w:type="dxa"/>
          </w:tcPr>
          <w:p w14:paraId="0CB0A831" w14:textId="77777777" w:rsidR="00136277" w:rsidRPr="00836121" w:rsidRDefault="00136277" w:rsidP="006D6912">
            <w:pPr>
              <w:pStyle w:val="ECCTabletext"/>
              <w:jc w:val="left"/>
            </w:pPr>
            <w:r w:rsidRPr="00836121">
              <w:t>Frequency</w:t>
            </w:r>
          </w:p>
        </w:tc>
        <w:tc>
          <w:tcPr>
            <w:tcW w:w="5074" w:type="dxa"/>
          </w:tcPr>
          <w:p w14:paraId="703109FC" w14:textId="77777777" w:rsidR="00136277" w:rsidRPr="00836121" w:rsidRDefault="00136277" w:rsidP="006D6912">
            <w:pPr>
              <w:pStyle w:val="ECCTabletext"/>
              <w:jc w:val="left"/>
            </w:pPr>
            <w:r w:rsidRPr="00836121">
              <w:t>863-865 MHz, 200 kHz channels</w:t>
            </w:r>
          </w:p>
        </w:tc>
      </w:tr>
      <w:tr w:rsidR="00136277" w:rsidRPr="00836121" w14:paraId="522B1EB1" w14:textId="77777777" w:rsidTr="00136277">
        <w:tc>
          <w:tcPr>
            <w:tcW w:w="4214" w:type="dxa"/>
          </w:tcPr>
          <w:p w14:paraId="0275D055" w14:textId="77777777" w:rsidR="00136277" w:rsidRPr="00836121" w:rsidRDefault="00136277" w:rsidP="006D6912">
            <w:pPr>
              <w:pStyle w:val="ECCTabletext"/>
              <w:jc w:val="left"/>
            </w:pPr>
            <w:r w:rsidRPr="00836121">
              <w:t>ILT transmitter output power</w:t>
            </w:r>
          </w:p>
        </w:tc>
        <w:tc>
          <w:tcPr>
            <w:tcW w:w="5074" w:type="dxa"/>
          </w:tcPr>
          <w:p w14:paraId="7CC5FA95" w14:textId="77777777" w:rsidR="00136277" w:rsidRPr="00836121" w:rsidRDefault="00136277" w:rsidP="006D6912">
            <w:pPr>
              <w:pStyle w:val="ECCTabletext"/>
              <w:jc w:val="left"/>
            </w:pPr>
            <w:r w:rsidRPr="00836121">
              <w:t>10 dBm/200 kHz</w:t>
            </w:r>
          </w:p>
        </w:tc>
      </w:tr>
      <w:tr w:rsidR="00136277" w:rsidRPr="00836121" w14:paraId="290F6B03" w14:textId="77777777" w:rsidTr="00136277">
        <w:tc>
          <w:tcPr>
            <w:tcW w:w="4214" w:type="dxa"/>
          </w:tcPr>
          <w:p w14:paraId="5B4540BE" w14:textId="77777777" w:rsidR="00136277" w:rsidRPr="00836121" w:rsidRDefault="00136277" w:rsidP="006D6912">
            <w:pPr>
              <w:pStyle w:val="ECCTabletext"/>
              <w:jc w:val="left"/>
            </w:pPr>
            <w:r w:rsidRPr="00836121">
              <w:t>ILT mask (OOB &amp; spurious)</w:t>
            </w:r>
          </w:p>
        </w:tc>
        <w:tc>
          <w:tcPr>
            <w:tcW w:w="5074" w:type="dxa"/>
          </w:tcPr>
          <w:p w14:paraId="0AD1AE11" w14:textId="286D1E63" w:rsidR="00136277" w:rsidRPr="00836121" w:rsidRDefault="00136277" w:rsidP="00DA6A86">
            <w:pPr>
              <w:pStyle w:val="ECCTabletext"/>
              <w:jc w:val="left"/>
            </w:pPr>
            <w:r w:rsidRPr="00836121">
              <w:t xml:space="preserve">Two options, see </w:t>
            </w:r>
            <w:r w:rsidR="00DA6A86">
              <w:fldChar w:fldCharType="begin"/>
            </w:r>
            <w:r w:rsidR="00DA6A86">
              <w:instrText xml:space="preserve"> REF _Ref461630122 \n \h </w:instrText>
            </w:r>
            <w:r w:rsidR="00DA6A86">
              <w:fldChar w:fldCharType="separate"/>
            </w:r>
            <w:r w:rsidR="003B7BCD">
              <w:t>ANNEX 1:</w:t>
            </w:r>
            <w:r w:rsidR="00DA6A86">
              <w:fldChar w:fldCharType="end"/>
            </w:r>
          </w:p>
        </w:tc>
      </w:tr>
      <w:tr w:rsidR="00136277" w:rsidRPr="00836121" w14:paraId="2FB58312" w14:textId="77777777" w:rsidTr="00136277">
        <w:tc>
          <w:tcPr>
            <w:tcW w:w="4214" w:type="dxa"/>
          </w:tcPr>
          <w:p w14:paraId="4F892BB4" w14:textId="77777777" w:rsidR="00136277" w:rsidRPr="00836121" w:rsidRDefault="00136277" w:rsidP="006D6912">
            <w:pPr>
              <w:pStyle w:val="ECCTabletext"/>
              <w:jc w:val="left"/>
            </w:pPr>
            <w:r w:rsidRPr="00836121">
              <w:t>ILT antenna gain</w:t>
            </w:r>
          </w:p>
        </w:tc>
        <w:tc>
          <w:tcPr>
            <w:tcW w:w="5074" w:type="dxa"/>
          </w:tcPr>
          <w:p w14:paraId="5C5E7B85" w14:textId="77777777" w:rsidR="00136277" w:rsidRPr="00836121" w:rsidRDefault="00136277" w:rsidP="006D6912">
            <w:pPr>
              <w:pStyle w:val="ECCTabletext"/>
              <w:jc w:val="left"/>
            </w:pPr>
            <w:r w:rsidRPr="00836121">
              <w:t>-2.85 dBi</w:t>
            </w:r>
          </w:p>
        </w:tc>
      </w:tr>
      <w:tr w:rsidR="00136277" w:rsidRPr="00836121" w14:paraId="2C2D9F9F" w14:textId="77777777" w:rsidTr="00136277">
        <w:tc>
          <w:tcPr>
            <w:tcW w:w="4214" w:type="dxa"/>
          </w:tcPr>
          <w:p w14:paraId="617216A3" w14:textId="77777777" w:rsidR="00136277" w:rsidRPr="00836121" w:rsidRDefault="00136277" w:rsidP="006D6912">
            <w:pPr>
              <w:pStyle w:val="ECCTabletext"/>
              <w:jc w:val="left"/>
            </w:pPr>
            <w:r w:rsidRPr="00836121">
              <w:t>APC</w:t>
            </w:r>
          </w:p>
        </w:tc>
        <w:tc>
          <w:tcPr>
            <w:tcW w:w="5074" w:type="dxa"/>
          </w:tcPr>
          <w:p w14:paraId="70DB67E5" w14:textId="77777777" w:rsidR="00136277" w:rsidRPr="00836121" w:rsidRDefault="00136277" w:rsidP="006D6912">
            <w:pPr>
              <w:pStyle w:val="ECCTabletext"/>
              <w:jc w:val="left"/>
            </w:pPr>
            <w:r w:rsidRPr="00836121">
              <w:t>None</w:t>
            </w:r>
          </w:p>
        </w:tc>
      </w:tr>
      <w:tr w:rsidR="00136277" w:rsidRPr="00836121" w14:paraId="6D4DEDC0" w14:textId="77777777" w:rsidTr="00136277">
        <w:tc>
          <w:tcPr>
            <w:tcW w:w="4214" w:type="dxa"/>
          </w:tcPr>
          <w:p w14:paraId="6D517219" w14:textId="77777777" w:rsidR="00136277" w:rsidRPr="00836121" w:rsidRDefault="00136277" w:rsidP="006D6912">
            <w:pPr>
              <w:pStyle w:val="ECCTabletext"/>
              <w:jc w:val="left"/>
            </w:pPr>
            <w:r w:rsidRPr="00836121">
              <w:t>ILT probability of transmission (Maximum/Average DC)</w:t>
            </w:r>
          </w:p>
        </w:tc>
        <w:tc>
          <w:tcPr>
            <w:tcW w:w="5074" w:type="dxa"/>
          </w:tcPr>
          <w:p w14:paraId="68931307" w14:textId="77777777" w:rsidR="00136277" w:rsidRPr="00836121" w:rsidRDefault="00136277" w:rsidP="006D6912">
            <w:pPr>
              <w:pStyle w:val="ECCTabletext"/>
              <w:jc w:val="left"/>
            </w:pPr>
            <w:r w:rsidRPr="00836121">
              <w:t>100/75%</w:t>
            </w:r>
          </w:p>
        </w:tc>
      </w:tr>
      <w:tr w:rsidR="00136277" w:rsidRPr="00836121" w14:paraId="43B3ACE5" w14:textId="77777777" w:rsidTr="00136277">
        <w:tc>
          <w:tcPr>
            <w:tcW w:w="4214" w:type="dxa"/>
          </w:tcPr>
          <w:p w14:paraId="61A6C267" w14:textId="77777777" w:rsidR="00136277" w:rsidRPr="00836121" w:rsidRDefault="00136277" w:rsidP="006D6912">
            <w:pPr>
              <w:pStyle w:val="ECCTabletext"/>
              <w:jc w:val="left"/>
            </w:pPr>
            <w:r w:rsidRPr="00836121">
              <w:t>ILT → VLR interfering path</w:t>
            </w:r>
          </w:p>
        </w:tc>
        <w:tc>
          <w:tcPr>
            <w:tcW w:w="5074" w:type="dxa"/>
          </w:tcPr>
          <w:p w14:paraId="31B9E5DA" w14:textId="2AFC6987" w:rsidR="00136277" w:rsidRPr="00836121" w:rsidRDefault="00136277" w:rsidP="000D4BE4">
            <w:pPr>
              <w:pStyle w:val="ECCTabletext"/>
              <w:jc w:val="left"/>
            </w:pPr>
            <w:r w:rsidRPr="00836121">
              <w:t>Extended-Hata, urban,</w:t>
            </w:r>
            <w:r w:rsidR="000D4BE4">
              <w:br/>
            </w:r>
            <w:r w:rsidRPr="00836121">
              <w:t>outdoor-indoor /above roof</w:t>
            </w:r>
          </w:p>
        </w:tc>
      </w:tr>
      <w:tr w:rsidR="00136277" w:rsidRPr="00836121" w14:paraId="71F39909" w14:textId="77777777" w:rsidTr="00136277">
        <w:tc>
          <w:tcPr>
            <w:tcW w:w="4214" w:type="dxa"/>
          </w:tcPr>
          <w:p w14:paraId="5EFC98B8" w14:textId="77777777" w:rsidR="00136277" w:rsidRPr="005B10CE" w:rsidRDefault="00136277" w:rsidP="006D6912">
            <w:pPr>
              <w:pStyle w:val="ECCTabletext"/>
              <w:jc w:val="left"/>
              <w:rPr>
                <w:lang w:val="fr-FR"/>
              </w:rPr>
            </w:pPr>
            <w:r w:rsidRPr="005B10CE">
              <w:rPr>
                <w:lang w:val="fr-FR"/>
              </w:rPr>
              <w:t>ILT → VLR minimum distance/MCL</w:t>
            </w:r>
          </w:p>
        </w:tc>
        <w:tc>
          <w:tcPr>
            <w:tcW w:w="5074" w:type="dxa"/>
          </w:tcPr>
          <w:p w14:paraId="1B7BA848" w14:textId="77777777" w:rsidR="00136277" w:rsidRPr="00836121" w:rsidRDefault="00136277" w:rsidP="006D6912">
            <w:pPr>
              <w:pStyle w:val="ECCTabletext"/>
              <w:jc w:val="left"/>
            </w:pPr>
            <w:r w:rsidRPr="00836121">
              <w:t>70 dB</w:t>
            </w:r>
          </w:p>
        </w:tc>
      </w:tr>
      <w:tr w:rsidR="00136277" w:rsidRPr="00836121" w14:paraId="63136C26" w14:textId="77777777" w:rsidTr="00136277">
        <w:tc>
          <w:tcPr>
            <w:tcW w:w="4214" w:type="dxa"/>
          </w:tcPr>
          <w:p w14:paraId="2942E808" w14:textId="77777777" w:rsidR="00136277" w:rsidRPr="00836121" w:rsidRDefault="00136277" w:rsidP="006D6912">
            <w:pPr>
              <w:pStyle w:val="ECCTabletext"/>
              <w:jc w:val="left"/>
            </w:pPr>
            <w:r w:rsidRPr="00836121">
              <w:t>ILT → VLR positioning mode</w:t>
            </w:r>
          </w:p>
        </w:tc>
        <w:tc>
          <w:tcPr>
            <w:tcW w:w="5074" w:type="dxa"/>
          </w:tcPr>
          <w:p w14:paraId="06CC34D4" w14:textId="77777777" w:rsidR="00136277" w:rsidRPr="00836121" w:rsidRDefault="00136277" w:rsidP="006D6912">
            <w:pPr>
              <w:pStyle w:val="ECCTabletext"/>
              <w:jc w:val="left"/>
            </w:pPr>
            <w:r w:rsidRPr="00836121">
              <w:t>None (simulation radius 500 m)</w:t>
            </w:r>
          </w:p>
        </w:tc>
      </w:tr>
      <w:tr w:rsidR="00136277" w:rsidRPr="00836121" w14:paraId="3AF7F497" w14:textId="77777777" w:rsidTr="00136277">
        <w:tc>
          <w:tcPr>
            <w:tcW w:w="4214" w:type="dxa"/>
          </w:tcPr>
          <w:p w14:paraId="7B28E46A" w14:textId="77777777" w:rsidR="00136277" w:rsidRPr="00836121" w:rsidRDefault="00136277" w:rsidP="006D6912">
            <w:pPr>
              <w:pStyle w:val="ECCTabletext"/>
              <w:jc w:val="left"/>
            </w:pPr>
            <w:r w:rsidRPr="00836121">
              <w:t>Number of transmitters in impact area (Medium/High estimate)</w:t>
            </w:r>
          </w:p>
        </w:tc>
        <w:tc>
          <w:tcPr>
            <w:tcW w:w="5074" w:type="dxa"/>
          </w:tcPr>
          <w:p w14:paraId="6ACFA4F3" w14:textId="77777777" w:rsidR="00136277" w:rsidRPr="00836121" w:rsidRDefault="00136277" w:rsidP="006D6912">
            <w:pPr>
              <w:pStyle w:val="ECCTabletext"/>
              <w:jc w:val="left"/>
            </w:pPr>
            <w:r w:rsidRPr="00836121">
              <w:t>32/79</w:t>
            </w:r>
          </w:p>
        </w:tc>
      </w:tr>
    </w:tbl>
    <w:p w14:paraId="4BBE4ED8" w14:textId="2AC18A18" w:rsidR="00D445CE" w:rsidRPr="00836121" w:rsidRDefault="006D6912" w:rsidP="003D1F9D">
      <w:pPr>
        <w:pStyle w:val="Caption"/>
      </w:pPr>
      <w:bookmarkStart w:id="528" w:name="_Ref461527207"/>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87</w:t>
      </w:r>
      <w:r w:rsidRPr="00836121">
        <w:fldChar w:fldCharType="end"/>
      </w:r>
      <w:bookmarkEnd w:id="528"/>
      <w:r w:rsidR="00D445CE" w:rsidRPr="00836121">
        <w:t xml:space="preserve">: SEAMCAT results for adjacent band interference to LTE from the new 500mW </w:t>
      </w:r>
      <w:r w:rsidRPr="00836121">
        <w:br/>
      </w:r>
      <w:r w:rsidR="00D445CE" w:rsidRPr="00836121">
        <w:t>SRDs in 862-863 MHz: SRDs Mask Option 1 “</w:t>
      </w:r>
      <w:r w:rsidR="00B47794">
        <w:t>Reduced Emissions</w:t>
      </w:r>
      <w:r w:rsidR="00D445CE" w:rsidRPr="00836121">
        <w:t>”</w:t>
      </w:r>
    </w:p>
    <w:tbl>
      <w:tblPr>
        <w:tblStyle w:val="ECCTable-redheader"/>
        <w:tblW w:w="0" w:type="auto"/>
        <w:tblInd w:w="0" w:type="dxa"/>
        <w:tblLook w:val="01E0" w:firstRow="1" w:lastRow="1" w:firstColumn="1" w:lastColumn="1" w:noHBand="0" w:noVBand="0"/>
      </w:tblPr>
      <w:tblGrid>
        <w:gridCol w:w="2943"/>
        <w:gridCol w:w="2268"/>
        <w:gridCol w:w="2410"/>
        <w:gridCol w:w="2234"/>
      </w:tblGrid>
      <w:tr w:rsidR="00D445CE" w:rsidRPr="00836121" w14:paraId="414A05BD" w14:textId="77777777" w:rsidTr="00C20F2D">
        <w:trPr>
          <w:cnfStyle w:val="100000000000" w:firstRow="1" w:lastRow="0" w:firstColumn="0" w:lastColumn="0" w:oddVBand="0" w:evenVBand="0" w:oddHBand="0" w:evenHBand="0" w:firstRowFirstColumn="0" w:firstRowLastColumn="0" w:lastRowFirstColumn="0" w:lastRowLastColumn="0"/>
        </w:trPr>
        <w:tc>
          <w:tcPr>
            <w:tcW w:w="2943" w:type="dxa"/>
            <w:vMerge w:val="restart"/>
          </w:tcPr>
          <w:p w14:paraId="5EE39EDE" w14:textId="77777777" w:rsidR="00D445CE" w:rsidRPr="00836121" w:rsidRDefault="00D445CE" w:rsidP="003D1F9D">
            <w:pPr>
              <w:keepNext/>
            </w:pPr>
            <w:r w:rsidRPr="00836121">
              <w:t>Simulation case</w:t>
            </w:r>
          </w:p>
        </w:tc>
        <w:tc>
          <w:tcPr>
            <w:tcW w:w="6912" w:type="dxa"/>
            <w:gridSpan w:val="3"/>
          </w:tcPr>
          <w:p w14:paraId="5D5281CA" w14:textId="77777777" w:rsidR="00D445CE" w:rsidRPr="00836121" w:rsidRDefault="00D445CE" w:rsidP="003D1F9D">
            <w:pPr>
              <w:keepNext/>
            </w:pPr>
            <w:r w:rsidRPr="00836121">
              <w:t>LTE Uplink: bitrate loss in reference cell [%]</w:t>
            </w:r>
          </w:p>
        </w:tc>
      </w:tr>
      <w:tr w:rsidR="00D445CE" w:rsidRPr="00836121" w14:paraId="768D82E4" w14:textId="77777777" w:rsidTr="00C20F2D">
        <w:tc>
          <w:tcPr>
            <w:tcW w:w="2943" w:type="dxa"/>
            <w:vMerge/>
          </w:tcPr>
          <w:p w14:paraId="4FCAF7F4" w14:textId="77777777" w:rsidR="00D445CE" w:rsidRPr="00836121" w:rsidRDefault="00D445CE" w:rsidP="003D1F9D">
            <w:pPr>
              <w:keepNext/>
            </w:pPr>
          </w:p>
        </w:tc>
        <w:tc>
          <w:tcPr>
            <w:tcW w:w="2268" w:type="dxa"/>
          </w:tcPr>
          <w:p w14:paraId="389732BE" w14:textId="77777777" w:rsidR="00D445CE" w:rsidRPr="00836121" w:rsidRDefault="00D445CE" w:rsidP="003D1F9D">
            <w:pPr>
              <w:pStyle w:val="ECCTableHeaderredfont"/>
              <w:keepNext/>
            </w:pPr>
            <w:r w:rsidRPr="00836121">
              <w:t>Baseline: IL2&amp;IL3; LTE Power Scaling Threshold: 0.99 / 0.9</w:t>
            </w:r>
          </w:p>
        </w:tc>
        <w:tc>
          <w:tcPr>
            <w:tcW w:w="2410" w:type="dxa"/>
          </w:tcPr>
          <w:p w14:paraId="1B827A78" w14:textId="77777777" w:rsidR="00D445CE" w:rsidRPr="00836121" w:rsidRDefault="00D445CE" w:rsidP="003D1F9D">
            <w:pPr>
              <w:pStyle w:val="ECCTableHeaderredfont"/>
              <w:keepNext/>
            </w:pPr>
            <w:r w:rsidRPr="00836121">
              <w:t>Impact from only IL1; LTE Power Scaling Threshold: 0.99 / 0.9</w:t>
            </w:r>
          </w:p>
        </w:tc>
        <w:tc>
          <w:tcPr>
            <w:tcW w:w="2234" w:type="dxa"/>
          </w:tcPr>
          <w:p w14:paraId="77A10018" w14:textId="77777777" w:rsidR="00D445CE" w:rsidRPr="00836121" w:rsidRDefault="00D445CE" w:rsidP="003D1F9D">
            <w:pPr>
              <w:pStyle w:val="ECCTableHeaderredfont"/>
              <w:keepNext/>
            </w:pPr>
            <w:r w:rsidRPr="00836121">
              <w:t>Combined impact from all ILs; LTE Power Scaling Threshold: 0.99 / 0.9</w:t>
            </w:r>
          </w:p>
        </w:tc>
      </w:tr>
      <w:tr w:rsidR="00D445CE" w:rsidRPr="00836121" w14:paraId="5BA42891" w14:textId="77777777" w:rsidTr="00C20F2D">
        <w:tc>
          <w:tcPr>
            <w:tcW w:w="2943" w:type="dxa"/>
          </w:tcPr>
          <w:p w14:paraId="2DE34D81" w14:textId="77777777" w:rsidR="00D445CE" w:rsidRPr="00836121" w:rsidRDefault="00D445CE" w:rsidP="003D1F9D">
            <w:pPr>
              <w:pStyle w:val="ECCTabletext"/>
              <w:keepNext/>
            </w:pPr>
            <w:r w:rsidRPr="00836121">
              <w:t>High Density, Maximum DC</w:t>
            </w:r>
          </w:p>
        </w:tc>
        <w:tc>
          <w:tcPr>
            <w:tcW w:w="2268" w:type="dxa"/>
          </w:tcPr>
          <w:p w14:paraId="04211E44" w14:textId="42A24D53" w:rsidR="00D445CE" w:rsidRPr="00CF63BF" w:rsidRDefault="00E244F6" w:rsidP="00D00C79">
            <w:pPr>
              <w:pStyle w:val="ECCTabletext"/>
              <w:keepNext/>
              <w:rPr>
                <w:rStyle w:val="ECCParagraph"/>
              </w:rPr>
            </w:pPr>
            <w:r w:rsidRPr="00CF63BF">
              <w:rPr>
                <w:rStyle w:val="ECCParagraph"/>
              </w:rPr>
              <w:t>10</w:t>
            </w:r>
            <w:r w:rsidR="00D329F8" w:rsidRPr="00CF63BF">
              <w:rPr>
                <w:rStyle w:val="ECCParagraph"/>
              </w:rPr>
              <w:t>.8</w:t>
            </w:r>
            <w:r w:rsidR="00D445CE" w:rsidRPr="00CF63BF">
              <w:rPr>
                <w:rStyle w:val="ECCParagraph"/>
              </w:rPr>
              <w:t xml:space="preserve">/ </w:t>
            </w:r>
            <w:r w:rsidR="00D329F8" w:rsidRPr="00CF63BF">
              <w:rPr>
                <w:rStyle w:val="ECCParagraph"/>
              </w:rPr>
              <w:t>4</w:t>
            </w:r>
            <w:r w:rsidRPr="00CF63BF">
              <w:rPr>
                <w:rStyle w:val="ECCParagraph"/>
              </w:rPr>
              <w:t>.</w:t>
            </w:r>
            <w:r w:rsidR="00D20934" w:rsidRPr="00CF63BF">
              <w:rPr>
                <w:rStyle w:val="ECCParagraph"/>
              </w:rPr>
              <w:t>4</w:t>
            </w:r>
          </w:p>
        </w:tc>
        <w:tc>
          <w:tcPr>
            <w:tcW w:w="2410" w:type="dxa"/>
          </w:tcPr>
          <w:p w14:paraId="0592C65D" w14:textId="4CBC0DB8" w:rsidR="00D445CE" w:rsidRPr="00CF63BF" w:rsidRDefault="004148B5" w:rsidP="003D1F9D">
            <w:pPr>
              <w:pStyle w:val="ECCTabletext"/>
              <w:keepNext/>
              <w:rPr>
                <w:rStyle w:val="ECCParagraph"/>
              </w:rPr>
            </w:pPr>
            <w:r w:rsidRPr="00CF63BF">
              <w:rPr>
                <w:rStyle w:val="ECCParagraph"/>
              </w:rPr>
              <w:t>20.5</w:t>
            </w:r>
            <w:r w:rsidR="00D445CE" w:rsidRPr="00CF63BF">
              <w:rPr>
                <w:rStyle w:val="ECCParagraph"/>
              </w:rPr>
              <w:t xml:space="preserve"> / </w:t>
            </w:r>
            <w:r w:rsidR="00355C20" w:rsidRPr="00CF63BF">
              <w:rPr>
                <w:rStyle w:val="ECCParagraph"/>
              </w:rPr>
              <w:t>13.5</w:t>
            </w:r>
          </w:p>
        </w:tc>
        <w:tc>
          <w:tcPr>
            <w:tcW w:w="2234" w:type="dxa"/>
          </w:tcPr>
          <w:p w14:paraId="6AD07EFA" w14:textId="265D840B" w:rsidR="00D445CE" w:rsidRPr="00CF63BF" w:rsidRDefault="00D329F8">
            <w:pPr>
              <w:pStyle w:val="ECCTabletext"/>
              <w:keepNext/>
              <w:rPr>
                <w:rStyle w:val="ECCParagraph"/>
              </w:rPr>
            </w:pPr>
            <w:r w:rsidRPr="00CF63BF">
              <w:rPr>
                <w:rStyle w:val="ECCParagraph"/>
              </w:rPr>
              <w:t>28.5</w:t>
            </w:r>
            <w:r w:rsidR="00D445CE" w:rsidRPr="00CF63BF">
              <w:rPr>
                <w:rStyle w:val="ECCParagraph"/>
              </w:rPr>
              <w:t xml:space="preserve"> / </w:t>
            </w:r>
            <w:r w:rsidR="00DC1CD7" w:rsidRPr="00A9072E">
              <w:rPr>
                <w:rStyle w:val="ECCParagraph"/>
              </w:rPr>
              <w:t>16.</w:t>
            </w:r>
            <w:r w:rsidRPr="00CF63BF">
              <w:rPr>
                <w:rStyle w:val="ECCParagraph"/>
              </w:rPr>
              <w:t>9</w:t>
            </w:r>
          </w:p>
        </w:tc>
      </w:tr>
      <w:tr w:rsidR="00D445CE" w:rsidRPr="00836121" w14:paraId="298130D7" w14:textId="77777777" w:rsidTr="00C20F2D">
        <w:tc>
          <w:tcPr>
            <w:tcW w:w="2943" w:type="dxa"/>
          </w:tcPr>
          <w:p w14:paraId="43B5244F" w14:textId="77777777" w:rsidR="00D445CE" w:rsidRPr="00836121" w:rsidRDefault="00D445CE" w:rsidP="003D1F9D">
            <w:pPr>
              <w:pStyle w:val="ECCTabletext"/>
              <w:keepNext/>
            </w:pPr>
            <w:r w:rsidRPr="00836121">
              <w:t>High Density, Average DC</w:t>
            </w:r>
          </w:p>
        </w:tc>
        <w:tc>
          <w:tcPr>
            <w:tcW w:w="2268" w:type="dxa"/>
          </w:tcPr>
          <w:p w14:paraId="173EB82E" w14:textId="3890F3EE" w:rsidR="00D445CE" w:rsidRPr="00836121" w:rsidRDefault="00FD4CDF" w:rsidP="003D1F9D">
            <w:pPr>
              <w:pStyle w:val="ECCTabletext"/>
              <w:keepNext/>
            </w:pPr>
            <w:r>
              <w:t>7.8</w:t>
            </w:r>
            <w:r w:rsidR="00D445CE" w:rsidRPr="00836121">
              <w:t xml:space="preserve"> / </w:t>
            </w:r>
            <w:r w:rsidR="005D6769">
              <w:t>3.3</w:t>
            </w:r>
          </w:p>
        </w:tc>
        <w:tc>
          <w:tcPr>
            <w:tcW w:w="2410" w:type="dxa"/>
          </w:tcPr>
          <w:p w14:paraId="5C2C6924" w14:textId="667DFD8F" w:rsidR="00D445CE" w:rsidRPr="00836121" w:rsidRDefault="004148B5" w:rsidP="003D1F9D">
            <w:pPr>
              <w:pStyle w:val="ECCTabletext"/>
              <w:keepNext/>
            </w:pPr>
            <w:r>
              <w:t>7.7</w:t>
            </w:r>
            <w:r w:rsidR="00D445CE" w:rsidRPr="00836121">
              <w:t xml:space="preserve"> / </w:t>
            </w:r>
            <w:r w:rsidR="00355C20">
              <w:t>4.5</w:t>
            </w:r>
          </w:p>
        </w:tc>
        <w:tc>
          <w:tcPr>
            <w:tcW w:w="2234" w:type="dxa"/>
          </w:tcPr>
          <w:p w14:paraId="2ECA7F44" w14:textId="5291C55B" w:rsidR="00D445CE" w:rsidRPr="00836121" w:rsidRDefault="00985A1F">
            <w:pPr>
              <w:pStyle w:val="ECCTabletext"/>
              <w:keepNext/>
              <w:rPr>
                <w:lang w:eastAsia="en-US" w:bidi="ar-SA"/>
              </w:rPr>
            </w:pPr>
            <w:r>
              <w:t>15.2</w:t>
            </w:r>
            <w:r w:rsidR="00D445CE" w:rsidRPr="00836121">
              <w:t xml:space="preserve"> / </w:t>
            </w:r>
            <w:r w:rsidR="00DC1CD7">
              <w:t>7.2</w:t>
            </w:r>
          </w:p>
        </w:tc>
      </w:tr>
      <w:tr w:rsidR="00D445CE" w:rsidRPr="00836121" w14:paraId="5872B292" w14:textId="77777777" w:rsidTr="00C20F2D">
        <w:tc>
          <w:tcPr>
            <w:tcW w:w="2943" w:type="dxa"/>
          </w:tcPr>
          <w:p w14:paraId="5C3B797A" w14:textId="77777777" w:rsidR="00D445CE" w:rsidRPr="00836121" w:rsidRDefault="00D445CE" w:rsidP="003D1F9D">
            <w:pPr>
              <w:pStyle w:val="ECCTabletext"/>
              <w:keepNext/>
            </w:pPr>
            <w:r w:rsidRPr="00836121">
              <w:t>Medium Density, Max DC</w:t>
            </w:r>
          </w:p>
        </w:tc>
        <w:tc>
          <w:tcPr>
            <w:tcW w:w="2268" w:type="dxa"/>
          </w:tcPr>
          <w:p w14:paraId="70B02132" w14:textId="5282268D" w:rsidR="00D445CE" w:rsidRPr="00836121" w:rsidRDefault="00AD2F6A" w:rsidP="003D1F9D">
            <w:pPr>
              <w:pStyle w:val="ECCTabletext"/>
              <w:keepNext/>
            </w:pPr>
            <w:r>
              <w:t>6.1</w:t>
            </w:r>
            <w:r w:rsidR="00D445CE" w:rsidRPr="00836121">
              <w:t xml:space="preserve"> / </w:t>
            </w:r>
            <w:r w:rsidR="00433EE5">
              <w:t>2.3</w:t>
            </w:r>
          </w:p>
        </w:tc>
        <w:tc>
          <w:tcPr>
            <w:tcW w:w="2410" w:type="dxa"/>
          </w:tcPr>
          <w:p w14:paraId="2FF6803D" w14:textId="39E73C7C" w:rsidR="00D445CE" w:rsidRPr="00836121" w:rsidRDefault="004148B5" w:rsidP="003D1F9D">
            <w:pPr>
              <w:pStyle w:val="ECCTabletext"/>
              <w:keepNext/>
            </w:pPr>
            <w:r>
              <w:t>7.0</w:t>
            </w:r>
            <w:r w:rsidR="00D445CE" w:rsidRPr="00836121">
              <w:t xml:space="preserve"> / </w:t>
            </w:r>
            <w:r w:rsidR="00355C20">
              <w:t>4.2</w:t>
            </w:r>
          </w:p>
        </w:tc>
        <w:tc>
          <w:tcPr>
            <w:tcW w:w="2234" w:type="dxa"/>
          </w:tcPr>
          <w:p w14:paraId="1EA26E6B" w14:textId="11B6A8EA" w:rsidR="00D445CE" w:rsidRPr="00836121" w:rsidRDefault="00985A1F">
            <w:pPr>
              <w:pStyle w:val="ECCTabletext"/>
              <w:keepNext/>
              <w:rPr>
                <w:lang w:eastAsia="en-US" w:bidi="ar-SA"/>
              </w:rPr>
            </w:pPr>
            <w:r>
              <w:t>12.5</w:t>
            </w:r>
            <w:r w:rsidR="00D445CE" w:rsidRPr="00836121">
              <w:t xml:space="preserve"> / </w:t>
            </w:r>
            <w:r w:rsidR="00DC1CD7">
              <w:t>6.4</w:t>
            </w:r>
          </w:p>
        </w:tc>
      </w:tr>
      <w:tr w:rsidR="00D445CE" w:rsidRPr="00836121" w14:paraId="2535361F" w14:textId="77777777" w:rsidTr="00C20F2D">
        <w:tc>
          <w:tcPr>
            <w:tcW w:w="2943" w:type="dxa"/>
          </w:tcPr>
          <w:p w14:paraId="4339719E" w14:textId="77777777" w:rsidR="00D445CE" w:rsidRPr="00836121" w:rsidRDefault="00D445CE" w:rsidP="00D445CE">
            <w:pPr>
              <w:pStyle w:val="ECCTabletext"/>
            </w:pPr>
            <w:r w:rsidRPr="00836121">
              <w:t>Medium Density, Average DC</w:t>
            </w:r>
          </w:p>
        </w:tc>
        <w:tc>
          <w:tcPr>
            <w:tcW w:w="2268" w:type="dxa"/>
          </w:tcPr>
          <w:p w14:paraId="0DC8876E" w14:textId="30A6D8D2" w:rsidR="00D445CE" w:rsidRPr="00836121" w:rsidRDefault="00AD2F6A" w:rsidP="00D445CE">
            <w:pPr>
              <w:pStyle w:val="ECCTabletext"/>
            </w:pPr>
            <w:r>
              <w:t>4.8</w:t>
            </w:r>
            <w:r w:rsidR="00D445CE" w:rsidRPr="00836121">
              <w:t xml:space="preserve"> / </w:t>
            </w:r>
            <w:r w:rsidR="00433EE5">
              <w:t>1.8</w:t>
            </w:r>
          </w:p>
        </w:tc>
        <w:tc>
          <w:tcPr>
            <w:tcW w:w="2410" w:type="dxa"/>
          </w:tcPr>
          <w:p w14:paraId="61002FF2" w14:textId="121D9BB9" w:rsidR="00D445CE" w:rsidRPr="00836121" w:rsidRDefault="004148B5" w:rsidP="00D445CE">
            <w:pPr>
              <w:pStyle w:val="ECCTabletext"/>
            </w:pPr>
            <w:r>
              <w:t>2.5</w:t>
            </w:r>
            <w:r w:rsidR="00D445CE" w:rsidRPr="00836121">
              <w:t xml:space="preserve"> / </w:t>
            </w:r>
            <w:r w:rsidR="00355C20">
              <w:t>1.4</w:t>
            </w:r>
          </w:p>
        </w:tc>
        <w:tc>
          <w:tcPr>
            <w:tcW w:w="2234" w:type="dxa"/>
          </w:tcPr>
          <w:p w14:paraId="5F3C3E77" w14:textId="31EB017D" w:rsidR="00D445CE" w:rsidRPr="00836121" w:rsidRDefault="00985A1F">
            <w:pPr>
              <w:pStyle w:val="ECCTabletext"/>
              <w:rPr>
                <w:lang w:eastAsia="en-US" w:bidi="ar-SA"/>
              </w:rPr>
            </w:pPr>
            <w:r>
              <w:t>6.8</w:t>
            </w:r>
            <w:r w:rsidR="00D445CE" w:rsidRPr="00836121">
              <w:t xml:space="preserve"> / </w:t>
            </w:r>
            <w:r w:rsidR="00DC1CD7">
              <w:t>3.2</w:t>
            </w:r>
          </w:p>
        </w:tc>
      </w:tr>
      <w:tr w:rsidR="00872D65" w:rsidRPr="00836121" w14:paraId="0EB38013" w14:textId="77777777" w:rsidTr="00C20F2D">
        <w:tc>
          <w:tcPr>
            <w:tcW w:w="2943" w:type="dxa"/>
          </w:tcPr>
          <w:p w14:paraId="25608887" w14:textId="108A0ED8" w:rsidR="00872D65" w:rsidRPr="00836121" w:rsidRDefault="00872D65" w:rsidP="00D00C79">
            <w:pPr>
              <w:pStyle w:val="ECCTabletext"/>
            </w:pPr>
            <w:r>
              <w:t xml:space="preserve">Medium Density, </w:t>
            </w:r>
            <w:r w:rsidR="00D00C79">
              <w:t xml:space="preserve">500 mW SRD terminals with </w:t>
            </w:r>
            <w:r>
              <w:t>DC 0.1%</w:t>
            </w:r>
          </w:p>
        </w:tc>
        <w:tc>
          <w:tcPr>
            <w:tcW w:w="2268" w:type="dxa"/>
          </w:tcPr>
          <w:p w14:paraId="036266B5" w14:textId="56F26892" w:rsidR="00872D65" w:rsidRDefault="00D00C79" w:rsidP="00D00C79">
            <w:pPr>
              <w:pStyle w:val="ECCTabletext"/>
            </w:pPr>
            <w:r>
              <w:t xml:space="preserve">- </w:t>
            </w:r>
            <w:r w:rsidR="00872D65">
              <w:t>/</w:t>
            </w:r>
            <w:r w:rsidR="00AC3FD2">
              <w:t xml:space="preserve"> </w:t>
            </w:r>
            <w:r>
              <w:t xml:space="preserve">- </w:t>
            </w:r>
          </w:p>
        </w:tc>
        <w:tc>
          <w:tcPr>
            <w:tcW w:w="2410" w:type="dxa"/>
          </w:tcPr>
          <w:p w14:paraId="710AE20D" w14:textId="1FA4F267" w:rsidR="00872D65" w:rsidRDefault="00872D65" w:rsidP="00D445CE">
            <w:pPr>
              <w:pStyle w:val="ECCTabletext"/>
            </w:pPr>
            <w:r>
              <w:t>1.</w:t>
            </w:r>
            <w:r w:rsidR="00D00C79">
              <w:t>0</w:t>
            </w:r>
            <w:r w:rsidR="00CF63BF">
              <w:t xml:space="preserve"> / </w:t>
            </w:r>
            <w:r w:rsidR="00D00C79">
              <w:t>0.8</w:t>
            </w:r>
          </w:p>
        </w:tc>
        <w:tc>
          <w:tcPr>
            <w:tcW w:w="2234" w:type="dxa"/>
          </w:tcPr>
          <w:p w14:paraId="498F04AF" w14:textId="778AE168" w:rsidR="00872D65" w:rsidRDefault="00D00C79" w:rsidP="00D00C79">
            <w:pPr>
              <w:pStyle w:val="ECCTabletext"/>
            </w:pPr>
            <w:r>
              <w:t xml:space="preserve">- </w:t>
            </w:r>
            <w:r w:rsidR="00872D65">
              <w:t>/</w:t>
            </w:r>
            <w:r w:rsidR="00AC3FD2">
              <w:t xml:space="preserve"> </w:t>
            </w:r>
            <w:r>
              <w:t>-</w:t>
            </w:r>
            <w:r w:rsidR="00AC3FD2">
              <w:t xml:space="preserve"> </w:t>
            </w:r>
          </w:p>
        </w:tc>
      </w:tr>
    </w:tbl>
    <w:p w14:paraId="3ED047E2" w14:textId="77777777" w:rsidR="0035244C" w:rsidRDefault="0035244C" w:rsidP="006E451E">
      <w:pPr>
        <w:pStyle w:val="Caption"/>
      </w:pPr>
    </w:p>
    <w:p w14:paraId="74FD3E18" w14:textId="47C667B0" w:rsidR="006E451E" w:rsidRPr="00836121" w:rsidRDefault="006E451E" w:rsidP="006E451E">
      <w:pPr>
        <w:pStyle w:val="Caption"/>
      </w:pPr>
      <w:r w:rsidRPr="00836121">
        <w:t>Table</w:t>
      </w:r>
      <w:r>
        <w:t xml:space="preserve"> 87bis</w:t>
      </w:r>
      <w:r w:rsidRPr="00836121">
        <w:t xml:space="preserve">: </w:t>
      </w:r>
      <w:r>
        <w:t>Sensitivity analysis for above scenario with NBN SRD Mask Option 1 but output power reduced to 20 dBm</w:t>
      </w:r>
    </w:p>
    <w:tbl>
      <w:tblPr>
        <w:tblStyle w:val="ECCTable-redheader"/>
        <w:tblW w:w="9918" w:type="dxa"/>
        <w:tblInd w:w="0" w:type="dxa"/>
        <w:tblLook w:val="01E0" w:firstRow="1" w:lastRow="1" w:firstColumn="1" w:lastColumn="1" w:noHBand="0" w:noVBand="0"/>
      </w:tblPr>
      <w:tblGrid>
        <w:gridCol w:w="1496"/>
        <w:gridCol w:w="4044"/>
        <w:gridCol w:w="4378"/>
      </w:tblGrid>
      <w:tr w:rsidR="006E451E" w:rsidRPr="00836121" w14:paraId="3C5F0446" w14:textId="77777777" w:rsidTr="00A9072E">
        <w:trPr>
          <w:cnfStyle w:val="100000000000" w:firstRow="1" w:lastRow="0" w:firstColumn="0" w:lastColumn="0" w:oddVBand="0" w:evenVBand="0" w:oddHBand="0" w:evenHBand="0" w:firstRowFirstColumn="0" w:firstRowLastColumn="0" w:lastRowFirstColumn="0" w:lastRowLastColumn="0"/>
        </w:trPr>
        <w:tc>
          <w:tcPr>
            <w:tcW w:w="0" w:type="dxa"/>
            <w:vMerge w:val="restart"/>
          </w:tcPr>
          <w:p w14:paraId="3244200C" w14:textId="77777777" w:rsidR="006E451E" w:rsidRPr="00836121" w:rsidRDefault="006E451E" w:rsidP="006E451E">
            <w:pPr>
              <w:keepNext/>
            </w:pPr>
            <w:r w:rsidRPr="00836121">
              <w:t>Simulation case</w:t>
            </w:r>
          </w:p>
        </w:tc>
        <w:tc>
          <w:tcPr>
            <w:tcW w:w="6975" w:type="dxa"/>
            <w:gridSpan w:val="2"/>
          </w:tcPr>
          <w:p w14:paraId="7A8E339D" w14:textId="77777777" w:rsidR="006E451E" w:rsidRPr="00836121" w:rsidRDefault="006E451E" w:rsidP="006E451E">
            <w:pPr>
              <w:keepNext/>
            </w:pPr>
            <w:r w:rsidRPr="00836121">
              <w:t>LTE Uplink: bitrate loss in reference cell [%]</w:t>
            </w:r>
          </w:p>
        </w:tc>
      </w:tr>
      <w:tr w:rsidR="006E451E" w:rsidRPr="00836121" w14:paraId="2A6ABB88" w14:textId="77777777" w:rsidTr="00A9072E">
        <w:tc>
          <w:tcPr>
            <w:tcW w:w="0" w:type="dxa"/>
            <w:vMerge/>
          </w:tcPr>
          <w:p w14:paraId="2433BD2F" w14:textId="77777777" w:rsidR="006E451E" w:rsidRPr="00836121" w:rsidRDefault="006E451E" w:rsidP="006E451E">
            <w:pPr>
              <w:keepNext/>
            </w:pPr>
          </w:p>
        </w:tc>
        <w:tc>
          <w:tcPr>
            <w:tcW w:w="3349" w:type="dxa"/>
          </w:tcPr>
          <w:p w14:paraId="0556539C" w14:textId="1C24A854" w:rsidR="006E451E" w:rsidRPr="00836121" w:rsidRDefault="006E451E">
            <w:pPr>
              <w:pStyle w:val="ECCTableHeaderredfont"/>
              <w:keepNext/>
              <w:rPr>
                <w:szCs w:val="22"/>
                <w:lang w:bidi="ar-SA"/>
              </w:rPr>
            </w:pPr>
            <w:r w:rsidRPr="00A9072E">
              <w:rPr>
                <w:b/>
              </w:rPr>
              <w:t>Impact from IL1 with 27 dBm</w:t>
            </w:r>
            <w:r>
              <w:br/>
            </w:r>
            <w:r w:rsidRPr="00836121">
              <w:t xml:space="preserve">LTE </w:t>
            </w:r>
            <w:r>
              <w:t>P</w:t>
            </w:r>
            <w:r w:rsidR="00FD69F6">
              <w:t xml:space="preserve">ower </w:t>
            </w:r>
            <w:r>
              <w:t>S</w:t>
            </w:r>
            <w:r w:rsidR="00FD69F6">
              <w:t>caling</w:t>
            </w:r>
            <w:r w:rsidR="00FD69F6">
              <w:br/>
            </w:r>
            <w:r>
              <w:t>Threshold</w:t>
            </w:r>
            <w:r w:rsidRPr="00836121">
              <w:t>: 0.99 / 0.9</w:t>
            </w:r>
          </w:p>
        </w:tc>
        <w:tc>
          <w:tcPr>
            <w:tcW w:w="3626" w:type="dxa"/>
          </w:tcPr>
          <w:p w14:paraId="5BD235E7" w14:textId="35A387F6" w:rsidR="006E451E" w:rsidRPr="00836121" w:rsidRDefault="006E451E">
            <w:pPr>
              <w:pStyle w:val="ECCTableHeaderredfont"/>
              <w:keepNext/>
              <w:rPr>
                <w:szCs w:val="22"/>
                <w:lang w:bidi="ar-SA"/>
              </w:rPr>
            </w:pPr>
            <w:r w:rsidRPr="00A9072E">
              <w:rPr>
                <w:b/>
              </w:rPr>
              <w:t>Impact from IL1 with 20 dBm</w:t>
            </w:r>
            <w:r>
              <w:br/>
            </w:r>
            <w:r w:rsidR="00FD69F6">
              <w:t>LTE Power Scaling</w:t>
            </w:r>
            <w:r w:rsidR="00FD69F6">
              <w:br/>
            </w:r>
            <w:r>
              <w:t>Threshold</w:t>
            </w:r>
            <w:r w:rsidRPr="00836121">
              <w:t>: 0.99 / 0.9</w:t>
            </w:r>
          </w:p>
        </w:tc>
      </w:tr>
      <w:tr w:rsidR="006E451E" w:rsidRPr="00836121" w14:paraId="4E7B2F9C" w14:textId="77777777" w:rsidTr="00A9072E">
        <w:tc>
          <w:tcPr>
            <w:tcW w:w="0" w:type="dxa"/>
          </w:tcPr>
          <w:p w14:paraId="5BA9175D" w14:textId="77777777" w:rsidR="006E451E" w:rsidRPr="00836121" w:rsidRDefault="006E451E" w:rsidP="006E451E">
            <w:pPr>
              <w:pStyle w:val="ECCTabletext"/>
              <w:keepNext/>
            </w:pPr>
            <w:r w:rsidRPr="00836121">
              <w:t>High Density, Maximum DC</w:t>
            </w:r>
          </w:p>
        </w:tc>
        <w:tc>
          <w:tcPr>
            <w:tcW w:w="3349" w:type="dxa"/>
          </w:tcPr>
          <w:p w14:paraId="6487FEE4" w14:textId="77777777" w:rsidR="006E451E" w:rsidRPr="00836121" w:rsidRDefault="006E451E" w:rsidP="006E451E">
            <w:pPr>
              <w:pStyle w:val="ECCTabletext"/>
              <w:keepNext/>
            </w:pPr>
            <w:r>
              <w:t>20.5</w:t>
            </w:r>
            <w:r w:rsidRPr="00836121">
              <w:t xml:space="preserve"> / </w:t>
            </w:r>
            <w:r>
              <w:t>13.5</w:t>
            </w:r>
          </w:p>
        </w:tc>
        <w:tc>
          <w:tcPr>
            <w:tcW w:w="3626" w:type="dxa"/>
          </w:tcPr>
          <w:p w14:paraId="504A53BC" w14:textId="6A02F0B8" w:rsidR="006E451E" w:rsidRPr="00836121" w:rsidRDefault="008A7C83" w:rsidP="006E451E">
            <w:pPr>
              <w:pStyle w:val="ECCTabletext"/>
              <w:keepNext/>
            </w:pPr>
            <w:r>
              <w:t>13.4</w:t>
            </w:r>
            <w:r w:rsidR="006E451E" w:rsidRPr="00836121">
              <w:t xml:space="preserve"> / </w:t>
            </w:r>
            <w:r w:rsidR="00171178">
              <w:t>7.0</w:t>
            </w:r>
          </w:p>
        </w:tc>
      </w:tr>
      <w:tr w:rsidR="006E451E" w:rsidRPr="00836121" w14:paraId="6085F230" w14:textId="77777777" w:rsidTr="00A9072E">
        <w:tc>
          <w:tcPr>
            <w:tcW w:w="0" w:type="dxa"/>
          </w:tcPr>
          <w:p w14:paraId="66DE451E" w14:textId="77777777" w:rsidR="006E451E" w:rsidRPr="00836121" w:rsidRDefault="006E451E" w:rsidP="006E451E">
            <w:pPr>
              <w:pStyle w:val="ECCTabletext"/>
              <w:keepNext/>
            </w:pPr>
            <w:r w:rsidRPr="00836121">
              <w:t>High Density, Average DC</w:t>
            </w:r>
          </w:p>
        </w:tc>
        <w:tc>
          <w:tcPr>
            <w:tcW w:w="3349" w:type="dxa"/>
          </w:tcPr>
          <w:p w14:paraId="5E87CBF9" w14:textId="77777777" w:rsidR="006E451E" w:rsidRPr="00836121" w:rsidRDefault="006E451E" w:rsidP="006E451E">
            <w:pPr>
              <w:pStyle w:val="ECCTabletext"/>
              <w:keepNext/>
            </w:pPr>
            <w:r>
              <w:t>7.7</w:t>
            </w:r>
            <w:r w:rsidRPr="00836121">
              <w:t xml:space="preserve"> / </w:t>
            </w:r>
            <w:r>
              <w:t>4.5</w:t>
            </w:r>
          </w:p>
        </w:tc>
        <w:tc>
          <w:tcPr>
            <w:tcW w:w="3626" w:type="dxa"/>
          </w:tcPr>
          <w:p w14:paraId="1AA90087" w14:textId="00D79886" w:rsidR="006E451E" w:rsidRPr="00836121" w:rsidRDefault="008A7C83" w:rsidP="006E451E">
            <w:pPr>
              <w:pStyle w:val="ECCTabletext"/>
              <w:keepNext/>
            </w:pPr>
            <w:r>
              <w:t>4.4</w:t>
            </w:r>
            <w:r w:rsidR="006E451E" w:rsidRPr="00836121">
              <w:t xml:space="preserve"> / </w:t>
            </w:r>
            <w:r w:rsidR="00171178">
              <w:t>2.0</w:t>
            </w:r>
          </w:p>
        </w:tc>
      </w:tr>
    </w:tbl>
    <w:p w14:paraId="25EFA0EC" w14:textId="77777777" w:rsidR="006E451E" w:rsidRPr="001870DC" w:rsidRDefault="006E451E" w:rsidP="00A9072E"/>
    <w:p w14:paraId="4F114C7A" w14:textId="1A8BD202" w:rsidR="00D445CE" w:rsidRPr="00836121" w:rsidRDefault="006D6912" w:rsidP="003D1F9D">
      <w:pPr>
        <w:pStyle w:val="Caption"/>
      </w:pPr>
      <w:bookmarkStart w:id="529" w:name="_Ref461527281"/>
      <w:r w:rsidRPr="00836121">
        <w:t xml:space="preserve">Table </w:t>
      </w:r>
      <w:r w:rsidRPr="00836121">
        <w:fldChar w:fldCharType="begin"/>
      </w:r>
      <w:r w:rsidRPr="00836121">
        <w:instrText xml:space="preserve"> SEQ Table \* ARABIC </w:instrText>
      </w:r>
      <w:r w:rsidRPr="00836121">
        <w:fldChar w:fldCharType="separate"/>
      </w:r>
      <w:r w:rsidR="003B7BCD">
        <w:rPr>
          <w:noProof/>
        </w:rPr>
        <w:t>88</w:t>
      </w:r>
      <w:r w:rsidRPr="00836121">
        <w:fldChar w:fldCharType="end"/>
      </w:r>
      <w:bookmarkEnd w:id="529"/>
      <w:r w:rsidR="00D445CE" w:rsidRPr="00836121">
        <w:t xml:space="preserve">: SEAMCAT results for adjacent band interference to LTE from the new 500mW </w:t>
      </w:r>
      <w:r w:rsidRPr="00836121">
        <w:br/>
      </w:r>
      <w:r w:rsidR="00D445CE" w:rsidRPr="00836121">
        <w:t>SRDs in 862-863 MHz: SRDs Mask Option 2 “Worst case”</w:t>
      </w:r>
    </w:p>
    <w:tbl>
      <w:tblPr>
        <w:tblStyle w:val="ECCTable-redheader"/>
        <w:tblW w:w="0" w:type="auto"/>
        <w:tblInd w:w="0" w:type="dxa"/>
        <w:tblLook w:val="01E0" w:firstRow="1" w:lastRow="1" w:firstColumn="1" w:lastColumn="1" w:noHBand="0" w:noVBand="0"/>
      </w:tblPr>
      <w:tblGrid>
        <w:gridCol w:w="2943"/>
        <w:gridCol w:w="2268"/>
        <w:gridCol w:w="2410"/>
        <w:gridCol w:w="2234"/>
      </w:tblGrid>
      <w:tr w:rsidR="00D445CE" w:rsidRPr="00836121" w14:paraId="7C6AF75B" w14:textId="77777777" w:rsidTr="00C20F2D">
        <w:trPr>
          <w:cnfStyle w:val="100000000000" w:firstRow="1" w:lastRow="0" w:firstColumn="0" w:lastColumn="0" w:oddVBand="0" w:evenVBand="0" w:oddHBand="0" w:evenHBand="0" w:firstRowFirstColumn="0" w:firstRowLastColumn="0" w:lastRowFirstColumn="0" w:lastRowLastColumn="0"/>
        </w:trPr>
        <w:tc>
          <w:tcPr>
            <w:tcW w:w="2943" w:type="dxa"/>
            <w:vMerge w:val="restart"/>
          </w:tcPr>
          <w:p w14:paraId="65AFB7CA" w14:textId="77777777" w:rsidR="00D445CE" w:rsidRPr="00836121" w:rsidRDefault="00D445CE" w:rsidP="00D445CE">
            <w:r w:rsidRPr="00836121">
              <w:t>Simulation case</w:t>
            </w:r>
          </w:p>
        </w:tc>
        <w:tc>
          <w:tcPr>
            <w:tcW w:w="6912" w:type="dxa"/>
            <w:gridSpan w:val="3"/>
          </w:tcPr>
          <w:p w14:paraId="212AA790" w14:textId="77777777" w:rsidR="00D445CE" w:rsidRPr="00836121" w:rsidRDefault="00D445CE" w:rsidP="00D445CE">
            <w:r w:rsidRPr="00836121">
              <w:t>LTE Uplink: bitrate loss in reference cell [%]</w:t>
            </w:r>
          </w:p>
        </w:tc>
      </w:tr>
      <w:tr w:rsidR="00D445CE" w:rsidRPr="00836121" w14:paraId="29A15383" w14:textId="77777777" w:rsidTr="00C20F2D">
        <w:tc>
          <w:tcPr>
            <w:tcW w:w="2943" w:type="dxa"/>
            <w:vMerge/>
          </w:tcPr>
          <w:p w14:paraId="2EA0592B" w14:textId="77777777" w:rsidR="00D445CE" w:rsidRPr="00836121" w:rsidRDefault="00D445CE" w:rsidP="00D445CE"/>
        </w:tc>
        <w:tc>
          <w:tcPr>
            <w:tcW w:w="2268" w:type="dxa"/>
          </w:tcPr>
          <w:p w14:paraId="58898AE1" w14:textId="77777777" w:rsidR="00D445CE" w:rsidRPr="00836121" w:rsidRDefault="00D445CE" w:rsidP="00D445CE">
            <w:pPr>
              <w:pStyle w:val="ECCTableHeaderredfont"/>
            </w:pPr>
            <w:r w:rsidRPr="00836121">
              <w:t>Baseline: IL2&amp;IL3; LTE Power Scaling Threshold: 0.99 / 0.9</w:t>
            </w:r>
          </w:p>
        </w:tc>
        <w:tc>
          <w:tcPr>
            <w:tcW w:w="2410" w:type="dxa"/>
          </w:tcPr>
          <w:p w14:paraId="2FA1C5C9" w14:textId="77777777" w:rsidR="00D445CE" w:rsidRPr="00836121" w:rsidRDefault="00D445CE" w:rsidP="00D445CE">
            <w:pPr>
              <w:pStyle w:val="ECCTableHeaderredfont"/>
            </w:pPr>
            <w:r w:rsidRPr="00836121">
              <w:t>Impact from only IL1; LTE Power Scaling Threshold: 0.99 / 0.9</w:t>
            </w:r>
          </w:p>
        </w:tc>
        <w:tc>
          <w:tcPr>
            <w:tcW w:w="2234" w:type="dxa"/>
          </w:tcPr>
          <w:p w14:paraId="6C2D8702" w14:textId="77777777" w:rsidR="00D445CE" w:rsidRPr="00836121" w:rsidRDefault="00D445CE" w:rsidP="00D445CE">
            <w:pPr>
              <w:pStyle w:val="ECCTableHeaderredfont"/>
            </w:pPr>
            <w:r w:rsidRPr="00836121">
              <w:t>Combined impact from all ILs; LTE Power Scaling Threshold: 0.99 / 0.9</w:t>
            </w:r>
          </w:p>
        </w:tc>
      </w:tr>
      <w:tr w:rsidR="00D445CE" w:rsidRPr="00836121" w14:paraId="668298BB" w14:textId="77777777" w:rsidTr="00C20F2D">
        <w:tc>
          <w:tcPr>
            <w:tcW w:w="2943" w:type="dxa"/>
          </w:tcPr>
          <w:p w14:paraId="2D0D7EC4" w14:textId="77777777" w:rsidR="00D445CE" w:rsidRPr="00836121" w:rsidRDefault="00D445CE" w:rsidP="00D445CE">
            <w:pPr>
              <w:pStyle w:val="ECCTabletext"/>
            </w:pPr>
            <w:r w:rsidRPr="00836121">
              <w:t>High Density, Maximum DC</w:t>
            </w:r>
          </w:p>
        </w:tc>
        <w:tc>
          <w:tcPr>
            <w:tcW w:w="2268" w:type="dxa"/>
          </w:tcPr>
          <w:p w14:paraId="79C4E530" w14:textId="4F7CD4E8" w:rsidR="00D445CE" w:rsidRPr="00836121" w:rsidRDefault="00FD4CDF" w:rsidP="00D445CE">
            <w:pPr>
              <w:pStyle w:val="ECCTabletext"/>
            </w:pPr>
            <w:r>
              <w:t>39.3</w:t>
            </w:r>
            <w:r w:rsidR="00D445CE" w:rsidRPr="00836121">
              <w:t xml:space="preserve"> / </w:t>
            </w:r>
            <w:r w:rsidR="005D6769">
              <w:t>20.9</w:t>
            </w:r>
          </w:p>
        </w:tc>
        <w:tc>
          <w:tcPr>
            <w:tcW w:w="2410" w:type="dxa"/>
          </w:tcPr>
          <w:p w14:paraId="1199674A" w14:textId="48B783B0" w:rsidR="00D445CE" w:rsidRPr="00836121" w:rsidRDefault="004148B5" w:rsidP="00D445CE">
            <w:pPr>
              <w:pStyle w:val="ECCTabletext"/>
            </w:pPr>
            <w:r>
              <w:t>23.6</w:t>
            </w:r>
            <w:r w:rsidR="00D445CE" w:rsidRPr="00836121">
              <w:t xml:space="preserve"> / </w:t>
            </w:r>
            <w:r w:rsidR="00355C20">
              <w:t>14.9</w:t>
            </w:r>
          </w:p>
        </w:tc>
        <w:tc>
          <w:tcPr>
            <w:tcW w:w="2234" w:type="dxa"/>
          </w:tcPr>
          <w:p w14:paraId="451C374F" w14:textId="192C47CF" w:rsidR="00D445CE" w:rsidRPr="00836121" w:rsidRDefault="00985A1F">
            <w:pPr>
              <w:pStyle w:val="ECCTabletext"/>
              <w:rPr>
                <w:lang w:eastAsia="en-US" w:bidi="ar-SA"/>
              </w:rPr>
            </w:pPr>
            <w:r>
              <w:t>51.5</w:t>
            </w:r>
            <w:r w:rsidR="00D445CE" w:rsidRPr="00836121">
              <w:t xml:space="preserve"> / </w:t>
            </w:r>
            <w:r w:rsidR="00DC1CD7">
              <w:t>31.9</w:t>
            </w:r>
          </w:p>
        </w:tc>
      </w:tr>
      <w:tr w:rsidR="00D445CE" w:rsidRPr="00836121" w14:paraId="5FD6823F" w14:textId="77777777" w:rsidTr="00C20F2D">
        <w:tc>
          <w:tcPr>
            <w:tcW w:w="2943" w:type="dxa"/>
          </w:tcPr>
          <w:p w14:paraId="3B2A1F44" w14:textId="77777777" w:rsidR="00D445CE" w:rsidRPr="00836121" w:rsidRDefault="00D445CE" w:rsidP="00D445CE">
            <w:pPr>
              <w:pStyle w:val="ECCTabletext"/>
            </w:pPr>
            <w:r w:rsidRPr="00836121">
              <w:t>High Density, Average DC</w:t>
            </w:r>
          </w:p>
        </w:tc>
        <w:tc>
          <w:tcPr>
            <w:tcW w:w="2268" w:type="dxa"/>
          </w:tcPr>
          <w:p w14:paraId="59FE4BAB" w14:textId="6897E6B4" w:rsidR="00D445CE" w:rsidRPr="00836121" w:rsidRDefault="00FD4CDF" w:rsidP="00D445CE">
            <w:pPr>
              <w:pStyle w:val="ECCTabletext"/>
            </w:pPr>
            <w:r>
              <w:t>30.7</w:t>
            </w:r>
            <w:r w:rsidR="00D445CE" w:rsidRPr="00836121">
              <w:t xml:space="preserve"> / </w:t>
            </w:r>
            <w:r w:rsidR="005D6769">
              <w:t>16.5</w:t>
            </w:r>
          </w:p>
        </w:tc>
        <w:tc>
          <w:tcPr>
            <w:tcW w:w="2410" w:type="dxa"/>
          </w:tcPr>
          <w:p w14:paraId="0BA9C268" w14:textId="40865F61" w:rsidR="00D445CE" w:rsidRPr="00836121" w:rsidRDefault="004148B5" w:rsidP="00D445CE">
            <w:pPr>
              <w:pStyle w:val="ECCTabletext"/>
            </w:pPr>
            <w:r>
              <w:t>8.6</w:t>
            </w:r>
            <w:r w:rsidR="00D445CE" w:rsidRPr="00836121">
              <w:t xml:space="preserve"> / </w:t>
            </w:r>
            <w:r w:rsidR="00892094">
              <w:t>5</w:t>
            </w:r>
            <w:r w:rsidR="00355C20">
              <w:t>.7</w:t>
            </w:r>
          </w:p>
        </w:tc>
        <w:tc>
          <w:tcPr>
            <w:tcW w:w="2234" w:type="dxa"/>
          </w:tcPr>
          <w:p w14:paraId="0A93B6BF" w14:textId="45A8844C" w:rsidR="00D445CE" w:rsidRPr="00836121" w:rsidRDefault="00985A1F">
            <w:pPr>
              <w:pStyle w:val="ECCTabletext"/>
              <w:rPr>
                <w:lang w:eastAsia="en-US" w:bidi="ar-SA"/>
              </w:rPr>
            </w:pPr>
            <w:r>
              <w:t>35.1</w:t>
            </w:r>
            <w:r w:rsidR="00D445CE" w:rsidRPr="00836121">
              <w:t xml:space="preserve"> / </w:t>
            </w:r>
            <w:r w:rsidR="004E6D47">
              <w:t>20.7</w:t>
            </w:r>
          </w:p>
        </w:tc>
      </w:tr>
      <w:tr w:rsidR="00D445CE" w:rsidRPr="00836121" w14:paraId="01A75FE7" w14:textId="77777777" w:rsidTr="00C20F2D">
        <w:tc>
          <w:tcPr>
            <w:tcW w:w="2943" w:type="dxa"/>
          </w:tcPr>
          <w:p w14:paraId="434F81F4" w14:textId="77777777" w:rsidR="00D445CE" w:rsidRPr="00836121" w:rsidRDefault="00D445CE" w:rsidP="00D445CE">
            <w:pPr>
              <w:pStyle w:val="ECCTabletext"/>
            </w:pPr>
            <w:r w:rsidRPr="00836121">
              <w:t>Medium Density, Max DC</w:t>
            </w:r>
          </w:p>
        </w:tc>
        <w:tc>
          <w:tcPr>
            <w:tcW w:w="2268" w:type="dxa"/>
          </w:tcPr>
          <w:p w14:paraId="5C394A07" w14:textId="21EEE3C3" w:rsidR="00D445CE" w:rsidRPr="00836121" w:rsidRDefault="00AD2F6A" w:rsidP="00D445CE">
            <w:pPr>
              <w:pStyle w:val="ECCTabletext"/>
            </w:pPr>
            <w:r>
              <w:t>27.8</w:t>
            </w:r>
            <w:r w:rsidR="00D445CE" w:rsidRPr="00836121">
              <w:t xml:space="preserve"> / </w:t>
            </w:r>
            <w:r w:rsidR="00433EE5">
              <w:t>15.8</w:t>
            </w:r>
          </w:p>
        </w:tc>
        <w:tc>
          <w:tcPr>
            <w:tcW w:w="2410" w:type="dxa"/>
          </w:tcPr>
          <w:p w14:paraId="1CD9C6F6" w14:textId="15B03BFE" w:rsidR="00D445CE" w:rsidRPr="00836121" w:rsidRDefault="004148B5" w:rsidP="00D445CE">
            <w:pPr>
              <w:pStyle w:val="ECCTabletext"/>
            </w:pPr>
            <w:r>
              <w:t>7.7</w:t>
            </w:r>
            <w:r w:rsidR="00D445CE" w:rsidRPr="00836121">
              <w:t xml:space="preserve"> / </w:t>
            </w:r>
            <w:r w:rsidR="00355C20">
              <w:t>4.7</w:t>
            </w:r>
          </w:p>
        </w:tc>
        <w:tc>
          <w:tcPr>
            <w:tcW w:w="2234" w:type="dxa"/>
          </w:tcPr>
          <w:p w14:paraId="69B28BBA" w14:textId="2DA1FF9D" w:rsidR="00D445CE" w:rsidRPr="00836121" w:rsidRDefault="00985A1F">
            <w:pPr>
              <w:pStyle w:val="ECCTabletext"/>
              <w:rPr>
                <w:lang w:eastAsia="en-US" w:bidi="ar-SA"/>
              </w:rPr>
            </w:pPr>
            <w:r>
              <w:t>33.7</w:t>
            </w:r>
            <w:r w:rsidR="00D445CE" w:rsidRPr="00836121">
              <w:t xml:space="preserve"> / </w:t>
            </w:r>
            <w:r w:rsidR="00D14E75">
              <w:t>19.2</w:t>
            </w:r>
          </w:p>
        </w:tc>
      </w:tr>
      <w:tr w:rsidR="00D445CE" w:rsidRPr="00836121" w14:paraId="5CB3F40E" w14:textId="77777777" w:rsidTr="00C20F2D">
        <w:tc>
          <w:tcPr>
            <w:tcW w:w="2943" w:type="dxa"/>
          </w:tcPr>
          <w:p w14:paraId="0D16C1AA" w14:textId="77777777" w:rsidR="00D445CE" w:rsidRPr="00836121" w:rsidRDefault="00D445CE" w:rsidP="00D445CE">
            <w:pPr>
              <w:pStyle w:val="ECCTabletext"/>
            </w:pPr>
            <w:r w:rsidRPr="00836121">
              <w:t>Medium Density, Average DC</w:t>
            </w:r>
          </w:p>
        </w:tc>
        <w:tc>
          <w:tcPr>
            <w:tcW w:w="2268" w:type="dxa"/>
          </w:tcPr>
          <w:p w14:paraId="3D1058B2" w14:textId="09229C31" w:rsidR="00D445CE" w:rsidRPr="00836121" w:rsidRDefault="00AD2F6A" w:rsidP="00D445CE">
            <w:pPr>
              <w:pStyle w:val="ECCTabletext"/>
            </w:pPr>
            <w:r>
              <w:t>23.0</w:t>
            </w:r>
            <w:r w:rsidR="00D445CE" w:rsidRPr="00836121">
              <w:t xml:space="preserve"> / </w:t>
            </w:r>
            <w:r w:rsidR="00433EE5">
              <w:t>12.6</w:t>
            </w:r>
          </w:p>
        </w:tc>
        <w:tc>
          <w:tcPr>
            <w:tcW w:w="2410" w:type="dxa"/>
          </w:tcPr>
          <w:p w14:paraId="37278403" w14:textId="0A599973" w:rsidR="00D445CE" w:rsidRPr="00836121" w:rsidRDefault="004148B5" w:rsidP="00D445CE">
            <w:pPr>
              <w:pStyle w:val="ECCTabletext"/>
            </w:pPr>
            <w:r>
              <w:t>3.0</w:t>
            </w:r>
            <w:r w:rsidR="00D445CE" w:rsidRPr="00836121">
              <w:t xml:space="preserve"> / </w:t>
            </w:r>
            <w:r w:rsidR="00355C20">
              <w:t>1.5</w:t>
            </w:r>
          </w:p>
        </w:tc>
        <w:tc>
          <w:tcPr>
            <w:tcW w:w="2234" w:type="dxa"/>
          </w:tcPr>
          <w:p w14:paraId="02003312" w14:textId="52FB0C14" w:rsidR="00D445CE" w:rsidRPr="00836121" w:rsidRDefault="00985A1F">
            <w:pPr>
              <w:pStyle w:val="ECCTabletext"/>
              <w:rPr>
                <w:lang w:eastAsia="en-US" w:bidi="ar-SA"/>
              </w:rPr>
            </w:pPr>
            <w:r>
              <w:t>24.5</w:t>
            </w:r>
            <w:r w:rsidR="00D445CE" w:rsidRPr="00836121">
              <w:t xml:space="preserve"> / </w:t>
            </w:r>
            <w:r w:rsidR="00D14E75">
              <w:t>13.2</w:t>
            </w:r>
          </w:p>
        </w:tc>
      </w:tr>
    </w:tbl>
    <w:p w14:paraId="56DFF683" w14:textId="77777777" w:rsidR="0035244C" w:rsidRDefault="0035244C" w:rsidP="003D1F9D">
      <w:pPr>
        <w:pStyle w:val="Caption"/>
      </w:pPr>
      <w:bookmarkStart w:id="530" w:name="_Ref461527341"/>
    </w:p>
    <w:p w14:paraId="62798D6C" w14:textId="77777777" w:rsidR="0035244C" w:rsidRDefault="0035244C">
      <w:pPr>
        <w:rPr>
          <w:rFonts w:eastAsia="Times New Roman"/>
          <w:b/>
          <w:bCs/>
          <w:color w:val="D2232A"/>
          <w:szCs w:val="20"/>
        </w:rPr>
      </w:pPr>
      <w:r>
        <w:br w:type="page"/>
      </w:r>
    </w:p>
    <w:p w14:paraId="070BEC43" w14:textId="6900E5B7" w:rsidR="00136277" w:rsidRPr="00836121" w:rsidRDefault="006D6912" w:rsidP="003D1F9D">
      <w:pPr>
        <w:pStyle w:val="Caption"/>
      </w:pPr>
      <w:bookmarkStart w:id="531" w:name="_Ref473269072"/>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89</w:t>
      </w:r>
      <w:r w:rsidRPr="00836121">
        <w:fldChar w:fldCharType="end"/>
      </w:r>
      <w:bookmarkEnd w:id="530"/>
      <w:bookmarkEnd w:id="531"/>
      <w:r w:rsidR="00136277" w:rsidRPr="00836121">
        <w:t xml:space="preserve">: Simulation settings: SRDs </w:t>
      </w:r>
      <w:r w:rsidR="00C435F4" w:rsidRPr="00836121">
        <w:t xml:space="preserve">in </w:t>
      </w:r>
      <w:r w:rsidR="00136277" w:rsidRPr="00836121">
        <w:t xml:space="preserve">862-863 MHz to </w:t>
      </w:r>
      <w:r w:rsidR="008E0CE8" w:rsidRPr="00836121">
        <w:t>Cordless</w:t>
      </w:r>
      <w:r w:rsidR="00136277" w:rsidRPr="00836121">
        <w:t xml:space="preserve"> Audio in </w:t>
      </w:r>
      <w:r w:rsidR="00C435F4" w:rsidRPr="00836121">
        <w:t xml:space="preserve">863-865 MHz </w:t>
      </w:r>
      <w:r w:rsidR="00136277" w:rsidRPr="00836121">
        <w:t>band</w:t>
      </w:r>
    </w:p>
    <w:tbl>
      <w:tblPr>
        <w:tblStyle w:val="ECCTable-redheader"/>
        <w:tblW w:w="0" w:type="auto"/>
        <w:tblInd w:w="0" w:type="dxa"/>
        <w:tblLook w:val="01E0" w:firstRow="1" w:lastRow="1" w:firstColumn="1" w:lastColumn="1" w:noHBand="0" w:noVBand="0"/>
      </w:tblPr>
      <w:tblGrid>
        <w:gridCol w:w="5211"/>
        <w:gridCol w:w="4644"/>
      </w:tblGrid>
      <w:tr w:rsidR="00136277" w:rsidRPr="00836121" w14:paraId="70F6553E" w14:textId="77777777" w:rsidTr="006D6912">
        <w:trPr>
          <w:cnfStyle w:val="100000000000" w:firstRow="1" w:lastRow="0" w:firstColumn="0" w:lastColumn="0" w:oddVBand="0" w:evenVBand="0" w:oddHBand="0" w:evenHBand="0" w:firstRowFirstColumn="0" w:firstRowLastColumn="0" w:lastRowFirstColumn="0" w:lastRowLastColumn="0"/>
        </w:trPr>
        <w:tc>
          <w:tcPr>
            <w:tcW w:w="5211" w:type="dxa"/>
          </w:tcPr>
          <w:p w14:paraId="6F73759E" w14:textId="77777777" w:rsidR="00136277" w:rsidRPr="00C737B8" w:rsidRDefault="00136277" w:rsidP="00136277">
            <w:pPr>
              <w:spacing w:line="288" w:lineRule="auto"/>
              <w:rPr>
                <w:rFonts w:cs="Arial"/>
              </w:rPr>
            </w:pPr>
            <w:r w:rsidRPr="00C737B8">
              <w:rPr>
                <w:rFonts w:cs="Arial"/>
              </w:rPr>
              <w:t>Simulation input/output parameters</w:t>
            </w:r>
          </w:p>
        </w:tc>
        <w:tc>
          <w:tcPr>
            <w:tcW w:w="4644" w:type="dxa"/>
          </w:tcPr>
          <w:p w14:paraId="3B741FD7" w14:textId="77777777" w:rsidR="00136277" w:rsidRPr="00C737B8" w:rsidRDefault="00136277" w:rsidP="00136277">
            <w:pPr>
              <w:spacing w:line="288" w:lineRule="auto"/>
              <w:rPr>
                <w:rFonts w:cs="Arial"/>
              </w:rPr>
            </w:pPr>
            <w:r w:rsidRPr="00C737B8">
              <w:rPr>
                <w:rFonts w:cs="Arial"/>
              </w:rPr>
              <w:t>Settings/Results</w:t>
            </w:r>
          </w:p>
        </w:tc>
      </w:tr>
      <w:tr w:rsidR="00136277" w:rsidRPr="00836121" w14:paraId="379B9098" w14:textId="77777777" w:rsidTr="00136277">
        <w:tc>
          <w:tcPr>
            <w:tcW w:w="0" w:type="auto"/>
            <w:gridSpan w:val="2"/>
          </w:tcPr>
          <w:p w14:paraId="35311912" w14:textId="2650B27C" w:rsidR="00136277" w:rsidRPr="00836121" w:rsidRDefault="00136277" w:rsidP="008E0CE8">
            <w:pPr>
              <w:spacing w:line="288" w:lineRule="auto"/>
              <w:jc w:val="center"/>
            </w:pPr>
            <w:r w:rsidRPr="00836121">
              <w:rPr>
                <w:b/>
              </w:rPr>
              <w:t xml:space="preserve">VL: </w:t>
            </w:r>
            <w:r w:rsidR="008E0CE8" w:rsidRPr="00836121">
              <w:rPr>
                <w:b/>
              </w:rPr>
              <w:t>Cordless</w:t>
            </w:r>
            <w:r w:rsidRPr="00836121">
              <w:rPr>
                <w:b/>
              </w:rPr>
              <w:t xml:space="preserve"> Audio</w:t>
            </w:r>
          </w:p>
        </w:tc>
      </w:tr>
      <w:tr w:rsidR="00136277" w:rsidRPr="00836121" w14:paraId="2E77FD14" w14:textId="77777777" w:rsidTr="006D6912">
        <w:tc>
          <w:tcPr>
            <w:tcW w:w="5211" w:type="dxa"/>
          </w:tcPr>
          <w:p w14:paraId="6606F4E1" w14:textId="77777777" w:rsidR="00136277" w:rsidRPr="00836121" w:rsidRDefault="00136277" w:rsidP="00C737B8">
            <w:pPr>
              <w:pStyle w:val="ECCTabletext"/>
              <w:jc w:val="left"/>
              <w:rPr>
                <w:b/>
              </w:rPr>
            </w:pPr>
            <w:r w:rsidRPr="00836121">
              <w:t>Frequency</w:t>
            </w:r>
          </w:p>
        </w:tc>
        <w:tc>
          <w:tcPr>
            <w:tcW w:w="4644" w:type="dxa"/>
          </w:tcPr>
          <w:p w14:paraId="33ED3787" w14:textId="77777777" w:rsidR="00136277" w:rsidRPr="00836121" w:rsidRDefault="00136277" w:rsidP="00C737B8">
            <w:pPr>
              <w:pStyle w:val="ECCTabletext"/>
              <w:jc w:val="left"/>
            </w:pPr>
            <w:r w:rsidRPr="00836121">
              <w:t>863.1 MHz</w:t>
            </w:r>
          </w:p>
        </w:tc>
      </w:tr>
      <w:tr w:rsidR="00136277" w:rsidRPr="00836121" w14:paraId="7E61781E" w14:textId="77777777" w:rsidTr="006D6912">
        <w:tc>
          <w:tcPr>
            <w:tcW w:w="5211" w:type="dxa"/>
          </w:tcPr>
          <w:p w14:paraId="4C34A33C" w14:textId="77777777" w:rsidR="00136277" w:rsidRPr="00836121" w:rsidRDefault="00136277" w:rsidP="00C737B8">
            <w:pPr>
              <w:pStyle w:val="ECCTabletext"/>
              <w:jc w:val="left"/>
              <w:rPr>
                <w:b/>
              </w:rPr>
            </w:pPr>
            <w:r w:rsidRPr="00836121">
              <w:t>VLR selectivity</w:t>
            </w:r>
          </w:p>
        </w:tc>
        <w:tc>
          <w:tcPr>
            <w:tcW w:w="4644" w:type="dxa"/>
          </w:tcPr>
          <w:p w14:paraId="1A670CC4" w14:textId="2C148EDC" w:rsidR="00136277" w:rsidRPr="00836121" w:rsidRDefault="00136277" w:rsidP="00386AC5">
            <w:pPr>
              <w:pStyle w:val="ECCTabletext"/>
              <w:jc w:val="left"/>
              <w:rPr>
                <w:b/>
              </w:rPr>
            </w:pPr>
            <w:r w:rsidRPr="00836121">
              <w:rPr>
                <w:rFonts w:cs="Arial"/>
                <w:szCs w:val="20"/>
              </w:rPr>
              <w:t xml:space="preserve">EN 301357-1 (Cat. 1 </w:t>
            </w:r>
            <w:r w:rsidR="00650C7C">
              <w:rPr>
                <w:rFonts w:cs="Arial"/>
                <w:szCs w:val="20"/>
              </w:rPr>
              <w:t>or Cat. 2), see Annex 1 of ECC R</w:t>
            </w:r>
            <w:r w:rsidRPr="00836121">
              <w:rPr>
                <w:rFonts w:cs="Arial"/>
                <w:szCs w:val="20"/>
              </w:rPr>
              <w:t>eport 207</w:t>
            </w:r>
            <w:r w:rsidR="00650C7C">
              <w:rPr>
                <w:rFonts w:cs="Arial"/>
                <w:szCs w:val="20"/>
              </w:rPr>
              <w:t xml:space="preserve"> </w:t>
            </w:r>
            <w:r w:rsidR="00386AC5">
              <w:rPr>
                <w:rFonts w:cs="Arial"/>
                <w:szCs w:val="20"/>
              </w:rPr>
              <w:fldChar w:fldCharType="begin"/>
            </w:r>
            <w:r w:rsidR="00386AC5">
              <w:rPr>
                <w:rFonts w:cs="Arial"/>
                <w:szCs w:val="20"/>
              </w:rPr>
              <w:instrText xml:space="preserve"> REF _Ref462987669 \n \h </w:instrText>
            </w:r>
            <w:r w:rsidR="00386AC5">
              <w:rPr>
                <w:rFonts w:cs="Arial"/>
                <w:szCs w:val="20"/>
              </w:rPr>
            </w:r>
            <w:r w:rsidR="00386AC5">
              <w:rPr>
                <w:rFonts w:cs="Arial"/>
                <w:szCs w:val="20"/>
              </w:rPr>
              <w:fldChar w:fldCharType="separate"/>
            </w:r>
            <w:r w:rsidR="003B7BCD">
              <w:rPr>
                <w:rFonts w:cs="Arial"/>
                <w:szCs w:val="20"/>
              </w:rPr>
              <w:t>[4]</w:t>
            </w:r>
            <w:r w:rsidR="00386AC5">
              <w:rPr>
                <w:rFonts w:cs="Arial"/>
                <w:szCs w:val="20"/>
              </w:rPr>
              <w:fldChar w:fldCharType="end"/>
            </w:r>
          </w:p>
        </w:tc>
      </w:tr>
      <w:tr w:rsidR="00136277" w:rsidRPr="00836121" w14:paraId="41548D1E" w14:textId="77777777" w:rsidTr="006D6912">
        <w:tc>
          <w:tcPr>
            <w:tcW w:w="5211" w:type="dxa"/>
          </w:tcPr>
          <w:p w14:paraId="7C4A0A96" w14:textId="77777777" w:rsidR="00136277" w:rsidRPr="00836121" w:rsidRDefault="00136277" w:rsidP="00C737B8">
            <w:pPr>
              <w:pStyle w:val="ECCTabletext"/>
              <w:jc w:val="left"/>
              <w:rPr>
                <w:b/>
              </w:rPr>
            </w:pPr>
            <w:r w:rsidRPr="00836121">
              <w:t>VLT antenna gain and height a.g.l.</w:t>
            </w:r>
          </w:p>
        </w:tc>
        <w:tc>
          <w:tcPr>
            <w:tcW w:w="4644" w:type="dxa"/>
          </w:tcPr>
          <w:p w14:paraId="6D85CE9F" w14:textId="30A19C42" w:rsidR="00136277" w:rsidRPr="00836121" w:rsidRDefault="00136277" w:rsidP="00C737B8">
            <w:pPr>
              <w:pStyle w:val="ECCTabletext"/>
              <w:jc w:val="left"/>
              <w:rPr>
                <w:b/>
              </w:rPr>
            </w:pPr>
            <w:r w:rsidRPr="00836121">
              <w:t>0 dBi, 1.5 m, non-directional</w:t>
            </w:r>
          </w:p>
        </w:tc>
      </w:tr>
      <w:tr w:rsidR="00136277" w:rsidRPr="00836121" w14:paraId="77EA2DC4" w14:textId="77777777" w:rsidTr="006D6912">
        <w:tc>
          <w:tcPr>
            <w:tcW w:w="5211" w:type="dxa"/>
          </w:tcPr>
          <w:p w14:paraId="63B68C57" w14:textId="77777777" w:rsidR="00136277" w:rsidRPr="00836121" w:rsidRDefault="00136277" w:rsidP="00C737B8">
            <w:pPr>
              <w:pStyle w:val="ECCTabletext"/>
              <w:jc w:val="left"/>
              <w:rPr>
                <w:b/>
              </w:rPr>
            </w:pPr>
            <w:r w:rsidRPr="00836121">
              <w:t>VLR antenna gain and height a.g.l.</w:t>
            </w:r>
          </w:p>
        </w:tc>
        <w:tc>
          <w:tcPr>
            <w:tcW w:w="4644" w:type="dxa"/>
          </w:tcPr>
          <w:p w14:paraId="52FABB24" w14:textId="42F46B77" w:rsidR="00136277" w:rsidRPr="00836121" w:rsidRDefault="00136277" w:rsidP="00C737B8">
            <w:pPr>
              <w:pStyle w:val="ECCTabletext"/>
              <w:jc w:val="left"/>
              <w:rPr>
                <w:b/>
              </w:rPr>
            </w:pPr>
            <w:r w:rsidRPr="00836121">
              <w:t>-2.85 dBi, 1.5 m, non-directional</w:t>
            </w:r>
          </w:p>
        </w:tc>
      </w:tr>
      <w:tr w:rsidR="00136277" w:rsidRPr="00836121" w14:paraId="77B818DB" w14:textId="77777777" w:rsidTr="006D6912">
        <w:tc>
          <w:tcPr>
            <w:tcW w:w="5211" w:type="dxa"/>
          </w:tcPr>
          <w:p w14:paraId="6DEAA24D" w14:textId="77777777" w:rsidR="00136277" w:rsidRPr="00836121" w:rsidRDefault="00136277" w:rsidP="00C737B8">
            <w:pPr>
              <w:pStyle w:val="ECCTabletext"/>
              <w:jc w:val="left"/>
              <w:rPr>
                <w:b/>
              </w:rPr>
            </w:pPr>
            <w:r w:rsidRPr="00836121">
              <w:t>VLR antenna feeder loss</w:t>
            </w:r>
          </w:p>
        </w:tc>
        <w:tc>
          <w:tcPr>
            <w:tcW w:w="4644" w:type="dxa"/>
          </w:tcPr>
          <w:p w14:paraId="5D61459A" w14:textId="77777777" w:rsidR="00136277" w:rsidRPr="00836121" w:rsidRDefault="00136277" w:rsidP="00C737B8">
            <w:pPr>
              <w:pStyle w:val="ECCTabletext"/>
              <w:jc w:val="left"/>
            </w:pPr>
            <w:r w:rsidRPr="00836121">
              <w:t>0 dB</w:t>
            </w:r>
          </w:p>
        </w:tc>
      </w:tr>
      <w:tr w:rsidR="00136277" w:rsidRPr="00836121" w14:paraId="534003E7" w14:textId="77777777" w:rsidTr="006D6912">
        <w:tc>
          <w:tcPr>
            <w:tcW w:w="5211" w:type="dxa"/>
          </w:tcPr>
          <w:p w14:paraId="6C9E89AF" w14:textId="77777777" w:rsidR="00136277" w:rsidRPr="00836121" w:rsidRDefault="00136277" w:rsidP="00C737B8">
            <w:pPr>
              <w:pStyle w:val="ECCTabletext"/>
              <w:jc w:val="left"/>
              <w:rPr>
                <w:b/>
              </w:rPr>
            </w:pPr>
            <w:r w:rsidRPr="00836121">
              <w:t>VL Tx power e.i.r.p</w:t>
            </w:r>
          </w:p>
        </w:tc>
        <w:tc>
          <w:tcPr>
            <w:tcW w:w="4644" w:type="dxa"/>
          </w:tcPr>
          <w:p w14:paraId="1914EFCB" w14:textId="77777777" w:rsidR="00136277" w:rsidRPr="00836121" w:rsidRDefault="00136277" w:rsidP="00C737B8">
            <w:pPr>
              <w:pStyle w:val="ECCTabletext"/>
              <w:jc w:val="left"/>
            </w:pPr>
            <w:r w:rsidRPr="00836121">
              <w:t>10 dBm</w:t>
            </w:r>
          </w:p>
        </w:tc>
      </w:tr>
      <w:tr w:rsidR="00136277" w:rsidRPr="00836121" w14:paraId="46FE6E91" w14:textId="77777777" w:rsidTr="006D6912">
        <w:tc>
          <w:tcPr>
            <w:tcW w:w="5211" w:type="dxa"/>
          </w:tcPr>
          <w:p w14:paraId="59E2A7DB" w14:textId="77777777" w:rsidR="00136277" w:rsidRPr="00836121" w:rsidRDefault="00136277" w:rsidP="00C737B8">
            <w:pPr>
              <w:pStyle w:val="ECCTabletext"/>
              <w:jc w:val="left"/>
              <w:rPr>
                <w:b/>
              </w:rPr>
            </w:pPr>
            <w:r w:rsidRPr="00836121">
              <w:t xml:space="preserve">VL Tx </w:t>
            </w:r>
            <w:r w:rsidRPr="00836121">
              <w:rPr>
                <w:rFonts w:cs="Arial"/>
              </w:rPr>
              <w:t>→</w:t>
            </w:r>
            <w:r w:rsidRPr="00836121">
              <w:t xml:space="preserve"> Rx path</w:t>
            </w:r>
          </w:p>
        </w:tc>
        <w:tc>
          <w:tcPr>
            <w:tcW w:w="4644" w:type="dxa"/>
          </w:tcPr>
          <w:p w14:paraId="674E6ED2" w14:textId="29A652D9" w:rsidR="00650C7C" w:rsidRPr="00836121" w:rsidRDefault="00136277" w:rsidP="00650C7C">
            <w:pPr>
              <w:pStyle w:val="ECCTabletext"/>
              <w:jc w:val="left"/>
              <w:rPr>
                <w:b/>
                <w:bCs/>
                <w:i/>
                <w:iCs/>
                <w:sz w:val="26"/>
              </w:rPr>
            </w:pPr>
            <w:r w:rsidRPr="00836121">
              <w:rPr>
                <w:rFonts w:cs="Arial"/>
              </w:rPr>
              <w:t>dRSS approach 1 and 2 from ECC Report 207</w:t>
            </w:r>
          </w:p>
        </w:tc>
      </w:tr>
      <w:tr w:rsidR="00136277" w:rsidRPr="00836121" w14:paraId="3F74BDB2" w14:textId="77777777" w:rsidTr="00136277">
        <w:tc>
          <w:tcPr>
            <w:tcW w:w="0" w:type="auto"/>
            <w:gridSpan w:val="2"/>
          </w:tcPr>
          <w:p w14:paraId="29E48951" w14:textId="7FA0E515" w:rsidR="00136277" w:rsidRPr="00836121" w:rsidRDefault="00136277" w:rsidP="00136277">
            <w:pPr>
              <w:spacing w:line="288" w:lineRule="auto"/>
              <w:jc w:val="center"/>
            </w:pPr>
            <w:r w:rsidRPr="00836121">
              <w:rPr>
                <w:b/>
              </w:rPr>
              <w:t xml:space="preserve">IL: </w:t>
            </w:r>
            <w:r w:rsidR="008E0CE8" w:rsidRPr="00836121">
              <w:rPr>
                <w:b/>
              </w:rPr>
              <w:t>Sub-</w:t>
            </w:r>
            <w:r w:rsidRPr="00836121">
              <w:rPr>
                <w:b/>
              </w:rPr>
              <w:t>Metering</w:t>
            </w:r>
            <w:r w:rsidR="008E0CE8" w:rsidRPr="00836121">
              <w:rPr>
                <w:b/>
              </w:rPr>
              <w:t xml:space="preserve"> SRD</w:t>
            </w:r>
          </w:p>
        </w:tc>
      </w:tr>
      <w:tr w:rsidR="00136277" w:rsidRPr="00836121" w14:paraId="50170A8F" w14:textId="77777777" w:rsidTr="006D6912">
        <w:tc>
          <w:tcPr>
            <w:tcW w:w="5211" w:type="dxa"/>
          </w:tcPr>
          <w:p w14:paraId="7C9E2443" w14:textId="77777777" w:rsidR="00136277" w:rsidRPr="00836121" w:rsidRDefault="00136277" w:rsidP="00136277">
            <w:pPr>
              <w:pStyle w:val="ECCTabletext"/>
            </w:pPr>
            <w:r w:rsidRPr="00836121">
              <w:t>Frequency</w:t>
            </w:r>
          </w:p>
        </w:tc>
        <w:tc>
          <w:tcPr>
            <w:tcW w:w="4644" w:type="dxa"/>
          </w:tcPr>
          <w:p w14:paraId="59E20CEF" w14:textId="77777777" w:rsidR="00136277" w:rsidRPr="00836121" w:rsidRDefault="00136277" w:rsidP="00136277">
            <w:pPr>
              <w:pStyle w:val="ECCTabletext"/>
            </w:pPr>
            <w:r w:rsidRPr="00836121">
              <w:t>862.95 MHz</w:t>
            </w:r>
          </w:p>
        </w:tc>
      </w:tr>
      <w:tr w:rsidR="00136277" w:rsidRPr="00836121" w14:paraId="05737778" w14:textId="77777777" w:rsidTr="006D6912">
        <w:tc>
          <w:tcPr>
            <w:tcW w:w="5211" w:type="dxa"/>
          </w:tcPr>
          <w:p w14:paraId="1EFCF2B5" w14:textId="77777777" w:rsidR="00136277" w:rsidRPr="00836121" w:rsidRDefault="00136277" w:rsidP="00136277">
            <w:pPr>
              <w:pStyle w:val="ECCTabletext"/>
            </w:pPr>
            <w:r w:rsidRPr="00836121">
              <w:t>ILT power e.i.r.p. (worst case / typical case)</w:t>
            </w:r>
          </w:p>
        </w:tc>
        <w:tc>
          <w:tcPr>
            <w:tcW w:w="4644" w:type="dxa"/>
          </w:tcPr>
          <w:p w14:paraId="68F7CCAA" w14:textId="77777777" w:rsidR="00136277" w:rsidRPr="00836121" w:rsidRDefault="00136277" w:rsidP="00136277">
            <w:pPr>
              <w:pStyle w:val="ECCTabletext"/>
            </w:pPr>
            <w:r w:rsidRPr="00836121">
              <w:t>14 dBm/100 kHz</w:t>
            </w:r>
          </w:p>
        </w:tc>
      </w:tr>
      <w:tr w:rsidR="00136277" w:rsidRPr="00836121" w14:paraId="55114F5A" w14:textId="77777777" w:rsidTr="006D6912">
        <w:tc>
          <w:tcPr>
            <w:tcW w:w="5211" w:type="dxa"/>
          </w:tcPr>
          <w:p w14:paraId="39BAE4AD" w14:textId="77777777" w:rsidR="00136277" w:rsidRPr="00836121" w:rsidRDefault="00136277" w:rsidP="00136277">
            <w:pPr>
              <w:pStyle w:val="ECCTabletext"/>
            </w:pPr>
            <w:r w:rsidRPr="00836121">
              <w:t>ILT mask</w:t>
            </w:r>
          </w:p>
        </w:tc>
        <w:tc>
          <w:tcPr>
            <w:tcW w:w="4644" w:type="dxa"/>
          </w:tcPr>
          <w:p w14:paraId="51E38F86" w14:textId="77777777" w:rsidR="00136277" w:rsidRPr="00836121" w:rsidRDefault="00136277" w:rsidP="00136277">
            <w:pPr>
              <w:pStyle w:val="ECCTabletext"/>
            </w:pPr>
            <w:r w:rsidRPr="00836121">
              <w:t>Full mask</w:t>
            </w:r>
          </w:p>
          <w:p w14:paraId="2205D6E2" w14:textId="7671BDAC" w:rsidR="00136277" w:rsidRPr="00836121" w:rsidRDefault="00136277" w:rsidP="00386AC5">
            <w:pPr>
              <w:pStyle w:val="ECCTabletext"/>
            </w:pPr>
            <w:r w:rsidRPr="00836121">
              <w:t>(See Annex 2.5 of ECC Report 200</w:t>
            </w:r>
            <w:r w:rsidR="00386AC5">
              <w:t xml:space="preserve"> </w:t>
            </w:r>
            <w:r w:rsidR="00386AC5">
              <w:fldChar w:fldCharType="begin"/>
            </w:r>
            <w:r w:rsidR="00386AC5">
              <w:instrText xml:space="preserve"> REF _Ref462987322 \n \h </w:instrText>
            </w:r>
            <w:r w:rsidR="00386AC5">
              <w:fldChar w:fldCharType="separate"/>
            </w:r>
            <w:r w:rsidR="003B7BCD">
              <w:t>[3]</w:t>
            </w:r>
            <w:r w:rsidR="00386AC5">
              <w:fldChar w:fldCharType="end"/>
            </w:r>
            <w:r w:rsidRPr="00836121">
              <w:t>)</w:t>
            </w:r>
          </w:p>
        </w:tc>
      </w:tr>
      <w:tr w:rsidR="00136277" w:rsidRPr="00836121" w14:paraId="02C678E3" w14:textId="77777777" w:rsidTr="006D6912">
        <w:tc>
          <w:tcPr>
            <w:tcW w:w="5211" w:type="dxa"/>
          </w:tcPr>
          <w:p w14:paraId="141E12D4" w14:textId="77777777" w:rsidR="00136277" w:rsidRPr="00836121" w:rsidRDefault="00136277" w:rsidP="00136277">
            <w:pPr>
              <w:pStyle w:val="ECCTabletext"/>
            </w:pPr>
            <w:r w:rsidRPr="00836121">
              <w:t>ILT antenna</w:t>
            </w:r>
          </w:p>
        </w:tc>
        <w:tc>
          <w:tcPr>
            <w:tcW w:w="4644" w:type="dxa"/>
          </w:tcPr>
          <w:p w14:paraId="60C50E67" w14:textId="77777777" w:rsidR="00136277" w:rsidRPr="00836121" w:rsidRDefault="00136277" w:rsidP="00136277">
            <w:pPr>
              <w:pStyle w:val="ECCTabletext"/>
            </w:pPr>
            <w:r w:rsidRPr="00836121">
              <w:t>-2.85 dBi</w:t>
            </w:r>
          </w:p>
        </w:tc>
      </w:tr>
      <w:tr w:rsidR="00136277" w:rsidRPr="00836121" w14:paraId="61D1E43D" w14:textId="77777777" w:rsidTr="006D6912">
        <w:tc>
          <w:tcPr>
            <w:tcW w:w="5211" w:type="dxa"/>
          </w:tcPr>
          <w:p w14:paraId="13184C6C" w14:textId="77777777" w:rsidR="00136277" w:rsidRPr="00836121" w:rsidRDefault="00136277" w:rsidP="006D6912">
            <w:pPr>
              <w:pStyle w:val="ECCTabletext"/>
              <w:jc w:val="left"/>
            </w:pPr>
            <w:r w:rsidRPr="00836121">
              <w:t>ILT Duty Cycle (considered as power distribution with 99.9% with -200dBm and 0.1% with 14 dBm)</w:t>
            </w:r>
          </w:p>
        </w:tc>
        <w:tc>
          <w:tcPr>
            <w:tcW w:w="4644" w:type="dxa"/>
          </w:tcPr>
          <w:p w14:paraId="2638884E" w14:textId="77777777" w:rsidR="00136277" w:rsidRPr="00836121" w:rsidRDefault="00136277" w:rsidP="00136277">
            <w:pPr>
              <w:pStyle w:val="ECCTabletext"/>
            </w:pPr>
            <w:r w:rsidRPr="00836121">
              <w:t>0.001</w:t>
            </w:r>
          </w:p>
        </w:tc>
      </w:tr>
      <w:tr w:rsidR="00136277" w:rsidRPr="00836121" w14:paraId="161ED8C4" w14:textId="77777777" w:rsidTr="006D6912">
        <w:tc>
          <w:tcPr>
            <w:tcW w:w="5211" w:type="dxa"/>
          </w:tcPr>
          <w:p w14:paraId="4C2DD213" w14:textId="77777777" w:rsidR="00136277" w:rsidRPr="00836121" w:rsidRDefault="00136277" w:rsidP="00136277">
            <w:pPr>
              <w:pStyle w:val="ECCTabletext"/>
            </w:pPr>
            <w:r w:rsidRPr="00836121">
              <w:t>ILT density</w:t>
            </w:r>
          </w:p>
        </w:tc>
        <w:tc>
          <w:tcPr>
            <w:tcW w:w="4644" w:type="dxa"/>
          </w:tcPr>
          <w:p w14:paraId="14E0FB8C" w14:textId="77777777" w:rsidR="00136277" w:rsidRPr="00836121" w:rsidRDefault="00136277" w:rsidP="00136277">
            <w:pPr>
              <w:pStyle w:val="ECCTabletext"/>
            </w:pPr>
            <w:r w:rsidRPr="00836121">
              <w:t>250/km</w:t>
            </w:r>
            <w:r w:rsidRPr="00836121">
              <w:rPr>
                <w:vertAlign w:val="superscript"/>
              </w:rPr>
              <w:t>2</w:t>
            </w:r>
          </w:p>
        </w:tc>
      </w:tr>
      <w:tr w:rsidR="00136277" w:rsidRPr="00836121" w14:paraId="0E65A1EA" w14:textId="77777777" w:rsidTr="006D6912">
        <w:tc>
          <w:tcPr>
            <w:tcW w:w="5211" w:type="dxa"/>
          </w:tcPr>
          <w:p w14:paraId="386EA5CE" w14:textId="77777777" w:rsidR="00136277" w:rsidRPr="00836121" w:rsidRDefault="00136277" w:rsidP="00136277">
            <w:pPr>
              <w:pStyle w:val="ECCTabletext"/>
            </w:pPr>
            <w:r w:rsidRPr="00836121">
              <w:t>ILT –VLR distance</w:t>
            </w:r>
          </w:p>
        </w:tc>
        <w:tc>
          <w:tcPr>
            <w:tcW w:w="4644" w:type="dxa"/>
          </w:tcPr>
          <w:p w14:paraId="07DB9812" w14:textId="77777777" w:rsidR="00136277" w:rsidRPr="00836121" w:rsidRDefault="00136277" w:rsidP="00136277">
            <w:pPr>
              <w:pStyle w:val="ECCTabletext"/>
            </w:pPr>
            <w:r w:rsidRPr="00836121">
              <w:t>10 m/ 500 m</w:t>
            </w:r>
          </w:p>
        </w:tc>
      </w:tr>
      <w:tr w:rsidR="00136277" w:rsidRPr="00836121" w14:paraId="1A68BC4D" w14:textId="77777777" w:rsidTr="006D6912">
        <w:tc>
          <w:tcPr>
            <w:tcW w:w="5211" w:type="dxa"/>
          </w:tcPr>
          <w:p w14:paraId="6C014A66" w14:textId="77777777" w:rsidR="00136277" w:rsidRPr="00836121" w:rsidDel="00471CD1" w:rsidRDefault="00136277" w:rsidP="00136277">
            <w:pPr>
              <w:pStyle w:val="ECCTabletext"/>
            </w:pPr>
            <w:r w:rsidRPr="00836121">
              <w:t>ILT number of transmitters</w:t>
            </w:r>
          </w:p>
        </w:tc>
        <w:tc>
          <w:tcPr>
            <w:tcW w:w="4644" w:type="dxa"/>
          </w:tcPr>
          <w:p w14:paraId="08901455" w14:textId="77777777" w:rsidR="00136277" w:rsidRPr="00836121" w:rsidDel="00471CD1" w:rsidRDefault="00136277" w:rsidP="00136277">
            <w:pPr>
              <w:pStyle w:val="ECCTabletext"/>
            </w:pPr>
            <w:r w:rsidRPr="00836121">
              <w:t>10 / 196</w:t>
            </w:r>
          </w:p>
        </w:tc>
      </w:tr>
      <w:tr w:rsidR="00136277" w:rsidRPr="00836121" w14:paraId="6FBA0EDE" w14:textId="77777777" w:rsidTr="006D6912">
        <w:tc>
          <w:tcPr>
            <w:tcW w:w="5211" w:type="dxa"/>
          </w:tcPr>
          <w:p w14:paraId="3F0C8B06" w14:textId="77777777" w:rsidR="00136277" w:rsidRPr="00836121" w:rsidRDefault="00136277" w:rsidP="00136277">
            <w:pPr>
              <w:pStyle w:val="ECCTabletext"/>
            </w:pPr>
            <w:r w:rsidRPr="00836121">
              <w:t>ILT → VLR interfering path</w:t>
            </w:r>
          </w:p>
        </w:tc>
        <w:tc>
          <w:tcPr>
            <w:tcW w:w="4644" w:type="dxa"/>
          </w:tcPr>
          <w:p w14:paraId="5F3E2FBB" w14:textId="77777777" w:rsidR="00136277" w:rsidRPr="00836121" w:rsidRDefault="00136277" w:rsidP="00136277">
            <w:pPr>
              <w:pStyle w:val="ECCTabletext"/>
            </w:pPr>
            <w:r w:rsidRPr="00836121">
              <w:t>Hata-SRD, urban, ind-ind/below roof</w:t>
            </w:r>
          </w:p>
        </w:tc>
      </w:tr>
    </w:tbl>
    <w:p w14:paraId="27CC0559" w14:textId="76E645FE" w:rsidR="00136277" w:rsidRPr="00836121" w:rsidRDefault="00136277" w:rsidP="00136277">
      <w:pPr>
        <w:pStyle w:val="ECCAnnexheading2"/>
        <w:rPr>
          <w:lang w:val="en-GB"/>
        </w:rPr>
      </w:pPr>
      <w:r w:rsidRPr="00836121">
        <w:rPr>
          <w:lang w:val="en-GB"/>
        </w:rPr>
        <w:t>SIMULATIONS FOR NBN SRD</w:t>
      </w:r>
    </w:p>
    <w:p w14:paraId="4B3DFEA6" w14:textId="66CFC19A" w:rsidR="00706E28" w:rsidRPr="00836121" w:rsidRDefault="00136277" w:rsidP="0035244C">
      <w:r w:rsidRPr="00836121">
        <w:t xml:space="preserve">The </w:t>
      </w:r>
      <w:r w:rsidRPr="0035244C">
        <w:rPr>
          <w:rStyle w:val="ECCParagraph"/>
        </w:rPr>
        <w:t xml:space="preserve">following tables provide technical parameters for </w:t>
      </w:r>
      <w:r w:rsidR="00432EE6" w:rsidRPr="0035244C">
        <w:rPr>
          <w:rStyle w:val="ECCParagraph"/>
        </w:rPr>
        <w:t xml:space="preserve">SEAMCAT simulations and their detailed results, as </w:t>
      </w:r>
      <w:r w:rsidRPr="0035244C">
        <w:rPr>
          <w:rStyle w:val="ECCParagraph"/>
        </w:rPr>
        <w:t>referred</w:t>
      </w:r>
      <w:r w:rsidRPr="00836121">
        <w:t xml:space="preserve"> to in </w:t>
      </w:r>
      <w:r w:rsidR="00B27F52" w:rsidRPr="00836121">
        <w:t>Chapter</w:t>
      </w:r>
      <w:r w:rsidRPr="00836121">
        <w:t xml:space="preserve"> 6.</w:t>
      </w:r>
    </w:p>
    <w:p w14:paraId="01F9A00B" w14:textId="040B4059" w:rsidR="00432EE6" w:rsidRPr="00836121" w:rsidRDefault="006D6912" w:rsidP="003D1F9D">
      <w:pPr>
        <w:pStyle w:val="Caption"/>
      </w:pPr>
      <w:bookmarkStart w:id="532" w:name="_Ref461527573"/>
      <w:r w:rsidRPr="00836121">
        <w:t xml:space="preserve">Table </w:t>
      </w:r>
      <w:r w:rsidRPr="00836121">
        <w:fldChar w:fldCharType="begin"/>
      </w:r>
      <w:r w:rsidRPr="00836121">
        <w:instrText xml:space="preserve"> SEQ Table \* ARABIC </w:instrText>
      </w:r>
      <w:r w:rsidRPr="00836121">
        <w:fldChar w:fldCharType="separate"/>
      </w:r>
      <w:r w:rsidR="003B7BCD">
        <w:rPr>
          <w:noProof/>
        </w:rPr>
        <w:t>90</w:t>
      </w:r>
      <w:r w:rsidRPr="00836121">
        <w:fldChar w:fldCharType="end"/>
      </w:r>
      <w:bookmarkEnd w:id="532"/>
      <w:r w:rsidR="00432EE6" w:rsidRPr="00836121">
        <w:t xml:space="preserve">: SEAMCAT results for adjacent band interference to LTE from the new 500mW </w:t>
      </w:r>
      <w:r w:rsidRPr="00836121">
        <w:br/>
      </w:r>
      <w:r w:rsidR="00432EE6" w:rsidRPr="00836121">
        <w:t>NBN SRDs in 863-865 MHz: SRDs Mask Option 1 “</w:t>
      </w:r>
      <w:r w:rsidR="00B47794">
        <w:t>Reduced Emissions</w:t>
      </w:r>
      <w:r w:rsidR="00432EE6" w:rsidRPr="00836121">
        <w:t>”</w:t>
      </w:r>
    </w:p>
    <w:tbl>
      <w:tblPr>
        <w:tblStyle w:val="ECCTable-redheader"/>
        <w:tblW w:w="0" w:type="auto"/>
        <w:tblInd w:w="0" w:type="dxa"/>
        <w:tblLook w:val="01E0" w:firstRow="1" w:lastRow="1" w:firstColumn="1" w:lastColumn="1" w:noHBand="0" w:noVBand="0"/>
      </w:tblPr>
      <w:tblGrid>
        <w:gridCol w:w="2943"/>
        <w:gridCol w:w="2268"/>
        <w:gridCol w:w="2410"/>
        <w:gridCol w:w="2234"/>
      </w:tblGrid>
      <w:tr w:rsidR="00432EE6" w:rsidRPr="00836121" w14:paraId="76D15A1A" w14:textId="77777777" w:rsidTr="000729B7">
        <w:trPr>
          <w:cnfStyle w:val="100000000000" w:firstRow="1" w:lastRow="0" w:firstColumn="0" w:lastColumn="0" w:oddVBand="0" w:evenVBand="0" w:oddHBand="0" w:evenHBand="0" w:firstRowFirstColumn="0" w:firstRowLastColumn="0" w:lastRowFirstColumn="0" w:lastRowLastColumn="0"/>
        </w:trPr>
        <w:tc>
          <w:tcPr>
            <w:tcW w:w="2943" w:type="dxa"/>
            <w:vMerge w:val="restart"/>
          </w:tcPr>
          <w:p w14:paraId="607D66D0" w14:textId="77777777" w:rsidR="00432EE6" w:rsidRPr="00836121" w:rsidRDefault="00432EE6" w:rsidP="00432EE6">
            <w:r w:rsidRPr="00836121">
              <w:t>Simulation case</w:t>
            </w:r>
          </w:p>
        </w:tc>
        <w:tc>
          <w:tcPr>
            <w:tcW w:w="6912" w:type="dxa"/>
            <w:gridSpan w:val="3"/>
          </w:tcPr>
          <w:p w14:paraId="45DE28D5" w14:textId="77777777" w:rsidR="00432EE6" w:rsidRPr="00836121" w:rsidRDefault="00432EE6" w:rsidP="00432EE6">
            <w:r w:rsidRPr="00836121">
              <w:t>LTE Uplink: bitrate loss in reference cell [%]</w:t>
            </w:r>
          </w:p>
        </w:tc>
      </w:tr>
      <w:tr w:rsidR="00432EE6" w:rsidRPr="00836121" w14:paraId="7138E5E7" w14:textId="77777777" w:rsidTr="000729B7">
        <w:tc>
          <w:tcPr>
            <w:tcW w:w="2943" w:type="dxa"/>
            <w:vMerge/>
          </w:tcPr>
          <w:p w14:paraId="587A98C5" w14:textId="77777777" w:rsidR="00432EE6" w:rsidRPr="00836121" w:rsidRDefault="00432EE6" w:rsidP="00432EE6"/>
        </w:tc>
        <w:tc>
          <w:tcPr>
            <w:tcW w:w="2268" w:type="dxa"/>
          </w:tcPr>
          <w:p w14:paraId="7243AB2F" w14:textId="77777777" w:rsidR="00432EE6" w:rsidRPr="00A9072E" w:rsidRDefault="00432EE6" w:rsidP="00432EE6">
            <w:pPr>
              <w:pStyle w:val="ECCTableHeaderredfont"/>
              <w:rPr>
                <w:lang w:val="it-IT"/>
              </w:rPr>
            </w:pPr>
            <w:r w:rsidRPr="00A9072E">
              <w:rPr>
                <w:lang w:val="it-IT"/>
              </w:rPr>
              <w:t>Baseline: IL2&amp;IL3; LTE Power Scaling 0.99 / 0.9</w:t>
            </w:r>
          </w:p>
        </w:tc>
        <w:tc>
          <w:tcPr>
            <w:tcW w:w="2410" w:type="dxa"/>
          </w:tcPr>
          <w:p w14:paraId="290B2050" w14:textId="77777777" w:rsidR="00432EE6" w:rsidRPr="00836121" w:rsidRDefault="00432EE6" w:rsidP="00432EE6">
            <w:pPr>
              <w:pStyle w:val="ECCTableHeaderredfont"/>
            </w:pPr>
            <w:r w:rsidRPr="00836121">
              <w:t>Impact from only IL1; LTE Power Scaling Threshold: 0.99 / 0.9</w:t>
            </w:r>
          </w:p>
        </w:tc>
        <w:tc>
          <w:tcPr>
            <w:tcW w:w="2234" w:type="dxa"/>
          </w:tcPr>
          <w:p w14:paraId="2AE368D1" w14:textId="77777777" w:rsidR="00432EE6" w:rsidRPr="00836121" w:rsidRDefault="00432EE6" w:rsidP="00432EE6">
            <w:pPr>
              <w:pStyle w:val="ECCTableHeaderredfont"/>
            </w:pPr>
            <w:r w:rsidRPr="00836121">
              <w:t>Combined impact from all ILs; LTE Power Scaling Threshold: 0.99 / 0.9</w:t>
            </w:r>
          </w:p>
        </w:tc>
      </w:tr>
      <w:tr w:rsidR="00432EE6" w:rsidRPr="00836121" w14:paraId="26B787F9" w14:textId="77777777" w:rsidTr="000729B7">
        <w:tc>
          <w:tcPr>
            <w:tcW w:w="2943" w:type="dxa"/>
          </w:tcPr>
          <w:p w14:paraId="2ED8AFCD" w14:textId="77777777" w:rsidR="00432EE6" w:rsidRPr="00836121" w:rsidRDefault="00432EE6" w:rsidP="00432EE6">
            <w:pPr>
              <w:pStyle w:val="ECCTabletext"/>
            </w:pPr>
            <w:r w:rsidRPr="00836121">
              <w:t>High Density, Maximum DC</w:t>
            </w:r>
          </w:p>
        </w:tc>
        <w:tc>
          <w:tcPr>
            <w:tcW w:w="2268" w:type="dxa"/>
          </w:tcPr>
          <w:p w14:paraId="49DD2011" w14:textId="0AF6B818" w:rsidR="00432EE6" w:rsidRPr="00AC3FD2" w:rsidRDefault="00E244F6" w:rsidP="00432EE6">
            <w:pPr>
              <w:pStyle w:val="ECCTabletext"/>
              <w:rPr>
                <w:rStyle w:val="ECCParagraph"/>
              </w:rPr>
            </w:pPr>
            <w:r w:rsidRPr="00AC3FD2">
              <w:rPr>
                <w:rStyle w:val="ECCParagraph"/>
              </w:rPr>
              <w:t>10</w:t>
            </w:r>
            <w:r w:rsidR="00670E57" w:rsidRPr="00A9072E">
              <w:rPr>
                <w:rStyle w:val="ECCParagraph"/>
              </w:rPr>
              <w:t>.8</w:t>
            </w:r>
            <w:r w:rsidR="00432EE6" w:rsidRPr="00AC3FD2">
              <w:rPr>
                <w:rStyle w:val="ECCParagraph"/>
              </w:rPr>
              <w:t xml:space="preserve"> / </w:t>
            </w:r>
            <w:r w:rsidRPr="00AC3FD2">
              <w:rPr>
                <w:rStyle w:val="ECCParagraph"/>
              </w:rPr>
              <w:t>4</w:t>
            </w:r>
            <w:r w:rsidR="00670E57" w:rsidRPr="00A9072E">
              <w:rPr>
                <w:rStyle w:val="ECCParagraph"/>
              </w:rPr>
              <w:t>.4</w:t>
            </w:r>
          </w:p>
        </w:tc>
        <w:tc>
          <w:tcPr>
            <w:tcW w:w="2410" w:type="dxa"/>
          </w:tcPr>
          <w:p w14:paraId="432408CA" w14:textId="6540BF0D" w:rsidR="00432EE6" w:rsidRPr="00AC3FD2" w:rsidRDefault="009219FD" w:rsidP="00432EE6">
            <w:pPr>
              <w:pStyle w:val="ECCTabletext"/>
              <w:rPr>
                <w:rStyle w:val="ECCParagraph"/>
              </w:rPr>
            </w:pPr>
            <w:r w:rsidRPr="00AC3FD2">
              <w:rPr>
                <w:rStyle w:val="ECCParagraph"/>
              </w:rPr>
              <w:t>20.0</w:t>
            </w:r>
            <w:r w:rsidR="00432EE6" w:rsidRPr="00AC3FD2">
              <w:rPr>
                <w:rStyle w:val="ECCParagraph"/>
              </w:rPr>
              <w:t xml:space="preserve"> / </w:t>
            </w:r>
            <w:r w:rsidR="00892094" w:rsidRPr="00AC3FD2">
              <w:rPr>
                <w:rStyle w:val="ECCParagraph"/>
              </w:rPr>
              <w:t>13.2</w:t>
            </w:r>
          </w:p>
        </w:tc>
        <w:tc>
          <w:tcPr>
            <w:tcW w:w="2234" w:type="dxa"/>
          </w:tcPr>
          <w:p w14:paraId="5871F457" w14:textId="75C5BAC6" w:rsidR="00432EE6" w:rsidRPr="00AC3FD2" w:rsidRDefault="00D329F8">
            <w:pPr>
              <w:pStyle w:val="ECCTabletext"/>
              <w:rPr>
                <w:rStyle w:val="ECCParagraph"/>
              </w:rPr>
            </w:pPr>
            <w:r w:rsidRPr="00AC3FD2">
              <w:rPr>
                <w:rStyle w:val="ECCParagraph"/>
              </w:rPr>
              <w:t>29.9</w:t>
            </w:r>
            <w:r w:rsidR="00432EE6" w:rsidRPr="00AC3FD2">
              <w:rPr>
                <w:rStyle w:val="ECCParagraph"/>
              </w:rPr>
              <w:t xml:space="preserve"> / </w:t>
            </w:r>
            <w:r w:rsidRPr="00AC3FD2">
              <w:rPr>
                <w:rStyle w:val="ECCParagraph"/>
              </w:rPr>
              <w:t>16.5</w:t>
            </w:r>
          </w:p>
        </w:tc>
      </w:tr>
      <w:tr w:rsidR="00432EE6" w:rsidRPr="00836121" w14:paraId="7903E5E3" w14:textId="77777777" w:rsidTr="000729B7">
        <w:tc>
          <w:tcPr>
            <w:tcW w:w="2943" w:type="dxa"/>
          </w:tcPr>
          <w:p w14:paraId="69E8112E" w14:textId="77777777" w:rsidR="00432EE6" w:rsidRPr="00836121" w:rsidRDefault="00432EE6" w:rsidP="00432EE6">
            <w:pPr>
              <w:pStyle w:val="ECCTabletext"/>
            </w:pPr>
            <w:r w:rsidRPr="00836121">
              <w:t>High Density, Average DC</w:t>
            </w:r>
          </w:p>
        </w:tc>
        <w:tc>
          <w:tcPr>
            <w:tcW w:w="2268" w:type="dxa"/>
          </w:tcPr>
          <w:p w14:paraId="06E7F49F" w14:textId="080D2BB4" w:rsidR="00432EE6" w:rsidRPr="00836121" w:rsidRDefault="00670E57" w:rsidP="00432EE6">
            <w:pPr>
              <w:pStyle w:val="ECCTabletext"/>
            </w:pPr>
            <w:r>
              <w:t>7.8</w:t>
            </w:r>
            <w:r w:rsidR="00432EE6" w:rsidRPr="00836121">
              <w:t xml:space="preserve"> / </w:t>
            </w:r>
            <w:r>
              <w:t>3.3</w:t>
            </w:r>
          </w:p>
        </w:tc>
        <w:tc>
          <w:tcPr>
            <w:tcW w:w="2410" w:type="dxa"/>
          </w:tcPr>
          <w:p w14:paraId="0BA02240" w14:textId="7F2F130C" w:rsidR="00432EE6" w:rsidRPr="00836121" w:rsidRDefault="009219FD" w:rsidP="00432EE6">
            <w:pPr>
              <w:pStyle w:val="ECCTabletext"/>
            </w:pPr>
            <w:r>
              <w:t>7.5</w:t>
            </w:r>
            <w:r w:rsidR="00432EE6" w:rsidRPr="00836121">
              <w:t xml:space="preserve"> / </w:t>
            </w:r>
            <w:r w:rsidR="00892094">
              <w:t>4.3</w:t>
            </w:r>
          </w:p>
        </w:tc>
        <w:tc>
          <w:tcPr>
            <w:tcW w:w="2234" w:type="dxa"/>
          </w:tcPr>
          <w:p w14:paraId="194EA45B" w14:textId="690A0C9D" w:rsidR="00432EE6" w:rsidRPr="00A9072E" w:rsidRDefault="00FF3773" w:rsidP="00432EE6">
            <w:pPr>
              <w:pStyle w:val="ECCTabletext"/>
              <w:rPr>
                <w:lang w:val="en-US"/>
              </w:rPr>
            </w:pPr>
            <w:r>
              <w:t>14.8</w:t>
            </w:r>
            <w:r w:rsidR="00432EE6" w:rsidRPr="00836121">
              <w:t xml:space="preserve"> / </w:t>
            </w:r>
            <w:r w:rsidR="00DC3BEE">
              <w:t>7.</w:t>
            </w:r>
            <w:r w:rsidR="009219FD">
              <w:t>0</w:t>
            </w:r>
          </w:p>
        </w:tc>
      </w:tr>
      <w:tr w:rsidR="00432EE6" w:rsidRPr="00836121" w14:paraId="6F927DA2" w14:textId="77777777" w:rsidTr="000729B7">
        <w:tc>
          <w:tcPr>
            <w:tcW w:w="2943" w:type="dxa"/>
          </w:tcPr>
          <w:p w14:paraId="25972376" w14:textId="77777777" w:rsidR="00432EE6" w:rsidRPr="00836121" w:rsidRDefault="00432EE6" w:rsidP="00432EE6">
            <w:pPr>
              <w:pStyle w:val="ECCTabletext"/>
            </w:pPr>
            <w:r w:rsidRPr="00836121">
              <w:t>Medium Density, Max DC</w:t>
            </w:r>
          </w:p>
        </w:tc>
        <w:tc>
          <w:tcPr>
            <w:tcW w:w="2268" w:type="dxa"/>
          </w:tcPr>
          <w:p w14:paraId="32383238" w14:textId="379535D4" w:rsidR="00432EE6" w:rsidRPr="00836121" w:rsidRDefault="00670E57">
            <w:pPr>
              <w:pStyle w:val="ECCTabletext"/>
              <w:rPr>
                <w:lang w:eastAsia="en-US" w:bidi="ar-SA"/>
              </w:rPr>
            </w:pPr>
            <w:r>
              <w:t>6.1</w:t>
            </w:r>
            <w:r w:rsidR="00432EE6" w:rsidRPr="00836121">
              <w:t xml:space="preserve"> / </w:t>
            </w:r>
            <w:r>
              <w:t>2.3</w:t>
            </w:r>
          </w:p>
        </w:tc>
        <w:tc>
          <w:tcPr>
            <w:tcW w:w="2410" w:type="dxa"/>
          </w:tcPr>
          <w:p w14:paraId="30EB6BB5" w14:textId="715B0383" w:rsidR="00432EE6" w:rsidRPr="00836121" w:rsidRDefault="009219FD" w:rsidP="00432EE6">
            <w:pPr>
              <w:pStyle w:val="ECCTabletext"/>
            </w:pPr>
            <w:r>
              <w:t>7.0</w:t>
            </w:r>
            <w:r w:rsidR="00432EE6" w:rsidRPr="00836121">
              <w:t xml:space="preserve"> / </w:t>
            </w:r>
            <w:r w:rsidR="00892094">
              <w:t>4.1</w:t>
            </w:r>
          </w:p>
        </w:tc>
        <w:tc>
          <w:tcPr>
            <w:tcW w:w="2234" w:type="dxa"/>
          </w:tcPr>
          <w:p w14:paraId="528FBEAB" w14:textId="3B112715" w:rsidR="00432EE6" w:rsidRPr="00836121" w:rsidRDefault="009219FD">
            <w:pPr>
              <w:pStyle w:val="ECCTabletext"/>
              <w:rPr>
                <w:lang w:eastAsia="en-US" w:bidi="ar-SA"/>
              </w:rPr>
            </w:pPr>
            <w:r>
              <w:t>12.0</w:t>
            </w:r>
            <w:r w:rsidR="00432EE6" w:rsidRPr="00836121">
              <w:t xml:space="preserve"> / </w:t>
            </w:r>
            <w:r w:rsidR="003C1BC8">
              <w:t>6.</w:t>
            </w:r>
            <w:r>
              <w:t>0</w:t>
            </w:r>
          </w:p>
        </w:tc>
      </w:tr>
      <w:tr w:rsidR="00432EE6" w:rsidRPr="00836121" w14:paraId="6C1349D9" w14:textId="77777777" w:rsidTr="000729B7">
        <w:tc>
          <w:tcPr>
            <w:tcW w:w="2943" w:type="dxa"/>
          </w:tcPr>
          <w:p w14:paraId="61EAB60C" w14:textId="77777777" w:rsidR="00432EE6" w:rsidRPr="00836121" w:rsidRDefault="00432EE6" w:rsidP="00432EE6">
            <w:pPr>
              <w:pStyle w:val="ECCTabletext"/>
            </w:pPr>
            <w:r w:rsidRPr="00836121">
              <w:t>Medium Density, Average DC</w:t>
            </w:r>
          </w:p>
        </w:tc>
        <w:tc>
          <w:tcPr>
            <w:tcW w:w="2268" w:type="dxa"/>
          </w:tcPr>
          <w:p w14:paraId="0456D07E" w14:textId="71C63DE0" w:rsidR="00432EE6" w:rsidRPr="00836121" w:rsidRDefault="00670E57">
            <w:pPr>
              <w:pStyle w:val="ECCTabletext"/>
              <w:rPr>
                <w:lang w:eastAsia="en-US" w:bidi="ar-SA"/>
              </w:rPr>
            </w:pPr>
            <w:r>
              <w:t>4.8</w:t>
            </w:r>
            <w:r w:rsidR="00432EE6" w:rsidRPr="00836121">
              <w:t xml:space="preserve"> / </w:t>
            </w:r>
            <w:r>
              <w:t>1.8</w:t>
            </w:r>
          </w:p>
        </w:tc>
        <w:tc>
          <w:tcPr>
            <w:tcW w:w="2410" w:type="dxa"/>
          </w:tcPr>
          <w:p w14:paraId="118914FE" w14:textId="17FD6909" w:rsidR="00432EE6" w:rsidRPr="00836121" w:rsidRDefault="00950EB3" w:rsidP="00432EE6">
            <w:pPr>
              <w:pStyle w:val="ECCTabletext"/>
            </w:pPr>
            <w:r>
              <w:t>2.5</w:t>
            </w:r>
            <w:r w:rsidR="00432EE6" w:rsidRPr="00836121">
              <w:t xml:space="preserve"> / </w:t>
            </w:r>
            <w:r w:rsidR="00892094">
              <w:t>1.3</w:t>
            </w:r>
          </w:p>
        </w:tc>
        <w:tc>
          <w:tcPr>
            <w:tcW w:w="2234" w:type="dxa"/>
          </w:tcPr>
          <w:p w14:paraId="52F715FC" w14:textId="4890DDAC" w:rsidR="00432EE6" w:rsidRPr="00836121" w:rsidRDefault="009219FD">
            <w:pPr>
              <w:pStyle w:val="ECCTabletext"/>
              <w:rPr>
                <w:lang w:eastAsia="en-US" w:bidi="ar-SA"/>
              </w:rPr>
            </w:pPr>
            <w:r>
              <w:t>6.5</w:t>
            </w:r>
            <w:r w:rsidR="00432EE6" w:rsidRPr="00836121">
              <w:t xml:space="preserve"> / </w:t>
            </w:r>
            <w:r w:rsidR="003C1BC8">
              <w:t>3.</w:t>
            </w:r>
            <w:r>
              <w:t>0</w:t>
            </w:r>
          </w:p>
        </w:tc>
      </w:tr>
    </w:tbl>
    <w:p w14:paraId="35CB85C1" w14:textId="77777777" w:rsidR="006D6912" w:rsidRPr="00836121" w:rsidRDefault="006D6912" w:rsidP="003D1F9D">
      <w:pPr>
        <w:pStyle w:val="Caption"/>
      </w:pPr>
    </w:p>
    <w:p w14:paraId="3B04F9DA" w14:textId="4D233403" w:rsidR="00432EE6" w:rsidRPr="00836121" w:rsidRDefault="006D6912" w:rsidP="003D1F9D">
      <w:pPr>
        <w:pStyle w:val="Caption"/>
      </w:pPr>
      <w:bookmarkStart w:id="533" w:name="_Ref461527590"/>
      <w:r w:rsidRPr="00836121">
        <w:t xml:space="preserve">Table </w:t>
      </w:r>
      <w:r w:rsidRPr="00836121">
        <w:fldChar w:fldCharType="begin"/>
      </w:r>
      <w:r w:rsidRPr="00836121">
        <w:instrText xml:space="preserve"> SEQ Table \* ARABIC </w:instrText>
      </w:r>
      <w:r w:rsidRPr="00836121">
        <w:fldChar w:fldCharType="separate"/>
      </w:r>
      <w:r w:rsidR="003B7BCD">
        <w:rPr>
          <w:noProof/>
        </w:rPr>
        <w:t>91</w:t>
      </w:r>
      <w:r w:rsidRPr="00836121">
        <w:fldChar w:fldCharType="end"/>
      </w:r>
      <w:bookmarkEnd w:id="533"/>
      <w:r w:rsidR="00432EE6" w:rsidRPr="00836121">
        <w:t xml:space="preserve">: SEAMCAT results for adjacent band interference to LTE from the new 500mW </w:t>
      </w:r>
      <w:r w:rsidRPr="00836121">
        <w:br/>
      </w:r>
      <w:r w:rsidR="00432EE6" w:rsidRPr="00836121">
        <w:t>NBN SRDs in 863-865 MHz: SRDs Mask Option 2 “Worst case”</w:t>
      </w:r>
    </w:p>
    <w:tbl>
      <w:tblPr>
        <w:tblStyle w:val="ECCTable-redheader"/>
        <w:tblW w:w="0" w:type="auto"/>
        <w:tblInd w:w="0" w:type="dxa"/>
        <w:tblLook w:val="01E0" w:firstRow="1" w:lastRow="1" w:firstColumn="1" w:lastColumn="1" w:noHBand="0" w:noVBand="0"/>
      </w:tblPr>
      <w:tblGrid>
        <w:gridCol w:w="2943"/>
        <w:gridCol w:w="2268"/>
        <w:gridCol w:w="2410"/>
        <w:gridCol w:w="2234"/>
      </w:tblGrid>
      <w:tr w:rsidR="00432EE6" w:rsidRPr="00836121" w14:paraId="446B33DE" w14:textId="77777777" w:rsidTr="000729B7">
        <w:trPr>
          <w:cnfStyle w:val="100000000000" w:firstRow="1" w:lastRow="0" w:firstColumn="0" w:lastColumn="0" w:oddVBand="0" w:evenVBand="0" w:oddHBand="0" w:evenHBand="0" w:firstRowFirstColumn="0" w:firstRowLastColumn="0" w:lastRowFirstColumn="0" w:lastRowLastColumn="0"/>
        </w:trPr>
        <w:tc>
          <w:tcPr>
            <w:tcW w:w="2943" w:type="dxa"/>
            <w:vMerge w:val="restart"/>
          </w:tcPr>
          <w:p w14:paraId="48F1E8F3" w14:textId="77777777" w:rsidR="00432EE6" w:rsidRPr="00836121" w:rsidRDefault="00432EE6" w:rsidP="00432EE6">
            <w:r w:rsidRPr="00836121">
              <w:t>Simulation case</w:t>
            </w:r>
          </w:p>
        </w:tc>
        <w:tc>
          <w:tcPr>
            <w:tcW w:w="6912" w:type="dxa"/>
            <w:gridSpan w:val="3"/>
          </w:tcPr>
          <w:p w14:paraId="03829A6F" w14:textId="77777777" w:rsidR="00432EE6" w:rsidRPr="00836121" w:rsidRDefault="00432EE6" w:rsidP="00432EE6">
            <w:r w:rsidRPr="00836121">
              <w:t>LTE Uplink: bitrate loss in reference cell [%]</w:t>
            </w:r>
          </w:p>
        </w:tc>
      </w:tr>
      <w:tr w:rsidR="00432EE6" w:rsidRPr="00836121" w14:paraId="1D7C74AE" w14:textId="77777777" w:rsidTr="000729B7">
        <w:tc>
          <w:tcPr>
            <w:tcW w:w="2943" w:type="dxa"/>
            <w:vMerge/>
          </w:tcPr>
          <w:p w14:paraId="5FB1B78B" w14:textId="77777777" w:rsidR="00432EE6" w:rsidRPr="00836121" w:rsidRDefault="00432EE6" w:rsidP="00432EE6"/>
        </w:tc>
        <w:tc>
          <w:tcPr>
            <w:tcW w:w="2268" w:type="dxa"/>
          </w:tcPr>
          <w:p w14:paraId="3FDB3EEA" w14:textId="77777777" w:rsidR="00432EE6" w:rsidRPr="00836121" w:rsidRDefault="00432EE6" w:rsidP="00432EE6">
            <w:pPr>
              <w:pStyle w:val="ECCTableHeaderredfont"/>
            </w:pPr>
            <w:r w:rsidRPr="00836121">
              <w:t>Baseline: IL2&amp;IL3; LTE Power Scaling Threshold: 0.99 / 0.9</w:t>
            </w:r>
          </w:p>
        </w:tc>
        <w:tc>
          <w:tcPr>
            <w:tcW w:w="2410" w:type="dxa"/>
          </w:tcPr>
          <w:p w14:paraId="590974AB" w14:textId="77777777" w:rsidR="00432EE6" w:rsidRPr="00836121" w:rsidRDefault="00432EE6" w:rsidP="00432EE6">
            <w:pPr>
              <w:pStyle w:val="ECCTableHeaderredfont"/>
            </w:pPr>
            <w:r w:rsidRPr="00836121">
              <w:t>Impact from only IL1; LTE Power Scaling Threshold: 0.99 / 0.9</w:t>
            </w:r>
          </w:p>
        </w:tc>
        <w:tc>
          <w:tcPr>
            <w:tcW w:w="2234" w:type="dxa"/>
          </w:tcPr>
          <w:p w14:paraId="5ACD9FE8" w14:textId="77777777" w:rsidR="00432EE6" w:rsidRPr="00836121" w:rsidRDefault="00432EE6" w:rsidP="00432EE6">
            <w:pPr>
              <w:pStyle w:val="ECCTableHeaderredfont"/>
            </w:pPr>
            <w:r w:rsidRPr="00836121">
              <w:t>Combined impact from all ILs; LTE Power Scaling Threshold: 0.99 / 0.9</w:t>
            </w:r>
          </w:p>
        </w:tc>
      </w:tr>
      <w:tr w:rsidR="00432EE6" w:rsidRPr="00836121" w14:paraId="3328D949" w14:textId="77777777" w:rsidTr="000729B7">
        <w:tc>
          <w:tcPr>
            <w:tcW w:w="2943" w:type="dxa"/>
          </w:tcPr>
          <w:p w14:paraId="4A94F22E" w14:textId="77777777" w:rsidR="00432EE6" w:rsidRPr="00836121" w:rsidRDefault="00432EE6" w:rsidP="00432EE6">
            <w:pPr>
              <w:pStyle w:val="ECCTabletext"/>
            </w:pPr>
            <w:r w:rsidRPr="00836121">
              <w:t>High Density, Maximum DC</w:t>
            </w:r>
          </w:p>
        </w:tc>
        <w:tc>
          <w:tcPr>
            <w:tcW w:w="2268" w:type="dxa"/>
          </w:tcPr>
          <w:p w14:paraId="4F1BA6AD" w14:textId="01DF3CD0" w:rsidR="00432EE6" w:rsidRPr="00836121" w:rsidRDefault="00670E57">
            <w:pPr>
              <w:pStyle w:val="ECCTabletext"/>
              <w:rPr>
                <w:lang w:eastAsia="en-US" w:bidi="ar-SA"/>
              </w:rPr>
            </w:pPr>
            <w:r>
              <w:t>39.3</w:t>
            </w:r>
            <w:r w:rsidR="00432EE6" w:rsidRPr="00836121">
              <w:t xml:space="preserve"> / </w:t>
            </w:r>
            <w:r>
              <w:t>20.9</w:t>
            </w:r>
          </w:p>
        </w:tc>
        <w:tc>
          <w:tcPr>
            <w:tcW w:w="2410" w:type="dxa"/>
          </w:tcPr>
          <w:p w14:paraId="72D61E20" w14:textId="0A1A5FC2" w:rsidR="00432EE6" w:rsidRPr="00836121" w:rsidRDefault="00950EB3">
            <w:pPr>
              <w:pStyle w:val="ECCTabletext"/>
              <w:rPr>
                <w:lang w:eastAsia="en-US" w:bidi="ar-SA"/>
              </w:rPr>
            </w:pPr>
            <w:r>
              <w:t>23.0</w:t>
            </w:r>
            <w:r w:rsidR="00432EE6" w:rsidRPr="00836121">
              <w:t xml:space="preserve"> / </w:t>
            </w:r>
            <w:r w:rsidR="00892094">
              <w:t>13.2</w:t>
            </w:r>
          </w:p>
        </w:tc>
        <w:tc>
          <w:tcPr>
            <w:tcW w:w="2234" w:type="dxa"/>
          </w:tcPr>
          <w:p w14:paraId="1B4EA551" w14:textId="7387D4EA" w:rsidR="00432EE6" w:rsidRPr="00836121" w:rsidRDefault="00FF3773" w:rsidP="00432EE6">
            <w:pPr>
              <w:pStyle w:val="ECCTabletext"/>
            </w:pPr>
            <w:r>
              <w:t>50.7</w:t>
            </w:r>
            <w:r w:rsidR="00432EE6" w:rsidRPr="00836121">
              <w:t xml:space="preserve"> / </w:t>
            </w:r>
            <w:r w:rsidR="00D12922">
              <w:t>29.3</w:t>
            </w:r>
          </w:p>
        </w:tc>
      </w:tr>
      <w:tr w:rsidR="00432EE6" w:rsidRPr="00836121" w14:paraId="4F994C27" w14:textId="77777777" w:rsidTr="000729B7">
        <w:tc>
          <w:tcPr>
            <w:tcW w:w="2943" w:type="dxa"/>
          </w:tcPr>
          <w:p w14:paraId="41249C96" w14:textId="77777777" w:rsidR="00432EE6" w:rsidRPr="00836121" w:rsidRDefault="00432EE6" w:rsidP="00432EE6">
            <w:pPr>
              <w:pStyle w:val="ECCTabletext"/>
            </w:pPr>
            <w:r w:rsidRPr="00836121">
              <w:t>High Density, Average DC</w:t>
            </w:r>
          </w:p>
        </w:tc>
        <w:tc>
          <w:tcPr>
            <w:tcW w:w="2268" w:type="dxa"/>
          </w:tcPr>
          <w:p w14:paraId="349802E1" w14:textId="460F97D0" w:rsidR="00432EE6" w:rsidRPr="00836121" w:rsidRDefault="00670E57">
            <w:pPr>
              <w:pStyle w:val="ECCTabletext"/>
              <w:rPr>
                <w:lang w:eastAsia="en-US" w:bidi="ar-SA"/>
              </w:rPr>
            </w:pPr>
            <w:r>
              <w:t>30.7</w:t>
            </w:r>
            <w:r w:rsidR="00432EE6" w:rsidRPr="00836121">
              <w:t xml:space="preserve"> / </w:t>
            </w:r>
            <w:r>
              <w:t>16.5</w:t>
            </w:r>
          </w:p>
        </w:tc>
        <w:tc>
          <w:tcPr>
            <w:tcW w:w="2410" w:type="dxa"/>
          </w:tcPr>
          <w:p w14:paraId="46B34A27" w14:textId="3287AA75" w:rsidR="00432EE6" w:rsidRPr="00836121" w:rsidRDefault="00950EB3">
            <w:pPr>
              <w:pStyle w:val="ECCTabletext"/>
              <w:rPr>
                <w:lang w:eastAsia="en-US" w:bidi="ar-SA"/>
              </w:rPr>
            </w:pPr>
            <w:r>
              <w:t>8.5</w:t>
            </w:r>
            <w:r w:rsidR="00432EE6" w:rsidRPr="00836121">
              <w:t xml:space="preserve"> / </w:t>
            </w:r>
            <w:r w:rsidR="00892094">
              <w:t>4.7</w:t>
            </w:r>
          </w:p>
        </w:tc>
        <w:tc>
          <w:tcPr>
            <w:tcW w:w="2234" w:type="dxa"/>
          </w:tcPr>
          <w:p w14:paraId="6730A0E5" w14:textId="23CCE919" w:rsidR="00432EE6" w:rsidRPr="00836121" w:rsidRDefault="009219FD" w:rsidP="00432EE6">
            <w:pPr>
              <w:pStyle w:val="ECCTabletext"/>
            </w:pPr>
            <w:r>
              <w:t>35.0</w:t>
            </w:r>
            <w:r w:rsidR="00432EE6" w:rsidRPr="00836121">
              <w:t xml:space="preserve"> / </w:t>
            </w:r>
            <w:r>
              <w:t>20.0</w:t>
            </w:r>
          </w:p>
        </w:tc>
      </w:tr>
      <w:tr w:rsidR="00432EE6" w:rsidRPr="00836121" w14:paraId="66CE3701" w14:textId="77777777" w:rsidTr="000729B7">
        <w:tc>
          <w:tcPr>
            <w:tcW w:w="2943" w:type="dxa"/>
          </w:tcPr>
          <w:p w14:paraId="470B61A3" w14:textId="77777777" w:rsidR="00432EE6" w:rsidRPr="00836121" w:rsidRDefault="00432EE6" w:rsidP="00432EE6">
            <w:pPr>
              <w:pStyle w:val="ECCTabletext"/>
            </w:pPr>
            <w:r w:rsidRPr="00836121">
              <w:t>Medium Density, Max DC</w:t>
            </w:r>
          </w:p>
        </w:tc>
        <w:tc>
          <w:tcPr>
            <w:tcW w:w="2268" w:type="dxa"/>
          </w:tcPr>
          <w:p w14:paraId="1AAD9285" w14:textId="1F3414FD" w:rsidR="00432EE6" w:rsidRPr="00836121" w:rsidRDefault="00670E57">
            <w:pPr>
              <w:pStyle w:val="ECCTabletext"/>
              <w:rPr>
                <w:lang w:eastAsia="en-US" w:bidi="ar-SA"/>
              </w:rPr>
            </w:pPr>
            <w:r>
              <w:t>27.8</w:t>
            </w:r>
            <w:r w:rsidR="00432EE6" w:rsidRPr="00836121">
              <w:t xml:space="preserve"> / </w:t>
            </w:r>
            <w:r>
              <w:t>15.8</w:t>
            </w:r>
          </w:p>
        </w:tc>
        <w:tc>
          <w:tcPr>
            <w:tcW w:w="2410" w:type="dxa"/>
          </w:tcPr>
          <w:p w14:paraId="0FDAA5CD" w14:textId="62A49465" w:rsidR="00432EE6" w:rsidRPr="00836121" w:rsidRDefault="00950EB3" w:rsidP="00432EE6">
            <w:pPr>
              <w:pStyle w:val="ECCTabletext"/>
            </w:pPr>
            <w:r>
              <w:t>7.5</w:t>
            </w:r>
            <w:r w:rsidR="00432EE6" w:rsidRPr="00836121">
              <w:t xml:space="preserve"> / </w:t>
            </w:r>
            <w:r w:rsidR="00892094">
              <w:t>4.1</w:t>
            </w:r>
          </w:p>
        </w:tc>
        <w:tc>
          <w:tcPr>
            <w:tcW w:w="2234" w:type="dxa"/>
          </w:tcPr>
          <w:p w14:paraId="521766C3" w14:textId="0179D62B" w:rsidR="00432EE6" w:rsidRPr="00A9072E" w:rsidRDefault="00FF3773">
            <w:pPr>
              <w:pStyle w:val="ECCTabletext"/>
              <w:rPr>
                <w:lang w:val="en-US"/>
              </w:rPr>
            </w:pPr>
            <w:r>
              <w:t>33.1</w:t>
            </w:r>
            <w:r w:rsidR="00432EE6" w:rsidRPr="00836121">
              <w:t xml:space="preserve"> / </w:t>
            </w:r>
            <w:r w:rsidR="009219FD">
              <w:t>16.5</w:t>
            </w:r>
          </w:p>
        </w:tc>
      </w:tr>
      <w:tr w:rsidR="00432EE6" w:rsidRPr="00836121" w14:paraId="157DE036" w14:textId="77777777" w:rsidTr="000729B7">
        <w:tc>
          <w:tcPr>
            <w:tcW w:w="2943" w:type="dxa"/>
          </w:tcPr>
          <w:p w14:paraId="10211E59" w14:textId="77777777" w:rsidR="00432EE6" w:rsidRPr="00836121" w:rsidRDefault="00432EE6" w:rsidP="00432EE6">
            <w:pPr>
              <w:pStyle w:val="ECCTabletext"/>
            </w:pPr>
            <w:r w:rsidRPr="00836121">
              <w:t>Medium Density, Average DC</w:t>
            </w:r>
          </w:p>
        </w:tc>
        <w:tc>
          <w:tcPr>
            <w:tcW w:w="2268" w:type="dxa"/>
          </w:tcPr>
          <w:p w14:paraId="6195EEE8" w14:textId="106BCDC4" w:rsidR="00432EE6" w:rsidRPr="00836121" w:rsidRDefault="00670E57">
            <w:pPr>
              <w:pStyle w:val="ECCTabletext"/>
              <w:rPr>
                <w:lang w:eastAsia="en-US" w:bidi="ar-SA"/>
              </w:rPr>
            </w:pPr>
            <w:r>
              <w:t>23.0</w:t>
            </w:r>
            <w:r w:rsidR="00432EE6" w:rsidRPr="00836121">
              <w:t xml:space="preserve"> / </w:t>
            </w:r>
            <w:r>
              <w:t>12.6</w:t>
            </w:r>
          </w:p>
        </w:tc>
        <w:tc>
          <w:tcPr>
            <w:tcW w:w="2410" w:type="dxa"/>
          </w:tcPr>
          <w:p w14:paraId="4FFB2B6C" w14:textId="2457F80F" w:rsidR="00432EE6" w:rsidRPr="00836121" w:rsidRDefault="009219FD" w:rsidP="00432EE6">
            <w:pPr>
              <w:pStyle w:val="ECCTabletext"/>
            </w:pPr>
            <w:r>
              <w:t>3.0</w:t>
            </w:r>
            <w:r w:rsidR="00432EE6" w:rsidRPr="00836121">
              <w:t xml:space="preserve"> / </w:t>
            </w:r>
            <w:r w:rsidR="00892094">
              <w:t>1.5</w:t>
            </w:r>
          </w:p>
        </w:tc>
        <w:tc>
          <w:tcPr>
            <w:tcW w:w="2234" w:type="dxa"/>
          </w:tcPr>
          <w:p w14:paraId="71BDB2B6" w14:textId="2EFE065E" w:rsidR="00432EE6" w:rsidRPr="00836121" w:rsidRDefault="009219FD" w:rsidP="00432EE6">
            <w:pPr>
              <w:pStyle w:val="ECCTabletext"/>
            </w:pPr>
            <w:r>
              <w:t>24.0</w:t>
            </w:r>
            <w:r w:rsidR="00432EE6" w:rsidRPr="00836121">
              <w:t xml:space="preserve"> / </w:t>
            </w:r>
            <w:r w:rsidR="00D12922">
              <w:t>1</w:t>
            </w:r>
            <w:r>
              <w:t>3.0</w:t>
            </w:r>
          </w:p>
        </w:tc>
      </w:tr>
    </w:tbl>
    <w:p w14:paraId="01A90687" w14:textId="0274FFC0" w:rsidR="007974D1" w:rsidRPr="00836121" w:rsidRDefault="00913930" w:rsidP="00913930">
      <w:pPr>
        <w:pStyle w:val="Caption"/>
      </w:pPr>
      <w:bookmarkStart w:id="534" w:name="_Ref461527478"/>
      <w:r>
        <w:t xml:space="preserve">Table </w:t>
      </w:r>
      <w:r>
        <w:fldChar w:fldCharType="begin"/>
      </w:r>
      <w:r>
        <w:instrText xml:space="preserve"> SEQ Table \* ARABIC </w:instrText>
      </w:r>
      <w:r>
        <w:fldChar w:fldCharType="separate"/>
      </w:r>
      <w:r w:rsidR="003B7BCD">
        <w:rPr>
          <w:noProof/>
        </w:rPr>
        <w:t>92</w:t>
      </w:r>
      <w:r>
        <w:fldChar w:fldCharType="end"/>
      </w:r>
      <w:r w:rsidR="007974D1" w:rsidRPr="00836121">
        <w:t xml:space="preserve">: SEAMCAT results for adjacent band interference to LTE from the new 500mW </w:t>
      </w:r>
      <w:r w:rsidR="007974D1" w:rsidRPr="00836121">
        <w:br/>
        <w:t xml:space="preserve">NBN SRDs </w:t>
      </w:r>
      <w:r w:rsidR="007974D1">
        <w:t xml:space="preserve">operated </w:t>
      </w:r>
      <w:r w:rsidR="007974D1" w:rsidRPr="00836121">
        <w:t>in 865</w:t>
      </w:r>
      <w:r w:rsidR="007974D1">
        <w:t>-868</w:t>
      </w:r>
      <w:r w:rsidR="007974D1" w:rsidRPr="00836121">
        <w:t xml:space="preserve"> MHz</w:t>
      </w:r>
      <w:r w:rsidR="007974D1">
        <w:t xml:space="preserve"> (RFID interrogator channels)</w:t>
      </w:r>
      <w:r w:rsidR="007974D1" w:rsidRPr="00836121">
        <w:t>: SRDs Mask Option 1 “</w:t>
      </w:r>
      <w:r w:rsidR="00B47794">
        <w:t>Reduced Emissions</w:t>
      </w:r>
      <w:r w:rsidR="007974D1" w:rsidRPr="00836121">
        <w:t>”</w:t>
      </w:r>
    </w:p>
    <w:tbl>
      <w:tblPr>
        <w:tblStyle w:val="ECCTable-redheader"/>
        <w:tblW w:w="0" w:type="auto"/>
        <w:tblInd w:w="0" w:type="dxa"/>
        <w:tblLook w:val="01E0" w:firstRow="1" w:lastRow="1" w:firstColumn="1" w:lastColumn="1" w:noHBand="0" w:noVBand="0"/>
      </w:tblPr>
      <w:tblGrid>
        <w:gridCol w:w="2943"/>
        <w:gridCol w:w="2268"/>
        <w:gridCol w:w="2410"/>
        <w:gridCol w:w="2234"/>
      </w:tblGrid>
      <w:tr w:rsidR="007974D1" w:rsidRPr="00836121" w14:paraId="76A3EEF9" w14:textId="77777777" w:rsidTr="007974D1">
        <w:trPr>
          <w:cnfStyle w:val="100000000000" w:firstRow="1" w:lastRow="0" w:firstColumn="0" w:lastColumn="0" w:oddVBand="0" w:evenVBand="0" w:oddHBand="0" w:evenHBand="0" w:firstRowFirstColumn="0" w:firstRowLastColumn="0" w:lastRowFirstColumn="0" w:lastRowLastColumn="0"/>
        </w:trPr>
        <w:tc>
          <w:tcPr>
            <w:tcW w:w="2943" w:type="dxa"/>
            <w:vMerge w:val="restart"/>
          </w:tcPr>
          <w:p w14:paraId="4C6C0DFB" w14:textId="77777777" w:rsidR="007974D1" w:rsidRPr="007974D1" w:rsidRDefault="007974D1" w:rsidP="007974D1">
            <w:r w:rsidRPr="00836121">
              <w:t>Simulation case</w:t>
            </w:r>
          </w:p>
        </w:tc>
        <w:tc>
          <w:tcPr>
            <w:tcW w:w="6912" w:type="dxa"/>
            <w:gridSpan w:val="3"/>
          </w:tcPr>
          <w:p w14:paraId="68614514" w14:textId="77777777" w:rsidR="007974D1" w:rsidRPr="007974D1" w:rsidRDefault="007974D1" w:rsidP="007974D1">
            <w:r w:rsidRPr="00836121">
              <w:t>LTE Uplink: bitrate loss in reference cell [%]</w:t>
            </w:r>
          </w:p>
        </w:tc>
      </w:tr>
      <w:tr w:rsidR="007974D1" w:rsidRPr="00836121" w14:paraId="71A4D11F" w14:textId="77777777" w:rsidTr="007974D1">
        <w:tc>
          <w:tcPr>
            <w:tcW w:w="2943" w:type="dxa"/>
            <w:vMerge/>
          </w:tcPr>
          <w:p w14:paraId="0A13B714" w14:textId="77777777" w:rsidR="007974D1" w:rsidRPr="00836121" w:rsidRDefault="007974D1" w:rsidP="007974D1"/>
        </w:tc>
        <w:tc>
          <w:tcPr>
            <w:tcW w:w="2268" w:type="dxa"/>
          </w:tcPr>
          <w:p w14:paraId="31632E0B" w14:textId="77777777" w:rsidR="007974D1" w:rsidRPr="00A9072E" w:rsidRDefault="007974D1" w:rsidP="007974D1">
            <w:pPr>
              <w:pStyle w:val="ECCTableHeaderredfont"/>
              <w:rPr>
                <w:lang w:val="it-IT"/>
              </w:rPr>
            </w:pPr>
            <w:r w:rsidRPr="00A9072E">
              <w:rPr>
                <w:lang w:val="it-IT"/>
              </w:rPr>
              <w:t>Baseline: IL2&amp;IL3; LTE Power Scaling 0.99 / 0.9</w:t>
            </w:r>
          </w:p>
        </w:tc>
        <w:tc>
          <w:tcPr>
            <w:tcW w:w="2410" w:type="dxa"/>
          </w:tcPr>
          <w:p w14:paraId="44EA232E" w14:textId="77777777" w:rsidR="007974D1" w:rsidRPr="007974D1" w:rsidRDefault="007974D1" w:rsidP="007974D1">
            <w:pPr>
              <w:pStyle w:val="ECCTableHeaderredfont"/>
            </w:pPr>
            <w:r w:rsidRPr="00836121">
              <w:t>Impact from only IL1; LTE Power Scaling Threshold: 0.99 / 0.9</w:t>
            </w:r>
          </w:p>
        </w:tc>
        <w:tc>
          <w:tcPr>
            <w:tcW w:w="2234" w:type="dxa"/>
          </w:tcPr>
          <w:p w14:paraId="6554649D" w14:textId="77777777" w:rsidR="007974D1" w:rsidRPr="007974D1" w:rsidRDefault="007974D1" w:rsidP="007974D1">
            <w:pPr>
              <w:pStyle w:val="ECCTableHeaderredfont"/>
            </w:pPr>
            <w:r w:rsidRPr="00836121">
              <w:t xml:space="preserve">Combined </w:t>
            </w:r>
            <w:r w:rsidRPr="007974D1">
              <w:t>impact from all ILs; LTE Power Scaling Threshold: 0.99 / 0.9</w:t>
            </w:r>
          </w:p>
        </w:tc>
      </w:tr>
      <w:tr w:rsidR="007974D1" w:rsidRPr="00836121" w14:paraId="79D0C04F" w14:textId="77777777" w:rsidTr="007974D1">
        <w:tc>
          <w:tcPr>
            <w:tcW w:w="2943" w:type="dxa"/>
          </w:tcPr>
          <w:p w14:paraId="5AF7764A" w14:textId="77777777" w:rsidR="007974D1" w:rsidRPr="007974D1" w:rsidRDefault="007974D1" w:rsidP="007974D1">
            <w:pPr>
              <w:pStyle w:val="ECCTabletext"/>
            </w:pPr>
            <w:r w:rsidRPr="00836121">
              <w:t>High Density, Maximum DC</w:t>
            </w:r>
          </w:p>
        </w:tc>
        <w:tc>
          <w:tcPr>
            <w:tcW w:w="2268" w:type="dxa"/>
          </w:tcPr>
          <w:p w14:paraId="6281E19A" w14:textId="77777777" w:rsidR="007974D1" w:rsidRPr="007974D1" w:rsidRDefault="007974D1" w:rsidP="007974D1">
            <w:pPr>
              <w:pStyle w:val="ECCTabletext"/>
            </w:pPr>
            <w:r>
              <w:t>10.8</w:t>
            </w:r>
            <w:r w:rsidRPr="007974D1">
              <w:t xml:space="preserve"> / 4.4</w:t>
            </w:r>
          </w:p>
        </w:tc>
        <w:tc>
          <w:tcPr>
            <w:tcW w:w="2410" w:type="dxa"/>
          </w:tcPr>
          <w:p w14:paraId="2BB8C04A" w14:textId="77777777" w:rsidR="007974D1" w:rsidRPr="007974D1" w:rsidRDefault="007974D1" w:rsidP="007974D1">
            <w:pPr>
              <w:pStyle w:val="ECCTabletext"/>
            </w:pPr>
            <w:r>
              <w:t>18.6</w:t>
            </w:r>
            <w:r w:rsidRPr="007974D1">
              <w:t xml:space="preserve"> / 11.4</w:t>
            </w:r>
          </w:p>
        </w:tc>
        <w:tc>
          <w:tcPr>
            <w:tcW w:w="2234" w:type="dxa"/>
          </w:tcPr>
          <w:p w14:paraId="69B5AD93" w14:textId="77777777" w:rsidR="007974D1" w:rsidRPr="007974D1" w:rsidRDefault="007974D1" w:rsidP="007974D1">
            <w:pPr>
              <w:pStyle w:val="ECCTabletext"/>
            </w:pPr>
            <w:r>
              <w:t>25.8</w:t>
            </w:r>
            <w:r w:rsidRPr="007974D1">
              <w:t xml:space="preserve"> / 14.7</w:t>
            </w:r>
          </w:p>
        </w:tc>
      </w:tr>
      <w:tr w:rsidR="007974D1" w:rsidRPr="00836121" w14:paraId="2C296407" w14:textId="77777777" w:rsidTr="007974D1">
        <w:tc>
          <w:tcPr>
            <w:tcW w:w="2943" w:type="dxa"/>
          </w:tcPr>
          <w:p w14:paraId="586E83B8" w14:textId="77777777" w:rsidR="007974D1" w:rsidRPr="007974D1" w:rsidRDefault="007974D1" w:rsidP="007974D1">
            <w:pPr>
              <w:pStyle w:val="ECCTabletext"/>
            </w:pPr>
            <w:r w:rsidRPr="00836121">
              <w:t>High Density, Average DC</w:t>
            </w:r>
          </w:p>
        </w:tc>
        <w:tc>
          <w:tcPr>
            <w:tcW w:w="2268" w:type="dxa"/>
          </w:tcPr>
          <w:p w14:paraId="22C00EC6" w14:textId="77777777" w:rsidR="007974D1" w:rsidRPr="007974D1" w:rsidRDefault="007974D1" w:rsidP="007974D1">
            <w:pPr>
              <w:pStyle w:val="ECCTabletext"/>
            </w:pPr>
            <w:r>
              <w:t>7.8</w:t>
            </w:r>
            <w:r w:rsidRPr="007974D1">
              <w:t xml:space="preserve"> / 3.3</w:t>
            </w:r>
          </w:p>
        </w:tc>
        <w:tc>
          <w:tcPr>
            <w:tcW w:w="2410" w:type="dxa"/>
          </w:tcPr>
          <w:p w14:paraId="3D038F1B" w14:textId="77777777" w:rsidR="007974D1" w:rsidRPr="007974D1" w:rsidRDefault="007974D1" w:rsidP="007974D1">
            <w:pPr>
              <w:pStyle w:val="ECCTabletext"/>
            </w:pPr>
            <w:r>
              <w:t>6.5</w:t>
            </w:r>
            <w:r w:rsidRPr="007974D1">
              <w:t xml:space="preserve"> / 3.7</w:t>
            </w:r>
          </w:p>
        </w:tc>
        <w:tc>
          <w:tcPr>
            <w:tcW w:w="2234" w:type="dxa"/>
          </w:tcPr>
          <w:p w14:paraId="4C95DC18" w14:textId="77777777" w:rsidR="007974D1" w:rsidRPr="007974D1" w:rsidRDefault="007974D1" w:rsidP="007974D1">
            <w:pPr>
              <w:pStyle w:val="ECCTabletext"/>
            </w:pPr>
            <w:r>
              <w:t>13.4</w:t>
            </w:r>
            <w:r w:rsidRPr="007974D1">
              <w:t xml:space="preserve"> / 6.8</w:t>
            </w:r>
          </w:p>
        </w:tc>
      </w:tr>
      <w:tr w:rsidR="007974D1" w:rsidRPr="00836121" w14:paraId="5A74978F" w14:textId="77777777" w:rsidTr="007974D1">
        <w:tc>
          <w:tcPr>
            <w:tcW w:w="2943" w:type="dxa"/>
          </w:tcPr>
          <w:p w14:paraId="4AEF3C2E" w14:textId="77777777" w:rsidR="007974D1" w:rsidRPr="007974D1" w:rsidRDefault="007974D1" w:rsidP="007974D1">
            <w:pPr>
              <w:pStyle w:val="ECCTabletext"/>
            </w:pPr>
            <w:r w:rsidRPr="00836121">
              <w:t>Medium Density, Max DC</w:t>
            </w:r>
          </w:p>
        </w:tc>
        <w:tc>
          <w:tcPr>
            <w:tcW w:w="2268" w:type="dxa"/>
          </w:tcPr>
          <w:p w14:paraId="56E4902B" w14:textId="77777777" w:rsidR="007974D1" w:rsidRPr="007974D1" w:rsidRDefault="007974D1" w:rsidP="007974D1">
            <w:pPr>
              <w:pStyle w:val="ECCTabletext"/>
            </w:pPr>
            <w:r>
              <w:t>6.1</w:t>
            </w:r>
            <w:r w:rsidRPr="007974D1">
              <w:t xml:space="preserve"> / 2.3</w:t>
            </w:r>
          </w:p>
        </w:tc>
        <w:tc>
          <w:tcPr>
            <w:tcW w:w="2410" w:type="dxa"/>
          </w:tcPr>
          <w:p w14:paraId="197BAB33" w14:textId="77777777" w:rsidR="007974D1" w:rsidRPr="007974D1" w:rsidRDefault="007974D1" w:rsidP="007974D1">
            <w:pPr>
              <w:pStyle w:val="ECCTabletext"/>
            </w:pPr>
            <w:r>
              <w:t>5.9</w:t>
            </w:r>
            <w:r w:rsidRPr="007974D1">
              <w:t xml:space="preserve"> / 3.4</w:t>
            </w:r>
          </w:p>
        </w:tc>
        <w:tc>
          <w:tcPr>
            <w:tcW w:w="2234" w:type="dxa"/>
          </w:tcPr>
          <w:p w14:paraId="38637462" w14:textId="77777777" w:rsidR="007974D1" w:rsidRPr="007974D1" w:rsidRDefault="007974D1" w:rsidP="007974D1">
            <w:pPr>
              <w:pStyle w:val="ECCTabletext"/>
            </w:pPr>
            <w:r>
              <w:t>11.4</w:t>
            </w:r>
            <w:r w:rsidRPr="007974D1">
              <w:t xml:space="preserve"> / 5.5</w:t>
            </w:r>
          </w:p>
        </w:tc>
      </w:tr>
      <w:tr w:rsidR="007974D1" w:rsidRPr="00836121" w14:paraId="49E931F0" w14:textId="77777777" w:rsidTr="007974D1">
        <w:tc>
          <w:tcPr>
            <w:tcW w:w="2943" w:type="dxa"/>
          </w:tcPr>
          <w:p w14:paraId="45E73F7C" w14:textId="77777777" w:rsidR="007974D1" w:rsidRPr="007974D1" w:rsidRDefault="007974D1" w:rsidP="007974D1">
            <w:pPr>
              <w:pStyle w:val="ECCTabletext"/>
            </w:pPr>
            <w:r w:rsidRPr="00836121">
              <w:t xml:space="preserve">Medium Density, </w:t>
            </w:r>
            <w:r w:rsidRPr="007974D1">
              <w:t>Average DC</w:t>
            </w:r>
          </w:p>
        </w:tc>
        <w:tc>
          <w:tcPr>
            <w:tcW w:w="2268" w:type="dxa"/>
          </w:tcPr>
          <w:p w14:paraId="537B5F86" w14:textId="77777777" w:rsidR="007974D1" w:rsidRPr="007974D1" w:rsidRDefault="007974D1" w:rsidP="007974D1">
            <w:pPr>
              <w:pStyle w:val="ECCTabletext"/>
            </w:pPr>
            <w:r>
              <w:t>4.8</w:t>
            </w:r>
            <w:r w:rsidRPr="007974D1">
              <w:t xml:space="preserve"> / 1.8</w:t>
            </w:r>
          </w:p>
        </w:tc>
        <w:tc>
          <w:tcPr>
            <w:tcW w:w="2410" w:type="dxa"/>
          </w:tcPr>
          <w:p w14:paraId="3F0C6B9A" w14:textId="77777777" w:rsidR="007974D1" w:rsidRPr="007974D1" w:rsidRDefault="007974D1" w:rsidP="007974D1">
            <w:pPr>
              <w:pStyle w:val="ECCTabletext"/>
            </w:pPr>
            <w:r>
              <w:t>2.3</w:t>
            </w:r>
            <w:r w:rsidRPr="007974D1">
              <w:t xml:space="preserve"> / 1.2</w:t>
            </w:r>
          </w:p>
        </w:tc>
        <w:tc>
          <w:tcPr>
            <w:tcW w:w="2234" w:type="dxa"/>
          </w:tcPr>
          <w:p w14:paraId="5A88B734" w14:textId="77777777" w:rsidR="007974D1" w:rsidRPr="007974D1" w:rsidRDefault="007974D1" w:rsidP="007974D1">
            <w:pPr>
              <w:pStyle w:val="ECCTabletext"/>
            </w:pPr>
            <w:r>
              <w:t>6.5</w:t>
            </w:r>
            <w:r w:rsidRPr="007974D1">
              <w:t xml:space="preserve"> / 2.9</w:t>
            </w:r>
          </w:p>
        </w:tc>
      </w:tr>
    </w:tbl>
    <w:p w14:paraId="122D9B2F" w14:textId="77777777" w:rsidR="007974D1" w:rsidRPr="00836121" w:rsidRDefault="007974D1" w:rsidP="007974D1">
      <w:pPr>
        <w:pStyle w:val="Caption"/>
      </w:pPr>
    </w:p>
    <w:p w14:paraId="7AA70920" w14:textId="0A69EBF6" w:rsidR="007974D1" w:rsidRPr="00836121" w:rsidRDefault="00913930" w:rsidP="00913930">
      <w:pPr>
        <w:pStyle w:val="Caption"/>
      </w:pPr>
      <w:r>
        <w:t xml:space="preserve">Table </w:t>
      </w:r>
      <w:r>
        <w:fldChar w:fldCharType="begin"/>
      </w:r>
      <w:r>
        <w:instrText xml:space="preserve"> SEQ Table \* ARABIC </w:instrText>
      </w:r>
      <w:r>
        <w:fldChar w:fldCharType="separate"/>
      </w:r>
      <w:r w:rsidR="003B7BCD">
        <w:rPr>
          <w:noProof/>
        </w:rPr>
        <w:t>93</w:t>
      </w:r>
      <w:r>
        <w:fldChar w:fldCharType="end"/>
      </w:r>
      <w:r w:rsidR="007974D1" w:rsidRPr="00836121">
        <w:t xml:space="preserve">: SEAMCAT results for adjacent band interference to LTE from the new 500mW </w:t>
      </w:r>
      <w:r w:rsidR="007974D1" w:rsidRPr="00836121">
        <w:br/>
        <w:t xml:space="preserve">NBN SRDs </w:t>
      </w:r>
      <w:r w:rsidR="007974D1">
        <w:t xml:space="preserve">operated </w:t>
      </w:r>
      <w:r w:rsidR="007974D1" w:rsidRPr="00836121">
        <w:t>in 865</w:t>
      </w:r>
      <w:r w:rsidR="007974D1">
        <w:t>-868</w:t>
      </w:r>
      <w:r w:rsidR="007974D1" w:rsidRPr="00836121">
        <w:t xml:space="preserve"> MHz</w:t>
      </w:r>
      <w:r w:rsidR="007974D1">
        <w:t xml:space="preserve"> (RFID interrogator channels)</w:t>
      </w:r>
      <w:r w:rsidR="007974D1" w:rsidRPr="00836121">
        <w:t>: SRDs Mask Option 2 “Worst case”</w:t>
      </w:r>
    </w:p>
    <w:tbl>
      <w:tblPr>
        <w:tblStyle w:val="ECCTable-redheader"/>
        <w:tblW w:w="0" w:type="auto"/>
        <w:tblInd w:w="0" w:type="dxa"/>
        <w:tblLook w:val="01E0" w:firstRow="1" w:lastRow="1" w:firstColumn="1" w:lastColumn="1" w:noHBand="0" w:noVBand="0"/>
      </w:tblPr>
      <w:tblGrid>
        <w:gridCol w:w="2943"/>
        <w:gridCol w:w="2268"/>
        <w:gridCol w:w="2410"/>
        <w:gridCol w:w="2234"/>
      </w:tblGrid>
      <w:tr w:rsidR="007974D1" w:rsidRPr="00836121" w14:paraId="42AA0B56" w14:textId="77777777" w:rsidTr="007974D1">
        <w:trPr>
          <w:cnfStyle w:val="100000000000" w:firstRow="1" w:lastRow="0" w:firstColumn="0" w:lastColumn="0" w:oddVBand="0" w:evenVBand="0" w:oddHBand="0" w:evenHBand="0" w:firstRowFirstColumn="0" w:firstRowLastColumn="0" w:lastRowFirstColumn="0" w:lastRowLastColumn="0"/>
        </w:trPr>
        <w:tc>
          <w:tcPr>
            <w:tcW w:w="2943" w:type="dxa"/>
            <w:vMerge w:val="restart"/>
          </w:tcPr>
          <w:p w14:paraId="75161386" w14:textId="77777777" w:rsidR="007974D1" w:rsidRPr="007974D1" w:rsidRDefault="007974D1" w:rsidP="007974D1">
            <w:r w:rsidRPr="00836121">
              <w:t>Simulation case</w:t>
            </w:r>
          </w:p>
        </w:tc>
        <w:tc>
          <w:tcPr>
            <w:tcW w:w="6912" w:type="dxa"/>
            <w:gridSpan w:val="3"/>
          </w:tcPr>
          <w:p w14:paraId="6AF7E21B" w14:textId="77777777" w:rsidR="007974D1" w:rsidRPr="007974D1" w:rsidRDefault="007974D1" w:rsidP="007974D1">
            <w:r w:rsidRPr="00836121">
              <w:t>LTE Uplink: bitrate loss in reference cell [%]</w:t>
            </w:r>
          </w:p>
        </w:tc>
      </w:tr>
      <w:tr w:rsidR="007974D1" w:rsidRPr="00836121" w14:paraId="7A412674" w14:textId="77777777" w:rsidTr="007974D1">
        <w:tc>
          <w:tcPr>
            <w:tcW w:w="2943" w:type="dxa"/>
            <w:vMerge/>
          </w:tcPr>
          <w:p w14:paraId="1081C0E1" w14:textId="77777777" w:rsidR="007974D1" w:rsidRPr="00836121" w:rsidRDefault="007974D1" w:rsidP="007974D1"/>
        </w:tc>
        <w:tc>
          <w:tcPr>
            <w:tcW w:w="2268" w:type="dxa"/>
          </w:tcPr>
          <w:p w14:paraId="5CD13B06" w14:textId="77777777" w:rsidR="007974D1" w:rsidRPr="007974D1" w:rsidRDefault="007974D1" w:rsidP="007974D1">
            <w:pPr>
              <w:pStyle w:val="ECCTableHeaderredfont"/>
            </w:pPr>
            <w:r w:rsidRPr="00836121">
              <w:t>Baseline: IL2&amp;IL3; LTE Power Scaling Threshold: 0.99 / 0.9</w:t>
            </w:r>
          </w:p>
        </w:tc>
        <w:tc>
          <w:tcPr>
            <w:tcW w:w="2410" w:type="dxa"/>
          </w:tcPr>
          <w:p w14:paraId="61D2335D" w14:textId="77777777" w:rsidR="007974D1" w:rsidRPr="007974D1" w:rsidRDefault="007974D1" w:rsidP="007974D1">
            <w:pPr>
              <w:pStyle w:val="ECCTableHeaderredfont"/>
            </w:pPr>
            <w:r w:rsidRPr="00836121">
              <w:t>Impact from only IL1; LTE Power Scaling Threshold: 0.99 / 0.9</w:t>
            </w:r>
          </w:p>
        </w:tc>
        <w:tc>
          <w:tcPr>
            <w:tcW w:w="2234" w:type="dxa"/>
          </w:tcPr>
          <w:p w14:paraId="58095CFC" w14:textId="77777777" w:rsidR="007974D1" w:rsidRPr="007974D1" w:rsidRDefault="007974D1" w:rsidP="007974D1">
            <w:pPr>
              <w:pStyle w:val="ECCTableHeaderredfont"/>
            </w:pPr>
            <w:r w:rsidRPr="00836121">
              <w:t>Combined impact from all ILs; LTE Power Scaling Threshold: 0.99 / 0.9</w:t>
            </w:r>
          </w:p>
        </w:tc>
      </w:tr>
      <w:tr w:rsidR="007974D1" w:rsidRPr="00836121" w14:paraId="145661C4" w14:textId="77777777" w:rsidTr="007974D1">
        <w:tc>
          <w:tcPr>
            <w:tcW w:w="2943" w:type="dxa"/>
          </w:tcPr>
          <w:p w14:paraId="306D3A76" w14:textId="77777777" w:rsidR="007974D1" w:rsidRPr="007974D1" w:rsidRDefault="007974D1" w:rsidP="007974D1">
            <w:pPr>
              <w:pStyle w:val="ECCTabletext"/>
            </w:pPr>
            <w:r w:rsidRPr="00836121">
              <w:t xml:space="preserve">High </w:t>
            </w:r>
            <w:r w:rsidRPr="007974D1">
              <w:t>Density, Maximum DC</w:t>
            </w:r>
          </w:p>
        </w:tc>
        <w:tc>
          <w:tcPr>
            <w:tcW w:w="2268" w:type="dxa"/>
          </w:tcPr>
          <w:p w14:paraId="69688054" w14:textId="77777777" w:rsidR="007974D1" w:rsidRPr="007974D1" w:rsidRDefault="007974D1" w:rsidP="007974D1">
            <w:pPr>
              <w:pStyle w:val="ECCTabletext"/>
            </w:pPr>
            <w:r>
              <w:t>39.3</w:t>
            </w:r>
            <w:r w:rsidRPr="007974D1">
              <w:t xml:space="preserve"> / 20.9</w:t>
            </w:r>
          </w:p>
        </w:tc>
        <w:tc>
          <w:tcPr>
            <w:tcW w:w="2410" w:type="dxa"/>
          </w:tcPr>
          <w:p w14:paraId="691010F2" w14:textId="77777777" w:rsidR="007974D1" w:rsidRPr="007974D1" w:rsidRDefault="007974D1" w:rsidP="007974D1">
            <w:pPr>
              <w:pStyle w:val="ECCTabletext"/>
            </w:pPr>
            <w:r>
              <w:t>20.2</w:t>
            </w:r>
            <w:r w:rsidRPr="007974D1">
              <w:t xml:space="preserve"> / 12.9</w:t>
            </w:r>
          </w:p>
        </w:tc>
        <w:tc>
          <w:tcPr>
            <w:tcW w:w="2234" w:type="dxa"/>
          </w:tcPr>
          <w:p w14:paraId="28670C7A" w14:textId="77777777" w:rsidR="007974D1" w:rsidRPr="007974D1" w:rsidRDefault="007974D1" w:rsidP="007974D1">
            <w:pPr>
              <w:pStyle w:val="ECCTabletext"/>
            </w:pPr>
            <w:r>
              <w:t>49.5</w:t>
            </w:r>
            <w:r w:rsidRPr="007974D1">
              <w:t xml:space="preserve"> / 29.2</w:t>
            </w:r>
          </w:p>
        </w:tc>
      </w:tr>
      <w:tr w:rsidR="007974D1" w:rsidRPr="00836121" w14:paraId="2F8DCF6C" w14:textId="77777777" w:rsidTr="007974D1">
        <w:tc>
          <w:tcPr>
            <w:tcW w:w="2943" w:type="dxa"/>
          </w:tcPr>
          <w:p w14:paraId="50F14D95" w14:textId="77777777" w:rsidR="007974D1" w:rsidRPr="007974D1" w:rsidRDefault="007974D1" w:rsidP="007974D1">
            <w:pPr>
              <w:pStyle w:val="ECCTabletext"/>
            </w:pPr>
            <w:r w:rsidRPr="00836121">
              <w:t>High Density, Average DC</w:t>
            </w:r>
          </w:p>
        </w:tc>
        <w:tc>
          <w:tcPr>
            <w:tcW w:w="2268" w:type="dxa"/>
          </w:tcPr>
          <w:p w14:paraId="543A1B81" w14:textId="77777777" w:rsidR="007974D1" w:rsidRPr="007974D1" w:rsidRDefault="007974D1" w:rsidP="007974D1">
            <w:pPr>
              <w:pStyle w:val="ECCTabletext"/>
            </w:pPr>
            <w:r>
              <w:t>30.7</w:t>
            </w:r>
            <w:r w:rsidRPr="007974D1">
              <w:t xml:space="preserve"> / 16.5</w:t>
            </w:r>
          </w:p>
        </w:tc>
        <w:tc>
          <w:tcPr>
            <w:tcW w:w="2410" w:type="dxa"/>
          </w:tcPr>
          <w:p w14:paraId="543DFD8D" w14:textId="77777777" w:rsidR="007974D1" w:rsidRPr="007974D1" w:rsidRDefault="007974D1" w:rsidP="007974D1">
            <w:pPr>
              <w:pStyle w:val="ECCTabletext"/>
            </w:pPr>
            <w:r>
              <w:t>8.1</w:t>
            </w:r>
            <w:r w:rsidRPr="007974D1">
              <w:t xml:space="preserve"> / 4.6</w:t>
            </w:r>
          </w:p>
        </w:tc>
        <w:tc>
          <w:tcPr>
            <w:tcW w:w="2234" w:type="dxa"/>
          </w:tcPr>
          <w:p w14:paraId="6934F452" w14:textId="77777777" w:rsidR="007974D1" w:rsidRPr="007974D1" w:rsidRDefault="007974D1" w:rsidP="007974D1">
            <w:pPr>
              <w:pStyle w:val="ECCTabletext"/>
            </w:pPr>
            <w:r>
              <w:t>34.5</w:t>
            </w:r>
            <w:r w:rsidRPr="007974D1">
              <w:t xml:space="preserve"> / 19.5</w:t>
            </w:r>
          </w:p>
        </w:tc>
      </w:tr>
      <w:tr w:rsidR="007974D1" w:rsidRPr="00836121" w14:paraId="6A779937" w14:textId="77777777" w:rsidTr="007974D1">
        <w:tc>
          <w:tcPr>
            <w:tcW w:w="2943" w:type="dxa"/>
          </w:tcPr>
          <w:p w14:paraId="6E5B2FB5" w14:textId="77777777" w:rsidR="007974D1" w:rsidRPr="007974D1" w:rsidRDefault="007974D1" w:rsidP="007974D1">
            <w:pPr>
              <w:pStyle w:val="ECCTabletext"/>
            </w:pPr>
            <w:r w:rsidRPr="00836121">
              <w:t>Medium Density, Max DC</w:t>
            </w:r>
          </w:p>
        </w:tc>
        <w:tc>
          <w:tcPr>
            <w:tcW w:w="2268" w:type="dxa"/>
          </w:tcPr>
          <w:p w14:paraId="3B422BEA" w14:textId="77777777" w:rsidR="007974D1" w:rsidRPr="007974D1" w:rsidRDefault="007974D1" w:rsidP="007974D1">
            <w:pPr>
              <w:pStyle w:val="ECCTabletext"/>
            </w:pPr>
            <w:r>
              <w:t>27.8</w:t>
            </w:r>
            <w:r w:rsidRPr="007974D1">
              <w:t xml:space="preserve"> / 15.8</w:t>
            </w:r>
          </w:p>
        </w:tc>
        <w:tc>
          <w:tcPr>
            <w:tcW w:w="2410" w:type="dxa"/>
          </w:tcPr>
          <w:p w14:paraId="749B7EE8" w14:textId="77777777" w:rsidR="007974D1" w:rsidRPr="007974D1" w:rsidRDefault="007974D1" w:rsidP="007974D1">
            <w:pPr>
              <w:pStyle w:val="ECCTabletext"/>
            </w:pPr>
            <w:r>
              <w:t>7.</w:t>
            </w:r>
            <w:r w:rsidRPr="007974D1">
              <w:t>0 / 4.0</w:t>
            </w:r>
          </w:p>
        </w:tc>
        <w:tc>
          <w:tcPr>
            <w:tcW w:w="2234" w:type="dxa"/>
          </w:tcPr>
          <w:p w14:paraId="0C606E64" w14:textId="77777777" w:rsidR="007974D1" w:rsidRPr="007974D1" w:rsidRDefault="007974D1" w:rsidP="007974D1">
            <w:pPr>
              <w:pStyle w:val="ECCTabletext"/>
            </w:pPr>
            <w:r>
              <w:t>32.4</w:t>
            </w:r>
            <w:r w:rsidRPr="007974D1">
              <w:t xml:space="preserve"> / 16.5</w:t>
            </w:r>
          </w:p>
        </w:tc>
      </w:tr>
      <w:tr w:rsidR="007974D1" w:rsidRPr="00836121" w14:paraId="48CBD46F" w14:textId="77777777" w:rsidTr="007974D1">
        <w:tc>
          <w:tcPr>
            <w:tcW w:w="2943" w:type="dxa"/>
          </w:tcPr>
          <w:p w14:paraId="093DB73D" w14:textId="77777777" w:rsidR="007974D1" w:rsidRPr="007974D1" w:rsidRDefault="007974D1" w:rsidP="007974D1">
            <w:pPr>
              <w:pStyle w:val="ECCTabletext"/>
            </w:pPr>
            <w:r w:rsidRPr="00836121">
              <w:t>Medium Density, Average DC</w:t>
            </w:r>
          </w:p>
        </w:tc>
        <w:tc>
          <w:tcPr>
            <w:tcW w:w="2268" w:type="dxa"/>
          </w:tcPr>
          <w:p w14:paraId="1FAB53FD" w14:textId="77777777" w:rsidR="007974D1" w:rsidRPr="007974D1" w:rsidRDefault="007974D1" w:rsidP="007974D1">
            <w:pPr>
              <w:pStyle w:val="ECCTabletext"/>
            </w:pPr>
            <w:r>
              <w:t>23.0</w:t>
            </w:r>
            <w:r w:rsidRPr="007974D1">
              <w:t xml:space="preserve"> / 12.6</w:t>
            </w:r>
          </w:p>
        </w:tc>
        <w:tc>
          <w:tcPr>
            <w:tcW w:w="2410" w:type="dxa"/>
          </w:tcPr>
          <w:p w14:paraId="0AC1C690" w14:textId="77777777" w:rsidR="007974D1" w:rsidRPr="007974D1" w:rsidRDefault="007974D1" w:rsidP="007974D1">
            <w:pPr>
              <w:pStyle w:val="ECCTabletext"/>
            </w:pPr>
            <w:r>
              <w:t>2.9</w:t>
            </w:r>
            <w:r w:rsidRPr="007974D1">
              <w:t xml:space="preserve"> / 1.3</w:t>
            </w:r>
          </w:p>
        </w:tc>
        <w:tc>
          <w:tcPr>
            <w:tcW w:w="2234" w:type="dxa"/>
          </w:tcPr>
          <w:p w14:paraId="46EB37E3" w14:textId="77777777" w:rsidR="007974D1" w:rsidRPr="007974D1" w:rsidRDefault="007974D1" w:rsidP="007974D1">
            <w:pPr>
              <w:pStyle w:val="ECCTabletext"/>
            </w:pPr>
            <w:r>
              <w:t>23.8</w:t>
            </w:r>
            <w:r w:rsidRPr="007974D1">
              <w:t xml:space="preserve"> / 12.8</w:t>
            </w:r>
          </w:p>
        </w:tc>
      </w:tr>
    </w:tbl>
    <w:p w14:paraId="4EA17F6A" w14:textId="77777777" w:rsidR="007974D1" w:rsidRPr="00836121" w:rsidRDefault="007974D1" w:rsidP="00DF0F65">
      <w:pPr>
        <w:pStyle w:val="ECCReference"/>
        <w:numPr>
          <w:ilvl w:val="0"/>
          <w:numId w:val="0"/>
        </w:numPr>
        <w:ind w:left="397"/>
      </w:pPr>
    </w:p>
    <w:p w14:paraId="45804F79" w14:textId="77777777" w:rsidR="007974D1" w:rsidRDefault="007974D1" w:rsidP="003D1F9D">
      <w:pPr>
        <w:pStyle w:val="Caption"/>
      </w:pPr>
    </w:p>
    <w:p w14:paraId="149EA516" w14:textId="64977D7B" w:rsidR="00AC5E8D" w:rsidRPr="00836121" w:rsidRDefault="006D6912" w:rsidP="003D1F9D">
      <w:pPr>
        <w:pStyle w:val="Caption"/>
      </w:pPr>
      <w:r w:rsidRPr="00836121">
        <w:t xml:space="preserve">Table </w:t>
      </w:r>
      <w:r w:rsidRPr="00836121">
        <w:fldChar w:fldCharType="begin"/>
      </w:r>
      <w:r w:rsidRPr="00836121">
        <w:instrText xml:space="preserve"> SEQ Table \* ARABIC </w:instrText>
      </w:r>
      <w:r w:rsidRPr="00836121">
        <w:fldChar w:fldCharType="separate"/>
      </w:r>
      <w:r w:rsidR="003B7BCD">
        <w:rPr>
          <w:noProof/>
        </w:rPr>
        <w:t>94</w:t>
      </w:r>
      <w:r w:rsidRPr="00836121">
        <w:fldChar w:fldCharType="end"/>
      </w:r>
      <w:bookmarkEnd w:id="534"/>
      <w:r w:rsidR="00AC5E8D" w:rsidRPr="00836121">
        <w:t xml:space="preserve">: SEAMCAT settings for simulating probability of interference in 862-863 MHz for proposed high-power </w:t>
      </w:r>
      <w:r w:rsidR="002C71EE" w:rsidRPr="00836121">
        <w:t>NBN</w:t>
      </w:r>
      <w:r w:rsidR="00AC5E8D" w:rsidRPr="00836121">
        <w:t xml:space="preserve"> SRD applications (victim: Home Automation)</w:t>
      </w:r>
    </w:p>
    <w:tbl>
      <w:tblPr>
        <w:tblStyle w:val="ECCTable-redheader"/>
        <w:tblW w:w="0" w:type="auto"/>
        <w:tblInd w:w="0" w:type="dxa"/>
        <w:tblLook w:val="01E0" w:firstRow="1" w:lastRow="1" w:firstColumn="1" w:lastColumn="1" w:noHBand="0" w:noVBand="0"/>
      </w:tblPr>
      <w:tblGrid>
        <w:gridCol w:w="3974"/>
        <w:gridCol w:w="5274"/>
      </w:tblGrid>
      <w:tr w:rsidR="00AC5E8D" w:rsidRPr="00836121" w14:paraId="04E4A642" w14:textId="77777777" w:rsidTr="006D6912">
        <w:trPr>
          <w:cnfStyle w:val="100000000000" w:firstRow="1" w:lastRow="0" w:firstColumn="0" w:lastColumn="0" w:oddVBand="0" w:evenVBand="0" w:oddHBand="0" w:evenHBand="0" w:firstRowFirstColumn="0" w:firstRowLastColumn="0" w:lastRowFirstColumn="0" w:lastRowLastColumn="0"/>
        </w:trPr>
        <w:tc>
          <w:tcPr>
            <w:tcW w:w="3974" w:type="dxa"/>
          </w:tcPr>
          <w:p w14:paraId="252FFC02" w14:textId="77777777" w:rsidR="00AC5E8D" w:rsidRPr="0035244C" w:rsidRDefault="00AC5E8D" w:rsidP="0035244C">
            <w:pPr>
              <w:keepNext/>
              <w:rPr>
                <w:color w:val="FFFFFF"/>
              </w:rPr>
            </w:pPr>
            <w:r w:rsidRPr="0035244C">
              <w:rPr>
                <w:color w:val="FFFFFF"/>
              </w:rPr>
              <w:t>Simulation input/output parameters</w:t>
            </w:r>
          </w:p>
        </w:tc>
        <w:tc>
          <w:tcPr>
            <w:tcW w:w="5274" w:type="dxa"/>
          </w:tcPr>
          <w:p w14:paraId="3CE3A95A" w14:textId="77777777" w:rsidR="00AC5E8D" w:rsidRPr="0035244C" w:rsidRDefault="00AC5E8D" w:rsidP="0035244C">
            <w:pPr>
              <w:keepNext/>
              <w:rPr>
                <w:color w:val="FFFFFF"/>
              </w:rPr>
            </w:pPr>
            <w:r w:rsidRPr="0035244C">
              <w:rPr>
                <w:color w:val="FFFFFF"/>
              </w:rPr>
              <w:t>Settings/Results</w:t>
            </w:r>
          </w:p>
        </w:tc>
      </w:tr>
      <w:tr w:rsidR="00AC5E8D" w:rsidRPr="00836121" w14:paraId="4DF9777E" w14:textId="77777777" w:rsidTr="006D6912">
        <w:tc>
          <w:tcPr>
            <w:tcW w:w="9248" w:type="dxa"/>
            <w:gridSpan w:val="2"/>
          </w:tcPr>
          <w:p w14:paraId="52CAED2B" w14:textId="77777777" w:rsidR="00AC5E8D" w:rsidRPr="00836121" w:rsidRDefault="00AC5E8D" w:rsidP="006D6912">
            <w:pPr>
              <w:keepNext/>
              <w:spacing w:before="100" w:beforeAutospacing="1" w:after="100" w:afterAutospacing="1"/>
              <w:jc w:val="center"/>
              <w:rPr>
                <w:b/>
              </w:rPr>
            </w:pPr>
            <w:r w:rsidRPr="00836121">
              <w:rPr>
                <w:b/>
              </w:rPr>
              <w:t>VL: HA SRD</w:t>
            </w:r>
          </w:p>
        </w:tc>
      </w:tr>
      <w:tr w:rsidR="00AC5E8D" w:rsidRPr="00836121" w14:paraId="4D81F57B" w14:textId="77777777" w:rsidTr="006D6912">
        <w:tc>
          <w:tcPr>
            <w:tcW w:w="3974" w:type="dxa"/>
          </w:tcPr>
          <w:p w14:paraId="7669F3B0" w14:textId="77777777" w:rsidR="00AC5E8D" w:rsidRPr="00836121" w:rsidRDefault="00AC5E8D" w:rsidP="006D6912">
            <w:pPr>
              <w:pStyle w:val="ECCTabletext"/>
              <w:keepNext/>
              <w:spacing w:before="60"/>
              <w:jc w:val="left"/>
              <w:rPr>
                <w:rFonts w:cs="Arial"/>
                <w:b/>
                <w:bCs/>
                <w:caps/>
                <w:color w:val="D2232A"/>
                <w:kern w:val="32"/>
                <w:sz w:val="22"/>
              </w:rPr>
            </w:pPr>
            <w:r w:rsidRPr="00836121">
              <w:t>Frequency</w:t>
            </w:r>
          </w:p>
        </w:tc>
        <w:tc>
          <w:tcPr>
            <w:tcW w:w="5274" w:type="dxa"/>
          </w:tcPr>
          <w:p w14:paraId="59B69BC0" w14:textId="77777777" w:rsidR="00AC5E8D" w:rsidRPr="00836121" w:rsidRDefault="00AC5E8D" w:rsidP="006D6912">
            <w:pPr>
              <w:pStyle w:val="ECCTabletext"/>
              <w:keepNext/>
              <w:spacing w:before="60"/>
              <w:jc w:val="left"/>
              <w:rPr>
                <w:rFonts w:cs="Arial"/>
                <w:sz w:val="22"/>
              </w:rPr>
            </w:pPr>
            <w:r w:rsidRPr="00836121">
              <w:t xml:space="preserve"> 862.175 MHz</w:t>
            </w:r>
          </w:p>
        </w:tc>
      </w:tr>
      <w:tr w:rsidR="00AC5E8D" w:rsidRPr="00836121" w14:paraId="45FEAF34" w14:textId="77777777" w:rsidTr="006D6912">
        <w:tc>
          <w:tcPr>
            <w:tcW w:w="3974" w:type="dxa"/>
          </w:tcPr>
          <w:p w14:paraId="0DB35CA2" w14:textId="77777777" w:rsidR="00AC5E8D" w:rsidRPr="00836121" w:rsidRDefault="00AC5E8D" w:rsidP="006D6912">
            <w:pPr>
              <w:pStyle w:val="ECCTabletext"/>
              <w:keepNext/>
              <w:spacing w:before="60"/>
              <w:jc w:val="left"/>
            </w:pPr>
            <w:r w:rsidRPr="00836121">
              <w:t>VLR sensitivity</w:t>
            </w:r>
          </w:p>
        </w:tc>
        <w:tc>
          <w:tcPr>
            <w:tcW w:w="5274" w:type="dxa"/>
          </w:tcPr>
          <w:p w14:paraId="34F56A60" w14:textId="77777777" w:rsidR="00AC5E8D" w:rsidRPr="00836121" w:rsidRDefault="00AC5E8D" w:rsidP="006D6912">
            <w:pPr>
              <w:pStyle w:val="ECCTabletext"/>
              <w:keepNext/>
              <w:spacing w:before="60"/>
              <w:jc w:val="left"/>
            </w:pPr>
            <w:r w:rsidRPr="00836121">
              <w:t>-104 dBm/350 kHz</w:t>
            </w:r>
          </w:p>
        </w:tc>
      </w:tr>
      <w:tr w:rsidR="00AC5E8D" w:rsidRPr="00836121" w14:paraId="53461333" w14:textId="77777777" w:rsidTr="006D6912">
        <w:tc>
          <w:tcPr>
            <w:tcW w:w="3974" w:type="dxa"/>
          </w:tcPr>
          <w:p w14:paraId="56943EEC" w14:textId="77777777" w:rsidR="00AC5E8D" w:rsidRPr="00836121" w:rsidRDefault="00AC5E8D" w:rsidP="006D6912">
            <w:pPr>
              <w:pStyle w:val="ECCTabletext"/>
              <w:spacing w:before="60"/>
              <w:jc w:val="left"/>
            </w:pPr>
            <w:r w:rsidRPr="00836121">
              <w:t>VLR selectivity</w:t>
            </w:r>
          </w:p>
        </w:tc>
        <w:tc>
          <w:tcPr>
            <w:tcW w:w="5274" w:type="dxa"/>
          </w:tcPr>
          <w:p w14:paraId="103EC632" w14:textId="77777777" w:rsidR="00AC5E8D" w:rsidRPr="00836121" w:rsidRDefault="00AC5E8D" w:rsidP="006D6912">
            <w:pPr>
              <w:pStyle w:val="ECCTabletext"/>
              <w:spacing w:before="60"/>
              <w:jc w:val="left"/>
            </w:pPr>
            <w:r w:rsidRPr="00836121">
              <w:t>35 dB @ dF=2 MHz (Cat. 2 equivalent)</w:t>
            </w:r>
          </w:p>
        </w:tc>
      </w:tr>
      <w:tr w:rsidR="00AC5E8D" w:rsidRPr="00836121" w14:paraId="5FF3F824" w14:textId="77777777" w:rsidTr="006D6912">
        <w:tc>
          <w:tcPr>
            <w:tcW w:w="3974" w:type="dxa"/>
          </w:tcPr>
          <w:p w14:paraId="425B7DB8" w14:textId="77777777" w:rsidR="00AC5E8D" w:rsidRPr="00836121" w:rsidRDefault="00AC5E8D" w:rsidP="006D6912">
            <w:pPr>
              <w:pStyle w:val="ECCTabletext"/>
              <w:spacing w:before="60"/>
              <w:jc w:val="left"/>
            </w:pPr>
            <w:r w:rsidRPr="00836121">
              <w:t>VLR C/I threshold</w:t>
            </w:r>
          </w:p>
        </w:tc>
        <w:tc>
          <w:tcPr>
            <w:tcW w:w="5274" w:type="dxa"/>
          </w:tcPr>
          <w:p w14:paraId="4AF2CECA" w14:textId="77777777" w:rsidR="00AC5E8D" w:rsidRPr="00836121" w:rsidRDefault="00AC5E8D" w:rsidP="006D6912">
            <w:pPr>
              <w:pStyle w:val="ECCTabletext"/>
              <w:spacing w:before="60"/>
              <w:jc w:val="left"/>
            </w:pPr>
            <w:r w:rsidRPr="00836121">
              <w:t>8 dB</w:t>
            </w:r>
          </w:p>
        </w:tc>
      </w:tr>
      <w:tr w:rsidR="00AC5E8D" w:rsidRPr="00836121" w14:paraId="1820C5A0" w14:textId="77777777" w:rsidTr="006D6912">
        <w:tc>
          <w:tcPr>
            <w:tcW w:w="3974" w:type="dxa"/>
          </w:tcPr>
          <w:p w14:paraId="2D837856" w14:textId="77777777" w:rsidR="00AC5E8D" w:rsidRPr="00836121" w:rsidRDefault="00AC5E8D" w:rsidP="006D6912">
            <w:pPr>
              <w:pStyle w:val="ECCTabletext"/>
              <w:spacing w:before="60"/>
              <w:jc w:val="left"/>
            </w:pPr>
            <w:r w:rsidRPr="00836121">
              <w:t>VLR/Tx antenna</w:t>
            </w:r>
          </w:p>
        </w:tc>
        <w:tc>
          <w:tcPr>
            <w:tcW w:w="5274" w:type="dxa"/>
          </w:tcPr>
          <w:p w14:paraId="27AC4D5E" w14:textId="77777777" w:rsidR="00AC5E8D" w:rsidRPr="00836121" w:rsidRDefault="00AC5E8D" w:rsidP="006D6912">
            <w:pPr>
              <w:pStyle w:val="ECCTabletext"/>
              <w:spacing w:before="60"/>
              <w:jc w:val="left"/>
            </w:pPr>
            <w:r w:rsidRPr="00836121">
              <w:t>-5 dBi, Non-directional</w:t>
            </w:r>
          </w:p>
        </w:tc>
      </w:tr>
      <w:tr w:rsidR="00AC5E8D" w:rsidRPr="00836121" w14:paraId="54AA90D6" w14:textId="77777777" w:rsidTr="006D6912">
        <w:tc>
          <w:tcPr>
            <w:tcW w:w="3974" w:type="dxa"/>
          </w:tcPr>
          <w:p w14:paraId="3C4A40A0" w14:textId="77777777" w:rsidR="00AC5E8D" w:rsidRPr="00836121" w:rsidRDefault="00AC5E8D" w:rsidP="006D6912">
            <w:pPr>
              <w:pStyle w:val="ECCTabletext"/>
              <w:spacing w:before="60"/>
              <w:jc w:val="left"/>
            </w:pPr>
            <w:r w:rsidRPr="00836121">
              <w:t>VLR/Tx antenna height</w:t>
            </w:r>
          </w:p>
        </w:tc>
        <w:tc>
          <w:tcPr>
            <w:tcW w:w="5274" w:type="dxa"/>
          </w:tcPr>
          <w:p w14:paraId="079E0821" w14:textId="77777777" w:rsidR="00AC5E8D" w:rsidRPr="00836121" w:rsidRDefault="00AC5E8D" w:rsidP="006D6912">
            <w:pPr>
              <w:pStyle w:val="ECCTabletext"/>
              <w:spacing w:before="60"/>
              <w:jc w:val="left"/>
            </w:pPr>
            <w:r w:rsidRPr="00836121">
              <w:t>1.5 m</w:t>
            </w:r>
          </w:p>
        </w:tc>
      </w:tr>
      <w:tr w:rsidR="00AC5E8D" w:rsidRPr="00836121" w14:paraId="7D86100C" w14:textId="77777777" w:rsidTr="006D6912">
        <w:tc>
          <w:tcPr>
            <w:tcW w:w="3974" w:type="dxa"/>
          </w:tcPr>
          <w:p w14:paraId="2E833A16" w14:textId="77777777" w:rsidR="00AC5E8D" w:rsidRPr="00836121" w:rsidRDefault="00AC5E8D" w:rsidP="006D6912">
            <w:pPr>
              <w:pStyle w:val="ECCTabletext"/>
              <w:spacing w:before="60"/>
              <w:jc w:val="left"/>
            </w:pPr>
            <w:r w:rsidRPr="00836121">
              <w:t>VL Tx power</w:t>
            </w:r>
          </w:p>
        </w:tc>
        <w:tc>
          <w:tcPr>
            <w:tcW w:w="5274" w:type="dxa"/>
          </w:tcPr>
          <w:p w14:paraId="7B581762" w14:textId="77777777" w:rsidR="00AC5E8D" w:rsidRPr="00836121" w:rsidRDefault="00AC5E8D" w:rsidP="006D6912">
            <w:pPr>
              <w:pStyle w:val="ECCTabletext"/>
              <w:spacing w:before="60"/>
              <w:jc w:val="left"/>
            </w:pPr>
            <w:r w:rsidRPr="00836121">
              <w:t>14 dBm/350 kHz</w:t>
            </w:r>
          </w:p>
        </w:tc>
      </w:tr>
      <w:tr w:rsidR="00AC5E8D" w:rsidRPr="00836121" w14:paraId="672D9994" w14:textId="77777777" w:rsidTr="006D6912">
        <w:tc>
          <w:tcPr>
            <w:tcW w:w="3974" w:type="dxa"/>
          </w:tcPr>
          <w:p w14:paraId="1B228988" w14:textId="77777777" w:rsidR="00AC5E8D" w:rsidRPr="00836121" w:rsidRDefault="00AC5E8D" w:rsidP="006D6912">
            <w:pPr>
              <w:pStyle w:val="ECCTabletext"/>
              <w:spacing w:before="60"/>
              <w:jc w:val="left"/>
            </w:pPr>
            <w:r w:rsidRPr="00836121">
              <w:t>VL Tx → Rx path</w:t>
            </w:r>
          </w:p>
        </w:tc>
        <w:tc>
          <w:tcPr>
            <w:tcW w:w="5274" w:type="dxa"/>
          </w:tcPr>
          <w:p w14:paraId="1702F2E9" w14:textId="77777777" w:rsidR="00AC5E8D" w:rsidRPr="00836121" w:rsidRDefault="00AC5E8D" w:rsidP="006D6912">
            <w:pPr>
              <w:pStyle w:val="ECCTabletext"/>
              <w:spacing w:before="60"/>
              <w:jc w:val="left"/>
            </w:pPr>
            <w:r w:rsidRPr="00836121">
              <w:t>Hata-SRD, urban, ind-ind/below roof, R=0.02/0.04 km</w:t>
            </w:r>
          </w:p>
        </w:tc>
      </w:tr>
      <w:tr w:rsidR="00AC5E8D" w:rsidRPr="00F977C7" w14:paraId="7E4AB0BC" w14:textId="77777777" w:rsidTr="006D6912">
        <w:tc>
          <w:tcPr>
            <w:tcW w:w="9248" w:type="dxa"/>
            <w:gridSpan w:val="2"/>
          </w:tcPr>
          <w:p w14:paraId="5B69A0CD" w14:textId="6508B10D" w:rsidR="00AC5E8D" w:rsidRPr="00894BB6" w:rsidRDefault="00AC5E8D" w:rsidP="003D1F9D">
            <w:pPr>
              <w:spacing w:before="0"/>
              <w:jc w:val="center"/>
              <w:rPr>
                <w:b/>
                <w:lang w:val="fr-FR"/>
              </w:rPr>
            </w:pPr>
            <w:r w:rsidRPr="005B10CE">
              <w:rPr>
                <w:b/>
                <w:lang w:val="fr-FR"/>
              </w:rPr>
              <w:t xml:space="preserve">IL1: 250 mW </w:t>
            </w:r>
            <w:r w:rsidR="008E0CE8" w:rsidRPr="005B10CE">
              <w:rPr>
                <w:b/>
                <w:lang w:val="fr-FR"/>
              </w:rPr>
              <w:t xml:space="preserve">NBN SRD </w:t>
            </w:r>
            <w:r w:rsidRPr="005B10CE">
              <w:rPr>
                <w:b/>
                <w:lang w:val="fr-FR"/>
              </w:rPr>
              <w:t>T</w:t>
            </w:r>
            <w:r w:rsidR="008E0CE8" w:rsidRPr="005B10CE">
              <w:rPr>
                <w:b/>
                <w:lang w:val="fr-FR"/>
              </w:rPr>
              <w:t xml:space="preserve">erminal </w:t>
            </w:r>
            <w:r w:rsidRPr="005B10CE">
              <w:rPr>
                <w:b/>
                <w:lang w:val="fr-FR"/>
              </w:rPr>
              <w:t>N</w:t>
            </w:r>
            <w:r w:rsidR="008E0CE8" w:rsidRPr="005B10CE">
              <w:rPr>
                <w:b/>
                <w:lang w:val="fr-FR"/>
              </w:rPr>
              <w:t>odes</w:t>
            </w:r>
          </w:p>
        </w:tc>
      </w:tr>
      <w:tr w:rsidR="00AC5E8D" w:rsidRPr="00836121" w14:paraId="1BA182C7" w14:textId="77777777" w:rsidTr="006D6912">
        <w:tc>
          <w:tcPr>
            <w:tcW w:w="3974" w:type="dxa"/>
          </w:tcPr>
          <w:p w14:paraId="126B1B74" w14:textId="77777777" w:rsidR="00AC5E8D" w:rsidRPr="00836121" w:rsidRDefault="00AC5E8D" w:rsidP="006D6912">
            <w:pPr>
              <w:pStyle w:val="ECCTabletext"/>
              <w:spacing w:before="60"/>
              <w:jc w:val="left"/>
            </w:pPr>
            <w:r w:rsidRPr="00836121">
              <w:t>Frequency</w:t>
            </w:r>
          </w:p>
        </w:tc>
        <w:tc>
          <w:tcPr>
            <w:tcW w:w="5274" w:type="dxa"/>
          </w:tcPr>
          <w:p w14:paraId="3208EE0F" w14:textId="77777777" w:rsidR="00AC5E8D" w:rsidRPr="00836121" w:rsidRDefault="00AC5E8D" w:rsidP="006D6912">
            <w:pPr>
              <w:pStyle w:val="ECCTabletext"/>
              <w:spacing w:before="60"/>
              <w:jc w:val="left"/>
            </w:pPr>
            <w:r w:rsidRPr="00836121">
              <w:t>862-863 MHz</w:t>
            </w:r>
          </w:p>
        </w:tc>
      </w:tr>
      <w:tr w:rsidR="00AC5E8D" w:rsidRPr="00836121" w14:paraId="037C8630" w14:textId="77777777" w:rsidTr="006D6912">
        <w:tc>
          <w:tcPr>
            <w:tcW w:w="3974" w:type="dxa"/>
          </w:tcPr>
          <w:p w14:paraId="1E22D128" w14:textId="77777777" w:rsidR="00AC5E8D" w:rsidRPr="00836121" w:rsidRDefault="00AC5E8D" w:rsidP="006D6912">
            <w:pPr>
              <w:pStyle w:val="ECCTabletext"/>
              <w:spacing w:before="60"/>
              <w:jc w:val="left"/>
            </w:pPr>
            <w:r w:rsidRPr="00836121">
              <w:t>ILT transmitter output power</w:t>
            </w:r>
          </w:p>
        </w:tc>
        <w:tc>
          <w:tcPr>
            <w:tcW w:w="5274" w:type="dxa"/>
          </w:tcPr>
          <w:p w14:paraId="38BE9C3C" w14:textId="77777777" w:rsidR="00AC5E8D" w:rsidRPr="00836121" w:rsidRDefault="00AC5E8D" w:rsidP="006D6912">
            <w:pPr>
              <w:pStyle w:val="ECCTabletext"/>
              <w:spacing w:before="60"/>
              <w:jc w:val="left"/>
            </w:pPr>
            <w:r w:rsidRPr="00836121">
              <w:t>24 dBm/200 kHz</w:t>
            </w:r>
          </w:p>
        </w:tc>
      </w:tr>
      <w:tr w:rsidR="00AC5E8D" w:rsidRPr="00836121" w14:paraId="41EECCAE" w14:textId="77777777" w:rsidTr="006D6912">
        <w:tc>
          <w:tcPr>
            <w:tcW w:w="3974" w:type="dxa"/>
          </w:tcPr>
          <w:p w14:paraId="5B34917D" w14:textId="77777777" w:rsidR="00AC5E8D" w:rsidRPr="00836121" w:rsidRDefault="00AC5E8D" w:rsidP="006D6912">
            <w:pPr>
              <w:pStyle w:val="ECCTabletext"/>
              <w:spacing w:before="60"/>
              <w:jc w:val="left"/>
            </w:pPr>
            <w:r w:rsidRPr="00836121">
              <w:t>ILT antenna gain</w:t>
            </w:r>
          </w:p>
        </w:tc>
        <w:tc>
          <w:tcPr>
            <w:tcW w:w="5274" w:type="dxa"/>
          </w:tcPr>
          <w:p w14:paraId="0ABE4F24" w14:textId="77777777" w:rsidR="00AC5E8D" w:rsidRPr="00836121" w:rsidRDefault="00AC5E8D" w:rsidP="006D6912">
            <w:pPr>
              <w:pStyle w:val="ECCTabletext"/>
              <w:spacing w:before="60"/>
              <w:jc w:val="left"/>
            </w:pPr>
            <w:r w:rsidRPr="00836121">
              <w:t>0 dBi</w:t>
            </w:r>
          </w:p>
        </w:tc>
      </w:tr>
      <w:tr w:rsidR="00AC5E8D" w:rsidRPr="00836121" w14:paraId="4E60D86A" w14:textId="77777777" w:rsidTr="006D6912">
        <w:tc>
          <w:tcPr>
            <w:tcW w:w="3974" w:type="dxa"/>
          </w:tcPr>
          <w:p w14:paraId="012EF652" w14:textId="77777777" w:rsidR="00AC5E8D" w:rsidRPr="00836121" w:rsidRDefault="00AC5E8D" w:rsidP="006D6912">
            <w:pPr>
              <w:pStyle w:val="ECCTabletext"/>
              <w:spacing w:before="60"/>
              <w:jc w:val="left"/>
            </w:pPr>
            <w:r w:rsidRPr="00836121">
              <w:t>APC</w:t>
            </w:r>
          </w:p>
        </w:tc>
        <w:tc>
          <w:tcPr>
            <w:tcW w:w="5274" w:type="dxa"/>
          </w:tcPr>
          <w:p w14:paraId="01AC69BB" w14:textId="77777777" w:rsidR="00AC5E8D" w:rsidRPr="00836121" w:rsidRDefault="00AC5E8D" w:rsidP="006D6912">
            <w:pPr>
              <w:pStyle w:val="ECCTabletext"/>
              <w:spacing w:before="60"/>
              <w:jc w:val="left"/>
            </w:pPr>
            <w:r w:rsidRPr="00836121">
              <w:t>Threshold -89 dBm, 20 dB range, R=300 m</w:t>
            </w:r>
          </w:p>
        </w:tc>
      </w:tr>
      <w:tr w:rsidR="00AC5E8D" w:rsidRPr="00836121" w14:paraId="5C4D016F" w14:textId="77777777" w:rsidTr="006D6912">
        <w:tc>
          <w:tcPr>
            <w:tcW w:w="3974" w:type="dxa"/>
          </w:tcPr>
          <w:p w14:paraId="745B49A9" w14:textId="77777777" w:rsidR="00AC5E8D" w:rsidRPr="00836121" w:rsidRDefault="00AC5E8D" w:rsidP="006D6912">
            <w:pPr>
              <w:pStyle w:val="ECCTabletext"/>
              <w:spacing w:before="60"/>
              <w:jc w:val="left"/>
              <w:rPr>
                <w:rFonts w:cs="Arial"/>
                <w:sz w:val="22"/>
              </w:rPr>
            </w:pPr>
            <w:r w:rsidRPr="00836121">
              <w:t>ILT probability of transmission</w:t>
            </w:r>
          </w:p>
        </w:tc>
        <w:tc>
          <w:tcPr>
            <w:tcW w:w="5274" w:type="dxa"/>
          </w:tcPr>
          <w:p w14:paraId="6D25C03E" w14:textId="77777777" w:rsidR="00AC5E8D" w:rsidRPr="00836121" w:rsidRDefault="00AC5E8D" w:rsidP="006D6912">
            <w:pPr>
              <w:pStyle w:val="ECCTabletext"/>
              <w:spacing w:before="60"/>
              <w:jc w:val="left"/>
            </w:pPr>
            <w:r w:rsidRPr="00836121">
              <w:t>0.1%</w:t>
            </w:r>
          </w:p>
        </w:tc>
      </w:tr>
      <w:tr w:rsidR="00AC5E8D" w:rsidRPr="00836121" w14:paraId="38AD51FB" w14:textId="77777777" w:rsidTr="006D6912">
        <w:tc>
          <w:tcPr>
            <w:tcW w:w="3974" w:type="dxa"/>
          </w:tcPr>
          <w:p w14:paraId="113CE35B" w14:textId="77777777" w:rsidR="00AC5E8D" w:rsidRPr="00836121" w:rsidRDefault="00AC5E8D" w:rsidP="006D6912">
            <w:pPr>
              <w:pStyle w:val="ECCTabletext"/>
              <w:spacing w:before="60"/>
              <w:jc w:val="left"/>
            </w:pPr>
            <w:r w:rsidRPr="00836121">
              <w:t>ILT → VLR interfering path</w:t>
            </w:r>
          </w:p>
        </w:tc>
        <w:tc>
          <w:tcPr>
            <w:tcW w:w="5274" w:type="dxa"/>
          </w:tcPr>
          <w:p w14:paraId="67EAE057" w14:textId="77777777" w:rsidR="00AC5E8D" w:rsidRPr="00836121" w:rsidRDefault="00AC5E8D" w:rsidP="006D6912">
            <w:pPr>
              <w:pStyle w:val="ECCTabletext"/>
              <w:spacing w:before="60"/>
              <w:jc w:val="left"/>
            </w:pPr>
            <w:r w:rsidRPr="00836121">
              <w:t xml:space="preserve">Hata-SRD, urban, </w:t>
            </w:r>
            <w:r w:rsidRPr="00836121">
              <w:rPr>
                <w:b/>
              </w:rPr>
              <w:t>ind</w:t>
            </w:r>
            <w:r w:rsidRPr="00836121">
              <w:t>-ind/below roof</w:t>
            </w:r>
          </w:p>
        </w:tc>
      </w:tr>
      <w:tr w:rsidR="00AC5E8D" w:rsidRPr="00836121" w14:paraId="3D0B643D" w14:textId="77777777" w:rsidTr="006D6912">
        <w:tc>
          <w:tcPr>
            <w:tcW w:w="3974" w:type="dxa"/>
          </w:tcPr>
          <w:p w14:paraId="6C2EE4FF" w14:textId="77777777" w:rsidR="00AC5E8D" w:rsidRPr="00836121" w:rsidRDefault="00AC5E8D" w:rsidP="006D6912">
            <w:pPr>
              <w:pStyle w:val="ECCTabletext"/>
              <w:spacing w:before="60"/>
              <w:jc w:val="left"/>
            </w:pPr>
            <w:r w:rsidRPr="00836121">
              <w:t>ILT → VLR positioning mode</w:t>
            </w:r>
          </w:p>
        </w:tc>
        <w:tc>
          <w:tcPr>
            <w:tcW w:w="5274" w:type="dxa"/>
          </w:tcPr>
          <w:p w14:paraId="5E13EA2B" w14:textId="42A2246C" w:rsidR="00AC5E8D" w:rsidRPr="00836121" w:rsidRDefault="00AC5E8D" w:rsidP="006D6912">
            <w:pPr>
              <w:pStyle w:val="ECCTabletext"/>
              <w:spacing w:before="60"/>
              <w:jc w:val="left"/>
            </w:pPr>
            <w:r w:rsidRPr="00836121">
              <w:t>None (simulation radius</w:t>
            </w:r>
            <w:r w:rsidR="00127236" w:rsidRPr="00836121">
              <w:t xml:space="preserve"> 300 m</w:t>
            </w:r>
            <w:r w:rsidRPr="00836121">
              <w:t>)</w:t>
            </w:r>
          </w:p>
        </w:tc>
      </w:tr>
      <w:tr w:rsidR="00AC5E8D" w:rsidRPr="00836121" w:rsidDel="00471CD1" w14:paraId="26CB2C9F" w14:textId="77777777" w:rsidTr="006D6912">
        <w:tc>
          <w:tcPr>
            <w:tcW w:w="3974" w:type="dxa"/>
          </w:tcPr>
          <w:p w14:paraId="79115239" w14:textId="77777777" w:rsidR="00AC5E8D" w:rsidRPr="00836121" w:rsidDel="00471CD1" w:rsidRDefault="00AC5E8D" w:rsidP="006D6912">
            <w:pPr>
              <w:pStyle w:val="ECCTabletext"/>
              <w:spacing w:before="60"/>
              <w:jc w:val="left"/>
            </w:pPr>
            <w:r w:rsidRPr="00836121">
              <w:t>Number of transmitters in impact area (Medium/High estimate)</w:t>
            </w:r>
          </w:p>
        </w:tc>
        <w:tc>
          <w:tcPr>
            <w:tcW w:w="5274" w:type="dxa"/>
          </w:tcPr>
          <w:p w14:paraId="288C3B49" w14:textId="22FA146D" w:rsidR="00AC5E8D" w:rsidRPr="00836121" w:rsidDel="00471CD1" w:rsidRDefault="00127236" w:rsidP="006D6912">
            <w:pPr>
              <w:pStyle w:val="ECCTabletext"/>
              <w:spacing w:before="60"/>
              <w:jc w:val="left"/>
            </w:pPr>
            <w:r w:rsidRPr="00836121">
              <w:t>10</w:t>
            </w:r>
          </w:p>
        </w:tc>
      </w:tr>
      <w:tr w:rsidR="00AC5E8D" w:rsidRPr="00836121" w14:paraId="319F30B2" w14:textId="77777777" w:rsidTr="006D6912">
        <w:tc>
          <w:tcPr>
            <w:tcW w:w="9248" w:type="dxa"/>
            <w:gridSpan w:val="2"/>
          </w:tcPr>
          <w:p w14:paraId="5B7BA614" w14:textId="77777777" w:rsidR="00AC5E8D" w:rsidRPr="00836121" w:rsidRDefault="00AC5E8D" w:rsidP="00AC5E8D">
            <w:pPr>
              <w:spacing w:before="100" w:beforeAutospacing="1" w:after="100" w:afterAutospacing="1"/>
              <w:jc w:val="center"/>
              <w:rPr>
                <w:b/>
              </w:rPr>
            </w:pPr>
            <w:r w:rsidRPr="00836121">
              <w:rPr>
                <w:b/>
              </w:rPr>
              <w:t>IL2: RFID interrogators</w:t>
            </w:r>
          </w:p>
        </w:tc>
      </w:tr>
      <w:tr w:rsidR="00AC5E8D" w:rsidRPr="00836121" w14:paraId="4A3F3115" w14:textId="77777777" w:rsidTr="006D6912">
        <w:tc>
          <w:tcPr>
            <w:tcW w:w="3974" w:type="dxa"/>
          </w:tcPr>
          <w:p w14:paraId="431BF7ED" w14:textId="77777777" w:rsidR="00AC5E8D" w:rsidRPr="00836121" w:rsidRDefault="00AC5E8D" w:rsidP="006D6912">
            <w:pPr>
              <w:pStyle w:val="ECCTabletext"/>
              <w:spacing w:before="60"/>
              <w:jc w:val="left"/>
            </w:pPr>
            <w:r w:rsidRPr="00836121">
              <w:t>Frequency</w:t>
            </w:r>
          </w:p>
        </w:tc>
        <w:tc>
          <w:tcPr>
            <w:tcW w:w="5274" w:type="dxa"/>
          </w:tcPr>
          <w:p w14:paraId="23032214" w14:textId="77777777" w:rsidR="00AC5E8D" w:rsidRPr="00836121" w:rsidRDefault="00AC5E8D" w:rsidP="006D6912">
            <w:pPr>
              <w:pStyle w:val="ECCTabletext"/>
              <w:spacing w:before="60"/>
              <w:jc w:val="left"/>
            </w:pPr>
            <w:r w:rsidRPr="00836121">
              <w:t>865.7 or 866.3 or 866.9 or 867.5 MHz</w:t>
            </w:r>
          </w:p>
        </w:tc>
      </w:tr>
      <w:tr w:rsidR="00AC5E8D" w:rsidRPr="00836121" w14:paraId="338ADDCE" w14:textId="77777777" w:rsidTr="006D6912">
        <w:tc>
          <w:tcPr>
            <w:tcW w:w="3974" w:type="dxa"/>
          </w:tcPr>
          <w:p w14:paraId="754AC7F8" w14:textId="77777777" w:rsidR="00AC5E8D" w:rsidRPr="00836121" w:rsidRDefault="00AC5E8D" w:rsidP="006D6912">
            <w:pPr>
              <w:pStyle w:val="ECCTabletext"/>
              <w:spacing w:before="60"/>
              <w:jc w:val="left"/>
            </w:pPr>
            <w:r w:rsidRPr="00836121">
              <w:t>ILT transmitter output power</w:t>
            </w:r>
          </w:p>
        </w:tc>
        <w:tc>
          <w:tcPr>
            <w:tcW w:w="5274" w:type="dxa"/>
          </w:tcPr>
          <w:p w14:paraId="50E67106" w14:textId="77777777" w:rsidR="00AC5E8D" w:rsidRPr="00836121" w:rsidRDefault="00AC5E8D" w:rsidP="006D6912">
            <w:pPr>
              <w:pStyle w:val="ECCTabletext"/>
              <w:spacing w:before="60"/>
              <w:jc w:val="left"/>
            </w:pPr>
            <w:r w:rsidRPr="00836121">
              <w:t>20 dBm/200 kHz</w:t>
            </w:r>
          </w:p>
        </w:tc>
      </w:tr>
      <w:tr w:rsidR="00AC5E8D" w:rsidRPr="00836121" w14:paraId="61F45231" w14:textId="77777777" w:rsidTr="006D6912">
        <w:tc>
          <w:tcPr>
            <w:tcW w:w="3974" w:type="dxa"/>
          </w:tcPr>
          <w:p w14:paraId="716BED84" w14:textId="77777777" w:rsidR="00AC5E8D" w:rsidRPr="00836121" w:rsidRDefault="00AC5E8D" w:rsidP="006D6912">
            <w:pPr>
              <w:pStyle w:val="ECCTabletext"/>
              <w:spacing w:before="60"/>
              <w:jc w:val="left"/>
            </w:pPr>
            <w:r w:rsidRPr="00836121">
              <w:t>ILT antenna gain</w:t>
            </w:r>
          </w:p>
        </w:tc>
        <w:tc>
          <w:tcPr>
            <w:tcW w:w="5274" w:type="dxa"/>
          </w:tcPr>
          <w:p w14:paraId="5483DE4F" w14:textId="77777777" w:rsidR="00AC5E8D" w:rsidRPr="00836121" w:rsidRDefault="00AC5E8D" w:rsidP="006D6912">
            <w:pPr>
              <w:pStyle w:val="ECCTabletext"/>
              <w:spacing w:before="60"/>
              <w:jc w:val="left"/>
            </w:pPr>
            <w:r w:rsidRPr="00836121">
              <w:t>6 dBi (directional)</w:t>
            </w:r>
          </w:p>
        </w:tc>
      </w:tr>
      <w:tr w:rsidR="00AC5E8D" w:rsidRPr="00836121" w14:paraId="3002909C" w14:textId="77777777" w:rsidTr="006D6912">
        <w:tc>
          <w:tcPr>
            <w:tcW w:w="3974" w:type="dxa"/>
          </w:tcPr>
          <w:p w14:paraId="7502054D" w14:textId="77777777" w:rsidR="00AC5E8D" w:rsidRPr="00836121" w:rsidRDefault="00AC5E8D" w:rsidP="006D6912">
            <w:pPr>
              <w:pStyle w:val="ECCTabletext"/>
              <w:spacing w:before="60"/>
              <w:jc w:val="left"/>
            </w:pPr>
            <w:r w:rsidRPr="00836121">
              <w:t>APC</w:t>
            </w:r>
          </w:p>
        </w:tc>
        <w:tc>
          <w:tcPr>
            <w:tcW w:w="5274" w:type="dxa"/>
          </w:tcPr>
          <w:p w14:paraId="69926391" w14:textId="77777777" w:rsidR="00AC5E8D" w:rsidRPr="00836121" w:rsidRDefault="00AC5E8D" w:rsidP="006D6912">
            <w:pPr>
              <w:pStyle w:val="ECCTabletext"/>
              <w:spacing w:before="60"/>
              <w:jc w:val="left"/>
            </w:pPr>
            <w:r w:rsidRPr="00836121">
              <w:t>None</w:t>
            </w:r>
          </w:p>
        </w:tc>
      </w:tr>
      <w:tr w:rsidR="00AC5E8D" w:rsidRPr="00836121" w14:paraId="514A630A" w14:textId="77777777" w:rsidTr="006D6912">
        <w:tc>
          <w:tcPr>
            <w:tcW w:w="3974" w:type="dxa"/>
          </w:tcPr>
          <w:p w14:paraId="6D728FD4" w14:textId="77777777" w:rsidR="00AC5E8D" w:rsidRPr="00836121" w:rsidRDefault="00AC5E8D" w:rsidP="006D6912">
            <w:pPr>
              <w:pStyle w:val="ECCTabletext"/>
              <w:spacing w:before="60"/>
              <w:jc w:val="left"/>
            </w:pPr>
            <w:r w:rsidRPr="00836121">
              <w:t>ILT probability of transmission (During high activity period/Average over one day)</w:t>
            </w:r>
          </w:p>
        </w:tc>
        <w:tc>
          <w:tcPr>
            <w:tcW w:w="5274" w:type="dxa"/>
          </w:tcPr>
          <w:p w14:paraId="5F04AC14" w14:textId="77777777" w:rsidR="00AC5E8D" w:rsidRPr="00836121" w:rsidRDefault="00AC5E8D" w:rsidP="006D6912">
            <w:pPr>
              <w:pStyle w:val="ECCTabletext"/>
              <w:spacing w:before="60"/>
              <w:jc w:val="left"/>
            </w:pPr>
            <w:r w:rsidRPr="00836121">
              <w:t>12.5/7.5 %</w:t>
            </w:r>
          </w:p>
        </w:tc>
      </w:tr>
      <w:tr w:rsidR="00AC5E8D" w:rsidRPr="00836121" w14:paraId="4DD142D7" w14:textId="77777777" w:rsidTr="006D6912">
        <w:tc>
          <w:tcPr>
            <w:tcW w:w="3974" w:type="dxa"/>
          </w:tcPr>
          <w:p w14:paraId="2DC6666D" w14:textId="77777777" w:rsidR="00AC5E8D" w:rsidRPr="00836121" w:rsidRDefault="00AC5E8D" w:rsidP="006D6912">
            <w:pPr>
              <w:pStyle w:val="ECCTabletext"/>
              <w:spacing w:before="60"/>
              <w:jc w:val="left"/>
            </w:pPr>
            <w:r w:rsidRPr="00836121">
              <w:t>ILT → VLR interfering path</w:t>
            </w:r>
          </w:p>
        </w:tc>
        <w:tc>
          <w:tcPr>
            <w:tcW w:w="5274" w:type="dxa"/>
          </w:tcPr>
          <w:p w14:paraId="2F543DBD" w14:textId="77777777" w:rsidR="00AC5E8D" w:rsidRPr="00836121" w:rsidRDefault="00AC5E8D" w:rsidP="006D6912">
            <w:pPr>
              <w:pStyle w:val="ECCTabletext"/>
              <w:spacing w:before="60"/>
              <w:jc w:val="left"/>
            </w:pPr>
            <w:r w:rsidRPr="00836121">
              <w:t>Hata-SRD, urban, ind-ind/below roof</w:t>
            </w:r>
          </w:p>
        </w:tc>
      </w:tr>
      <w:tr w:rsidR="00AC5E8D" w:rsidRPr="00836121" w14:paraId="2955E49D" w14:textId="77777777" w:rsidTr="006D6912">
        <w:tc>
          <w:tcPr>
            <w:tcW w:w="3974" w:type="dxa"/>
          </w:tcPr>
          <w:p w14:paraId="6FFE215F" w14:textId="77777777" w:rsidR="00AC5E8D" w:rsidRPr="005B10CE" w:rsidRDefault="00AC5E8D" w:rsidP="006D6912">
            <w:pPr>
              <w:pStyle w:val="ECCTabletext"/>
              <w:spacing w:before="60"/>
              <w:jc w:val="left"/>
              <w:rPr>
                <w:lang w:val="fr-FR"/>
              </w:rPr>
            </w:pPr>
            <w:r w:rsidRPr="005B10CE">
              <w:rPr>
                <w:lang w:val="fr-FR"/>
              </w:rPr>
              <w:t>ILT → VLR minimum distance/MCL</w:t>
            </w:r>
          </w:p>
        </w:tc>
        <w:tc>
          <w:tcPr>
            <w:tcW w:w="5274" w:type="dxa"/>
          </w:tcPr>
          <w:p w14:paraId="03532F9A" w14:textId="77777777" w:rsidR="00AC5E8D" w:rsidRPr="00836121" w:rsidRDefault="00AC5E8D" w:rsidP="006D6912">
            <w:pPr>
              <w:pStyle w:val="ECCTabletext"/>
              <w:spacing w:before="60"/>
              <w:jc w:val="left"/>
            </w:pPr>
            <w:r w:rsidRPr="00836121">
              <w:t>10 m/60 dB</w:t>
            </w:r>
          </w:p>
        </w:tc>
      </w:tr>
      <w:tr w:rsidR="00AC5E8D" w:rsidRPr="00836121" w14:paraId="127FF396" w14:textId="77777777" w:rsidTr="006D6912">
        <w:tc>
          <w:tcPr>
            <w:tcW w:w="3974" w:type="dxa"/>
          </w:tcPr>
          <w:p w14:paraId="5F302152" w14:textId="77777777" w:rsidR="00AC5E8D" w:rsidRPr="00836121" w:rsidRDefault="00AC5E8D" w:rsidP="006D6912">
            <w:pPr>
              <w:pStyle w:val="ECCTabletext"/>
              <w:spacing w:before="60"/>
              <w:jc w:val="left"/>
            </w:pPr>
            <w:r w:rsidRPr="00836121">
              <w:t>ILT → VLR positioning mode</w:t>
            </w:r>
          </w:p>
        </w:tc>
        <w:tc>
          <w:tcPr>
            <w:tcW w:w="5274" w:type="dxa"/>
          </w:tcPr>
          <w:p w14:paraId="547B1FCE" w14:textId="77777777" w:rsidR="00AC5E8D" w:rsidRPr="00836121" w:rsidRDefault="00AC5E8D" w:rsidP="006D6912">
            <w:pPr>
              <w:pStyle w:val="ECCTabletext"/>
              <w:spacing w:before="60"/>
              <w:jc w:val="left"/>
            </w:pPr>
            <w:r w:rsidRPr="00836121">
              <w:t>None (simulation radius 300 m)</w:t>
            </w:r>
          </w:p>
        </w:tc>
      </w:tr>
      <w:tr w:rsidR="00AC5E8D" w:rsidRPr="00836121" w:rsidDel="00471CD1" w14:paraId="56B17814" w14:textId="77777777" w:rsidTr="006D6912">
        <w:tc>
          <w:tcPr>
            <w:tcW w:w="3974" w:type="dxa"/>
          </w:tcPr>
          <w:p w14:paraId="51B07B7C" w14:textId="77777777" w:rsidR="00AC5E8D" w:rsidRPr="00836121" w:rsidDel="00471CD1" w:rsidRDefault="00AC5E8D" w:rsidP="006D6912">
            <w:pPr>
              <w:pStyle w:val="ECCTabletext"/>
              <w:spacing w:before="60"/>
              <w:jc w:val="left"/>
            </w:pPr>
            <w:r w:rsidRPr="00836121">
              <w:t>Number of transmitters in impact area (Medium/High estimate)</w:t>
            </w:r>
          </w:p>
        </w:tc>
        <w:tc>
          <w:tcPr>
            <w:tcW w:w="5274" w:type="dxa"/>
          </w:tcPr>
          <w:p w14:paraId="7A7E3483" w14:textId="77777777" w:rsidR="00AC5E8D" w:rsidRPr="00836121" w:rsidDel="00471CD1" w:rsidRDefault="00AC5E8D" w:rsidP="006D6912">
            <w:pPr>
              <w:pStyle w:val="ECCTabletext"/>
              <w:spacing w:before="60"/>
              <w:jc w:val="left"/>
            </w:pPr>
            <w:r w:rsidRPr="00836121">
              <w:t>14/136</w:t>
            </w:r>
          </w:p>
        </w:tc>
      </w:tr>
      <w:tr w:rsidR="00AC5E8D" w:rsidRPr="00836121" w14:paraId="6C1CC644" w14:textId="77777777" w:rsidTr="006D6912">
        <w:tc>
          <w:tcPr>
            <w:tcW w:w="9248" w:type="dxa"/>
            <w:gridSpan w:val="2"/>
          </w:tcPr>
          <w:p w14:paraId="71588615" w14:textId="77777777" w:rsidR="00AC5E8D" w:rsidRPr="00836121" w:rsidRDefault="00AC5E8D" w:rsidP="00AC5E8D">
            <w:pPr>
              <w:spacing w:before="100" w:beforeAutospacing="1" w:after="100" w:afterAutospacing="1"/>
              <w:jc w:val="center"/>
              <w:rPr>
                <w:b/>
              </w:rPr>
            </w:pPr>
            <w:r w:rsidRPr="00836121">
              <w:rPr>
                <w:b/>
              </w:rPr>
              <w:t>IL3: Cordless Audio</w:t>
            </w:r>
          </w:p>
        </w:tc>
      </w:tr>
      <w:tr w:rsidR="00AC5E8D" w:rsidRPr="00836121" w14:paraId="1465C5B7" w14:textId="77777777" w:rsidTr="006D6912">
        <w:tc>
          <w:tcPr>
            <w:tcW w:w="3974" w:type="dxa"/>
          </w:tcPr>
          <w:p w14:paraId="26EF1B9C" w14:textId="77777777" w:rsidR="00AC5E8D" w:rsidRPr="00836121" w:rsidRDefault="00AC5E8D" w:rsidP="006D6912">
            <w:pPr>
              <w:pStyle w:val="ECCTabletext"/>
              <w:spacing w:before="60"/>
              <w:jc w:val="left"/>
            </w:pPr>
            <w:r w:rsidRPr="00836121">
              <w:lastRenderedPageBreak/>
              <w:t>Frequency</w:t>
            </w:r>
          </w:p>
        </w:tc>
        <w:tc>
          <w:tcPr>
            <w:tcW w:w="5274" w:type="dxa"/>
          </w:tcPr>
          <w:p w14:paraId="3E0301B8" w14:textId="77777777" w:rsidR="00AC5E8D" w:rsidRPr="00836121" w:rsidRDefault="00AC5E8D" w:rsidP="006D6912">
            <w:pPr>
              <w:pStyle w:val="ECCTabletext"/>
              <w:spacing w:before="60"/>
              <w:jc w:val="left"/>
            </w:pPr>
            <w:r w:rsidRPr="00836121">
              <w:t>863-865 MHz, 200 kHz channels</w:t>
            </w:r>
          </w:p>
        </w:tc>
      </w:tr>
      <w:tr w:rsidR="00AC5E8D" w:rsidRPr="00836121" w14:paraId="022B4947" w14:textId="77777777" w:rsidTr="006D6912">
        <w:tc>
          <w:tcPr>
            <w:tcW w:w="3974" w:type="dxa"/>
          </w:tcPr>
          <w:p w14:paraId="1F5EB71A" w14:textId="77777777" w:rsidR="00AC5E8D" w:rsidRPr="00836121" w:rsidRDefault="00AC5E8D" w:rsidP="006D6912">
            <w:pPr>
              <w:pStyle w:val="ECCTabletext"/>
              <w:spacing w:before="60"/>
              <w:jc w:val="left"/>
            </w:pPr>
            <w:r w:rsidRPr="00836121">
              <w:t>ILT transmitter output power</w:t>
            </w:r>
          </w:p>
        </w:tc>
        <w:tc>
          <w:tcPr>
            <w:tcW w:w="5274" w:type="dxa"/>
          </w:tcPr>
          <w:p w14:paraId="0FA32E13" w14:textId="77777777" w:rsidR="00AC5E8D" w:rsidRPr="00836121" w:rsidRDefault="00AC5E8D" w:rsidP="006D6912">
            <w:pPr>
              <w:pStyle w:val="ECCTabletext"/>
              <w:spacing w:before="60"/>
              <w:jc w:val="left"/>
            </w:pPr>
            <w:r w:rsidRPr="00836121">
              <w:t>10 dBm/200 kHz</w:t>
            </w:r>
          </w:p>
        </w:tc>
      </w:tr>
      <w:tr w:rsidR="00AC5E8D" w:rsidRPr="00836121" w14:paraId="1E413928" w14:textId="77777777" w:rsidTr="006D6912">
        <w:tc>
          <w:tcPr>
            <w:tcW w:w="3974" w:type="dxa"/>
          </w:tcPr>
          <w:p w14:paraId="51A6C903" w14:textId="77777777" w:rsidR="00AC5E8D" w:rsidRPr="00836121" w:rsidRDefault="00AC5E8D" w:rsidP="006D6912">
            <w:pPr>
              <w:pStyle w:val="ECCTabletext"/>
              <w:spacing w:before="60"/>
              <w:jc w:val="left"/>
            </w:pPr>
            <w:r w:rsidRPr="00836121">
              <w:t>ILT antenna gain</w:t>
            </w:r>
          </w:p>
        </w:tc>
        <w:tc>
          <w:tcPr>
            <w:tcW w:w="5274" w:type="dxa"/>
          </w:tcPr>
          <w:p w14:paraId="067A55FB" w14:textId="77777777" w:rsidR="00AC5E8D" w:rsidRPr="00836121" w:rsidRDefault="00AC5E8D" w:rsidP="006D6912">
            <w:pPr>
              <w:pStyle w:val="ECCTabletext"/>
              <w:spacing w:before="60"/>
              <w:jc w:val="left"/>
            </w:pPr>
            <w:r w:rsidRPr="00836121">
              <w:t>-5 dBi</w:t>
            </w:r>
          </w:p>
        </w:tc>
      </w:tr>
      <w:tr w:rsidR="00AC5E8D" w:rsidRPr="00836121" w14:paraId="0059902F" w14:textId="77777777" w:rsidTr="006D6912">
        <w:tc>
          <w:tcPr>
            <w:tcW w:w="3974" w:type="dxa"/>
          </w:tcPr>
          <w:p w14:paraId="473A6522" w14:textId="77777777" w:rsidR="00AC5E8D" w:rsidRPr="00836121" w:rsidRDefault="00AC5E8D" w:rsidP="006D6912">
            <w:pPr>
              <w:pStyle w:val="ECCTabletext"/>
              <w:spacing w:before="60"/>
              <w:jc w:val="left"/>
            </w:pPr>
            <w:r w:rsidRPr="00836121">
              <w:t>APC</w:t>
            </w:r>
          </w:p>
        </w:tc>
        <w:tc>
          <w:tcPr>
            <w:tcW w:w="5274" w:type="dxa"/>
          </w:tcPr>
          <w:p w14:paraId="2646ACA2" w14:textId="77777777" w:rsidR="00AC5E8D" w:rsidRPr="00836121" w:rsidRDefault="00AC5E8D" w:rsidP="006D6912">
            <w:pPr>
              <w:pStyle w:val="ECCTabletext"/>
              <w:spacing w:before="60"/>
              <w:jc w:val="left"/>
            </w:pPr>
            <w:r w:rsidRPr="00836121">
              <w:t>None</w:t>
            </w:r>
          </w:p>
        </w:tc>
      </w:tr>
      <w:tr w:rsidR="00AC5E8D" w:rsidRPr="00836121" w14:paraId="25724F93" w14:textId="77777777" w:rsidTr="006D6912">
        <w:tc>
          <w:tcPr>
            <w:tcW w:w="3974" w:type="dxa"/>
          </w:tcPr>
          <w:p w14:paraId="06FCF993" w14:textId="77777777" w:rsidR="00AC5E8D" w:rsidRPr="00836121" w:rsidRDefault="00AC5E8D" w:rsidP="006D6912">
            <w:pPr>
              <w:pStyle w:val="ECCTabletext"/>
              <w:spacing w:before="60"/>
              <w:jc w:val="left"/>
            </w:pPr>
            <w:r w:rsidRPr="00836121">
              <w:t>ILT probability of transmission (During high activity period/Average over one day)</w:t>
            </w:r>
          </w:p>
        </w:tc>
        <w:tc>
          <w:tcPr>
            <w:tcW w:w="5274" w:type="dxa"/>
          </w:tcPr>
          <w:p w14:paraId="31FF2D1C" w14:textId="77777777" w:rsidR="00AC5E8D" w:rsidRPr="00836121" w:rsidRDefault="00AC5E8D" w:rsidP="006D6912">
            <w:pPr>
              <w:pStyle w:val="ECCTabletext"/>
              <w:spacing w:before="60"/>
              <w:jc w:val="left"/>
            </w:pPr>
            <w:r w:rsidRPr="00836121">
              <w:t>100/75 %</w:t>
            </w:r>
          </w:p>
        </w:tc>
      </w:tr>
      <w:tr w:rsidR="00AC5E8D" w:rsidRPr="00836121" w14:paraId="63EA35E0" w14:textId="77777777" w:rsidTr="006D6912">
        <w:tc>
          <w:tcPr>
            <w:tcW w:w="3974" w:type="dxa"/>
          </w:tcPr>
          <w:p w14:paraId="2D637EC7" w14:textId="77777777" w:rsidR="00AC5E8D" w:rsidRPr="00836121" w:rsidRDefault="00AC5E8D" w:rsidP="006D6912">
            <w:pPr>
              <w:pStyle w:val="ECCTabletext"/>
              <w:spacing w:before="60"/>
              <w:jc w:val="left"/>
            </w:pPr>
            <w:r w:rsidRPr="00836121">
              <w:t>ILT → VLR interfering path</w:t>
            </w:r>
          </w:p>
        </w:tc>
        <w:tc>
          <w:tcPr>
            <w:tcW w:w="5274" w:type="dxa"/>
          </w:tcPr>
          <w:p w14:paraId="5D03553F" w14:textId="77777777" w:rsidR="00AC5E8D" w:rsidRPr="00836121" w:rsidRDefault="00AC5E8D" w:rsidP="006D6912">
            <w:pPr>
              <w:pStyle w:val="ECCTabletext"/>
              <w:spacing w:before="60"/>
              <w:jc w:val="left"/>
            </w:pPr>
            <w:r w:rsidRPr="00836121">
              <w:t>Hata-SRD, urban, ind-ind/below roof</w:t>
            </w:r>
          </w:p>
        </w:tc>
      </w:tr>
      <w:tr w:rsidR="00AC5E8D" w:rsidRPr="00836121" w14:paraId="343F0EA7" w14:textId="77777777" w:rsidTr="006D6912">
        <w:tc>
          <w:tcPr>
            <w:tcW w:w="3974" w:type="dxa"/>
          </w:tcPr>
          <w:p w14:paraId="2B21CEC2" w14:textId="77777777" w:rsidR="00AC5E8D" w:rsidRPr="005B10CE" w:rsidRDefault="00AC5E8D" w:rsidP="006D6912">
            <w:pPr>
              <w:pStyle w:val="ECCTabletext"/>
              <w:spacing w:before="60"/>
              <w:jc w:val="left"/>
              <w:rPr>
                <w:lang w:val="fr-FR"/>
              </w:rPr>
            </w:pPr>
            <w:r w:rsidRPr="005B10CE">
              <w:rPr>
                <w:lang w:val="fr-FR"/>
              </w:rPr>
              <w:t>ILT → VLR minimum distance/MCL</w:t>
            </w:r>
          </w:p>
        </w:tc>
        <w:tc>
          <w:tcPr>
            <w:tcW w:w="5274" w:type="dxa"/>
          </w:tcPr>
          <w:p w14:paraId="4B05B008" w14:textId="77777777" w:rsidR="00AC5E8D" w:rsidRPr="00836121" w:rsidRDefault="00AC5E8D" w:rsidP="006D6912">
            <w:pPr>
              <w:pStyle w:val="ECCTabletext"/>
              <w:spacing w:before="60"/>
              <w:jc w:val="left"/>
            </w:pPr>
            <w:r w:rsidRPr="00836121">
              <w:t>3 m/40 dB</w:t>
            </w:r>
          </w:p>
        </w:tc>
      </w:tr>
      <w:tr w:rsidR="00AC5E8D" w:rsidRPr="00836121" w14:paraId="6A8943CA" w14:textId="77777777" w:rsidTr="006D6912">
        <w:tc>
          <w:tcPr>
            <w:tcW w:w="3974" w:type="dxa"/>
          </w:tcPr>
          <w:p w14:paraId="7221FE26" w14:textId="77777777" w:rsidR="00AC5E8D" w:rsidRPr="00836121" w:rsidRDefault="00AC5E8D" w:rsidP="006D6912">
            <w:pPr>
              <w:pStyle w:val="ECCTabletext"/>
              <w:spacing w:before="60"/>
              <w:jc w:val="left"/>
            </w:pPr>
            <w:r w:rsidRPr="00836121">
              <w:t>ILT → VLR positioning mode</w:t>
            </w:r>
          </w:p>
        </w:tc>
        <w:tc>
          <w:tcPr>
            <w:tcW w:w="5274" w:type="dxa"/>
          </w:tcPr>
          <w:p w14:paraId="1D1FDDB6" w14:textId="77777777" w:rsidR="00AC5E8D" w:rsidRPr="00836121" w:rsidRDefault="00AC5E8D" w:rsidP="006D6912">
            <w:pPr>
              <w:pStyle w:val="ECCTabletext"/>
              <w:spacing w:before="60"/>
              <w:jc w:val="left"/>
            </w:pPr>
            <w:r w:rsidRPr="00836121">
              <w:t>None (simulation radius 105 m)</w:t>
            </w:r>
          </w:p>
        </w:tc>
      </w:tr>
      <w:tr w:rsidR="00AC5E8D" w:rsidRPr="00836121" w:rsidDel="00471CD1" w14:paraId="5EEF4BD0" w14:textId="77777777" w:rsidTr="006D6912">
        <w:tc>
          <w:tcPr>
            <w:tcW w:w="3974" w:type="dxa"/>
          </w:tcPr>
          <w:p w14:paraId="2EFA90D3" w14:textId="77777777" w:rsidR="00AC5E8D" w:rsidRPr="00836121" w:rsidDel="00471CD1" w:rsidRDefault="00AC5E8D" w:rsidP="006D6912">
            <w:pPr>
              <w:pStyle w:val="ECCTabletext"/>
              <w:spacing w:before="60"/>
              <w:jc w:val="left"/>
            </w:pPr>
            <w:r w:rsidRPr="00836121">
              <w:t>Number of transmitters in impact area (Medium/High estimate)</w:t>
            </w:r>
          </w:p>
        </w:tc>
        <w:tc>
          <w:tcPr>
            <w:tcW w:w="5274" w:type="dxa"/>
          </w:tcPr>
          <w:p w14:paraId="5D92AC77" w14:textId="77777777" w:rsidR="00AC5E8D" w:rsidRPr="00836121" w:rsidDel="00471CD1" w:rsidRDefault="00AC5E8D" w:rsidP="006D6912">
            <w:pPr>
              <w:pStyle w:val="ECCTabletext"/>
              <w:spacing w:before="60"/>
              <w:jc w:val="left"/>
            </w:pPr>
            <w:r w:rsidRPr="00836121">
              <w:t>1/3</w:t>
            </w:r>
          </w:p>
        </w:tc>
      </w:tr>
    </w:tbl>
    <w:p w14:paraId="495A49BF" w14:textId="77777777" w:rsidR="00136277" w:rsidRPr="00836121" w:rsidRDefault="00136277" w:rsidP="00706E28">
      <w:pPr>
        <w:ind w:left="454" w:hanging="454"/>
        <w:rPr>
          <w:sz w:val="16"/>
        </w:rPr>
      </w:pPr>
    </w:p>
    <w:p w14:paraId="5FF617D0" w14:textId="016F5690" w:rsidR="00AC5E8D" w:rsidRPr="00836121" w:rsidRDefault="006D6912" w:rsidP="003D1F9D">
      <w:pPr>
        <w:pStyle w:val="Caption"/>
      </w:pPr>
      <w:bookmarkStart w:id="535" w:name="_Ref461527681"/>
      <w:r w:rsidRPr="00836121">
        <w:t xml:space="preserve">Table </w:t>
      </w:r>
      <w:r w:rsidRPr="00836121">
        <w:fldChar w:fldCharType="begin"/>
      </w:r>
      <w:r w:rsidRPr="00836121">
        <w:instrText xml:space="preserve"> SEQ Table \* ARABIC </w:instrText>
      </w:r>
      <w:r w:rsidRPr="00836121">
        <w:fldChar w:fldCharType="separate"/>
      </w:r>
      <w:r w:rsidR="003B7BCD">
        <w:rPr>
          <w:noProof/>
        </w:rPr>
        <w:t>95</w:t>
      </w:r>
      <w:r w:rsidRPr="00836121">
        <w:fldChar w:fldCharType="end"/>
      </w:r>
      <w:bookmarkEnd w:id="535"/>
      <w:r w:rsidR="00AC5E8D" w:rsidRPr="00836121">
        <w:t>: SEAMCAT settings for simulating probability of interference in 863-865 MHz for proposed NBN SRD applications in 862-863 MHz, victim: Cordless Audio</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4019"/>
        <w:gridCol w:w="5346"/>
      </w:tblGrid>
      <w:tr w:rsidR="00AC5E8D" w:rsidRPr="00836121" w14:paraId="6F9AA94A" w14:textId="77777777" w:rsidTr="006D6912">
        <w:trPr>
          <w:tblHeader/>
          <w:jc w:val="center"/>
        </w:trPr>
        <w:tc>
          <w:tcPr>
            <w:tcW w:w="4019" w:type="dxa"/>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14:paraId="7EFC8257" w14:textId="77777777" w:rsidR="00AC5E8D" w:rsidRPr="0035244C" w:rsidRDefault="00AC5E8D" w:rsidP="0035244C">
            <w:pPr>
              <w:pStyle w:val="ECCTableHeaderwhitefont"/>
              <w:spacing w:before="120" w:after="120"/>
              <w:rPr>
                <w:b/>
              </w:rPr>
            </w:pPr>
            <w:r w:rsidRPr="0035244C">
              <w:rPr>
                <w:b/>
              </w:rPr>
              <w:t>Simulation input/output parameters</w:t>
            </w:r>
          </w:p>
        </w:tc>
        <w:tc>
          <w:tcPr>
            <w:tcW w:w="5346" w:type="dxa"/>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14:paraId="38214682" w14:textId="77777777" w:rsidR="00AC5E8D" w:rsidRPr="0035244C" w:rsidRDefault="00AC5E8D" w:rsidP="0035244C">
            <w:pPr>
              <w:pStyle w:val="ECCTableHeaderwhitefont"/>
              <w:spacing w:before="120" w:after="120"/>
              <w:rPr>
                <w:b/>
              </w:rPr>
            </w:pPr>
            <w:r w:rsidRPr="0035244C">
              <w:rPr>
                <w:b/>
              </w:rPr>
              <w:t>Settings/Results</w:t>
            </w:r>
          </w:p>
        </w:tc>
      </w:tr>
      <w:tr w:rsidR="00AC5E8D" w:rsidRPr="00836121" w14:paraId="686BF7FB" w14:textId="77777777" w:rsidTr="006D6912">
        <w:trPr>
          <w:jc w:val="center"/>
        </w:trPr>
        <w:tc>
          <w:tcPr>
            <w:tcW w:w="9365" w:type="dxa"/>
            <w:gridSpan w:val="2"/>
            <w:shd w:val="clear" w:color="auto" w:fill="auto"/>
            <w:vAlign w:val="center"/>
          </w:tcPr>
          <w:p w14:paraId="1B5D6157" w14:textId="77777777" w:rsidR="00AC5E8D" w:rsidRPr="00836121" w:rsidRDefault="00AC5E8D" w:rsidP="00AC5E8D">
            <w:pPr>
              <w:pStyle w:val="ECCTabletext"/>
              <w:rPr>
                <w:b/>
              </w:rPr>
            </w:pPr>
            <w:r w:rsidRPr="00836121">
              <w:rPr>
                <w:b/>
              </w:rPr>
              <w:t>VL: Cordless Audio Rx</w:t>
            </w:r>
          </w:p>
        </w:tc>
      </w:tr>
      <w:tr w:rsidR="00AC5E8D" w:rsidRPr="00836121" w14:paraId="7A9FC054" w14:textId="77777777" w:rsidTr="006D6912">
        <w:trPr>
          <w:jc w:val="center"/>
        </w:trPr>
        <w:tc>
          <w:tcPr>
            <w:tcW w:w="4019" w:type="dxa"/>
            <w:shd w:val="clear" w:color="auto" w:fill="auto"/>
            <w:vAlign w:val="center"/>
          </w:tcPr>
          <w:p w14:paraId="11154CED" w14:textId="77777777" w:rsidR="00AC5E8D" w:rsidRPr="00836121" w:rsidRDefault="00AC5E8D" w:rsidP="00AC5E8D">
            <w:pPr>
              <w:pStyle w:val="ECCTabletext"/>
              <w:rPr>
                <w:bCs/>
              </w:rPr>
            </w:pPr>
            <w:r w:rsidRPr="00836121">
              <w:t>Frequency</w:t>
            </w:r>
          </w:p>
        </w:tc>
        <w:tc>
          <w:tcPr>
            <w:tcW w:w="5346" w:type="dxa"/>
            <w:shd w:val="clear" w:color="auto" w:fill="auto"/>
            <w:vAlign w:val="center"/>
          </w:tcPr>
          <w:p w14:paraId="7934D36C" w14:textId="77777777" w:rsidR="00AC5E8D" w:rsidRPr="00836121" w:rsidRDefault="00AC5E8D" w:rsidP="00AC5E8D">
            <w:pPr>
              <w:pStyle w:val="ECCTabletext"/>
              <w:rPr>
                <w:bCs/>
                <w:i/>
              </w:rPr>
            </w:pPr>
            <w:r w:rsidRPr="00836121">
              <w:t>864.9 MHz</w:t>
            </w:r>
          </w:p>
        </w:tc>
      </w:tr>
      <w:tr w:rsidR="00AC5E8D" w:rsidRPr="00836121" w14:paraId="4C365FD8" w14:textId="77777777" w:rsidTr="006D6912">
        <w:trPr>
          <w:jc w:val="center"/>
        </w:trPr>
        <w:tc>
          <w:tcPr>
            <w:tcW w:w="4019" w:type="dxa"/>
            <w:shd w:val="clear" w:color="auto" w:fill="auto"/>
            <w:vAlign w:val="center"/>
          </w:tcPr>
          <w:p w14:paraId="5DA25E82" w14:textId="77777777" w:rsidR="00AC5E8D" w:rsidRPr="00836121" w:rsidRDefault="00AC5E8D" w:rsidP="00AC5E8D">
            <w:pPr>
              <w:pStyle w:val="ECCTabletext"/>
            </w:pPr>
            <w:r w:rsidRPr="00836121">
              <w:t>VLR sensitivity</w:t>
            </w:r>
          </w:p>
        </w:tc>
        <w:tc>
          <w:tcPr>
            <w:tcW w:w="5346" w:type="dxa"/>
            <w:shd w:val="clear" w:color="auto" w:fill="auto"/>
            <w:vAlign w:val="center"/>
          </w:tcPr>
          <w:p w14:paraId="39109524" w14:textId="77777777" w:rsidR="00AC5E8D" w:rsidRPr="00836121" w:rsidRDefault="00AC5E8D" w:rsidP="00AC5E8D">
            <w:pPr>
              <w:pStyle w:val="ECCTabletext"/>
            </w:pPr>
            <w:r w:rsidRPr="00836121">
              <w:t>-97 dBm/200 kHz</w:t>
            </w:r>
          </w:p>
        </w:tc>
      </w:tr>
      <w:tr w:rsidR="00AC5E8D" w:rsidRPr="00836121" w14:paraId="5D9162FC" w14:textId="77777777" w:rsidTr="006D6912">
        <w:trPr>
          <w:jc w:val="center"/>
        </w:trPr>
        <w:tc>
          <w:tcPr>
            <w:tcW w:w="4019" w:type="dxa"/>
            <w:shd w:val="clear" w:color="auto" w:fill="auto"/>
            <w:vAlign w:val="center"/>
          </w:tcPr>
          <w:p w14:paraId="5D07AC2C" w14:textId="77777777" w:rsidR="00AC5E8D" w:rsidRPr="00836121" w:rsidRDefault="00AC5E8D" w:rsidP="00AC5E8D">
            <w:pPr>
              <w:pStyle w:val="ECCTabletext"/>
            </w:pPr>
            <w:r w:rsidRPr="00836121">
              <w:t>VLR selectivity</w:t>
            </w:r>
          </w:p>
        </w:tc>
        <w:tc>
          <w:tcPr>
            <w:tcW w:w="5346" w:type="dxa"/>
            <w:shd w:val="clear" w:color="auto" w:fill="auto"/>
            <w:vAlign w:val="center"/>
          </w:tcPr>
          <w:p w14:paraId="0A64F180" w14:textId="77777777" w:rsidR="00AC5E8D" w:rsidRPr="00836121" w:rsidRDefault="00AC5E8D" w:rsidP="00AC5E8D">
            <w:pPr>
              <w:pStyle w:val="ECCTabletext"/>
            </w:pPr>
            <w:r w:rsidRPr="00836121">
              <w:t>35 dB @ dF=2 MHz (Cat. 2)</w:t>
            </w:r>
          </w:p>
        </w:tc>
      </w:tr>
      <w:tr w:rsidR="00AC5E8D" w:rsidRPr="00836121" w14:paraId="6913960A" w14:textId="77777777" w:rsidTr="006D6912">
        <w:trPr>
          <w:jc w:val="center"/>
        </w:trPr>
        <w:tc>
          <w:tcPr>
            <w:tcW w:w="4019" w:type="dxa"/>
            <w:shd w:val="clear" w:color="auto" w:fill="auto"/>
            <w:vAlign w:val="center"/>
          </w:tcPr>
          <w:p w14:paraId="2D8F5330" w14:textId="77777777" w:rsidR="00AC5E8D" w:rsidRPr="00836121" w:rsidRDefault="00AC5E8D" w:rsidP="00AC5E8D">
            <w:pPr>
              <w:pStyle w:val="ECCTabletext"/>
            </w:pPr>
            <w:r w:rsidRPr="00836121">
              <w:t>VLR C/I threshold</w:t>
            </w:r>
          </w:p>
        </w:tc>
        <w:tc>
          <w:tcPr>
            <w:tcW w:w="5346" w:type="dxa"/>
            <w:shd w:val="clear" w:color="auto" w:fill="auto"/>
            <w:vAlign w:val="center"/>
          </w:tcPr>
          <w:p w14:paraId="6E7712A7" w14:textId="77777777" w:rsidR="00AC5E8D" w:rsidRPr="00836121" w:rsidRDefault="00AC5E8D" w:rsidP="00AC5E8D">
            <w:pPr>
              <w:pStyle w:val="ECCTabletext"/>
            </w:pPr>
            <w:r w:rsidRPr="00836121">
              <w:t>17 dB</w:t>
            </w:r>
          </w:p>
        </w:tc>
      </w:tr>
      <w:tr w:rsidR="00AC5E8D" w:rsidRPr="00836121" w14:paraId="6C1BE5F2" w14:textId="77777777" w:rsidTr="006D6912">
        <w:trPr>
          <w:jc w:val="center"/>
        </w:trPr>
        <w:tc>
          <w:tcPr>
            <w:tcW w:w="4019" w:type="dxa"/>
            <w:shd w:val="clear" w:color="auto" w:fill="auto"/>
            <w:vAlign w:val="center"/>
          </w:tcPr>
          <w:p w14:paraId="2F6FE3C3" w14:textId="77777777" w:rsidR="00AC5E8D" w:rsidRPr="00836121" w:rsidRDefault="00AC5E8D" w:rsidP="00AC5E8D">
            <w:pPr>
              <w:pStyle w:val="ECCTabletext"/>
            </w:pPr>
            <w:r w:rsidRPr="00836121">
              <w:t>VLR/Tx antenna</w:t>
            </w:r>
          </w:p>
        </w:tc>
        <w:tc>
          <w:tcPr>
            <w:tcW w:w="5346" w:type="dxa"/>
            <w:shd w:val="clear" w:color="auto" w:fill="auto"/>
            <w:vAlign w:val="center"/>
          </w:tcPr>
          <w:p w14:paraId="7281796B" w14:textId="77777777" w:rsidR="00AC5E8D" w:rsidRPr="00836121" w:rsidRDefault="00AC5E8D" w:rsidP="00AC5E8D">
            <w:pPr>
              <w:pStyle w:val="ECCTabletext"/>
            </w:pPr>
            <w:r w:rsidRPr="00836121">
              <w:t>-2.85 dBi, Non-directional</w:t>
            </w:r>
          </w:p>
        </w:tc>
      </w:tr>
      <w:tr w:rsidR="00AC5E8D" w:rsidRPr="00836121" w14:paraId="672D7271" w14:textId="77777777" w:rsidTr="006D6912">
        <w:trPr>
          <w:jc w:val="center"/>
        </w:trPr>
        <w:tc>
          <w:tcPr>
            <w:tcW w:w="4019" w:type="dxa"/>
            <w:shd w:val="clear" w:color="auto" w:fill="auto"/>
            <w:vAlign w:val="center"/>
          </w:tcPr>
          <w:p w14:paraId="05515A4C" w14:textId="77777777" w:rsidR="00AC5E8D" w:rsidRPr="00836121" w:rsidRDefault="00AC5E8D" w:rsidP="00AC5E8D">
            <w:pPr>
              <w:pStyle w:val="ECCTabletext"/>
            </w:pPr>
            <w:r w:rsidRPr="00836121">
              <w:t>VLR/Tx antenna height</w:t>
            </w:r>
          </w:p>
        </w:tc>
        <w:tc>
          <w:tcPr>
            <w:tcW w:w="5346" w:type="dxa"/>
            <w:shd w:val="clear" w:color="auto" w:fill="auto"/>
            <w:vAlign w:val="center"/>
          </w:tcPr>
          <w:p w14:paraId="1D01BFF2" w14:textId="77777777" w:rsidR="00AC5E8D" w:rsidRPr="00836121" w:rsidRDefault="00AC5E8D" w:rsidP="00AC5E8D">
            <w:pPr>
              <w:pStyle w:val="ECCTabletext"/>
            </w:pPr>
            <w:r w:rsidRPr="00836121">
              <w:t>1.5 m</w:t>
            </w:r>
          </w:p>
        </w:tc>
      </w:tr>
      <w:tr w:rsidR="00AC5E8D" w:rsidRPr="00836121" w14:paraId="1BCAB0A5" w14:textId="77777777" w:rsidTr="006D6912">
        <w:trPr>
          <w:jc w:val="center"/>
        </w:trPr>
        <w:tc>
          <w:tcPr>
            <w:tcW w:w="4019" w:type="dxa"/>
            <w:shd w:val="clear" w:color="auto" w:fill="auto"/>
            <w:vAlign w:val="center"/>
          </w:tcPr>
          <w:p w14:paraId="558C367C" w14:textId="77777777" w:rsidR="00AC5E8D" w:rsidRPr="00836121" w:rsidRDefault="00AC5E8D" w:rsidP="00AC5E8D">
            <w:pPr>
              <w:pStyle w:val="ECCTabletext"/>
            </w:pPr>
            <w:r w:rsidRPr="00836121">
              <w:t>VL Tx power</w:t>
            </w:r>
          </w:p>
        </w:tc>
        <w:tc>
          <w:tcPr>
            <w:tcW w:w="5346" w:type="dxa"/>
            <w:shd w:val="clear" w:color="auto" w:fill="auto"/>
            <w:vAlign w:val="center"/>
          </w:tcPr>
          <w:p w14:paraId="7F13204A" w14:textId="77777777" w:rsidR="00AC5E8D" w:rsidRPr="00836121" w:rsidRDefault="00AC5E8D" w:rsidP="00AC5E8D">
            <w:pPr>
              <w:pStyle w:val="ECCTabletext"/>
            </w:pPr>
            <w:r w:rsidRPr="00836121">
              <w:t>10 dBm/200 kHz</w:t>
            </w:r>
          </w:p>
        </w:tc>
      </w:tr>
      <w:tr w:rsidR="00AC5E8D" w:rsidRPr="00836121" w14:paraId="01F1777D" w14:textId="77777777" w:rsidTr="006D6912">
        <w:trPr>
          <w:jc w:val="center"/>
        </w:trPr>
        <w:tc>
          <w:tcPr>
            <w:tcW w:w="4019" w:type="dxa"/>
            <w:shd w:val="clear" w:color="auto" w:fill="auto"/>
            <w:vAlign w:val="center"/>
          </w:tcPr>
          <w:p w14:paraId="49E763DC" w14:textId="77777777" w:rsidR="00AC5E8D" w:rsidRPr="00836121" w:rsidRDefault="00AC5E8D" w:rsidP="00AC5E8D">
            <w:pPr>
              <w:pStyle w:val="ECCTabletext"/>
            </w:pPr>
            <w:r w:rsidRPr="00836121">
              <w:t>VL Tx → Rx path</w:t>
            </w:r>
          </w:p>
        </w:tc>
        <w:tc>
          <w:tcPr>
            <w:tcW w:w="5346" w:type="dxa"/>
            <w:shd w:val="clear" w:color="auto" w:fill="auto"/>
            <w:vAlign w:val="center"/>
          </w:tcPr>
          <w:p w14:paraId="4CEED86C" w14:textId="77777777" w:rsidR="00AC5E8D" w:rsidRPr="00836121" w:rsidRDefault="00AC5E8D" w:rsidP="00AC5E8D">
            <w:pPr>
              <w:pStyle w:val="ECCTabletext"/>
            </w:pPr>
            <w:r w:rsidRPr="00836121">
              <w:t>Hata-SRD, urban, ind-ind/below roof, R=0.02/0.03 km</w:t>
            </w:r>
          </w:p>
        </w:tc>
      </w:tr>
      <w:tr w:rsidR="00AC5E8D" w:rsidRPr="00836121" w14:paraId="31B5F9CA" w14:textId="77777777" w:rsidTr="006D6912">
        <w:trPr>
          <w:jc w:val="center"/>
        </w:trPr>
        <w:tc>
          <w:tcPr>
            <w:tcW w:w="9365" w:type="dxa"/>
            <w:gridSpan w:val="2"/>
            <w:shd w:val="clear" w:color="auto" w:fill="auto"/>
            <w:vAlign w:val="center"/>
          </w:tcPr>
          <w:p w14:paraId="27819821" w14:textId="77777777" w:rsidR="00AC5E8D" w:rsidRPr="00836121" w:rsidRDefault="00AC5E8D" w:rsidP="006D6912">
            <w:pPr>
              <w:pStyle w:val="ECCTabletext"/>
              <w:jc w:val="center"/>
              <w:rPr>
                <w:b/>
              </w:rPr>
            </w:pPr>
            <w:r w:rsidRPr="00836121">
              <w:rPr>
                <w:b/>
              </w:rPr>
              <w:t>IL1A: NBN SRD Network's NAP Tx (outdoor)</w:t>
            </w:r>
          </w:p>
        </w:tc>
      </w:tr>
      <w:tr w:rsidR="00AC5E8D" w:rsidRPr="00836121" w14:paraId="1DF3F002" w14:textId="77777777" w:rsidTr="006D6912">
        <w:trPr>
          <w:jc w:val="center"/>
        </w:trPr>
        <w:tc>
          <w:tcPr>
            <w:tcW w:w="4019" w:type="dxa"/>
            <w:shd w:val="clear" w:color="auto" w:fill="auto"/>
            <w:vAlign w:val="center"/>
          </w:tcPr>
          <w:p w14:paraId="2D3C9606" w14:textId="77777777" w:rsidR="00AC5E8D" w:rsidRPr="00836121" w:rsidRDefault="00AC5E8D" w:rsidP="006D6912">
            <w:pPr>
              <w:pStyle w:val="ECCTabletext"/>
              <w:jc w:val="left"/>
            </w:pPr>
            <w:r w:rsidRPr="00836121">
              <w:t>Frequency</w:t>
            </w:r>
          </w:p>
        </w:tc>
        <w:tc>
          <w:tcPr>
            <w:tcW w:w="5346" w:type="dxa"/>
            <w:shd w:val="clear" w:color="auto" w:fill="auto"/>
            <w:vAlign w:val="center"/>
          </w:tcPr>
          <w:p w14:paraId="08541D47" w14:textId="77777777" w:rsidR="00AC5E8D" w:rsidRPr="00836121" w:rsidRDefault="00AC5E8D" w:rsidP="006D6912">
            <w:pPr>
              <w:pStyle w:val="ECCTabletext"/>
              <w:jc w:val="left"/>
            </w:pPr>
            <w:r w:rsidRPr="00836121">
              <w:t>862-863 MHz</w:t>
            </w:r>
          </w:p>
        </w:tc>
      </w:tr>
      <w:tr w:rsidR="00AC5E8D" w:rsidRPr="00836121" w14:paraId="3C9F4F87" w14:textId="77777777" w:rsidTr="006D6912">
        <w:trPr>
          <w:jc w:val="center"/>
        </w:trPr>
        <w:tc>
          <w:tcPr>
            <w:tcW w:w="4019" w:type="dxa"/>
            <w:shd w:val="clear" w:color="auto" w:fill="auto"/>
            <w:vAlign w:val="center"/>
          </w:tcPr>
          <w:p w14:paraId="324B2D95" w14:textId="77777777" w:rsidR="00AC5E8D" w:rsidRPr="00836121" w:rsidRDefault="00AC5E8D" w:rsidP="006D6912">
            <w:pPr>
              <w:pStyle w:val="ECCTabletext"/>
              <w:jc w:val="left"/>
            </w:pPr>
            <w:r w:rsidRPr="00836121">
              <w:t>ILT transmitter output power</w:t>
            </w:r>
          </w:p>
        </w:tc>
        <w:tc>
          <w:tcPr>
            <w:tcW w:w="5346" w:type="dxa"/>
            <w:shd w:val="clear" w:color="auto" w:fill="auto"/>
            <w:vAlign w:val="center"/>
          </w:tcPr>
          <w:p w14:paraId="09207118" w14:textId="77777777" w:rsidR="00AC5E8D" w:rsidRPr="00836121" w:rsidRDefault="00AC5E8D" w:rsidP="006D6912">
            <w:pPr>
              <w:pStyle w:val="ECCTabletext"/>
              <w:jc w:val="left"/>
            </w:pPr>
            <w:r w:rsidRPr="00836121">
              <w:t>27 dBm/200 kHz</w:t>
            </w:r>
          </w:p>
        </w:tc>
      </w:tr>
      <w:tr w:rsidR="00AC5E8D" w:rsidRPr="00836121" w14:paraId="35BA9F6C" w14:textId="77777777" w:rsidTr="006D6912">
        <w:trPr>
          <w:jc w:val="center"/>
        </w:trPr>
        <w:tc>
          <w:tcPr>
            <w:tcW w:w="4019" w:type="dxa"/>
            <w:shd w:val="clear" w:color="auto" w:fill="auto"/>
            <w:vAlign w:val="center"/>
          </w:tcPr>
          <w:p w14:paraId="46BAD585" w14:textId="77777777" w:rsidR="00AC5E8D" w:rsidRPr="00836121" w:rsidRDefault="00AC5E8D" w:rsidP="006D6912">
            <w:pPr>
              <w:pStyle w:val="ECCTabletext"/>
              <w:jc w:val="left"/>
            </w:pPr>
            <w:r w:rsidRPr="00836121">
              <w:t>ILT antenna gain</w:t>
            </w:r>
          </w:p>
        </w:tc>
        <w:tc>
          <w:tcPr>
            <w:tcW w:w="5346" w:type="dxa"/>
            <w:shd w:val="clear" w:color="auto" w:fill="auto"/>
            <w:vAlign w:val="center"/>
          </w:tcPr>
          <w:p w14:paraId="089E233D" w14:textId="77777777" w:rsidR="00AC5E8D" w:rsidRPr="00836121" w:rsidRDefault="00AC5E8D" w:rsidP="006D6912">
            <w:pPr>
              <w:pStyle w:val="ECCTabletext"/>
              <w:jc w:val="left"/>
            </w:pPr>
            <w:r w:rsidRPr="00836121">
              <w:t>2.15 dBi</w:t>
            </w:r>
          </w:p>
        </w:tc>
      </w:tr>
      <w:tr w:rsidR="00AC5E8D" w:rsidRPr="00836121" w14:paraId="39608A34" w14:textId="77777777" w:rsidTr="006D6912">
        <w:trPr>
          <w:jc w:val="center"/>
        </w:trPr>
        <w:tc>
          <w:tcPr>
            <w:tcW w:w="4019" w:type="dxa"/>
            <w:shd w:val="clear" w:color="auto" w:fill="auto"/>
            <w:vAlign w:val="center"/>
          </w:tcPr>
          <w:p w14:paraId="5382B7EB" w14:textId="77777777" w:rsidR="00AC5E8D" w:rsidRPr="00836121" w:rsidRDefault="00AC5E8D" w:rsidP="006D6912">
            <w:pPr>
              <w:pStyle w:val="ECCTabletext"/>
              <w:jc w:val="left"/>
            </w:pPr>
            <w:r w:rsidRPr="00836121">
              <w:t>APC</w:t>
            </w:r>
          </w:p>
        </w:tc>
        <w:tc>
          <w:tcPr>
            <w:tcW w:w="5346" w:type="dxa"/>
            <w:shd w:val="clear" w:color="auto" w:fill="auto"/>
            <w:vAlign w:val="center"/>
          </w:tcPr>
          <w:p w14:paraId="58D6895D" w14:textId="77777777" w:rsidR="00AC5E8D" w:rsidRPr="00836121" w:rsidRDefault="00AC5E8D" w:rsidP="006D6912">
            <w:pPr>
              <w:pStyle w:val="ECCTabletext"/>
              <w:jc w:val="left"/>
            </w:pPr>
            <w:r w:rsidRPr="00836121">
              <w:t>Threshold -89 dBm, 20 dB range, R=300 m</w:t>
            </w:r>
          </w:p>
        </w:tc>
      </w:tr>
      <w:tr w:rsidR="00AC5E8D" w:rsidRPr="00836121" w14:paraId="2FC688C3" w14:textId="77777777" w:rsidTr="006D6912">
        <w:trPr>
          <w:jc w:val="center"/>
        </w:trPr>
        <w:tc>
          <w:tcPr>
            <w:tcW w:w="4019" w:type="dxa"/>
            <w:shd w:val="clear" w:color="auto" w:fill="auto"/>
            <w:vAlign w:val="center"/>
          </w:tcPr>
          <w:p w14:paraId="47A2C96D" w14:textId="77777777" w:rsidR="00AC5E8D" w:rsidRPr="00836121" w:rsidRDefault="00AC5E8D" w:rsidP="006D6912">
            <w:pPr>
              <w:pStyle w:val="ECCTabletext"/>
              <w:jc w:val="left"/>
            </w:pPr>
            <w:r w:rsidRPr="00836121">
              <w:t>ILT probability of transmission (Maximum/Average DC)</w:t>
            </w:r>
          </w:p>
        </w:tc>
        <w:tc>
          <w:tcPr>
            <w:tcW w:w="5346" w:type="dxa"/>
            <w:shd w:val="clear" w:color="auto" w:fill="auto"/>
            <w:vAlign w:val="center"/>
          </w:tcPr>
          <w:p w14:paraId="4B1640F3" w14:textId="77777777" w:rsidR="00AC5E8D" w:rsidRPr="00836121" w:rsidRDefault="00AC5E8D" w:rsidP="006D6912">
            <w:pPr>
              <w:pStyle w:val="ECCTabletext"/>
              <w:jc w:val="left"/>
            </w:pPr>
            <w:r w:rsidRPr="00836121">
              <w:t>10/2.5 %</w:t>
            </w:r>
          </w:p>
        </w:tc>
      </w:tr>
      <w:tr w:rsidR="00AC5E8D" w:rsidRPr="00836121" w14:paraId="757AACD4" w14:textId="77777777" w:rsidTr="006D6912">
        <w:trPr>
          <w:jc w:val="center"/>
        </w:trPr>
        <w:tc>
          <w:tcPr>
            <w:tcW w:w="4019" w:type="dxa"/>
            <w:shd w:val="clear" w:color="auto" w:fill="auto"/>
            <w:vAlign w:val="center"/>
          </w:tcPr>
          <w:p w14:paraId="6E797C8D" w14:textId="77777777" w:rsidR="00AC5E8D" w:rsidRPr="00836121" w:rsidRDefault="00AC5E8D" w:rsidP="006D6912">
            <w:pPr>
              <w:pStyle w:val="ECCTabletext"/>
              <w:jc w:val="left"/>
            </w:pPr>
            <w:r w:rsidRPr="00836121">
              <w:t>ILT → VLR interfering path</w:t>
            </w:r>
          </w:p>
        </w:tc>
        <w:tc>
          <w:tcPr>
            <w:tcW w:w="5346" w:type="dxa"/>
            <w:shd w:val="clear" w:color="auto" w:fill="auto"/>
            <w:vAlign w:val="center"/>
          </w:tcPr>
          <w:p w14:paraId="45AC13A6" w14:textId="77777777" w:rsidR="00AC5E8D" w:rsidRPr="00836121" w:rsidRDefault="00AC5E8D" w:rsidP="006D6912">
            <w:pPr>
              <w:pStyle w:val="ECCTabletext"/>
              <w:jc w:val="left"/>
            </w:pPr>
            <w:r w:rsidRPr="00836121">
              <w:t>Hata-SRD, urban, outd-ind/below roof</w:t>
            </w:r>
          </w:p>
        </w:tc>
      </w:tr>
      <w:tr w:rsidR="00AC5E8D" w:rsidRPr="00836121" w14:paraId="7F7CE8C4" w14:textId="77777777" w:rsidTr="006D6912">
        <w:trPr>
          <w:jc w:val="center"/>
        </w:trPr>
        <w:tc>
          <w:tcPr>
            <w:tcW w:w="4019" w:type="dxa"/>
            <w:shd w:val="clear" w:color="auto" w:fill="auto"/>
            <w:vAlign w:val="center"/>
          </w:tcPr>
          <w:p w14:paraId="7E4545EF" w14:textId="77777777" w:rsidR="00AC5E8D" w:rsidRPr="00836121" w:rsidRDefault="00AC5E8D" w:rsidP="006D6912">
            <w:pPr>
              <w:pStyle w:val="ECCTabletext"/>
              <w:jc w:val="left"/>
            </w:pPr>
            <w:r w:rsidRPr="00836121">
              <w:t>ILT → VLR positioning mode</w:t>
            </w:r>
          </w:p>
        </w:tc>
        <w:tc>
          <w:tcPr>
            <w:tcW w:w="5346" w:type="dxa"/>
            <w:shd w:val="clear" w:color="auto" w:fill="auto"/>
            <w:vAlign w:val="center"/>
          </w:tcPr>
          <w:p w14:paraId="4298EB05" w14:textId="77777777" w:rsidR="00AC5E8D" w:rsidRPr="00836121" w:rsidRDefault="00AC5E8D" w:rsidP="006D6912">
            <w:pPr>
              <w:pStyle w:val="ECCTabletext"/>
              <w:jc w:val="left"/>
            </w:pPr>
            <w:r w:rsidRPr="00836121">
              <w:t>None (simulation radius 300 m)</w:t>
            </w:r>
          </w:p>
        </w:tc>
      </w:tr>
      <w:tr w:rsidR="00AC5E8D" w:rsidRPr="00836121" w:rsidDel="00471CD1" w14:paraId="0D2CABB7" w14:textId="77777777" w:rsidTr="006D6912">
        <w:trPr>
          <w:jc w:val="center"/>
        </w:trPr>
        <w:tc>
          <w:tcPr>
            <w:tcW w:w="4019" w:type="dxa"/>
            <w:shd w:val="clear" w:color="auto" w:fill="auto"/>
            <w:vAlign w:val="center"/>
          </w:tcPr>
          <w:p w14:paraId="75FAB21E" w14:textId="77777777" w:rsidR="00AC5E8D" w:rsidRPr="00836121" w:rsidDel="00471CD1" w:rsidRDefault="00AC5E8D" w:rsidP="006D6912">
            <w:pPr>
              <w:pStyle w:val="ECCTabletext"/>
              <w:jc w:val="left"/>
            </w:pPr>
            <w:r w:rsidRPr="00836121">
              <w:t>Number of transmitters in impact area (Medium/High estimate)</w:t>
            </w:r>
          </w:p>
        </w:tc>
        <w:tc>
          <w:tcPr>
            <w:tcW w:w="5346" w:type="dxa"/>
            <w:shd w:val="clear" w:color="auto" w:fill="auto"/>
            <w:vAlign w:val="center"/>
          </w:tcPr>
          <w:p w14:paraId="2D90201C" w14:textId="77777777" w:rsidR="00AC5E8D" w:rsidRPr="00836121" w:rsidDel="00471CD1" w:rsidRDefault="00AC5E8D" w:rsidP="006D6912">
            <w:pPr>
              <w:pStyle w:val="ECCTabletext"/>
              <w:jc w:val="left"/>
            </w:pPr>
            <w:r w:rsidRPr="00836121">
              <w:t>2/3</w:t>
            </w:r>
          </w:p>
        </w:tc>
      </w:tr>
      <w:tr w:rsidR="00AC5E8D" w:rsidRPr="00836121" w14:paraId="55092AAA" w14:textId="77777777" w:rsidTr="006D6912">
        <w:trPr>
          <w:jc w:val="center"/>
        </w:trPr>
        <w:tc>
          <w:tcPr>
            <w:tcW w:w="9365" w:type="dxa"/>
            <w:gridSpan w:val="2"/>
            <w:shd w:val="clear" w:color="auto" w:fill="auto"/>
            <w:vAlign w:val="center"/>
          </w:tcPr>
          <w:p w14:paraId="05C44148" w14:textId="77777777" w:rsidR="00AC5E8D" w:rsidRPr="00836121" w:rsidRDefault="00AC5E8D" w:rsidP="006D6912">
            <w:pPr>
              <w:pStyle w:val="ECCTabletext"/>
              <w:jc w:val="center"/>
              <w:rPr>
                <w:b/>
              </w:rPr>
            </w:pPr>
            <w:r w:rsidRPr="00836121">
              <w:rPr>
                <w:b/>
              </w:rPr>
              <w:t>IL1B: NBN SRD Network's NN Tx (outdoor)</w:t>
            </w:r>
          </w:p>
        </w:tc>
      </w:tr>
      <w:tr w:rsidR="00AC5E8D" w:rsidRPr="00836121" w14:paraId="697A5C27" w14:textId="77777777" w:rsidTr="006D6912">
        <w:trPr>
          <w:jc w:val="center"/>
        </w:trPr>
        <w:tc>
          <w:tcPr>
            <w:tcW w:w="4019" w:type="dxa"/>
            <w:shd w:val="clear" w:color="auto" w:fill="auto"/>
            <w:vAlign w:val="center"/>
          </w:tcPr>
          <w:p w14:paraId="5BB6AED9" w14:textId="77777777" w:rsidR="00AC5E8D" w:rsidRPr="00836121" w:rsidRDefault="00AC5E8D" w:rsidP="006D6912">
            <w:pPr>
              <w:pStyle w:val="ECCTabletext"/>
              <w:jc w:val="left"/>
            </w:pPr>
            <w:r w:rsidRPr="00836121">
              <w:lastRenderedPageBreak/>
              <w:t>Frequency</w:t>
            </w:r>
          </w:p>
        </w:tc>
        <w:tc>
          <w:tcPr>
            <w:tcW w:w="5346" w:type="dxa"/>
            <w:shd w:val="clear" w:color="auto" w:fill="auto"/>
            <w:vAlign w:val="center"/>
          </w:tcPr>
          <w:p w14:paraId="0A5E94AD" w14:textId="77777777" w:rsidR="00AC5E8D" w:rsidRPr="00836121" w:rsidRDefault="00AC5E8D" w:rsidP="006D6912">
            <w:pPr>
              <w:pStyle w:val="ECCTabletext"/>
              <w:jc w:val="left"/>
            </w:pPr>
            <w:r w:rsidRPr="00836121">
              <w:t>862-863 MHz</w:t>
            </w:r>
          </w:p>
        </w:tc>
      </w:tr>
      <w:tr w:rsidR="00AC5E8D" w:rsidRPr="00836121" w14:paraId="30DCE31F" w14:textId="77777777" w:rsidTr="006D6912">
        <w:trPr>
          <w:jc w:val="center"/>
        </w:trPr>
        <w:tc>
          <w:tcPr>
            <w:tcW w:w="4019" w:type="dxa"/>
            <w:shd w:val="clear" w:color="auto" w:fill="auto"/>
            <w:vAlign w:val="center"/>
          </w:tcPr>
          <w:p w14:paraId="162E43EC" w14:textId="77777777" w:rsidR="00AC5E8D" w:rsidRPr="00836121" w:rsidRDefault="00AC5E8D" w:rsidP="006D6912">
            <w:pPr>
              <w:pStyle w:val="ECCTabletext"/>
              <w:jc w:val="left"/>
            </w:pPr>
            <w:r w:rsidRPr="00836121">
              <w:t>ILT transmitter output power</w:t>
            </w:r>
          </w:p>
        </w:tc>
        <w:tc>
          <w:tcPr>
            <w:tcW w:w="5346" w:type="dxa"/>
            <w:shd w:val="clear" w:color="auto" w:fill="auto"/>
            <w:vAlign w:val="center"/>
          </w:tcPr>
          <w:p w14:paraId="07F082F7" w14:textId="77777777" w:rsidR="00AC5E8D" w:rsidRPr="00836121" w:rsidRDefault="00AC5E8D" w:rsidP="006D6912">
            <w:pPr>
              <w:pStyle w:val="ECCTabletext"/>
              <w:jc w:val="left"/>
            </w:pPr>
            <w:r w:rsidRPr="00836121">
              <w:t>27 dBm/200 kHz</w:t>
            </w:r>
          </w:p>
        </w:tc>
      </w:tr>
      <w:tr w:rsidR="00AC5E8D" w:rsidRPr="00836121" w14:paraId="45937384" w14:textId="77777777" w:rsidTr="006D6912">
        <w:trPr>
          <w:jc w:val="center"/>
        </w:trPr>
        <w:tc>
          <w:tcPr>
            <w:tcW w:w="4019" w:type="dxa"/>
            <w:shd w:val="clear" w:color="auto" w:fill="auto"/>
            <w:vAlign w:val="center"/>
          </w:tcPr>
          <w:p w14:paraId="2501E83E" w14:textId="77777777" w:rsidR="00AC5E8D" w:rsidRPr="00836121" w:rsidRDefault="00AC5E8D" w:rsidP="006D6912">
            <w:pPr>
              <w:pStyle w:val="ECCTabletext"/>
              <w:jc w:val="left"/>
            </w:pPr>
            <w:r w:rsidRPr="00836121">
              <w:t>ILT antenna gain</w:t>
            </w:r>
          </w:p>
        </w:tc>
        <w:tc>
          <w:tcPr>
            <w:tcW w:w="5346" w:type="dxa"/>
            <w:shd w:val="clear" w:color="auto" w:fill="auto"/>
            <w:vAlign w:val="center"/>
          </w:tcPr>
          <w:p w14:paraId="55374D0B" w14:textId="77777777" w:rsidR="00AC5E8D" w:rsidRPr="00836121" w:rsidRDefault="00AC5E8D" w:rsidP="006D6912">
            <w:pPr>
              <w:pStyle w:val="ECCTabletext"/>
              <w:jc w:val="left"/>
            </w:pPr>
            <w:r w:rsidRPr="00836121">
              <w:t>2.15 dBi</w:t>
            </w:r>
          </w:p>
        </w:tc>
      </w:tr>
      <w:tr w:rsidR="00AC5E8D" w:rsidRPr="00836121" w14:paraId="1EAD8963" w14:textId="77777777" w:rsidTr="006D6912">
        <w:trPr>
          <w:jc w:val="center"/>
        </w:trPr>
        <w:tc>
          <w:tcPr>
            <w:tcW w:w="4019" w:type="dxa"/>
            <w:shd w:val="clear" w:color="auto" w:fill="auto"/>
            <w:vAlign w:val="center"/>
          </w:tcPr>
          <w:p w14:paraId="44C36499" w14:textId="77777777" w:rsidR="00AC5E8D" w:rsidRPr="00836121" w:rsidRDefault="00AC5E8D" w:rsidP="006D6912">
            <w:pPr>
              <w:pStyle w:val="ECCTabletext"/>
              <w:jc w:val="left"/>
            </w:pPr>
            <w:r w:rsidRPr="00836121">
              <w:t>APC</w:t>
            </w:r>
          </w:p>
        </w:tc>
        <w:tc>
          <w:tcPr>
            <w:tcW w:w="5346" w:type="dxa"/>
            <w:shd w:val="clear" w:color="auto" w:fill="auto"/>
            <w:vAlign w:val="center"/>
          </w:tcPr>
          <w:p w14:paraId="16F70CAA" w14:textId="77777777" w:rsidR="00AC5E8D" w:rsidRPr="00836121" w:rsidRDefault="00AC5E8D" w:rsidP="006D6912">
            <w:pPr>
              <w:pStyle w:val="ECCTabletext"/>
              <w:jc w:val="left"/>
            </w:pPr>
            <w:r w:rsidRPr="00836121">
              <w:t>Threshold -89 dBm, 20 dB range, R=300 m</w:t>
            </w:r>
          </w:p>
        </w:tc>
      </w:tr>
      <w:tr w:rsidR="00AC5E8D" w:rsidRPr="00836121" w14:paraId="75D46A2D" w14:textId="77777777" w:rsidTr="006D6912">
        <w:trPr>
          <w:jc w:val="center"/>
        </w:trPr>
        <w:tc>
          <w:tcPr>
            <w:tcW w:w="4019" w:type="dxa"/>
            <w:shd w:val="clear" w:color="auto" w:fill="auto"/>
            <w:vAlign w:val="center"/>
          </w:tcPr>
          <w:p w14:paraId="027C5437" w14:textId="77777777" w:rsidR="00AC5E8D" w:rsidRPr="00836121" w:rsidRDefault="00AC5E8D" w:rsidP="006D6912">
            <w:pPr>
              <w:pStyle w:val="ECCTabletext"/>
              <w:jc w:val="left"/>
            </w:pPr>
            <w:r w:rsidRPr="00836121">
              <w:t>ILT probability of transmission (Maximum/Average DC)</w:t>
            </w:r>
          </w:p>
        </w:tc>
        <w:tc>
          <w:tcPr>
            <w:tcW w:w="5346" w:type="dxa"/>
            <w:shd w:val="clear" w:color="auto" w:fill="auto"/>
            <w:vAlign w:val="center"/>
          </w:tcPr>
          <w:p w14:paraId="76B76CC3" w14:textId="77777777" w:rsidR="00AC5E8D" w:rsidRPr="00836121" w:rsidRDefault="00AC5E8D" w:rsidP="006D6912">
            <w:pPr>
              <w:pStyle w:val="ECCTabletext"/>
              <w:jc w:val="left"/>
            </w:pPr>
            <w:r w:rsidRPr="00836121">
              <w:t>2.5/0.7 %</w:t>
            </w:r>
          </w:p>
        </w:tc>
      </w:tr>
      <w:tr w:rsidR="00AC5E8D" w:rsidRPr="00836121" w14:paraId="6955F5AE" w14:textId="77777777" w:rsidTr="006D6912">
        <w:trPr>
          <w:jc w:val="center"/>
        </w:trPr>
        <w:tc>
          <w:tcPr>
            <w:tcW w:w="4019" w:type="dxa"/>
            <w:shd w:val="clear" w:color="auto" w:fill="auto"/>
            <w:vAlign w:val="center"/>
          </w:tcPr>
          <w:p w14:paraId="70FA427F" w14:textId="77777777" w:rsidR="00AC5E8D" w:rsidRPr="00836121" w:rsidRDefault="00AC5E8D" w:rsidP="006D6912">
            <w:pPr>
              <w:pStyle w:val="ECCTabletext"/>
              <w:jc w:val="left"/>
            </w:pPr>
            <w:r w:rsidRPr="00836121">
              <w:t>ILT → VLR interfering path</w:t>
            </w:r>
          </w:p>
        </w:tc>
        <w:tc>
          <w:tcPr>
            <w:tcW w:w="5346" w:type="dxa"/>
            <w:shd w:val="clear" w:color="auto" w:fill="auto"/>
            <w:vAlign w:val="center"/>
          </w:tcPr>
          <w:p w14:paraId="4BD5EF9B" w14:textId="77777777" w:rsidR="00AC5E8D" w:rsidRPr="00836121" w:rsidRDefault="00AC5E8D" w:rsidP="006D6912">
            <w:pPr>
              <w:pStyle w:val="ECCTabletext"/>
              <w:jc w:val="left"/>
            </w:pPr>
            <w:r w:rsidRPr="00836121">
              <w:t>Hata-SRD, urban, outd-ind/below roof</w:t>
            </w:r>
          </w:p>
        </w:tc>
      </w:tr>
      <w:tr w:rsidR="00AC5E8D" w:rsidRPr="00836121" w14:paraId="4D9736AE" w14:textId="77777777" w:rsidTr="006D6912">
        <w:trPr>
          <w:jc w:val="center"/>
        </w:trPr>
        <w:tc>
          <w:tcPr>
            <w:tcW w:w="4019" w:type="dxa"/>
            <w:shd w:val="clear" w:color="auto" w:fill="auto"/>
            <w:vAlign w:val="center"/>
          </w:tcPr>
          <w:p w14:paraId="21BF1564" w14:textId="77777777" w:rsidR="00AC5E8D" w:rsidRPr="00836121" w:rsidRDefault="00AC5E8D" w:rsidP="006D6912">
            <w:pPr>
              <w:pStyle w:val="ECCTabletext"/>
              <w:jc w:val="left"/>
            </w:pPr>
            <w:r w:rsidRPr="00836121">
              <w:t>ILT → VLR positioning mode</w:t>
            </w:r>
          </w:p>
        </w:tc>
        <w:tc>
          <w:tcPr>
            <w:tcW w:w="5346" w:type="dxa"/>
            <w:shd w:val="clear" w:color="auto" w:fill="auto"/>
            <w:vAlign w:val="center"/>
          </w:tcPr>
          <w:p w14:paraId="3AA45680" w14:textId="77777777" w:rsidR="00AC5E8D" w:rsidRPr="00836121" w:rsidRDefault="00AC5E8D" w:rsidP="006D6912">
            <w:pPr>
              <w:pStyle w:val="ECCTabletext"/>
              <w:jc w:val="left"/>
            </w:pPr>
            <w:r w:rsidRPr="00836121">
              <w:t>None (simulation radius 300 m)</w:t>
            </w:r>
          </w:p>
        </w:tc>
      </w:tr>
      <w:tr w:rsidR="00AC5E8D" w:rsidRPr="00836121" w:rsidDel="00471CD1" w14:paraId="657D18EB" w14:textId="77777777" w:rsidTr="006D6912">
        <w:trPr>
          <w:jc w:val="center"/>
        </w:trPr>
        <w:tc>
          <w:tcPr>
            <w:tcW w:w="4019" w:type="dxa"/>
            <w:shd w:val="clear" w:color="auto" w:fill="auto"/>
            <w:vAlign w:val="center"/>
          </w:tcPr>
          <w:p w14:paraId="3D19844F" w14:textId="77777777" w:rsidR="00AC5E8D" w:rsidRPr="00836121" w:rsidDel="00471CD1" w:rsidRDefault="00AC5E8D" w:rsidP="006D6912">
            <w:pPr>
              <w:pStyle w:val="ECCTabletext"/>
              <w:jc w:val="left"/>
            </w:pPr>
            <w:r w:rsidRPr="00836121">
              <w:t>Number of transmitters in impact area (Medium/High estimate)</w:t>
            </w:r>
          </w:p>
        </w:tc>
        <w:tc>
          <w:tcPr>
            <w:tcW w:w="5346" w:type="dxa"/>
            <w:shd w:val="clear" w:color="auto" w:fill="auto"/>
            <w:vAlign w:val="center"/>
          </w:tcPr>
          <w:p w14:paraId="16F58F09" w14:textId="77777777" w:rsidR="00AC5E8D" w:rsidRPr="00836121" w:rsidDel="00471CD1" w:rsidRDefault="00AC5E8D" w:rsidP="006D6912">
            <w:pPr>
              <w:pStyle w:val="ECCTabletext"/>
              <w:jc w:val="left"/>
            </w:pPr>
            <w:r w:rsidRPr="00836121">
              <w:t>13/25</w:t>
            </w:r>
          </w:p>
        </w:tc>
      </w:tr>
      <w:tr w:rsidR="00AC5E8D" w:rsidRPr="00836121" w14:paraId="14B5581B" w14:textId="77777777" w:rsidTr="006D6912">
        <w:trPr>
          <w:jc w:val="center"/>
        </w:trPr>
        <w:tc>
          <w:tcPr>
            <w:tcW w:w="9365" w:type="dxa"/>
            <w:gridSpan w:val="2"/>
            <w:shd w:val="clear" w:color="auto" w:fill="auto"/>
            <w:vAlign w:val="center"/>
          </w:tcPr>
          <w:p w14:paraId="0B31E89C" w14:textId="77777777" w:rsidR="00AC5E8D" w:rsidRPr="00836121" w:rsidRDefault="00AC5E8D" w:rsidP="006D6912">
            <w:pPr>
              <w:pStyle w:val="ECCTabletext"/>
              <w:jc w:val="center"/>
              <w:rPr>
                <w:b/>
              </w:rPr>
            </w:pPr>
            <w:r w:rsidRPr="00836121">
              <w:rPr>
                <w:b/>
              </w:rPr>
              <w:t>IL1C: NBN SRD Network's TN Tx (indoor)</w:t>
            </w:r>
          </w:p>
        </w:tc>
      </w:tr>
      <w:tr w:rsidR="00AC5E8D" w:rsidRPr="00836121" w14:paraId="76EECD64" w14:textId="77777777" w:rsidTr="006D6912">
        <w:trPr>
          <w:jc w:val="center"/>
        </w:trPr>
        <w:tc>
          <w:tcPr>
            <w:tcW w:w="4019" w:type="dxa"/>
            <w:shd w:val="clear" w:color="auto" w:fill="auto"/>
            <w:vAlign w:val="center"/>
          </w:tcPr>
          <w:p w14:paraId="0C01B677" w14:textId="77777777" w:rsidR="00AC5E8D" w:rsidRPr="00836121" w:rsidRDefault="00AC5E8D" w:rsidP="006D6912">
            <w:pPr>
              <w:pStyle w:val="ECCTabletext"/>
              <w:jc w:val="left"/>
            </w:pPr>
            <w:r w:rsidRPr="00836121">
              <w:t>Frequency</w:t>
            </w:r>
          </w:p>
        </w:tc>
        <w:tc>
          <w:tcPr>
            <w:tcW w:w="5346" w:type="dxa"/>
            <w:shd w:val="clear" w:color="auto" w:fill="auto"/>
            <w:vAlign w:val="center"/>
          </w:tcPr>
          <w:p w14:paraId="38C19E9D" w14:textId="77777777" w:rsidR="00AC5E8D" w:rsidRPr="00836121" w:rsidRDefault="00AC5E8D" w:rsidP="006D6912">
            <w:pPr>
              <w:pStyle w:val="ECCTabletext"/>
              <w:jc w:val="left"/>
            </w:pPr>
            <w:r w:rsidRPr="00836121">
              <w:t>862-863 MHz</w:t>
            </w:r>
          </w:p>
        </w:tc>
      </w:tr>
      <w:tr w:rsidR="00AC5E8D" w:rsidRPr="00836121" w14:paraId="3DC83F7D" w14:textId="77777777" w:rsidTr="006D6912">
        <w:trPr>
          <w:jc w:val="center"/>
        </w:trPr>
        <w:tc>
          <w:tcPr>
            <w:tcW w:w="4019" w:type="dxa"/>
            <w:shd w:val="clear" w:color="auto" w:fill="auto"/>
            <w:vAlign w:val="center"/>
          </w:tcPr>
          <w:p w14:paraId="424A65CC" w14:textId="77777777" w:rsidR="00AC5E8D" w:rsidRPr="00836121" w:rsidRDefault="00AC5E8D" w:rsidP="006D6912">
            <w:pPr>
              <w:pStyle w:val="ECCTabletext"/>
              <w:jc w:val="left"/>
            </w:pPr>
            <w:r w:rsidRPr="00836121">
              <w:t>ILT transmitter output power</w:t>
            </w:r>
          </w:p>
        </w:tc>
        <w:tc>
          <w:tcPr>
            <w:tcW w:w="5346" w:type="dxa"/>
            <w:shd w:val="clear" w:color="auto" w:fill="auto"/>
            <w:vAlign w:val="center"/>
          </w:tcPr>
          <w:p w14:paraId="3B300F50" w14:textId="77777777" w:rsidR="00AC5E8D" w:rsidRPr="00836121" w:rsidRDefault="00AC5E8D" w:rsidP="006D6912">
            <w:pPr>
              <w:pStyle w:val="ECCTabletext"/>
              <w:jc w:val="left"/>
            </w:pPr>
            <w:r w:rsidRPr="00836121">
              <w:t>27 dBm/200 kHz</w:t>
            </w:r>
          </w:p>
        </w:tc>
      </w:tr>
      <w:tr w:rsidR="00AC5E8D" w:rsidRPr="00836121" w14:paraId="77C898ED" w14:textId="77777777" w:rsidTr="006D6912">
        <w:trPr>
          <w:jc w:val="center"/>
        </w:trPr>
        <w:tc>
          <w:tcPr>
            <w:tcW w:w="4019" w:type="dxa"/>
            <w:shd w:val="clear" w:color="auto" w:fill="auto"/>
            <w:vAlign w:val="center"/>
          </w:tcPr>
          <w:p w14:paraId="46386691" w14:textId="77777777" w:rsidR="00AC5E8D" w:rsidRPr="00836121" w:rsidRDefault="00AC5E8D" w:rsidP="006D6912">
            <w:pPr>
              <w:pStyle w:val="ECCTabletext"/>
              <w:jc w:val="left"/>
            </w:pPr>
            <w:r w:rsidRPr="00836121">
              <w:t>ILT antenna gain</w:t>
            </w:r>
          </w:p>
        </w:tc>
        <w:tc>
          <w:tcPr>
            <w:tcW w:w="5346" w:type="dxa"/>
            <w:shd w:val="clear" w:color="auto" w:fill="auto"/>
            <w:vAlign w:val="center"/>
          </w:tcPr>
          <w:p w14:paraId="7CC39F70" w14:textId="77777777" w:rsidR="00AC5E8D" w:rsidRPr="00836121" w:rsidRDefault="00AC5E8D" w:rsidP="006D6912">
            <w:pPr>
              <w:pStyle w:val="ECCTabletext"/>
              <w:jc w:val="left"/>
            </w:pPr>
            <w:r w:rsidRPr="00836121">
              <w:t>0 dBi</w:t>
            </w:r>
          </w:p>
        </w:tc>
      </w:tr>
      <w:tr w:rsidR="00AC5E8D" w:rsidRPr="00836121" w14:paraId="0375E41A" w14:textId="77777777" w:rsidTr="006D6912">
        <w:trPr>
          <w:jc w:val="center"/>
        </w:trPr>
        <w:tc>
          <w:tcPr>
            <w:tcW w:w="4019" w:type="dxa"/>
            <w:shd w:val="clear" w:color="auto" w:fill="auto"/>
            <w:vAlign w:val="center"/>
          </w:tcPr>
          <w:p w14:paraId="659FA512" w14:textId="77777777" w:rsidR="00AC5E8D" w:rsidRPr="00836121" w:rsidRDefault="00AC5E8D" w:rsidP="006D6912">
            <w:pPr>
              <w:pStyle w:val="ECCTabletext"/>
              <w:jc w:val="left"/>
            </w:pPr>
            <w:r w:rsidRPr="00836121">
              <w:t>APC</w:t>
            </w:r>
          </w:p>
        </w:tc>
        <w:tc>
          <w:tcPr>
            <w:tcW w:w="5346" w:type="dxa"/>
            <w:shd w:val="clear" w:color="auto" w:fill="auto"/>
            <w:vAlign w:val="center"/>
          </w:tcPr>
          <w:p w14:paraId="388C8FD0" w14:textId="77777777" w:rsidR="00AC5E8D" w:rsidRPr="00836121" w:rsidRDefault="00AC5E8D" w:rsidP="006D6912">
            <w:pPr>
              <w:pStyle w:val="ECCTabletext"/>
              <w:jc w:val="left"/>
            </w:pPr>
            <w:r w:rsidRPr="00836121">
              <w:t>Threshold -89 dBm, 20 dB range, R=300 m</w:t>
            </w:r>
          </w:p>
        </w:tc>
      </w:tr>
      <w:tr w:rsidR="00AC5E8D" w:rsidRPr="00836121" w14:paraId="24A7A6AA" w14:textId="77777777" w:rsidTr="006D6912">
        <w:trPr>
          <w:jc w:val="center"/>
        </w:trPr>
        <w:tc>
          <w:tcPr>
            <w:tcW w:w="4019" w:type="dxa"/>
            <w:shd w:val="clear" w:color="auto" w:fill="auto"/>
            <w:vAlign w:val="center"/>
          </w:tcPr>
          <w:p w14:paraId="5CBC5C23" w14:textId="77777777" w:rsidR="00AC5E8D" w:rsidRPr="00836121" w:rsidRDefault="00AC5E8D" w:rsidP="006D6912">
            <w:pPr>
              <w:pStyle w:val="ECCTabletext"/>
              <w:jc w:val="left"/>
            </w:pPr>
            <w:r w:rsidRPr="00836121">
              <w:t>ILT probability of transmission</w:t>
            </w:r>
          </w:p>
        </w:tc>
        <w:tc>
          <w:tcPr>
            <w:tcW w:w="5346" w:type="dxa"/>
            <w:shd w:val="clear" w:color="auto" w:fill="auto"/>
            <w:vAlign w:val="center"/>
          </w:tcPr>
          <w:p w14:paraId="41278860" w14:textId="77777777" w:rsidR="00AC5E8D" w:rsidRPr="00836121" w:rsidRDefault="00AC5E8D" w:rsidP="006D6912">
            <w:pPr>
              <w:pStyle w:val="ECCTabletext"/>
              <w:jc w:val="left"/>
            </w:pPr>
            <w:r w:rsidRPr="00836121">
              <w:t>0.1%</w:t>
            </w:r>
          </w:p>
        </w:tc>
      </w:tr>
      <w:tr w:rsidR="00AC5E8D" w:rsidRPr="00836121" w14:paraId="32B79073" w14:textId="77777777" w:rsidTr="006D6912">
        <w:trPr>
          <w:jc w:val="center"/>
        </w:trPr>
        <w:tc>
          <w:tcPr>
            <w:tcW w:w="4019" w:type="dxa"/>
            <w:shd w:val="clear" w:color="auto" w:fill="auto"/>
            <w:vAlign w:val="center"/>
          </w:tcPr>
          <w:p w14:paraId="4EB18ECA" w14:textId="77777777" w:rsidR="00AC5E8D" w:rsidRPr="00836121" w:rsidRDefault="00AC5E8D" w:rsidP="006D6912">
            <w:pPr>
              <w:pStyle w:val="ECCTabletext"/>
              <w:jc w:val="left"/>
            </w:pPr>
            <w:r w:rsidRPr="00836121">
              <w:t>ILT → VLR interfering path</w:t>
            </w:r>
          </w:p>
        </w:tc>
        <w:tc>
          <w:tcPr>
            <w:tcW w:w="5346" w:type="dxa"/>
            <w:shd w:val="clear" w:color="auto" w:fill="auto"/>
            <w:vAlign w:val="center"/>
          </w:tcPr>
          <w:p w14:paraId="0CBFBCB8" w14:textId="77777777" w:rsidR="00AC5E8D" w:rsidRPr="00836121" w:rsidRDefault="00AC5E8D" w:rsidP="006D6912">
            <w:pPr>
              <w:pStyle w:val="ECCTabletext"/>
              <w:jc w:val="left"/>
            </w:pPr>
            <w:r w:rsidRPr="00836121">
              <w:t>Hata-SRD, urban, ind-ind/below roof</w:t>
            </w:r>
          </w:p>
        </w:tc>
      </w:tr>
      <w:tr w:rsidR="00AC5E8D" w:rsidRPr="00836121" w14:paraId="5D355222" w14:textId="77777777" w:rsidTr="006D6912">
        <w:trPr>
          <w:jc w:val="center"/>
        </w:trPr>
        <w:tc>
          <w:tcPr>
            <w:tcW w:w="4019" w:type="dxa"/>
            <w:shd w:val="clear" w:color="auto" w:fill="auto"/>
            <w:vAlign w:val="center"/>
          </w:tcPr>
          <w:p w14:paraId="472D48B2" w14:textId="77777777" w:rsidR="00AC5E8D" w:rsidRPr="00836121" w:rsidRDefault="00AC5E8D" w:rsidP="006D6912">
            <w:pPr>
              <w:pStyle w:val="ECCTabletext"/>
              <w:jc w:val="left"/>
            </w:pPr>
            <w:r w:rsidRPr="00836121">
              <w:t>ILT → VLR positioning mode</w:t>
            </w:r>
          </w:p>
        </w:tc>
        <w:tc>
          <w:tcPr>
            <w:tcW w:w="5346" w:type="dxa"/>
            <w:shd w:val="clear" w:color="auto" w:fill="auto"/>
            <w:vAlign w:val="center"/>
          </w:tcPr>
          <w:p w14:paraId="2F4AA1FE" w14:textId="77777777" w:rsidR="00AC5E8D" w:rsidRPr="00836121" w:rsidRDefault="00AC5E8D" w:rsidP="006D6912">
            <w:pPr>
              <w:pStyle w:val="ECCTabletext"/>
              <w:jc w:val="left"/>
            </w:pPr>
            <w:r w:rsidRPr="00836121">
              <w:t>None (simulation radius 300 m)</w:t>
            </w:r>
          </w:p>
        </w:tc>
      </w:tr>
      <w:tr w:rsidR="00AC5E8D" w:rsidRPr="00836121" w:rsidDel="00471CD1" w14:paraId="1E362E65" w14:textId="77777777" w:rsidTr="006D6912">
        <w:trPr>
          <w:jc w:val="center"/>
        </w:trPr>
        <w:tc>
          <w:tcPr>
            <w:tcW w:w="4019" w:type="dxa"/>
            <w:shd w:val="clear" w:color="auto" w:fill="auto"/>
            <w:vAlign w:val="center"/>
          </w:tcPr>
          <w:p w14:paraId="619CB96B" w14:textId="77777777" w:rsidR="00AC5E8D" w:rsidRPr="00836121" w:rsidDel="00471CD1" w:rsidRDefault="00AC5E8D" w:rsidP="006D6912">
            <w:pPr>
              <w:pStyle w:val="ECCTabletext"/>
              <w:jc w:val="left"/>
            </w:pPr>
            <w:r w:rsidRPr="00836121">
              <w:t>Number of transmitters in impact area (Medium/High estimate)</w:t>
            </w:r>
          </w:p>
        </w:tc>
        <w:tc>
          <w:tcPr>
            <w:tcW w:w="5346" w:type="dxa"/>
            <w:shd w:val="clear" w:color="auto" w:fill="auto"/>
            <w:vAlign w:val="center"/>
          </w:tcPr>
          <w:p w14:paraId="54821A42" w14:textId="77777777" w:rsidR="00AC5E8D" w:rsidRPr="00836121" w:rsidDel="00471CD1" w:rsidRDefault="00AC5E8D" w:rsidP="006D6912">
            <w:pPr>
              <w:pStyle w:val="ECCTabletext"/>
              <w:jc w:val="left"/>
            </w:pPr>
            <w:r w:rsidRPr="00836121">
              <w:t>269/537</w:t>
            </w:r>
          </w:p>
        </w:tc>
      </w:tr>
      <w:tr w:rsidR="00AC5E8D" w:rsidRPr="00836121" w14:paraId="2262890D" w14:textId="77777777" w:rsidTr="006D6912">
        <w:trPr>
          <w:jc w:val="center"/>
        </w:trPr>
        <w:tc>
          <w:tcPr>
            <w:tcW w:w="9365" w:type="dxa"/>
            <w:gridSpan w:val="2"/>
            <w:shd w:val="clear" w:color="auto" w:fill="auto"/>
            <w:vAlign w:val="center"/>
          </w:tcPr>
          <w:p w14:paraId="1F9E990F" w14:textId="77777777" w:rsidR="00AC5E8D" w:rsidRPr="00836121" w:rsidRDefault="00AC5E8D" w:rsidP="006D6912">
            <w:pPr>
              <w:pStyle w:val="ECCTabletext"/>
              <w:jc w:val="center"/>
              <w:rPr>
                <w:b/>
              </w:rPr>
            </w:pPr>
            <w:r w:rsidRPr="00836121">
              <w:rPr>
                <w:b/>
              </w:rPr>
              <w:t>IL2: RFID interrogators</w:t>
            </w:r>
          </w:p>
        </w:tc>
      </w:tr>
      <w:tr w:rsidR="00AC5E8D" w:rsidRPr="00836121" w14:paraId="521ABE45" w14:textId="77777777" w:rsidTr="006D6912">
        <w:trPr>
          <w:jc w:val="center"/>
        </w:trPr>
        <w:tc>
          <w:tcPr>
            <w:tcW w:w="4019" w:type="dxa"/>
            <w:shd w:val="clear" w:color="auto" w:fill="auto"/>
            <w:vAlign w:val="center"/>
          </w:tcPr>
          <w:p w14:paraId="39307ED5" w14:textId="77777777" w:rsidR="00AC5E8D" w:rsidRPr="00836121" w:rsidRDefault="00AC5E8D" w:rsidP="006D6912">
            <w:pPr>
              <w:pStyle w:val="ECCTabletext"/>
              <w:jc w:val="left"/>
            </w:pPr>
            <w:r w:rsidRPr="00836121">
              <w:t>Frequency</w:t>
            </w:r>
          </w:p>
        </w:tc>
        <w:tc>
          <w:tcPr>
            <w:tcW w:w="5346" w:type="dxa"/>
            <w:shd w:val="clear" w:color="auto" w:fill="auto"/>
            <w:vAlign w:val="center"/>
          </w:tcPr>
          <w:p w14:paraId="147E7352" w14:textId="77777777" w:rsidR="00AC5E8D" w:rsidRPr="00836121" w:rsidRDefault="00AC5E8D" w:rsidP="006D6912">
            <w:pPr>
              <w:pStyle w:val="ECCTabletext"/>
              <w:jc w:val="left"/>
            </w:pPr>
            <w:r w:rsidRPr="00836121">
              <w:t>865.7 or 866.3 or 866.9 or 867.5 MHz</w:t>
            </w:r>
          </w:p>
        </w:tc>
      </w:tr>
      <w:tr w:rsidR="00AC5E8D" w:rsidRPr="00836121" w14:paraId="463B20B5" w14:textId="77777777" w:rsidTr="006D6912">
        <w:trPr>
          <w:jc w:val="center"/>
        </w:trPr>
        <w:tc>
          <w:tcPr>
            <w:tcW w:w="4019" w:type="dxa"/>
            <w:shd w:val="clear" w:color="auto" w:fill="auto"/>
            <w:vAlign w:val="center"/>
          </w:tcPr>
          <w:p w14:paraId="670240B8" w14:textId="77777777" w:rsidR="00AC5E8D" w:rsidRPr="00836121" w:rsidRDefault="00AC5E8D" w:rsidP="006D6912">
            <w:pPr>
              <w:pStyle w:val="ECCTabletext"/>
              <w:jc w:val="left"/>
            </w:pPr>
            <w:r w:rsidRPr="00836121">
              <w:t>ILT transmitter output power</w:t>
            </w:r>
          </w:p>
        </w:tc>
        <w:tc>
          <w:tcPr>
            <w:tcW w:w="5346" w:type="dxa"/>
            <w:shd w:val="clear" w:color="auto" w:fill="auto"/>
            <w:vAlign w:val="center"/>
          </w:tcPr>
          <w:p w14:paraId="5C79C303" w14:textId="77777777" w:rsidR="00AC5E8D" w:rsidRPr="00836121" w:rsidRDefault="00AC5E8D" w:rsidP="006D6912">
            <w:pPr>
              <w:pStyle w:val="ECCTabletext"/>
              <w:jc w:val="left"/>
            </w:pPr>
            <w:r w:rsidRPr="00836121">
              <w:t>20 dBm/200 kHz</w:t>
            </w:r>
          </w:p>
        </w:tc>
      </w:tr>
      <w:tr w:rsidR="00AC5E8D" w:rsidRPr="00836121" w14:paraId="20BF6688" w14:textId="77777777" w:rsidTr="006D6912">
        <w:trPr>
          <w:jc w:val="center"/>
        </w:trPr>
        <w:tc>
          <w:tcPr>
            <w:tcW w:w="4019" w:type="dxa"/>
            <w:shd w:val="clear" w:color="auto" w:fill="auto"/>
            <w:vAlign w:val="center"/>
          </w:tcPr>
          <w:p w14:paraId="656298B1" w14:textId="77777777" w:rsidR="00AC5E8D" w:rsidRPr="00836121" w:rsidRDefault="00AC5E8D" w:rsidP="006D6912">
            <w:pPr>
              <w:pStyle w:val="ECCTabletext"/>
              <w:jc w:val="left"/>
            </w:pPr>
            <w:r w:rsidRPr="00836121">
              <w:t>ILT antenna gain</w:t>
            </w:r>
          </w:p>
        </w:tc>
        <w:tc>
          <w:tcPr>
            <w:tcW w:w="5346" w:type="dxa"/>
            <w:shd w:val="clear" w:color="auto" w:fill="auto"/>
            <w:vAlign w:val="center"/>
          </w:tcPr>
          <w:p w14:paraId="1288AF72" w14:textId="77777777" w:rsidR="00AC5E8D" w:rsidRPr="00836121" w:rsidRDefault="00AC5E8D" w:rsidP="006D6912">
            <w:pPr>
              <w:pStyle w:val="ECCTabletext"/>
              <w:jc w:val="left"/>
            </w:pPr>
            <w:r w:rsidRPr="00836121">
              <w:t>6 dBi (directional)</w:t>
            </w:r>
          </w:p>
        </w:tc>
      </w:tr>
      <w:tr w:rsidR="00AC5E8D" w:rsidRPr="00836121" w14:paraId="3AF4A3D9" w14:textId="77777777" w:rsidTr="006D6912">
        <w:trPr>
          <w:jc w:val="center"/>
        </w:trPr>
        <w:tc>
          <w:tcPr>
            <w:tcW w:w="4019" w:type="dxa"/>
            <w:shd w:val="clear" w:color="auto" w:fill="auto"/>
            <w:vAlign w:val="center"/>
          </w:tcPr>
          <w:p w14:paraId="69CD3922" w14:textId="77777777" w:rsidR="00AC5E8D" w:rsidRPr="00836121" w:rsidRDefault="00AC5E8D" w:rsidP="006D6912">
            <w:pPr>
              <w:pStyle w:val="ECCTabletext"/>
              <w:jc w:val="left"/>
            </w:pPr>
            <w:r w:rsidRPr="00836121">
              <w:t>APC</w:t>
            </w:r>
          </w:p>
        </w:tc>
        <w:tc>
          <w:tcPr>
            <w:tcW w:w="5346" w:type="dxa"/>
            <w:shd w:val="clear" w:color="auto" w:fill="auto"/>
            <w:vAlign w:val="center"/>
          </w:tcPr>
          <w:p w14:paraId="0115C35E" w14:textId="77777777" w:rsidR="00AC5E8D" w:rsidRPr="00836121" w:rsidRDefault="00AC5E8D" w:rsidP="006D6912">
            <w:pPr>
              <w:pStyle w:val="ECCTabletext"/>
              <w:jc w:val="left"/>
            </w:pPr>
            <w:r w:rsidRPr="00836121">
              <w:t>None</w:t>
            </w:r>
          </w:p>
        </w:tc>
      </w:tr>
      <w:tr w:rsidR="00AC5E8D" w:rsidRPr="00836121" w14:paraId="0DDAA3A9" w14:textId="77777777" w:rsidTr="006D6912">
        <w:trPr>
          <w:jc w:val="center"/>
        </w:trPr>
        <w:tc>
          <w:tcPr>
            <w:tcW w:w="4019" w:type="dxa"/>
            <w:shd w:val="clear" w:color="auto" w:fill="auto"/>
            <w:vAlign w:val="center"/>
          </w:tcPr>
          <w:p w14:paraId="563E863C" w14:textId="77777777" w:rsidR="00AC5E8D" w:rsidRPr="00836121" w:rsidRDefault="00AC5E8D" w:rsidP="006D6912">
            <w:pPr>
              <w:pStyle w:val="ECCTabletext"/>
              <w:jc w:val="left"/>
            </w:pPr>
            <w:r w:rsidRPr="00836121">
              <w:t>ILT probability of transmission (Maximum/Average DC)</w:t>
            </w:r>
          </w:p>
        </w:tc>
        <w:tc>
          <w:tcPr>
            <w:tcW w:w="5346" w:type="dxa"/>
            <w:shd w:val="clear" w:color="auto" w:fill="auto"/>
            <w:vAlign w:val="center"/>
          </w:tcPr>
          <w:p w14:paraId="37B09F43" w14:textId="77777777" w:rsidR="00AC5E8D" w:rsidRPr="00836121" w:rsidRDefault="00AC5E8D" w:rsidP="006D6912">
            <w:pPr>
              <w:pStyle w:val="ECCTabletext"/>
              <w:jc w:val="left"/>
            </w:pPr>
            <w:r w:rsidRPr="00836121">
              <w:t>12.5/7.5 %</w:t>
            </w:r>
          </w:p>
        </w:tc>
      </w:tr>
      <w:tr w:rsidR="00AC5E8D" w:rsidRPr="00836121" w14:paraId="45F5B5F8" w14:textId="77777777" w:rsidTr="006D6912">
        <w:trPr>
          <w:jc w:val="center"/>
        </w:trPr>
        <w:tc>
          <w:tcPr>
            <w:tcW w:w="4019" w:type="dxa"/>
            <w:shd w:val="clear" w:color="auto" w:fill="auto"/>
            <w:vAlign w:val="center"/>
          </w:tcPr>
          <w:p w14:paraId="17C54777" w14:textId="77777777" w:rsidR="00AC5E8D" w:rsidRPr="00836121" w:rsidRDefault="00AC5E8D" w:rsidP="006D6912">
            <w:pPr>
              <w:pStyle w:val="ECCTabletext"/>
              <w:jc w:val="left"/>
            </w:pPr>
            <w:r w:rsidRPr="00836121">
              <w:t>ILT → VLR interfering path</w:t>
            </w:r>
          </w:p>
        </w:tc>
        <w:tc>
          <w:tcPr>
            <w:tcW w:w="5346" w:type="dxa"/>
            <w:shd w:val="clear" w:color="auto" w:fill="auto"/>
            <w:vAlign w:val="center"/>
          </w:tcPr>
          <w:p w14:paraId="06535522" w14:textId="77777777" w:rsidR="00AC5E8D" w:rsidRPr="00836121" w:rsidRDefault="00AC5E8D" w:rsidP="006D6912">
            <w:pPr>
              <w:pStyle w:val="ECCTabletext"/>
              <w:jc w:val="left"/>
            </w:pPr>
            <w:r w:rsidRPr="00836121">
              <w:t>Hata-SRD, urban, ind-ind/below roof</w:t>
            </w:r>
          </w:p>
        </w:tc>
      </w:tr>
      <w:tr w:rsidR="00AC5E8D" w:rsidRPr="00836121" w14:paraId="1819748E" w14:textId="77777777" w:rsidTr="006D6912">
        <w:trPr>
          <w:jc w:val="center"/>
        </w:trPr>
        <w:tc>
          <w:tcPr>
            <w:tcW w:w="4019" w:type="dxa"/>
            <w:shd w:val="clear" w:color="auto" w:fill="auto"/>
            <w:vAlign w:val="center"/>
          </w:tcPr>
          <w:p w14:paraId="7E52C2E8" w14:textId="77777777" w:rsidR="00AC5E8D" w:rsidRPr="005B10CE" w:rsidRDefault="00AC5E8D" w:rsidP="006D6912">
            <w:pPr>
              <w:pStyle w:val="ECCTabletext"/>
              <w:jc w:val="left"/>
              <w:rPr>
                <w:lang w:val="fr-FR"/>
              </w:rPr>
            </w:pPr>
            <w:r w:rsidRPr="005B10CE">
              <w:rPr>
                <w:lang w:val="fr-FR"/>
              </w:rPr>
              <w:t>ILT → VLR minimum distance/MCL</w:t>
            </w:r>
          </w:p>
        </w:tc>
        <w:tc>
          <w:tcPr>
            <w:tcW w:w="5346" w:type="dxa"/>
            <w:shd w:val="clear" w:color="auto" w:fill="auto"/>
            <w:vAlign w:val="center"/>
          </w:tcPr>
          <w:p w14:paraId="480C39FD" w14:textId="77777777" w:rsidR="00AC5E8D" w:rsidRPr="00836121" w:rsidRDefault="00AC5E8D" w:rsidP="006D6912">
            <w:pPr>
              <w:pStyle w:val="ECCTabletext"/>
              <w:jc w:val="left"/>
            </w:pPr>
            <w:r w:rsidRPr="00836121">
              <w:t>10 m/60 dB</w:t>
            </w:r>
          </w:p>
        </w:tc>
      </w:tr>
      <w:tr w:rsidR="00AC5E8D" w:rsidRPr="00836121" w14:paraId="02910C00" w14:textId="77777777" w:rsidTr="006D6912">
        <w:trPr>
          <w:jc w:val="center"/>
        </w:trPr>
        <w:tc>
          <w:tcPr>
            <w:tcW w:w="4019" w:type="dxa"/>
            <w:shd w:val="clear" w:color="auto" w:fill="auto"/>
            <w:vAlign w:val="center"/>
          </w:tcPr>
          <w:p w14:paraId="239936AB" w14:textId="77777777" w:rsidR="00AC5E8D" w:rsidRPr="00836121" w:rsidRDefault="00AC5E8D" w:rsidP="006D6912">
            <w:pPr>
              <w:pStyle w:val="ECCTabletext"/>
              <w:jc w:val="left"/>
            </w:pPr>
            <w:r w:rsidRPr="00836121">
              <w:t>ILT → VLR positioning mode</w:t>
            </w:r>
          </w:p>
        </w:tc>
        <w:tc>
          <w:tcPr>
            <w:tcW w:w="5346" w:type="dxa"/>
            <w:shd w:val="clear" w:color="auto" w:fill="auto"/>
            <w:vAlign w:val="center"/>
          </w:tcPr>
          <w:p w14:paraId="47D2F1BF" w14:textId="77777777" w:rsidR="00AC5E8D" w:rsidRPr="00836121" w:rsidRDefault="00AC5E8D" w:rsidP="006D6912">
            <w:pPr>
              <w:pStyle w:val="ECCTabletext"/>
              <w:jc w:val="left"/>
            </w:pPr>
            <w:r w:rsidRPr="00836121">
              <w:t>None (simulation radius 300 m)</w:t>
            </w:r>
          </w:p>
        </w:tc>
      </w:tr>
      <w:tr w:rsidR="00AC5E8D" w:rsidRPr="00836121" w:rsidDel="00471CD1" w14:paraId="07A1E15A" w14:textId="77777777" w:rsidTr="006D6912">
        <w:trPr>
          <w:jc w:val="center"/>
        </w:trPr>
        <w:tc>
          <w:tcPr>
            <w:tcW w:w="4019" w:type="dxa"/>
            <w:shd w:val="clear" w:color="auto" w:fill="auto"/>
            <w:vAlign w:val="center"/>
          </w:tcPr>
          <w:p w14:paraId="118606CA" w14:textId="77777777" w:rsidR="00AC5E8D" w:rsidRPr="00836121" w:rsidDel="00471CD1" w:rsidRDefault="00AC5E8D" w:rsidP="006D6912">
            <w:pPr>
              <w:pStyle w:val="ECCTabletext"/>
              <w:jc w:val="left"/>
            </w:pPr>
            <w:r w:rsidRPr="00836121">
              <w:t>Number of transmitters in impact area (Medium/High estimate)</w:t>
            </w:r>
          </w:p>
        </w:tc>
        <w:tc>
          <w:tcPr>
            <w:tcW w:w="5346" w:type="dxa"/>
            <w:shd w:val="clear" w:color="auto" w:fill="auto"/>
            <w:vAlign w:val="center"/>
          </w:tcPr>
          <w:p w14:paraId="5DBF1BFF" w14:textId="77777777" w:rsidR="00AC5E8D" w:rsidRPr="00836121" w:rsidDel="00471CD1" w:rsidRDefault="00AC5E8D" w:rsidP="006D6912">
            <w:pPr>
              <w:pStyle w:val="ECCTabletext"/>
              <w:jc w:val="left"/>
            </w:pPr>
            <w:r w:rsidRPr="00836121">
              <w:t>14/136</w:t>
            </w:r>
          </w:p>
        </w:tc>
      </w:tr>
      <w:tr w:rsidR="00AC5E8D" w:rsidRPr="00836121" w14:paraId="38D06CEE" w14:textId="77777777" w:rsidTr="006D6912">
        <w:trPr>
          <w:jc w:val="center"/>
        </w:trPr>
        <w:tc>
          <w:tcPr>
            <w:tcW w:w="9365" w:type="dxa"/>
            <w:gridSpan w:val="2"/>
            <w:shd w:val="clear" w:color="auto" w:fill="auto"/>
            <w:vAlign w:val="center"/>
          </w:tcPr>
          <w:p w14:paraId="684EF9C2" w14:textId="77777777" w:rsidR="00AC5E8D" w:rsidRPr="00836121" w:rsidRDefault="00AC5E8D" w:rsidP="006D6912">
            <w:pPr>
              <w:pStyle w:val="ECCTabletext"/>
              <w:jc w:val="center"/>
              <w:rPr>
                <w:b/>
              </w:rPr>
            </w:pPr>
            <w:r w:rsidRPr="00836121">
              <w:rPr>
                <w:b/>
              </w:rPr>
              <w:t>IL3: Cordless Audio</w:t>
            </w:r>
          </w:p>
        </w:tc>
      </w:tr>
      <w:tr w:rsidR="00AC5E8D" w:rsidRPr="00836121" w14:paraId="3F3DF99D" w14:textId="77777777" w:rsidTr="006D6912">
        <w:trPr>
          <w:jc w:val="center"/>
        </w:trPr>
        <w:tc>
          <w:tcPr>
            <w:tcW w:w="4019" w:type="dxa"/>
            <w:shd w:val="clear" w:color="auto" w:fill="auto"/>
            <w:vAlign w:val="center"/>
          </w:tcPr>
          <w:p w14:paraId="2EEFBE0E" w14:textId="77777777" w:rsidR="00AC5E8D" w:rsidRPr="00836121" w:rsidRDefault="00AC5E8D" w:rsidP="006D6912">
            <w:pPr>
              <w:pStyle w:val="ECCTabletext"/>
              <w:jc w:val="left"/>
            </w:pPr>
            <w:r w:rsidRPr="00836121">
              <w:t>Frequency</w:t>
            </w:r>
          </w:p>
        </w:tc>
        <w:tc>
          <w:tcPr>
            <w:tcW w:w="5346" w:type="dxa"/>
            <w:shd w:val="clear" w:color="auto" w:fill="auto"/>
            <w:vAlign w:val="center"/>
          </w:tcPr>
          <w:p w14:paraId="3E5ADF86" w14:textId="77777777" w:rsidR="00AC5E8D" w:rsidRPr="00836121" w:rsidRDefault="00AC5E8D" w:rsidP="006D6912">
            <w:pPr>
              <w:pStyle w:val="ECCTabletext"/>
              <w:jc w:val="left"/>
            </w:pPr>
            <w:r w:rsidRPr="00836121">
              <w:t>863.9 MHz, 200 kHz channel</w:t>
            </w:r>
          </w:p>
        </w:tc>
      </w:tr>
      <w:tr w:rsidR="00AC5E8D" w:rsidRPr="00836121" w14:paraId="27E3B119" w14:textId="77777777" w:rsidTr="006D6912">
        <w:trPr>
          <w:jc w:val="center"/>
        </w:trPr>
        <w:tc>
          <w:tcPr>
            <w:tcW w:w="4019" w:type="dxa"/>
            <w:shd w:val="clear" w:color="auto" w:fill="auto"/>
            <w:vAlign w:val="center"/>
          </w:tcPr>
          <w:p w14:paraId="479DBF05" w14:textId="77777777" w:rsidR="00AC5E8D" w:rsidRPr="00836121" w:rsidRDefault="00AC5E8D" w:rsidP="006D6912">
            <w:pPr>
              <w:pStyle w:val="ECCTabletext"/>
              <w:jc w:val="left"/>
            </w:pPr>
            <w:r w:rsidRPr="00836121">
              <w:t>ILT transmitter output power</w:t>
            </w:r>
          </w:p>
        </w:tc>
        <w:tc>
          <w:tcPr>
            <w:tcW w:w="5346" w:type="dxa"/>
            <w:shd w:val="clear" w:color="auto" w:fill="auto"/>
            <w:vAlign w:val="center"/>
          </w:tcPr>
          <w:p w14:paraId="09B60B7F" w14:textId="77777777" w:rsidR="00AC5E8D" w:rsidRPr="00836121" w:rsidRDefault="00AC5E8D" w:rsidP="006D6912">
            <w:pPr>
              <w:pStyle w:val="ECCTabletext"/>
              <w:jc w:val="left"/>
            </w:pPr>
            <w:r w:rsidRPr="00836121">
              <w:t>10 dBm/200 kHz</w:t>
            </w:r>
          </w:p>
        </w:tc>
      </w:tr>
      <w:tr w:rsidR="00AC5E8D" w:rsidRPr="00836121" w14:paraId="0FF5BEEB" w14:textId="77777777" w:rsidTr="006D6912">
        <w:trPr>
          <w:jc w:val="center"/>
        </w:trPr>
        <w:tc>
          <w:tcPr>
            <w:tcW w:w="4019" w:type="dxa"/>
            <w:shd w:val="clear" w:color="auto" w:fill="auto"/>
            <w:vAlign w:val="center"/>
          </w:tcPr>
          <w:p w14:paraId="650DDB21" w14:textId="77777777" w:rsidR="00AC5E8D" w:rsidRPr="00836121" w:rsidRDefault="00AC5E8D" w:rsidP="006D6912">
            <w:pPr>
              <w:pStyle w:val="ECCTabletext"/>
              <w:jc w:val="left"/>
            </w:pPr>
            <w:r w:rsidRPr="00836121">
              <w:t>ILT antenna gain</w:t>
            </w:r>
          </w:p>
        </w:tc>
        <w:tc>
          <w:tcPr>
            <w:tcW w:w="5346" w:type="dxa"/>
            <w:shd w:val="clear" w:color="auto" w:fill="auto"/>
            <w:vAlign w:val="center"/>
          </w:tcPr>
          <w:p w14:paraId="5F9C7307" w14:textId="77777777" w:rsidR="00AC5E8D" w:rsidRPr="00836121" w:rsidRDefault="00AC5E8D" w:rsidP="006D6912">
            <w:pPr>
              <w:pStyle w:val="ECCTabletext"/>
              <w:jc w:val="left"/>
            </w:pPr>
            <w:r w:rsidRPr="00836121">
              <w:t>-2.85 dBi</w:t>
            </w:r>
          </w:p>
        </w:tc>
      </w:tr>
      <w:tr w:rsidR="00AC5E8D" w:rsidRPr="00836121" w14:paraId="18F57DF7" w14:textId="77777777" w:rsidTr="006D6912">
        <w:trPr>
          <w:jc w:val="center"/>
        </w:trPr>
        <w:tc>
          <w:tcPr>
            <w:tcW w:w="4019" w:type="dxa"/>
            <w:shd w:val="clear" w:color="auto" w:fill="auto"/>
            <w:vAlign w:val="center"/>
          </w:tcPr>
          <w:p w14:paraId="61A9FC02" w14:textId="77777777" w:rsidR="00AC5E8D" w:rsidRPr="00836121" w:rsidRDefault="00AC5E8D" w:rsidP="006D6912">
            <w:pPr>
              <w:pStyle w:val="ECCTabletext"/>
              <w:jc w:val="left"/>
            </w:pPr>
            <w:r w:rsidRPr="00836121">
              <w:t>APC</w:t>
            </w:r>
          </w:p>
        </w:tc>
        <w:tc>
          <w:tcPr>
            <w:tcW w:w="5346" w:type="dxa"/>
            <w:shd w:val="clear" w:color="auto" w:fill="auto"/>
            <w:vAlign w:val="center"/>
          </w:tcPr>
          <w:p w14:paraId="5135D33C" w14:textId="77777777" w:rsidR="00AC5E8D" w:rsidRPr="00836121" w:rsidRDefault="00AC5E8D" w:rsidP="006D6912">
            <w:pPr>
              <w:pStyle w:val="ECCTabletext"/>
              <w:jc w:val="left"/>
            </w:pPr>
            <w:r w:rsidRPr="00836121">
              <w:t>None</w:t>
            </w:r>
          </w:p>
        </w:tc>
      </w:tr>
      <w:tr w:rsidR="00AC5E8D" w:rsidRPr="00836121" w14:paraId="04923AF6" w14:textId="77777777" w:rsidTr="006D6912">
        <w:trPr>
          <w:jc w:val="center"/>
        </w:trPr>
        <w:tc>
          <w:tcPr>
            <w:tcW w:w="4019" w:type="dxa"/>
            <w:shd w:val="clear" w:color="auto" w:fill="auto"/>
            <w:vAlign w:val="center"/>
          </w:tcPr>
          <w:p w14:paraId="1CEE260E" w14:textId="77777777" w:rsidR="00AC5E8D" w:rsidRPr="00836121" w:rsidRDefault="00AC5E8D" w:rsidP="006D6912">
            <w:pPr>
              <w:pStyle w:val="ECCTabletext"/>
              <w:jc w:val="left"/>
            </w:pPr>
            <w:r w:rsidRPr="00836121">
              <w:t>ILT probability of transmission (Maximum/Average DC)</w:t>
            </w:r>
          </w:p>
        </w:tc>
        <w:tc>
          <w:tcPr>
            <w:tcW w:w="5346" w:type="dxa"/>
            <w:shd w:val="clear" w:color="auto" w:fill="auto"/>
            <w:vAlign w:val="center"/>
          </w:tcPr>
          <w:p w14:paraId="773698D6" w14:textId="77777777" w:rsidR="00AC5E8D" w:rsidRPr="00836121" w:rsidRDefault="00AC5E8D" w:rsidP="006D6912">
            <w:pPr>
              <w:pStyle w:val="ECCTabletext"/>
              <w:jc w:val="left"/>
            </w:pPr>
            <w:r w:rsidRPr="00836121">
              <w:t>100/75 %</w:t>
            </w:r>
          </w:p>
        </w:tc>
      </w:tr>
      <w:tr w:rsidR="00AC5E8D" w:rsidRPr="00836121" w14:paraId="5BEB7ED0" w14:textId="77777777" w:rsidTr="006D6912">
        <w:trPr>
          <w:jc w:val="center"/>
        </w:trPr>
        <w:tc>
          <w:tcPr>
            <w:tcW w:w="4019" w:type="dxa"/>
            <w:shd w:val="clear" w:color="auto" w:fill="auto"/>
            <w:vAlign w:val="center"/>
          </w:tcPr>
          <w:p w14:paraId="78ECB486" w14:textId="77777777" w:rsidR="00AC5E8D" w:rsidRPr="00836121" w:rsidRDefault="00AC5E8D" w:rsidP="006D6912">
            <w:pPr>
              <w:pStyle w:val="ECCTabletext"/>
              <w:jc w:val="left"/>
            </w:pPr>
            <w:r w:rsidRPr="00836121">
              <w:lastRenderedPageBreak/>
              <w:t>ILT → VLR interfering path</w:t>
            </w:r>
          </w:p>
        </w:tc>
        <w:tc>
          <w:tcPr>
            <w:tcW w:w="5346" w:type="dxa"/>
            <w:shd w:val="clear" w:color="auto" w:fill="auto"/>
            <w:vAlign w:val="center"/>
          </w:tcPr>
          <w:p w14:paraId="2BD66B9F" w14:textId="77777777" w:rsidR="00AC5E8D" w:rsidRPr="00836121" w:rsidRDefault="00AC5E8D" w:rsidP="006D6912">
            <w:pPr>
              <w:pStyle w:val="ECCTabletext"/>
              <w:jc w:val="left"/>
            </w:pPr>
            <w:r w:rsidRPr="00836121">
              <w:t>Hata-SRD, urban, ind-ind/below roof</w:t>
            </w:r>
          </w:p>
        </w:tc>
      </w:tr>
      <w:tr w:rsidR="00AC5E8D" w:rsidRPr="00836121" w14:paraId="63B3A55F" w14:textId="77777777" w:rsidTr="006D6912">
        <w:trPr>
          <w:jc w:val="center"/>
        </w:trPr>
        <w:tc>
          <w:tcPr>
            <w:tcW w:w="4019" w:type="dxa"/>
            <w:shd w:val="clear" w:color="auto" w:fill="auto"/>
            <w:vAlign w:val="center"/>
          </w:tcPr>
          <w:p w14:paraId="746CD969" w14:textId="77777777" w:rsidR="00AC5E8D" w:rsidRPr="005B10CE" w:rsidRDefault="00AC5E8D" w:rsidP="006D6912">
            <w:pPr>
              <w:pStyle w:val="ECCTabletext"/>
              <w:jc w:val="left"/>
              <w:rPr>
                <w:lang w:val="fr-FR"/>
              </w:rPr>
            </w:pPr>
            <w:r w:rsidRPr="005B10CE">
              <w:rPr>
                <w:lang w:val="fr-FR"/>
              </w:rPr>
              <w:t>ILT → VLR minimum distance/MCL</w:t>
            </w:r>
          </w:p>
        </w:tc>
        <w:tc>
          <w:tcPr>
            <w:tcW w:w="5346" w:type="dxa"/>
            <w:shd w:val="clear" w:color="auto" w:fill="auto"/>
            <w:vAlign w:val="center"/>
          </w:tcPr>
          <w:p w14:paraId="0EDD87E9" w14:textId="77777777" w:rsidR="00AC5E8D" w:rsidRPr="00836121" w:rsidRDefault="00AC5E8D" w:rsidP="006D6912">
            <w:pPr>
              <w:pStyle w:val="ECCTabletext"/>
              <w:jc w:val="left"/>
            </w:pPr>
            <w:r w:rsidRPr="00836121">
              <w:t>3 m/40 dB</w:t>
            </w:r>
          </w:p>
        </w:tc>
      </w:tr>
      <w:tr w:rsidR="00AC5E8D" w:rsidRPr="00836121" w14:paraId="58751724" w14:textId="77777777" w:rsidTr="006D6912">
        <w:trPr>
          <w:jc w:val="center"/>
        </w:trPr>
        <w:tc>
          <w:tcPr>
            <w:tcW w:w="4019" w:type="dxa"/>
            <w:shd w:val="clear" w:color="auto" w:fill="auto"/>
            <w:vAlign w:val="center"/>
          </w:tcPr>
          <w:p w14:paraId="7DDC2265" w14:textId="77777777" w:rsidR="00AC5E8D" w:rsidRPr="00836121" w:rsidRDefault="00AC5E8D" w:rsidP="006D6912">
            <w:pPr>
              <w:pStyle w:val="ECCTabletext"/>
              <w:jc w:val="left"/>
            </w:pPr>
            <w:r w:rsidRPr="00836121">
              <w:t>ILT → VLR positioning mode</w:t>
            </w:r>
          </w:p>
        </w:tc>
        <w:tc>
          <w:tcPr>
            <w:tcW w:w="5346" w:type="dxa"/>
            <w:shd w:val="clear" w:color="auto" w:fill="auto"/>
            <w:vAlign w:val="center"/>
          </w:tcPr>
          <w:p w14:paraId="01208AAF" w14:textId="77777777" w:rsidR="00AC5E8D" w:rsidRPr="00836121" w:rsidRDefault="00AC5E8D" w:rsidP="006D6912">
            <w:pPr>
              <w:pStyle w:val="ECCTabletext"/>
              <w:jc w:val="left"/>
            </w:pPr>
            <w:r w:rsidRPr="00836121">
              <w:t>None (simulation radius 139 m)</w:t>
            </w:r>
          </w:p>
        </w:tc>
      </w:tr>
      <w:tr w:rsidR="00AC5E8D" w:rsidRPr="00836121" w:rsidDel="00471CD1" w14:paraId="6DD950F7" w14:textId="77777777" w:rsidTr="006D6912">
        <w:trPr>
          <w:jc w:val="center"/>
        </w:trPr>
        <w:tc>
          <w:tcPr>
            <w:tcW w:w="4019" w:type="dxa"/>
            <w:shd w:val="clear" w:color="auto" w:fill="auto"/>
            <w:vAlign w:val="center"/>
          </w:tcPr>
          <w:p w14:paraId="1F05A96E" w14:textId="77777777" w:rsidR="00AC5E8D" w:rsidRPr="00836121" w:rsidDel="00471CD1" w:rsidRDefault="00AC5E8D" w:rsidP="006D6912">
            <w:pPr>
              <w:pStyle w:val="ECCTabletext"/>
              <w:jc w:val="left"/>
            </w:pPr>
            <w:r w:rsidRPr="00836121">
              <w:t>Number of transmitters in impact area (Medium/High estimate)</w:t>
            </w:r>
          </w:p>
        </w:tc>
        <w:tc>
          <w:tcPr>
            <w:tcW w:w="5346" w:type="dxa"/>
            <w:shd w:val="clear" w:color="auto" w:fill="auto"/>
            <w:vAlign w:val="center"/>
          </w:tcPr>
          <w:p w14:paraId="3741AEBD" w14:textId="77777777" w:rsidR="00AC5E8D" w:rsidRPr="00836121" w:rsidDel="00471CD1" w:rsidRDefault="00AC5E8D" w:rsidP="006D6912">
            <w:pPr>
              <w:pStyle w:val="ECCTabletext"/>
              <w:jc w:val="left"/>
            </w:pPr>
            <w:r w:rsidRPr="00836121">
              <w:t>2/6</w:t>
            </w:r>
          </w:p>
        </w:tc>
      </w:tr>
      <w:tr w:rsidR="00AC5E8D" w:rsidRPr="00836121" w14:paraId="445E98F5" w14:textId="77777777" w:rsidTr="006D6912">
        <w:trPr>
          <w:jc w:val="center"/>
        </w:trPr>
        <w:tc>
          <w:tcPr>
            <w:tcW w:w="9365" w:type="dxa"/>
            <w:gridSpan w:val="2"/>
            <w:shd w:val="clear" w:color="auto" w:fill="auto"/>
            <w:vAlign w:val="center"/>
          </w:tcPr>
          <w:p w14:paraId="4503F86F" w14:textId="77777777" w:rsidR="00AC5E8D" w:rsidRPr="00836121" w:rsidRDefault="00AC5E8D" w:rsidP="006D6912">
            <w:pPr>
              <w:pStyle w:val="ECCTabletext"/>
              <w:jc w:val="center"/>
              <w:rPr>
                <w:b/>
              </w:rPr>
            </w:pPr>
            <w:r w:rsidRPr="00836121">
              <w:rPr>
                <w:b/>
              </w:rPr>
              <w:t>IL4: LTE800 UL</w:t>
            </w:r>
          </w:p>
        </w:tc>
      </w:tr>
      <w:tr w:rsidR="00AC5E8D" w:rsidRPr="00836121" w14:paraId="7978FD78" w14:textId="77777777" w:rsidTr="006D6912">
        <w:trPr>
          <w:jc w:val="center"/>
        </w:trPr>
        <w:tc>
          <w:tcPr>
            <w:tcW w:w="4019" w:type="dxa"/>
            <w:shd w:val="clear" w:color="auto" w:fill="auto"/>
            <w:vAlign w:val="center"/>
          </w:tcPr>
          <w:p w14:paraId="7C1ED8A6" w14:textId="77777777" w:rsidR="00AC5E8D" w:rsidRPr="00836121" w:rsidRDefault="00AC5E8D" w:rsidP="006D6912">
            <w:pPr>
              <w:pStyle w:val="ECCTabletext"/>
              <w:jc w:val="left"/>
            </w:pPr>
            <w:r w:rsidRPr="00836121">
              <w:t>Frequency</w:t>
            </w:r>
          </w:p>
        </w:tc>
        <w:tc>
          <w:tcPr>
            <w:tcW w:w="5346" w:type="dxa"/>
            <w:shd w:val="clear" w:color="auto" w:fill="auto"/>
            <w:vAlign w:val="center"/>
          </w:tcPr>
          <w:p w14:paraId="466A5CDA" w14:textId="77777777" w:rsidR="00AC5E8D" w:rsidRPr="00836121" w:rsidRDefault="00AC5E8D" w:rsidP="006D6912">
            <w:pPr>
              <w:pStyle w:val="ECCTabletext"/>
              <w:jc w:val="left"/>
            </w:pPr>
            <w:r w:rsidRPr="00836121">
              <w:t>857 MHz, 10 MHz channel</w:t>
            </w:r>
          </w:p>
        </w:tc>
      </w:tr>
      <w:tr w:rsidR="00AC5E8D" w:rsidRPr="00836121" w14:paraId="6BBFFA6F" w14:textId="77777777" w:rsidTr="006D6912">
        <w:trPr>
          <w:jc w:val="center"/>
        </w:trPr>
        <w:tc>
          <w:tcPr>
            <w:tcW w:w="4019" w:type="dxa"/>
            <w:shd w:val="clear" w:color="auto" w:fill="auto"/>
            <w:vAlign w:val="center"/>
          </w:tcPr>
          <w:p w14:paraId="31A0E279" w14:textId="77777777" w:rsidR="00AC5E8D" w:rsidRPr="00836121" w:rsidRDefault="00AC5E8D" w:rsidP="006D6912">
            <w:pPr>
              <w:pStyle w:val="ECCTabletext"/>
              <w:jc w:val="left"/>
            </w:pPr>
            <w:r w:rsidRPr="00836121">
              <w:t>ILT transmitter output power</w:t>
            </w:r>
          </w:p>
        </w:tc>
        <w:tc>
          <w:tcPr>
            <w:tcW w:w="5346" w:type="dxa"/>
            <w:shd w:val="clear" w:color="auto" w:fill="auto"/>
            <w:vAlign w:val="center"/>
          </w:tcPr>
          <w:p w14:paraId="041D1BCB" w14:textId="77777777" w:rsidR="00AC5E8D" w:rsidRPr="00836121" w:rsidRDefault="00AC5E8D" w:rsidP="006D6912">
            <w:pPr>
              <w:pStyle w:val="ECCTabletext"/>
              <w:jc w:val="left"/>
            </w:pPr>
            <w:r w:rsidRPr="00836121">
              <w:t>20 dBm mean (Gaussian distr., std. dev. 1 dB)</w:t>
            </w:r>
          </w:p>
        </w:tc>
      </w:tr>
      <w:tr w:rsidR="00AC5E8D" w:rsidRPr="00836121" w14:paraId="019E5BA4" w14:textId="77777777" w:rsidTr="006D6912">
        <w:trPr>
          <w:jc w:val="center"/>
        </w:trPr>
        <w:tc>
          <w:tcPr>
            <w:tcW w:w="4019" w:type="dxa"/>
            <w:shd w:val="clear" w:color="auto" w:fill="auto"/>
            <w:vAlign w:val="center"/>
          </w:tcPr>
          <w:p w14:paraId="3EF75D4D" w14:textId="77777777" w:rsidR="00AC5E8D" w:rsidRPr="00836121" w:rsidRDefault="00AC5E8D" w:rsidP="006D6912">
            <w:pPr>
              <w:pStyle w:val="ECCTabletext"/>
              <w:jc w:val="left"/>
            </w:pPr>
            <w:r w:rsidRPr="00836121">
              <w:t>ILT antenna gain</w:t>
            </w:r>
          </w:p>
        </w:tc>
        <w:tc>
          <w:tcPr>
            <w:tcW w:w="5346" w:type="dxa"/>
            <w:shd w:val="clear" w:color="auto" w:fill="auto"/>
            <w:vAlign w:val="center"/>
          </w:tcPr>
          <w:p w14:paraId="32C318E2" w14:textId="77777777" w:rsidR="00AC5E8D" w:rsidRPr="00836121" w:rsidRDefault="00AC5E8D" w:rsidP="006D6912">
            <w:pPr>
              <w:pStyle w:val="ECCTabletext"/>
              <w:jc w:val="left"/>
            </w:pPr>
            <w:r w:rsidRPr="00836121">
              <w:t>0 dBi</w:t>
            </w:r>
          </w:p>
        </w:tc>
      </w:tr>
      <w:tr w:rsidR="00AC5E8D" w:rsidRPr="00836121" w14:paraId="3793D7DC" w14:textId="77777777" w:rsidTr="006D6912">
        <w:trPr>
          <w:jc w:val="center"/>
        </w:trPr>
        <w:tc>
          <w:tcPr>
            <w:tcW w:w="4019" w:type="dxa"/>
            <w:shd w:val="clear" w:color="auto" w:fill="auto"/>
            <w:vAlign w:val="center"/>
          </w:tcPr>
          <w:p w14:paraId="332E4545" w14:textId="77777777" w:rsidR="00AC5E8D" w:rsidRPr="00836121" w:rsidRDefault="00AC5E8D" w:rsidP="006D6912">
            <w:pPr>
              <w:pStyle w:val="ECCTabletext"/>
              <w:jc w:val="left"/>
            </w:pPr>
            <w:r w:rsidRPr="00836121">
              <w:t>APC</w:t>
            </w:r>
          </w:p>
        </w:tc>
        <w:tc>
          <w:tcPr>
            <w:tcW w:w="5346" w:type="dxa"/>
            <w:shd w:val="clear" w:color="auto" w:fill="auto"/>
            <w:vAlign w:val="center"/>
          </w:tcPr>
          <w:p w14:paraId="112445BB" w14:textId="77777777" w:rsidR="00AC5E8D" w:rsidRPr="00836121" w:rsidRDefault="00AC5E8D" w:rsidP="006D6912">
            <w:pPr>
              <w:pStyle w:val="ECCTabletext"/>
              <w:jc w:val="left"/>
            </w:pPr>
            <w:r w:rsidRPr="00836121">
              <w:t>Threshold -98.5 dBm, range 63 dB, step 1 dB</w:t>
            </w:r>
          </w:p>
        </w:tc>
      </w:tr>
      <w:tr w:rsidR="00AC5E8D" w:rsidRPr="00836121" w14:paraId="32BE041D" w14:textId="77777777" w:rsidTr="006D6912">
        <w:trPr>
          <w:jc w:val="center"/>
        </w:trPr>
        <w:tc>
          <w:tcPr>
            <w:tcW w:w="4019" w:type="dxa"/>
            <w:shd w:val="clear" w:color="auto" w:fill="auto"/>
            <w:vAlign w:val="center"/>
          </w:tcPr>
          <w:p w14:paraId="3DCCE89A" w14:textId="77777777" w:rsidR="00AC5E8D" w:rsidRPr="00836121" w:rsidRDefault="00AC5E8D" w:rsidP="006D6912">
            <w:pPr>
              <w:pStyle w:val="ECCTabletext"/>
              <w:jc w:val="left"/>
            </w:pPr>
            <w:r w:rsidRPr="00836121">
              <w:t>ILT probability of transmission (Maximum/Average DC)</w:t>
            </w:r>
          </w:p>
        </w:tc>
        <w:tc>
          <w:tcPr>
            <w:tcW w:w="5346" w:type="dxa"/>
            <w:shd w:val="clear" w:color="auto" w:fill="auto"/>
            <w:vAlign w:val="center"/>
          </w:tcPr>
          <w:p w14:paraId="79043DA6" w14:textId="77777777" w:rsidR="00AC5E8D" w:rsidRPr="00836121" w:rsidRDefault="00AC5E8D" w:rsidP="006D6912">
            <w:pPr>
              <w:pStyle w:val="ECCTabletext"/>
              <w:jc w:val="left"/>
            </w:pPr>
            <w:r w:rsidRPr="00836121">
              <w:t>100/100 %</w:t>
            </w:r>
          </w:p>
        </w:tc>
      </w:tr>
      <w:tr w:rsidR="00AC5E8D" w:rsidRPr="00836121" w14:paraId="3A46D66E" w14:textId="77777777" w:rsidTr="006D6912">
        <w:trPr>
          <w:jc w:val="center"/>
        </w:trPr>
        <w:tc>
          <w:tcPr>
            <w:tcW w:w="4019" w:type="dxa"/>
            <w:shd w:val="clear" w:color="auto" w:fill="auto"/>
            <w:vAlign w:val="center"/>
          </w:tcPr>
          <w:p w14:paraId="3EB09B49" w14:textId="77777777" w:rsidR="00AC5E8D" w:rsidRPr="00836121" w:rsidRDefault="00AC5E8D" w:rsidP="006D6912">
            <w:pPr>
              <w:pStyle w:val="ECCTabletext"/>
              <w:jc w:val="left"/>
            </w:pPr>
            <w:r w:rsidRPr="00836121">
              <w:t>ILT → VLR interfering path</w:t>
            </w:r>
          </w:p>
        </w:tc>
        <w:tc>
          <w:tcPr>
            <w:tcW w:w="5346" w:type="dxa"/>
            <w:shd w:val="clear" w:color="auto" w:fill="auto"/>
            <w:vAlign w:val="center"/>
          </w:tcPr>
          <w:p w14:paraId="184215B1" w14:textId="77777777" w:rsidR="00AC5E8D" w:rsidRPr="00836121" w:rsidRDefault="00AC5E8D" w:rsidP="006D6912">
            <w:pPr>
              <w:pStyle w:val="ECCTabletext"/>
              <w:jc w:val="left"/>
            </w:pPr>
            <w:r w:rsidRPr="00836121">
              <w:t>Hata-SRD, urban, ind-ind/below roof</w:t>
            </w:r>
          </w:p>
        </w:tc>
      </w:tr>
      <w:tr w:rsidR="00AC5E8D" w:rsidRPr="00836121" w14:paraId="3B35CDBA" w14:textId="77777777" w:rsidTr="006D6912">
        <w:trPr>
          <w:jc w:val="center"/>
        </w:trPr>
        <w:tc>
          <w:tcPr>
            <w:tcW w:w="4019" w:type="dxa"/>
            <w:shd w:val="clear" w:color="auto" w:fill="auto"/>
            <w:vAlign w:val="center"/>
          </w:tcPr>
          <w:p w14:paraId="4A9D1D77" w14:textId="77777777" w:rsidR="00AC5E8D" w:rsidRPr="005B10CE" w:rsidRDefault="00AC5E8D" w:rsidP="006D6912">
            <w:pPr>
              <w:pStyle w:val="ECCTabletext"/>
              <w:jc w:val="left"/>
              <w:rPr>
                <w:lang w:val="fr-FR"/>
              </w:rPr>
            </w:pPr>
            <w:r w:rsidRPr="005B10CE">
              <w:rPr>
                <w:lang w:val="fr-FR"/>
              </w:rPr>
              <w:t>ILT → VLR minimum distance/MCL</w:t>
            </w:r>
          </w:p>
        </w:tc>
        <w:tc>
          <w:tcPr>
            <w:tcW w:w="5346" w:type="dxa"/>
            <w:shd w:val="clear" w:color="auto" w:fill="auto"/>
            <w:vAlign w:val="center"/>
          </w:tcPr>
          <w:p w14:paraId="08804077" w14:textId="77777777" w:rsidR="00AC5E8D" w:rsidRPr="00836121" w:rsidRDefault="00AC5E8D" w:rsidP="006D6912">
            <w:pPr>
              <w:pStyle w:val="ECCTabletext"/>
              <w:jc w:val="left"/>
            </w:pPr>
            <w:r w:rsidRPr="00836121">
              <w:t>3 m/40 dB</w:t>
            </w:r>
          </w:p>
        </w:tc>
      </w:tr>
      <w:tr w:rsidR="00AC5E8D" w:rsidRPr="00836121" w14:paraId="492F8CB8" w14:textId="77777777" w:rsidTr="006D6912">
        <w:trPr>
          <w:jc w:val="center"/>
        </w:trPr>
        <w:tc>
          <w:tcPr>
            <w:tcW w:w="4019" w:type="dxa"/>
            <w:shd w:val="clear" w:color="auto" w:fill="auto"/>
            <w:vAlign w:val="center"/>
          </w:tcPr>
          <w:p w14:paraId="1A2230C3" w14:textId="77777777" w:rsidR="00AC5E8D" w:rsidRPr="00836121" w:rsidRDefault="00AC5E8D" w:rsidP="006D6912">
            <w:pPr>
              <w:pStyle w:val="ECCTabletext"/>
              <w:jc w:val="left"/>
            </w:pPr>
            <w:r w:rsidRPr="00836121">
              <w:t>ILT → VLR positioning mode</w:t>
            </w:r>
          </w:p>
        </w:tc>
        <w:tc>
          <w:tcPr>
            <w:tcW w:w="5346" w:type="dxa"/>
            <w:shd w:val="clear" w:color="auto" w:fill="auto"/>
            <w:vAlign w:val="center"/>
          </w:tcPr>
          <w:p w14:paraId="2CB57AAA" w14:textId="77777777" w:rsidR="00AC5E8D" w:rsidRPr="00836121" w:rsidRDefault="00AC5E8D" w:rsidP="006D6912">
            <w:pPr>
              <w:pStyle w:val="ECCTabletext"/>
              <w:jc w:val="left"/>
            </w:pPr>
            <w:r w:rsidRPr="00836121">
              <w:t>None (simulation radius 10 m)</w:t>
            </w:r>
          </w:p>
        </w:tc>
      </w:tr>
      <w:tr w:rsidR="00AC5E8D" w:rsidRPr="00836121" w:rsidDel="00471CD1" w14:paraId="5F9DFC45" w14:textId="77777777" w:rsidTr="006D6912">
        <w:trPr>
          <w:jc w:val="center"/>
        </w:trPr>
        <w:tc>
          <w:tcPr>
            <w:tcW w:w="4019" w:type="dxa"/>
            <w:shd w:val="clear" w:color="auto" w:fill="auto"/>
            <w:vAlign w:val="center"/>
          </w:tcPr>
          <w:p w14:paraId="40365B31" w14:textId="77777777" w:rsidR="00AC5E8D" w:rsidRPr="00836121" w:rsidDel="00471CD1" w:rsidRDefault="00AC5E8D" w:rsidP="006D6912">
            <w:pPr>
              <w:pStyle w:val="ECCTabletext"/>
              <w:jc w:val="left"/>
            </w:pPr>
            <w:r w:rsidRPr="00836121">
              <w:t>Number of transmitters in impact area (Medium/High estimate)</w:t>
            </w:r>
          </w:p>
        </w:tc>
        <w:tc>
          <w:tcPr>
            <w:tcW w:w="5346" w:type="dxa"/>
            <w:shd w:val="clear" w:color="auto" w:fill="auto"/>
            <w:vAlign w:val="center"/>
          </w:tcPr>
          <w:p w14:paraId="0055334F" w14:textId="77777777" w:rsidR="00AC5E8D" w:rsidRPr="00836121" w:rsidDel="00471CD1" w:rsidRDefault="00AC5E8D" w:rsidP="006D6912">
            <w:pPr>
              <w:pStyle w:val="ECCTabletext"/>
              <w:jc w:val="left"/>
            </w:pPr>
            <w:r w:rsidRPr="00836121">
              <w:t>1/1</w:t>
            </w:r>
          </w:p>
        </w:tc>
      </w:tr>
    </w:tbl>
    <w:p w14:paraId="197D36DC" w14:textId="77777777" w:rsidR="006D6912" w:rsidRPr="00836121" w:rsidRDefault="006D6912" w:rsidP="003D1F9D">
      <w:pPr>
        <w:pStyle w:val="Caption"/>
      </w:pPr>
    </w:p>
    <w:p w14:paraId="096541E7" w14:textId="30DAD514" w:rsidR="00EC52B3" w:rsidRPr="00836121" w:rsidRDefault="00160ADA" w:rsidP="003D1F9D">
      <w:pPr>
        <w:pStyle w:val="Caption"/>
      </w:pPr>
      <w:bookmarkStart w:id="536" w:name="_Ref461627908"/>
      <w:r>
        <w:t xml:space="preserve">Table </w:t>
      </w:r>
      <w:r>
        <w:fldChar w:fldCharType="begin"/>
      </w:r>
      <w:r>
        <w:instrText xml:space="preserve"> SEQ Table \* ARABIC </w:instrText>
      </w:r>
      <w:r>
        <w:fldChar w:fldCharType="separate"/>
      </w:r>
      <w:r w:rsidR="003B7BCD">
        <w:rPr>
          <w:noProof/>
        </w:rPr>
        <w:t>96</w:t>
      </w:r>
      <w:r>
        <w:fldChar w:fldCharType="end"/>
      </w:r>
      <w:bookmarkEnd w:id="536"/>
      <w:r w:rsidR="00EC52B3" w:rsidRPr="00836121">
        <w:t xml:space="preserve">: </w:t>
      </w:r>
      <w:r w:rsidR="00EC52B3" w:rsidRPr="00C737B8">
        <w:t>SEAMCAT</w:t>
      </w:r>
      <w:r w:rsidR="00EC52B3" w:rsidRPr="00836121">
        <w:t xml:space="preserve"> results interference probability, unwanted/ (unwanted&amp;blocking), </w:t>
      </w:r>
      <w:r w:rsidR="006D6912" w:rsidRPr="00836121">
        <w:br/>
      </w:r>
      <w:r w:rsidR="00EC52B3" w:rsidRPr="00836121">
        <w:t>victim: Cordless audio</w:t>
      </w:r>
    </w:p>
    <w:tbl>
      <w:tblPr>
        <w:tblStyle w:val="ECCTable-redheader"/>
        <w:tblW w:w="0" w:type="auto"/>
        <w:tblInd w:w="0" w:type="dxa"/>
        <w:tblLayout w:type="fixed"/>
        <w:tblLook w:val="04A0" w:firstRow="1" w:lastRow="0" w:firstColumn="1" w:lastColumn="0" w:noHBand="0" w:noVBand="1"/>
      </w:tblPr>
      <w:tblGrid>
        <w:gridCol w:w="2002"/>
        <w:gridCol w:w="1739"/>
        <w:gridCol w:w="1739"/>
        <w:gridCol w:w="1739"/>
        <w:gridCol w:w="2165"/>
      </w:tblGrid>
      <w:tr w:rsidR="00EC52B3" w:rsidRPr="00836121" w14:paraId="0F94E0AE" w14:textId="77777777" w:rsidTr="006D6912">
        <w:trPr>
          <w:cnfStyle w:val="100000000000" w:firstRow="1" w:lastRow="0" w:firstColumn="0" w:lastColumn="0" w:oddVBand="0" w:evenVBand="0" w:oddHBand="0" w:evenHBand="0" w:firstRowFirstColumn="0" w:firstRowLastColumn="0" w:lastRowFirstColumn="0" w:lastRowLastColumn="0"/>
        </w:trPr>
        <w:tc>
          <w:tcPr>
            <w:tcW w:w="2002" w:type="dxa"/>
          </w:tcPr>
          <w:p w14:paraId="0C9DE182" w14:textId="77777777" w:rsidR="00EC52B3" w:rsidRPr="00836121" w:rsidRDefault="00EC52B3" w:rsidP="00EC52B3"/>
        </w:tc>
        <w:tc>
          <w:tcPr>
            <w:tcW w:w="1739" w:type="dxa"/>
          </w:tcPr>
          <w:p w14:paraId="1FE1009C" w14:textId="77777777" w:rsidR="00EC52B3" w:rsidRPr="00836121" w:rsidRDefault="00EC52B3" w:rsidP="00EC52B3">
            <w:r w:rsidRPr="00836121">
              <w:t>Case 1</w:t>
            </w:r>
          </w:p>
        </w:tc>
        <w:tc>
          <w:tcPr>
            <w:tcW w:w="1739" w:type="dxa"/>
          </w:tcPr>
          <w:p w14:paraId="15E125FC" w14:textId="77777777" w:rsidR="00EC52B3" w:rsidRPr="00836121" w:rsidRDefault="00EC52B3" w:rsidP="00EC52B3">
            <w:r w:rsidRPr="00836121">
              <w:t>Case 2</w:t>
            </w:r>
          </w:p>
        </w:tc>
        <w:tc>
          <w:tcPr>
            <w:tcW w:w="1739" w:type="dxa"/>
          </w:tcPr>
          <w:p w14:paraId="797AE8B2" w14:textId="77777777" w:rsidR="00EC52B3" w:rsidRPr="00836121" w:rsidRDefault="00EC52B3" w:rsidP="00EC52B3">
            <w:r w:rsidRPr="00836121">
              <w:t>Case 3</w:t>
            </w:r>
          </w:p>
        </w:tc>
        <w:tc>
          <w:tcPr>
            <w:tcW w:w="2165" w:type="dxa"/>
          </w:tcPr>
          <w:p w14:paraId="7B3DDEAF" w14:textId="77777777" w:rsidR="00EC52B3" w:rsidRPr="00836121" w:rsidRDefault="00EC52B3" w:rsidP="00EC52B3">
            <w:r w:rsidRPr="00836121">
              <w:t>Case 4</w:t>
            </w:r>
          </w:p>
        </w:tc>
      </w:tr>
      <w:tr w:rsidR="00EC52B3" w:rsidRPr="00F977C7" w14:paraId="57D21D2A" w14:textId="77777777" w:rsidTr="006D6912">
        <w:tc>
          <w:tcPr>
            <w:tcW w:w="2002" w:type="dxa"/>
          </w:tcPr>
          <w:p w14:paraId="5D7C257D" w14:textId="77777777" w:rsidR="00EC52B3" w:rsidRPr="00836121" w:rsidRDefault="00EC52B3" w:rsidP="006D6912">
            <w:pPr>
              <w:jc w:val="left"/>
            </w:pPr>
            <w:r w:rsidRPr="00836121">
              <w:t>Interferer A</w:t>
            </w:r>
          </w:p>
        </w:tc>
        <w:tc>
          <w:tcPr>
            <w:tcW w:w="1739" w:type="dxa"/>
          </w:tcPr>
          <w:p w14:paraId="7EB701AD" w14:textId="77777777" w:rsidR="00EC52B3" w:rsidRPr="00A9072E" w:rsidRDefault="00EC52B3" w:rsidP="006D6912">
            <w:pPr>
              <w:spacing w:before="240"/>
              <w:jc w:val="left"/>
              <w:rPr>
                <w:lang w:val="it-IT"/>
              </w:rPr>
            </w:pPr>
            <w:r w:rsidRPr="00A9072E">
              <w:rPr>
                <w:lang w:val="it-IT"/>
              </w:rPr>
              <w:t>RFID(IL2), Cordless audio(IL3), LTE800(IL4)</w:t>
            </w:r>
          </w:p>
        </w:tc>
        <w:tc>
          <w:tcPr>
            <w:tcW w:w="1739" w:type="dxa"/>
          </w:tcPr>
          <w:p w14:paraId="4DC83ECF" w14:textId="77777777" w:rsidR="00EC52B3" w:rsidRPr="00A9072E" w:rsidRDefault="00EC52B3" w:rsidP="006D6912">
            <w:pPr>
              <w:spacing w:before="240"/>
              <w:jc w:val="left"/>
              <w:rPr>
                <w:lang w:val="it-IT"/>
              </w:rPr>
            </w:pPr>
            <w:r w:rsidRPr="00A9072E">
              <w:rPr>
                <w:lang w:val="it-IT"/>
              </w:rPr>
              <w:t>RFID(IL2), Cordless audio(IL3), LTE800(IL4)</w:t>
            </w:r>
          </w:p>
        </w:tc>
        <w:tc>
          <w:tcPr>
            <w:tcW w:w="1739" w:type="dxa"/>
          </w:tcPr>
          <w:p w14:paraId="2A361E5B" w14:textId="0907D328" w:rsidR="00EC52B3" w:rsidRPr="00A9072E" w:rsidRDefault="00EC52B3" w:rsidP="006D6912">
            <w:pPr>
              <w:spacing w:before="240"/>
              <w:jc w:val="left"/>
              <w:rPr>
                <w:lang w:val="it-IT"/>
              </w:rPr>
            </w:pPr>
            <w:r w:rsidRPr="00A9072E">
              <w:rPr>
                <w:lang w:val="it-IT"/>
              </w:rPr>
              <w:t xml:space="preserve">RFID(IL2), Cordless audio(IL3), LTE800 </w:t>
            </w:r>
            <w:r w:rsidR="006D6912" w:rsidRPr="00A9072E">
              <w:rPr>
                <w:lang w:val="it-IT"/>
              </w:rPr>
              <w:br/>
            </w:r>
            <w:r w:rsidRPr="00A9072E">
              <w:rPr>
                <w:lang w:val="it-IT"/>
              </w:rPr>
              <w:t>(847 MHz)</w:t>
            </w:r>
          </w:p>
        </w:tc>
        <w:tc>
          <w:tcPr>
            <w:tcW w:w="2165" w:type="dxa"/>
          </w:tcPr>
          <w:p w14:paraId="79374154" w14:textId="77777777" w:rsidR="00EC52B3" w:rsidRPr="00A9072E" w:rsidRDefault="00EC52B3" w:rsidP="006D6912">
            <w:pPr>
              <w:spacing w:before="240"/>
              <w:jc w:val="left"/>
              <w:rPr>
                <w:lang w:val="it-IT"/>
              </w:rPr>
            </w:pPr>
            <w:r w:rsidRPr="00A9072E">
              <w:rPr>
                <w:lang w:val="it-IT"/>
              </w:rPr>
              <w:t>RFID(IL2), Cordless audio(IL3)</w:t>
            </w:r>
          </w:p>
        </w:tc>
      </w:tr>
      <w:tr w:rsidR="00EC52B3" w:rsidRPr="00836121" w14:paraId="4FA4AD6E" w14:textId="77777777" w:rsidTr="006D6912">
        <w:tc>
          <w:tcPr>
            <w:tcW w:w="2002" w:type="dxa"/>
          </w:tcPr>
          <w:p w14:paraId="32B5B298" w14:textId="77777777" w:rsidR="00EC52B3" w:rsidRPr="00836121" w:rsidRDefault="00EC52B3" w:rsidP="006D6912">
            <w:pPr>
              <w:jc w:val="left"/>
            </w:pPr>
            <w:r w:rsidRPr="00836121">
              <w:t>Interferer B</w:t>
            </w:r>
          </w:p>
        </w:tc>
        <w:tc>
          <w:tcPr>
            <w:tcW w:w="1739" w:type="dxa"/>
          </w:tcPr>
          <w:p w14:paraId="7F913EFE" w14:textId="77777777" w:rsidR="00EC52B3" w:rsidRPr="00836121" w:rsidRDefault="00EC52B3" w:rsidP="006D6912">
            <w:pPr>
              <w:jc w:val="left"/>
            </w:pPr>
          </w:p>
        </w:tc>
        <w:tc>
          <w:tcPr>
            <w:tcW w:w="1739" w:type="dxa"/>
          </w:tcPr>
          <w:p w14:paraId="022A84F2" w14:textId="77777777" w:rsidR="00EC52B3" w:rsidRPr="00836121" w:rsidRDefault="00EC52B3" w:rsidP="006D6912">
            <w:pPr>
              <w:jc w:val="left"/>
            </w:pPr>
            <w:r w:rsidRPr="00836121">
              <w:t>500mW at 862-863 MHz (IL1 A,B,C)</w:t>
            </w:r>
          </w:p>
        </w:tc>
        <w:tc>
          <w:tcPr>
            <w:tcW w:w="1739" w:type="dxa"/>
          </w:tcPr>
          <w:p w14:paraId="343AF655" w14:textId="77777777" w:rsidR="00EC52B3" w:rsidRPr="00836121" w:rsidRDefault="00EC52B3" w:rsidP="006D6912">
            <w:pPr>
              <w:jc w:val="left"/>
            </w:pPr>
            <w:r w:rsidRPr="00836121">
              <w:t>500mW at 862-863 MHz (IL1 A,B,C)</w:t>
            </w:r>
          </w:p>
        </w:tc>
        <w:tc>
          <w:tcPr>
            <w:tcW w:w="2165" w:type="dxa"/>
          </w:tcPr>
          <w:p w14:paraId="5508DA1F" w14:textId="77777777" w:rsidR="00EC52B3" w:rsidRPr="00836121" w:rsidRDefault="00EC52B3" w:rsidP="006D6912">
            <w:pPr>
              <w:jc w:val="left"/>
            </w:pPr>
            <w:r w:rsidRPr="00836121">
              <w:t>500mW at 862-863 MHz (IL1 A,B,C)</w:t>
            </w:r>
          </w:p>
        </w:tc>
      </w:tr>
      <w:tr w:rsidR="00EC52B3" w:rsidRPr="00836121" w14:paraId="7FA25DFB" w14:textId="77777777" w:rsidTr="006D6912">
        <w:tc>
          <w:tcPr>
            <w:tcW w:w="2002" w:type="dxa"/>
          </w:tcPr>
          <w:p w14:paraId="7B9E2A73" w14:textId="77777777" w:rsidR="00EC52B3" w:rsidRPr="00836121" w:rsidRDefault="00EC52B3" w:rsidP="006D6912">
            <w:pPr>
              <w:jc w:val="left"/>
            </w:pPr>
            <w:r w:rsidRPr="00836121">
              <w:t>Scenario for SRD 500mW</w:t>
            </w:r>
          </w:p>
        </w:tc>
        <w:tc>
          <w:tcPr>
            <w:tcW w:w="1739" w:type="dxa"/>
          </w:tcPr>
          <w:p w14:paraId="7DCF87A4" w14:textId="77777777" w:rsidR="00EC52B3" w:rsidRPr="00836121" w:rsidRDefault="00EC52B3" w:rsidP="006D6912">
            <w:pPr>
              <w:jc w:val="left"/>
            </w:pPr>
          </w:p>
        </w:tc>
        <w:tc>
          <w:tcPr>
            <w:tcW w:w="1739" w:type="dxa"/>
          </w:tcPr>
          <w:p w14:paraId="448121EB" w14:textId="01469DE1" w:rsidR="00EC52B3" w:rsidRPr="00836121" w:rsidRDefault="00EC52B3" w:rsidP="006D6912">
            <w:pPr>
              <w:jc w:val="left"/>
            </w:pPr>
            <w:r w:rsidRPr="00836121">
              <w:t>Medium density</w:t>
            </w:r>
            <w:r w:rsidR="006D6912" w:rsidRPr="00836121">
              <w:t xml:space="preserve"> </w:t>
            </w:r>
            <w:r w:rsidRPr="00836121">
              <w:t>Average DC</w:t>
            </w:r>
          </w:p>
        </w:tc>
        <w:tc>
          <w:tcPr>
            <w:tcW w:w="1739" w:type="dxa"/>
          </w:tcPr>
          <w:p w14:paraId="5C9D161B" w14:textId="22652838" w:rsidR="00EC52B3" w:rsidRPr="00836121" w:rsidRDefault="00EC52B3" w:rsidP="006D6912">
            <w:pPr>
              <w:jc w:val="left"/>
            </w:pPr>
            <w:r w:rsidRPr="00836121">
              <w:t>Medium density</w:t>
            </w:r>
            <w:r w:rsidR="006D6912" w:rsidRPr="00836121">
              <w:t xml:space="preserve"> </w:t>
            </w:r>
            <w:r w:rsidRPr="00836121">
              <w:t>Average DC</w:t>
            </w:r>
          </w:p>
        </w:tc>
        <w:tc>
          <w:tcPr>
            <w:tcW w:w="2165" w:type="dxa"/>
          </w:tcPr>
          <w:p w14:paraId="0EEEF10E" w14:textId="1D51E496" w:rsidR="00EC52B3" w:rsidRPr="00836121" w:rsidRDefault="00EC52B3" w:rsidP="006D6912">
            <w:pPr>
              <w:jc w:val="left"/>
            </w:pPr>
            <w:r w:rsidRPr="00836121">
              <w:t>Medium density</w:t>
            </w:r>
            <w:r w:rsidR="006D6912" w:rsidRPr="00836121">
              <w:t xml:space="preserve"> </w:t>
            </w:r>
            <w:r w:rsidRPr="00836121">
              <w:t>Average DC</w:t>
            </w:r>
          </w:p>
        </w:tc>
      </w:tr>
      <w:tr w:rsidR="00EC52B3" w:rsidRPr="00836121" w14:paraId="37AEC7A9" w14:textId="77777777" w:rsidTr="006D6912">
        <w:tc>
          <w:tcPr>
            <w:tcW w:w="2002" w:type="dxa"/>
          </w:tcPr>
          <w:p w14:paraId="12FC535B" w14:textId="77777777" w:rsidR="00EC52B3" w:rsidRPr="00836121" w:rsidRDefault="00EC52B3" w:rsidP="006D6912">
            <w:pPr>
              <w:jc w:val="left"/>
            </w:pPr>
            <w:r w:rsidRPr="00836121">
              <w:t>Interference probability unwanted/unwanted and blocking</w:t>
            </w:r>
          </w:p>
        </w:tc>
        <w:tc>
          <w:tcPr>
            <w:tcW w:w="1739" w:type="dxa"/>
          </w:tcPr>
          <w:p w14:paraId="7516968F" w14:textId="77777777" w:rsidR="00EC52B3" w:rsidRPr="00836121" w:rsidRDefault="00EC52B3" w:rsidP="006D6912">
            <w:pPr>
              <w:jc w:val="left"/>
            </w:pPr>
            <w:r w:rsidRPr="00836121">
              <w:t>7.04/11.2</w:t>
            </w:r>
          </w:p>
        </w:tc>
        <w:tc>
          <w:tcPr>
            <w:tcW w:w="1739" w:type="dxa"/>
          </w:tcPr>
          <w:p w14:paraId="7E9AD73E" w14:textId="77777777" w:rsidR="00EC52B3" w:rsidRPr="00836121" w:rsidRDefault="00EC52B3" w:rsidP="006D6912">
            <w:pPr>
              <w:jc w:val="left"/>
            </w:pPr>
            <w:r w:rsidRPr="00836121">
              <w:t>7.52/11.89</w:t>
            </w:r>
          </w:p>
        </w:tc>
        <w:tc>
          <w:tcPr>
            <w:tcW w:w="1739" w:type="dxa"/>
          </w:tcPr>
          <w:p w14:paraId="154069ED" w14:textId="77777777" w:rsidR="00EC52B3" w:rsidRPr="00836121" w:rsidRDefault="00EC52B3" w:rsidP="006D6912">
            <w:pPr>
              <w:jc w:val="left"/>
            </w:pPr>
            <w:r w:rsidRPr="00836121">
              <w:t>3.43/9.52</w:t>
            </w:r>
          </w:p>
        </w:tc>
        <w:tc>
          <w:tcPr>
            <w:tcW w:w="2165" w:type="dxa"/>
          </w:tcPr>
          <w:p w14:paraId="632C5B13" w14:textId="77777777" w:rsidR="00EC52B3" w:rsidRPr="00836121" w:rsidRDefault="00EC52B3" w:rsidP="006D6912">
            <w:pPr>
              <w:jc w:val="left"/>
            </w:pPr>
            <w:r w:rsidRPr="00836121">
              <w:t>1.76/4.57</w:t>
            </w:r>
          </w:p>
        </w:tc>
      </w:tr>
    </w:tbl>
    <w:p w14:paraId="7CF25C98" w14:textId="77777777" w:rsidR="000729B7" w:rsidRPr="00836121" w:rsidRDefault="00EC52B3" w:rsidP="00EC52B3">
      <w:pPr>
        <w:pStyle w:val="ECCTablenote"/>
      </w:pPr>
      <w:r w:rsidRPr="00836121">
        <w:t>Note</w:t>
      </w:r>
      <w:r w:rsidR="000729B7" w:rsidRPr="00836121">
        <w:t>s:</w:t>
      </w:r>
    </w:p>
    <w:p w14:paraId="472E7D7A" w14:textId="78D72AF3" w:rsidR="00EC52B3" w:rsidRPr="00836121" w:rsidRDefault="00EC52B3" w:rsidP="00EC52B3">
      <w:pPr>
        <w:pStyle w:val="ECCTablenote"/>
      </w:pPr>
      <w:r w:rsidRPr="00836121">
        <w:t>Medium density and average DC are presented as typical case to show the impact of LTE.</w:t>
      </w:r>
    </w:p>
    <w:p w14:paraId="280D9F24" w14:textId="77777777" w:rsidR="000729B7" w:rsidRDefault="000729B7" w:rsidP="000729B7">
      <w:pPr>
        <w:pStyle w:val="ECCTablenote"/>
      </w:pPr>
      <w:r w:rsidRPr="00836121">
        <w:t>Description of the different cases (in italic the parameters changing compared with previous cases):</w:t>
      </w:r>
    </w:p>
    <w:p w14:paraId="6F498710" w14:textId="77777777" w:rsidR="003D1F9D" w:rsidRPr="00836121" w:rsidRDefault="003D1F9D" w:rsidP="000729B7">
      <w:pPr>
        <w:pStyle w:val="ECCTablenote"/>
      </w:pPr>
    </w:p>
    <w:p w14:paraId="2D9EE9DE" w14:textId="77777777" w:rsidR="000729B7" w:rsidRPr="00836121" w:rsidRDefault="000729B7" w:rsidP="006D6912">
      <w:pPr>
        <w:pStyle w:val="ECCBulletsLv1"/>
        <w:keepNext/>
      </w:pPr>
      <w:r w:rsidRPr="00836121">
        <w:t>Case 1:</w:t>
      </w:r>
    </w:p>
    <w:p w14:paraId="447EAF8E" w14:textId="69BB0B25" w:rsidR="000729B7" w:rsidRPr="00836121" w:rsidRDefault="000729B7" w:rsidP="006D6912">
      <w:pPr>
        <w:pStyle w:val="ECCBulletsLv2"/>
      </w:pPr>
      <w:r w:rsidRPr="00836121">
        <w:t>Victim: Cordless audio at 864.9 MHz</w:t>
      </w:r>
      <w:r w:rsidR="006D6912" w:rsidRPr="00836121">
        <w:t>.</w:t>
      </w:r>
    </w:p>
    <w:p w14:paraId="4B21C67B" w14:textId="77777777" w:rsidR="000729B7" w:rsidRPr="00836121" w:rsidRDefault="000729B7" w:rsidP="006D6912">
      <w:pPr>
        <w:pStyle w:val="ECCBulletsLv2"/>
      </w:pPr>
      <w:r w:rsidRPr="00836121">
        <w:t xml:space="preserve">Interferers: </w:t>
      </w:r>
    </w:p>
    <w:p w14:paraId="69C84C1A" w14:textId="47A778EC" w:rsidR="000729B7" w:rsidRPr="00836121" w:rsidRDefault="000729B7" w:rsidP="006D6912">
      <w:pPr>
        <w:pStyle w:val="ECCBulletsLv3"/>
      </w:pPr>
      <w:r w:rsidRPr="00836121">
        <w:t>RFID 20 dBm between 865-868 MHz (14 active transmitters – simulation radius: 300m)</w:t>
      </w:r>
      <w:r w:rsidR="006D6912" w:rsidRPr="00836121">
        <w:t>;</w:t>
      </w:r>
    </w:p>
    <w:p w14:paraId="441C5F1B" w14:textId="7ED6DC3C" w:rsidR="000729B7" w:rsidRPr="00836121" w:rsidRDefault="000729B7" w:rsidP="006D6912">
      <w:pPr>
        <w:pStyle w:val="ECCBulletsLv3"/>
      </w:pPr>
      <w:r w:rsidRPr="00836121">
        <w:lastRenderedPageBreak/>
        <w:t>Cordless audio at 863.9 MHz (2 active transmitters - simulation radius: 139m)</w:t>
      </w:r>
      <w:r w:rsidR="006D6912" w:rsidRPr="00836121">
        <w:t>;</w:t>
      </w:r>
    </w:p>
    <w:p w14:paraId="0F796A99" w14:textId="13CBD639" w:rsidR="000729B7" w:rsidRPr="00836121" w:rsidRDefault="000729B7" w:rsidP="006D6912">
      <w:pPr>
        <w:pStyle w:val="ECCBulletsLv3"/>
      </w:pPr>
      <w:r w:rsidRPr="00836121">
        <w:t>LTE Uplink at 857 MHz (1 active transmitter – simulation radius: 10m)</w:t>
      </w:r>
      <w:r w:rsidR="006D6912" w:rsidRPr="00836121">
        <w:t>.</w:t>
      </w:r>
    </w:p>
    <w:p w14:paraId="3FFB369D" w14:textId="77777777" w:rsidR="000729B7" w:rsidRPr="00836121" w:rsidRDefault="000729B7" w:rsidP="003D1F9D">
      <w:pPr>
        <w:pStyle w:val="ECCBulletsLv1"/>
        <w:keepNext/>
      </w:pPr>
      <w:r w:rsidRPr="00836121">
        <w:t>Case 2:</w:t>
      </w:r>
    </w:p>
    <w:p w14:paraId="236B065E" w14:textId="0DE5F5E4" w:rsidR="000729B7" w:rsidRPr="00836121" w:rsidRDefault="000729B7" w:rsidP="006D6912">
      <w:pPr>
        <w:pStyle w:val="ECCBulletsLv2"/>
      </w:pPr>
      <w:r w:rsidRPr="00836121">
        <w:t>Victim: Cordless audio at 864.9 MHz</w:t>
      </w:r>
      <w:r w:rsidR="006D6912" w:rsidRPr="00836121">
        <w:t>.</w:t>
      </w:r>
    </w:p>
    <w:p w14:paraId="5BE01C1D" w14:textId="77777777" w:rsidR="000729B7" w:rsidRPr="00836121" w:rsidRDefault="000729B7" w:rsidP="006D6912">
      <w:pPr>
        <w:pStyle w:val="ECCBulletsLv2"/>
      </w:pPr>
      <w:r w:rsidRPr="00836121">
        <w:t xml:space="preserve">Interferers: </w:t>
      </w:r>
    </w:p>
    <w:p w14:paraId="3FA367D1" w14:textId="4A16F39C" w:rsidR="000729B7" w:rsidRPr="00836121" w:rsidRDefault="000729B7" w:rsidP="006D6912">
      <w:pPr>
        <w:pStyle w:val="ECCBulletsLv3"/>
      </w:pPr>
      <w:r w:rsidRPr="00836121">
        <w:t>RFID 20 dBm between 865-868 MHz (14 active transmitters – simulation radius: 300m)</w:t>
      </w:r>
      <w:r w:rsidR="006D6912" w:rsidRPr="00836121">
        <w:t>;</w:t>
      </w:r>
    </w:p>
    <w:p w14:paraId="7AD28A40" w14:textId="6D8C81F5" w:rsidR="000729B7" w:rsidRPr="00836121" w:rsidRDefault="000729B7" w:rsidP="006D6912">
      <w:pPr>
        <w:pStyle w:val="ECCBulletsLv3"/>
      </w:pPr>
      <w:r w:rsidRPr="00836121">
        <w:t>Cordless audio at 863.9 MHz (2 active transmitters - simulation radius: 139m)</w:t>
      </w:r>
      <w:r w:rsidR="006D6912" w:rsidRPr="00836121">
        <w:t>;</w:t>
      </w:r>
    </w:p>
    <w:p w14:paraId="7A0EA478" w14:textId="35DCFC60" w:rsidR="000729B7" w:rsidRPr="00836121" w:rsidRDefault="000729B7" w:rsidP="006D6912">
      <w:pPr>
        <w:pStyle w:val="ECCBulletsLv3"/>
      </w:pPr>
      <w:r w:rsidRPr="00836121">
        <w:t>LTE Uplink at 857 MHz (1 active transmitter – simulation radius: 10m)</w:t>
      </w:r>
      <w:r w:rsidR="006D6912" w:rsidRPr="00836121">
        <w:t>.</w:t>
      </w:r>
    </w:p>
    <w:p w14:paraId="1EC88D1A" w14:textId="77777777" w:rsidR="000729B7" w:rsidRPr="00836121" w:rsidRDefault="000729B7" w:rsidP="006D6912">
      <w:pPr>
        <w:pStyle w:val="ECCBulletsLv2"/>
      </w:pPr>
      <w:r w:rsidRPr="00836121">
        <w:t>500mW Networked SRD between 862-863 MHz:</w:t>
      </w:r>
    </w:p>
    <w:p w14:paraId="0ED9DB84" w14:textId="79CACBDC" w:rsidR="000729B7" w:rsidRPr="00836121" w:rsidRDefault="000729B7" w:rsidP="006D6912">
      <w:pPr>
        <w:pStyle w:val="ECCBulletsLv3"/>
      </w:pPr>
      <w:r w:rsidRPr="00836121">
        <w:t>Terminal Node (269 active transmitters – simulation radius: 300m – DC: 0.1%)</w:t>
      </w:r>
      <w:r w:rsidR="006D6912" w:rsidRPr="00836121">
        <w:t>;</w:t>
      </w:r>
    </w:p>
    <w:p w14:paraId="56C70BDA" w14:textId="73FBA0B8" w:rsidR="000729B7" w:rsidRPr="00836121" w:rsidRDefault="000729B7" w:rsidP="006D6912">
      <w:pPr>
        <w:pStyle w:val="ECCBulletsLv3"/>
      </w:pPr>
      <w:r w:rsidRPr="00836121">
        <w:t>Network Node (13 active transmitters – simulation radius: 300m – DC: 0.7%)</w:t>
      </w:r>
      <w:r w:rsidR="006D6912" w:rsidRPr="00836121">
        <w:t>;</w:t>
      </w:r>
    </w:p>
    <w:p w14:paraId="2D1E8D2D" w14:textId="17519EF8" w:rsidR="000729B7" w:rsidRPr="00836121" w:rsidRDefault="000729B7" w:rsidP="006D6912">
      <w:pPr>
        <w:pStyle w:val="ECCBulletsLv3"/>
      </w:pPr>
      <w:r w:rsidRPr="00836121">
        <w:t>Network Access Point (2 active transmitters – simulation radius: 300m – DC: 2.5%)</w:t>
      </w:r>
      <w:r w:rsidR="006D6912" w:rsidRPr="00836121">
        <w:t>.</w:t>
      </w:r>
    </w:p>
    <w:p w14:paraId="081ACF2B" w14:textId="77777777" w:rsidR="000729B7" w:rsidRPr="00836121" w:rsidRDefault="000729B7" w:rsidP="000729B7">
      <w:pPr>
        <w:pStyle w:val="ECCBulletsLv1"/>
      </w:pPr>
      <w:r w:rsidRPr="00836121">
        <w:t>Case 3:</w:t>
      </w:r>
    </w:p>
    <w:p w14:paraId="078A539B" w14:textId="314C47C4" w:rsidR="000729B7" w:rsidRPr="00836121" w:rsidRDefault="000729B7" w:rsidP="006D6912">
      <w:pPr>
        <w:pStyle w:val="ECCBulletsLv2"/>
      </w:pPr>
      <w:r w:rsidRPr="00836121">
        <w:t>Victim: Cordless audio at 864.9 MHz</w:t>
      </w:r>
      <w:r w:rsidR="006D6912" w:rsidRPr="00836121">
        <w:t>.</w:t>
      </w:r>
    </w:p>
    <w:p w14:paraId="60B61083" w14:textId="77777777" w:rsidR="000729B7" w:rsidRPr="00836121" w:rsidRDefault="000729B7" w:rsidP="006D6912">
      <w:pPr>
        <w:pStyle w:val="ECCBulletsLv2"/>
      </w:pPr>
      <w:r w:rsidRPr="00836121">
        <w:t xml:space="preserve">Interferers: </w:t>
      </w:r>
    </w:p>
    <w:p w14:paraId="43A45C10" w14:textId="566A0278" w:rsidR="000729B7" w:rsidRPr="00836121" w:rsidRDefault="000729B7" w:rsidP="006D6912">
      <w:pPr>
        <w:pStyle w:val="ECCBulletsLv3"/>
      </w:pPr>
      <w:r w:rsidRPr="00836121">
        <w:t>RFID 20 dBm between 865-868 MHz (14 active transmitters – simulation radius: 300m)</w:t>
      </w:r>
      <w:r w:rsidR="006D6912" w:rsidRPr="00836121">
        <w:t>;</w:t>
      </w:r>
    </w:p>
    <w:p w14:paraId="136CAFED" w14:textId="3BED8E62" w:rsidR="000729B7" w:rsidRPr="00836121" w:rsidRDefault="000729B7" w:rsidP="006D6912">
      <w:pPr>
        <w:pStyle w:val="ECCBulletsLv3"/>
      </w:pPr>
      <w:r w:rsidRPr="00836121">
        <w:t>Cordless audio at 863.9 MHz (2 active transmitters - simulation radius: 139m)</w:t>
      </w:r>
      <w:r w:rsidR="006D6912" w:rsidRPr="00836121">
        <w:t>;</w:t>
      </w:r>
    </w:p>
    <w:p w14:paraId="4BA5CFF8" w14:textId="237C28CF" w:rsidR="000729B7" w:rsidRPr="00836121" w:rsidRDefault="000729B7" w:rsidP="006D6912">
      <w:pPr>
        <w:pStyle w:val="ECCBulletsLv3"/>
      </w:pPr>
      <w:r w:rsidRPr="00836121">
        <w:t>LTE Uplink at 847 MHz (1 active transmitter – simulation radius: 10m)</w:t>
      </w:r>
      <w:r w:rsidR="006D6912" w:rsidRPr="00836121">
        <w:t>.</w:t>
      </w:r>
    </w:p>
    <w:p w14:paraId="332831C4" w14:textId="77777777" w:rsidR="000729B7" w:rsidRPr="00836121" w:rsidRDefault="000729B7" w:rsidP="006D6912">
      <w:pPr>
        <w:pStyle w:val="ECCBulletsLv2"/>
      </w:pPr>
      <w:r w:rsidRPr="00836121">
        <w:t>500mW Networked SRD between 862-863 MHz:</w:t>
      </w:r>
    </w:p>
    <w:p w14:paraId="2809E96C" w14:textId="6D36538E" w:rsidR="000729B7" w:rsidRPr="00836121" w:rsidRDefault="000729B7" w:rsidP="006D6912">
      <w:pPr>
        <w:pStyle w:val="ECCBulletsLv3"/>
      </w:pPr>
      <w:r w:rsidRPr="00836121">
        <w:t>Terminal Node (269 active transmitters – simulation radius: 300m – DC: 0.1%)</w:t>
      </w:r>
      <w:r w:rsidR="006D6912" w:rsidRPr="00836121">
        <w:t>;</w:t>
      </w:r>
    </w:p>
    <w:p w14:paraId="1F4C9713" w14:textId="58305DEE" w:rsidR="000729B7" w:rsidRPr="00836121" w:rsidRDefault="000729B7" w:rsidP="006D6912">
      <w:pPr>
        <w:pStyle w:val="ECCBulletsLv3"/>
      </w:pPr>
      <w:r w:rsidRPr="00836121">
        <w:t>Network Node (13 active transmitters – simulation radius: 300m – DC: 0.7%)</w:t>
      </w:r>
      <w:r w:rsidR="006D6912" w:rsidRPr="00836121">
        <w:t>;</w:t>
      </w:r>
    </w:p>
    <w:p w14:paraId="584C6847" w14:textId="52904A27" w:rsidR="000729B7" w:rsidRPr="00836121" w:rsidRDefault="000729B7" w:rsidP="006D6912">
      <w:pPr>
        <w:pStyle w:val="ECCBulletsLv3"/>
      </w:pPr>
      <w:r w:rsidRPr="00836121">
        <w:t>Network Access Point (2 active transmitters – simulation radius: 300m – DC: 2.5%)</w:t>
      </w:r>
      <w:r w:rsidR="006D6912" w:rsidRPr="00836121">
        <w:t>.</w:t>
      </w:r>
    </w:p>
    <w:p w14:paraId="0649445D" w14:textId="77777777" w:rsidR="000729B7" w:rsidRPr="00836121" w:rsidRDefault="000729B7" w:rsidP="000729B7">
      <w:pPr>
        <w:pStyle w:val="ECCBulletsLv1"/>
      </w:pPr>
      <w:r w:rsidRPr="00836121">
        <w:t>Case 4:</w:t>
      </w:r>
    </w:p>
    <w:p w14:paraId="43D04BB9" w14:textId="77777777" w:rsidR="000729B7" w:rsidRPr="00836121" w:rsidRDefault="000729B7" w:rsidP="006D6912">
      <w:pPr>
        <w:pStyle w:val="ECCBulletsLv2"/>
      </w:pPr>
      <w:r w:rsidRPr="00836121">
        <w:t>Victim: Cordless audio at 864.9 MHz</w:t>
      </w:r>
    </w:p>
    <w:p w14:paraId="28F5CAEE" w14:textId="77777777" w:rsidR="000729B7" w:rsidRPr="00836121" w:rsidRDefault="000729B7" w:rsidP="006D6912">
      <w:pPr>
        <w:pStyle w:val="ECCBulletsLv2"/>
      </w:pPr>
      <w:r w:rsidRPr="00836121">
        <w:t xml:space="preserve">Interferers: </w:t>
      </w:r>
    </w:p>
    <w:p w14:paraId="7876D450" w14:textId="7754BD96" w:rsidR="000729B7" w:rsidRPr="00836121" w:rsidRDefault="000729B7" w:rsidP="00794818">
      <w:pPr>
        <w:pStyle w:val="ECCBulletsLv3"/>
      </w:pPr>
      <w:r w:rsidRPr="00836121">
        <w:t>RFID 20 dBm between 865-868 MHz (14 active transmitters – simulation radius: 300m)</w:t>
      </w:r>
      <w:r w:rsidR="00794818" w:rsidRPr="00836121">
        <w:t>;</w:t>
      </w:r>
    </w:p>
    <w:p w14:paraId="01BC08B0" w14:textId="08FA1011" w:rsidR="000729B7" w:rsidRPr="00836121" w:rsidRDefault="000729B7" w:rsidP="00794818">
      <w:pPr>
        <w:pStyle w:val="ECCBulletsLv3"/>
      </w:pPr>
      <w:r w:rsidRPr="00836121">
        <w:t>Cordless audio at 863.9 MHz (2 active transmitters - simulation radius: 139m)</w:t>
      </w:r>
      <w:r w:rsidR="00794818" w:rsidRPr="00836121">
        <w:t>.</w:t>
      </w:r>
    </w:p>
    <w:p w14:paraId="25A5F2B9" w14:textId="77777777" w:rsidR="000729B7" w:rsidRPr="00836121" w:rsidRDefault="000729B7" w:rsidP="00794818">
      <w:pPr>
        <w:pStyle w:val="ECCBulletsLv2"/>
      </w:pPr>
      <w:r w:rsidRPr="00836121">
        <w:t>500mW Networked SRD between 862-863 MHz:</w:t>
      </w:r>
    </w:p>
    <w:p w14:paraId="6A5D722E" w14:textId="7457E555" w:rsidR="000729B7" w:rsidRPr="00836121" w:rsidRDefault="000729B7" w:rsidP="00794818">
      <w:pPr>
        <w:pStyle w:val="ECCBulletsLv3"/>
      </w:pPr>
      <w:r w:rsidRPr="00836121">
        <w:t>Terminal Node (269 active transmitters – simulation radius: 300m – DC: 0.1%)</w:t>
      </w:r>
      <w:r w:rsidR="00794818" w:rsidRPr="00836121">
        <w:t>;</w:t>
      </w:r>
    </w:p>
    <w:p w14:paraId="1DF250CA" w14:textId="6B05F3B3" w:rsidR="000729B7" w:rsidRPr="00836121" w:rsidRDefault="000729B7" w:rsidP="00794818">
      <w:pPr>
        <w:pStyle w:val="ECCBulletsLv3"/>
      </w:pPr>
      <w:r w:rsidRPr="00836121">
        <w:t>Network Node (13 active transmitters – simulation radius: 300m – DC: 0.7%)</w:t>
      </w:r>
      <w:r w:rsidR="00794818" w:rsidRPr="00836121">
        <w:t>;</w:t>
      </w:r>
    </w:p>
    <w:p w14:paraId="74121572" w14:textId="5E63039A" w:rsidR="000729B7" w:rsidRPr="00836121" w:rsidRDefault="000729B7" w:rsidP="00794818">
      <w:pPr>
        <w:pStyle w:val="ECCBulletsLv3"/>
      </w:pPr>
      <w:r w:rsidRPr="00836121">
        <w:t>Network Access Point (2 active transmitters – simulation radius: 300m – DC: 2.5%)</w:t>
      </w:r>
      <w:r w:rsidR="00794818" w:rsidRPr="00836121">
        <w:t>;</w:t>
      </w:r>
    </w:p>
    <w:p w14:paraId="74CD9BDD" w14:textId="178E023D" w:rsidR="000729B7" w:rsidRPr="00836121" w:rsidRDefault="000729B7" w:rsidP="00794818">
      <w:pPr>
        <w:pStyle w:val="ECCBulletsLv3"/>
      </w:pPr>
      <w:r w:rsidRPr="00836121">
        <w:t>No LTE interferer</w:t>
      </w:r>
      <w:r w:rsidR="00794818" w:rsidRPr="00836121">
        <w:t>.</w:t>
      </w:r>
    </w:p>
    <w:p w14:paraId="74234D9C" w14:textId="77777777" w:rsidR="00EC52B3" w:rsidRPr="00836121" w:rsidRDefault="00EC52B3" w:rsidP="003D1F9D">
      <w:pPr>
        <w:pStyle w:val="Caption"/>
        <w:rPr>
          <w:rStyle w:val="ECCParagraph"/>
        </w:rPr>
      </w:pPr>
    </w:p>
    <w:p w14:paraId="3C7A5EAC" w14:textId="4A7FDAA8" w:rsidR="00AC5E8D" w:rsidRPr="00836121" w:rsidRDefault="00794818" w:rsidP="003D1F9D">
      <w:pPr>
        <w:pStyle w:val="Caption"/>
      </w:pPr>
      <w:bookmarkStart w:id="537" w:name="_Ref461627950"/>
      <w:r w:rsidRPr="00836121">
        <w:t xml:space="preserve">Table </w:t>
      </w:r>
      <w:r w:rsidRPr="00836121">
        <w:fldChar w:fldCharType="begin"/>
      </w:r>
      <w:r w:rsidRPr="00836121">
        <w:instrText xml:space="preserve"> SEQ Table \* ARABIC </w:instrText>
      </w:r>
      <w:r w:rsidRPr="00836121">
        <w:fldChar w:fldCharType="separate"/>
      </w:r>
      <w:r w:rsidR="003B7BCD">
        <w:rPr>
          <w:noProof/>
        </w:rPr>
        <w:t>97</w:t>
      </w:r>
      <w:r w:rsidRPr="00836121">
        <w:fldChar w:fldCharType="end"/>
      </w:r>
      <w:bookmarkEnd w:id="537"/>
      <w:r w:rsidR="00AC5E8D" w:rsidRPr="00836121">
        <w:t>: SEAMCAT settings for simulating probability of interference in 863-865 MHz for proposed NBN SRD applications, victim: Cordless Audio</w:t>
      </w:r>
    </w:p>
    <w:tbl>
      <w:tblPr>
        <w:tblStyle w:val="ECCTable-redheader"/>
        <w:tblW w:w="0" w:type="auto"/>
        <w:tblInd w:w="0" w:type="dxa"/>
        <w:tblLook w:val="01E0" w:firstRow="1" w:lastRow="1" w:firstColumn="1" w:lastColumn="1" w:noHBand="0" w:noVBand="0"/>
      </w:tblPr>
      <w:tblGrid>
        <w:gridCol w:w="4248"/>
        <w:gridCol w:w="5105"/>
        <w:gridCol w:w="83"/>
      </w:tblGrid>
      <w:tr w:rsidR="00AC5E8D" w:rsidRPr="00836121" w14:paraId="362C57DB" w14:textId="77777777" w:rsidTr="00AC5E8D">
        <w:trPr>
          <w:cnfStyle w:val="100000000000" w:firstRow="1" w:lastRow="0" w:firstColumn="0" w:lastColumn="0" w:oddVBand="0" w:evenVBand="0" w:oddHBand="0" w:evenHBand="0" w:firstRowFirstColumn="0" w:firstRowLastColumn="0" w:lastRowFirstColumn="0" w:lastRowLastColumn="0"/>
        </w:trPr>
        <w:tc>
          <w:tcPr>
            <w:tcW w:w="4248" w:type="dxa"/>
          </w:tcPr>
          <w:p w14:paraId="3D8EC307" w14:textId="77777777" w:rsidR="00AC5E8D" w:rsidRPr="0035244C" w:rsidRDefault="00AC5E8D" w:rsidP="0035244C">
            <w:r w:rsidRPr="0035244C">
              <w:t>Simulation input/output parameters</w:t>
            </w:r>
          </w:p>
        </w:tc>
        <w:tc>
          <w:tcPr>
            <w:tcW w:w="5188" w:type="dxa"/>
            <w:gridSpan w:val="2"/>
          </w:tcPr>
          <w:p w14:paraId="28DCB584" w14:textId="77777777" w:rsidR="00AC5E8D" w:rsidRPr="0035244C" w:rsidRDefault="00AC5E8D" w:rsidP="0035244C">
            <w:r w:rsidRPr="0035244C">
              <w:t>Settings/Results</w:t>
            </w:r>
          </w:p>
        </w:tc>
      </w:tr>
      <w:tr w:rsidR="00AC5E8D" w:rsidRPr="00836121" w14:paraId="6BEA9939" w14:textId="77777777" w:rsidTr="00AC5E8D">
        <w:tc>
          <w:tcPr>
            <w:tcW w:w="9436" w:type="dxa"/>
            <w:gridSpan w:val="3"/>
          </w:tcPr>
          <w:p w14:paraId="5E332A4C" w14:textId="77777777" w:rsidR="00AC5E8D" w:rsidRPr="00836121" w:rsidRDefault="00AC5E8D" w:rsidP="00AC5E8D">
            <w:pPr>
              <w:spacing w:before="100" w:beforeAutospacing="1" w:after="100" w:afterAutospacing="1"/>
              <w:jc w:val="center"/>
              <w:rPr>
                <w:b/>
              </w:rPr>
            </w:pPr>
            <w:r w:rsidRPr="00836121">
              <w:rPr>
                <w:b/>
              </w:rPr>
              <w:t>VL: Cordless Audio Rx</w:t>
            </w:r>
          </w:p>
        </w:tc>
      </w:tr>
      <w:tr w:rsidR="00AC5E8D" w:rsidRPr="00836121" w14:paraId="03AE1658" w14:textId="77777777" w:rsidTr="00AC5E8D">
        <w:tc>
          <w:tcPr>
            <w:tcW w:w="4248" w:type="dxa"/>
          </w:tcPr>
          <w:p w14:paraId="220503F7" w14:textId="77777777" w:rsidR="00AC5E8D" w:rsidRPr="00836121" w:rsidRDefault="00AC5E8D" w:rsidP="00794818">
            <w:pPr>
              <w:pStyle w:val="ECCTabletext"/>
              <w:jc w:val="left"/>
              <w:rPr>
                <w:rFonts w:cs="Arial"/>
                <w:b/>
                <w:bCs/>
                <w:caps/>
                <w:color w:val="D2232A"/>
                <w:kern w:val="32"/>
                <w:sz w:val="22"/>
              </w:rPr>
            </w:pPr>
            <w:r w:rsidRPr="00836121">
              <w:t>Frequency</w:t>
            </w:r>
          </w:p>
        </w:tc>
        <w:tc>
          <w:tcPr>
            <w:tcW w:w="5188" w:type="dxa"/>
            <w:gridSpan w:val="2"/>
          </w:tcPr>
          <w:p w14:paraId="3575CFB5" w14:textId="77777777" w:rsidR="00AC5E8D" w:rsidRPr="00836121" w:rsidRDefault="00AC5E8D" w:rsidP="00794818">
            <w:pPr>
              <w:pStyle w:val="ECCTabletext"/>
              <w:jc w:val="left"/>
              <w:rPr>
                <w:rFonts w:cs="Arial"/>
                <w:bCs/>
                <w:i/>
                <w:color w:val="D2232A"/>
                <w:sz w:val="22"/>
              </w:rPr>
            </w:pPr>
            <w:r w:rsidRPr="00836121">
              <w:t>864.9 MHz</w:t>
            </w:r>
          </w:p>
        </w:tc>
      </w:tr>
      <w:tr w:rsidR="00AC5E8D" w:rsidRPr="00836121" w14:paraId="0929CE5A" w14:textId="77777777" w:rsidTr="00AC5E8D">
        <w:tc>
          <w:tcPr>
            <w:tcW w:w="4248" w:type="dxa"/>
          </w:tcPr>
          <w:p w14:paraId="489BDB4D" w14:textId="77777777" w:rsidR="00AC5E8D" w:rsidRPr="00836121" w:rsidRDefault="00AC5E8D" w:rsidP="00794818">
            <w:pPr>
              <w:pStyle w:val="ECCTabletext"/>
              <w:jc w:val="left"/>
            </w:pPr>
            <w:r w:rsidRPr="00836121">
              <w:t>VLR sensitivity</w:t>
            </w:r>
          </w:p>
        </w:tc>
        <w:tc>
          <w:tcPr>
            <w:tcW w:w="5188" w:type="dxa"/>
            <w:gridSpan w:val="2"/>
          </w:tcPr>
          <w:p w14:paraId="1E38EEB1" w14:textId="77777777" w:rsidR="00AC5E8D" w:rsidRPr="00836121" w:rsidRDefault="00AC5E8D" w:rsidP="00794818">
            <w:pPr>
              <w:pStyle w:val="ECCTabletext"/>
              <w:jc w:val="left"/>
            </w:pPr>
            <w:r w:rsidRPr="00836121">
              <w:t>-97 dBm/200 kHz</w:t>
            </w:r>
          </w:p>
        </w:tc>
      </w:tr>
      <w:tr w:rsidR="00AC5E8D" w:rsidRPr="00836121" w14:paraId="0BF5F538" w14:textId="77777777" w:rsidTr="00AC5E8D">
        <w:tc>
          <w:tcPr>
            <w:tcW w:w="4248" w:type="dxa"/>
          </w:tcPr>
          <w:p w14:paraId="23DE0234" w14:textId="77777777" w:rsidR="00AC5E8D" w:rsidRPr="00836121" w:rsidRDefault="00AC5E8D" w:rsidP="00794818">
            <w:pPr>
              <w:pStyle w:val="ECCTabletext"/>
              <w:jc w:val="left"/>
            </w:pPr>
            <w:r w:rsidRPr="00836121">
              <w:t>VLR selectivity</w:t>
            </w:r>
          </w:p>
        </w:tc>
        <w:tc>
          <w:tcPr>
            <w:tcW w:w="5188" w:type="dxa"/>
            <w:gridSpan w:val="2"/>
          </w:tcPr>
          <w:p w14:paraId="17073E83" w14:textId="77777777" w:rsidR="00AC5E8D" w:rsidRPr="00836121" w:rsidRDefault="00AC5E8D" w:rsidP="00794818">
            <w:pPr>
              <w:pStyle w:val="ECCTabletext"/>
              <w:jc w:val="left"/>
            </w:pPr>
            <w:r w:rsidRPr="00836121">
              <w:t>35 dB @ dF=2 MHz (Cat. 2)</w:t>
            </w:r>
          </w:p>
        </w:tc>
      </w:tr>
      <w:tr w:rsidR="00AC5E8D" w:rsidRPr="00836121" w14:paraId="7F2C21D8" w14:textId="77777777" w:rsidTr="00AC5E8D">
        <w:tc>
          <w:tcPr>
            <w:tcW w:w="4248" w:type="dxa"/>
          </w:tcPr>
          <w:p w14:paraId="75CD1FB6" w14:textId="77777777" w:rsidR="00AC5E8D" w:rsidRPr="00836121" w:rsidRDefault="00AC5E8D" w:rsidP="00794818">
            <w:pPr>
              <w:pStyle w:val="ECCTabletext"/>
              <w:jc w:val="left"/>
            </w:pPr>
            <w:r w:rsidRPr="00836121">
              <w:t>VLR C/I threshold</w:t>
            </w:r>
          </w:p>
        </w:tc>
        <w:tc>
          <w:tcPr>
            <w:tcW w:w="5188" w:type="dxa"/>
            <w:gridSpan w:val="2"/>
          </w:tcPr>
          <w:p w14:paraId="59467610" w14:textId="77777777" w:rsidR="00AC5E8D" w:rsidRPr="00836121" w:rsidRDefault="00AC5E8D" w:rsidP="00794818">
            <w:pPr>
              <w:pStyle w:val="ECCTabletext"/>
              <w:jc w:val="left"/>
            </w:pPr>
            <w:r w:rsidRPr="00836121">
              <w:t>17 dB</w:t>
            </w:r>
          </w:p>
        </w:tc>
      </w:tr>
      <w:tr w:rsidR="00AC5E8D" w:rsidRPr="00836121" w14:paraId="469092F5" w14:textId="77777777" w:rsidTr="00AC5E8D">
        <w:tc>
          <w:tcPr>
            <w:tcW w:w="4248" w:type="dxa"/>
          </w:tcPr>
          <w:p w14:paraId="5B1B5A19" w14:textId="77777777" w:rsidR="00AC5E8D" w:rsidRPr="00836121" w:rsidRDefault="00AC5E8D" w:rsidP="00794818">
            <w:pPr>
              <w:pStyle w:val="ECCTabletext"/>
              <w:jc w:val="left"/>
            </w:pPr>
            <w:r w:rsidRPr="00836121">
              <w:t>VLR/Tx antenna</w:t>
            </w:r>
          </w:p>
        </w:tc>
        <w:tc>
          <w:tcPr>
            <w:tcW w:w="5188" w:type="dxa"/>
            <w:gridSpan w:val="2"/>
          </w:tcPr>
          <w:p w14:paraId="435C4A06" w14:textId="77777777" w:rsidR="00AC5E8D" w:rsidRPr="00836121" w:rsidRDefault="00AC5E8D" w:rsidP="00794818">
            <w:pPr>
              <w:pStyle w:val="ECCTabletext"/>
              <w:jc w:val="left"/>
            </w:pPr>
            <w:r w:rsidRPr="00836121">
              <w:t>-2.85 dBi, Non-directional</w:t>
            </w:r>
          </w:p>
        </w:tc>
      </w:tr>
      <w:tr w:rsidR="00AC5E8D" w:rsidRPr="00836121" w14:paraId="64C854F1" w14:textId="77777777" w:rsidTr="00AC5E8D">
        <w:tc>
          <w:tcPr>
            <w:tcW w:w="4248" w:type="dxa"/>
          </w:tcPr>
          <w:p w14:paraId="3362A57C" w14:textId="77777777" w:rsidR="00AC5E8D" w:rsidRPr="00836121" w:rsidRDefault="00AC5E8D" w:rsidP="00794818">
            <w:pPr>
              <w:pStyle w:val="ECCTabletext"/>
              <w:jc w:val="left"/>
            </w:pPr>
            <w:r w:rsidRPr="00836121">
              <w:t>VLR/Tx antenna height</w:t>
            </w:r>
          </w:p>
        </w:tc>
        <w:tc>
          <w:tcPr>
            <w:tcW w:w="5188" w:type="dxa"/>
            <w:gridSpan w:val="2"/>
          </w:tcPr>
          <w:p w14:paraId="6A734FC6" w14:textId="77777777" w:rsidR="00AC5E8D" w:rsidRPr="00836121" w:rsidRDefault="00AC5E8D" w:rsidP="00794818">
            <w:pPr>
              <w:pStyle w:val="ECCTabletext"/>
              <w:jc w:val="left"/>
            </w:pPr>
            <w:r w:rsidRPr="00836121">
              <w:t>1.5 m</w:t>
            </w:r>
          </w:p>
        </w:tc>
      </w:tr>
      <w:tr w:rsidR="00AC5E8D" w:rsidRPr="00836121" w14:paraId="18E50BC4" w14:textId="77777777" w:rsidTr="00AC5E8D">
        <w:tc>
          <w:tcPr>
            <w:tcW w:w="4248" w:type="dxa"/>
          </w:tcPr>
          <w:p w14:paraId="746F7E9C" w14:textId="77777777" w:rsidR="00AC5E8D" w:rsidRPr="00836121" w:rsidRDefault="00AC5E8D" w:rsidP="00794818">
            <w:pPr>
              <w:pStyle w:val="ECCTabletext"/>
              <w:jc w:val="left"/>
            </w:pPr>
            <w:r w:rsidRPr="00836121">
              <w:t>VL Tx power</w:t>
            </w:r>
          </w:p>
        </w:tc>
        <w:tc>
          <w:tcPr>
            <w:tcW w:w="5188" w:type="dxa"/>
            <w:gridSpan w:val="2"/>
          </w:tcPr>
          <w:p w14:paraId="74591770" w14:textId="77777777" w:rsidR="00AC5E8D" w:rsidRPr="00836121" w:rsidRDefault="00AC5E8D" w:rsidP="00794818">
            <w:pPr>
              <w:pStyle w:val="ECCTabletext"/>
              <w:jc w:val="left"/>
            </w:pPr>
            <w:r w:rsidRPr="00836121">
              <w:t>10 dBm/200 kHz</w:t>
            </w:r>
          </w:p>
        </w:tc>
      </w:tr>
      <w:tr w:rsidR="00AC5E8D" w:rsidRPr="00836121" w14:paraId="63E697A7" w14:textId="77777777" w:rsidTr="00AC5E8D">
        <w:tc>
          <w:tcPr>
            <w:tcW w:w="4248" w:type="dxa"/>
          </w:tcPr>
          <w:p w14:paraId="26011D38" w14:textId="77777777" w:rsidR="00AC5E8D" w:rsidRPr="00836121" w:rsidRDefault="00AC5E8D" w:rsidP="00794818">
            <w:pPr>
              <w:pStyle w:val="ECCTabletext"/>
              <w:jc w:val="left"/>
            </w:pPr>
            <w:r w:rsidRPr="00836121">
              <w:t>VL Tx → Rx path</w:t>
            </w:r>
          </w:p>
        </w:tc>
        <w:tc>
          <w:tcPr>
            <w:tcW w:w="5188" w:type="dxa"/>
            <w:gridSpan w:val="2"/>
          </w:tcPr>
          <w:p w14:paraId="13CABDF8" w14:textId="77777777" w:rsidR="00AC5E8D" w:rsidRPr="00836121" w:rsidRDefault="00AC5E8D" w:rsidP="00794818">
            <w:pPr>
              <w:pStyle w:val="ECCTabletext"/>
              <w:jc w:val="left"/>
            </w:pPr>
            <w:r w:rsidRPr="00836121">
              <w:t>Hata-SRD, urban, ind-ind/below roof, R=0.02/0.03 km</w:t>
            </w:r>
          </w:p>
        </w:tc>
      </w:tr>
      <w:tr w:rsidR="00AC5E8D" w:rsidRPr="00836121" w14:paraId="6ED24E93" w14:textId="77777777" w:rsidTr="00AC5E8D">
        <w:tc>
          <w:tcPr>
            <w:tcW w:w="9436" w:type="dxa"/>
            <w:gridSpan w:val="3"/>
          </w:tcPr>
          <w:p w14:paraId="2054C33A" w14:textId="77777777" w:rsidR="00AC5E8D" w:rsidRPr="00836121" w:rsidRDefault="00AC5E8D" w:rsidP="00AC5E8D">
            <w:pPr>
              <w:spacing w:before="100" w:beforeAutospacing="1" w:after="100" w:afterAutospacing="1"/>
              <w:jc w:val="center"/>
            </w:pPr>
            <w:r w:rsidRPr="00836121">
              <w:rPr>
                <w:b/>
              </w:rPr>
              <w:lastRenderedPageBreak/>
              <w:t>IL1A: NBN SRD Network's NAP Tx (outdoor)</w:t>
            </w:r>
          </w:p>
        </w:tc>
      </w:tr>
      <w:tr w:rsidR="00AC5E8D" w:rsidRPr="00836121" w14:paraId="28E958D7" w14:textId="77777777" w:rsidTr="00AC5E8D">
        <w:tc>
          <w:tcPr>
            <w:tcW w:w="4248" w:type="dxa"/>
          </w:tcPr>
          <w:p w14:paraId="151D5AAF" w14:textId="77777777" w:rsidR="00AC5E8D" w:rsidRPr="00836121" w:rsidRDefault="00AC5E8D" w:rsidP="00AC5E8D">
            <w:pPr>
              <w:pStyle w:val="ECCTabletext"/>
            </w:pPr>
            <w:r w:rsidRPr="00836121">
              <w:t>Frequency</w:t>
            </w:r>
          </w:p>
        </w:tc>
        <w:tc>
          <w:tcPr>
            <w:tcW w:w="5188" w:type="dxa"/>
            <w:gridSpan w:val="2"/>
          </w:tcPr>
          <w:p w14:paraId="222CBA07" w14:textId="77777777" w:rsidR="00AC5E8D" w:rsidRPr="00836121" w:rsidRDefault="00AC5E8D" w:rsidP="00AC5E8D">
            <w:pPr>
              <w:pStyle w:val="ECCTabletext"/>
            </w:pPr>
            <w:r w:rsidRPr="00836121">
              <w:t>863-868 MHz</w:t>
            </w:r>
          </w:p>
        </w:tc>
      </w:tr>
      <w:tr w:rsidR="00AC5E8D" w:rsidRPr="00836121" w14:paraId="6D0F4026" w14:textId="77777777" w:rsidTr="00AC5E8D">
        <w:tc>
          <w:tcPr>
            <w:tcW w:w="4248" w:type="dxa"/>
          </w:tcPr>
          <w:p w14:paraId="1B01EFB9" w14:textId="77777777" w:rsidR="00AC5E8D" w:rsidRPr="00836121" w:rsidRDefault="00AC5E8D" w:rsidP="00794818">
            <w:pPr>
              <w:pStyle w:val="ECCTabletext"/>
              <w:jc w:val="left"/>
            </w:pPr>
            <w:r w:rsidRPr="00836121">
              <w:t>ILT transmitter output power</w:t>
            </w:r>
          </w:p>
        </w:tc>
        <w:tc>
          <w:tcPr>
            <w:tcW w:w="5188" w:type="dxa"/>
            <w:gridSpan w:val="2"/>
          </w:tcPr>
          <w:p w14:paraId="345647DA" w14:textId="77777777" w:rsidR="00AC5E8D" w:rsidRPr="00836121" w:rsidRDefault="00AC5E8D" w:rsidP="00794818">
            <w:pPr>
              <w:pStyle w:val="ECCTabletext"/>
              <w:jc w:val="left"/>
            </w:pPr>
            <w:r w:rsidRPr="00836121">
              <w:t>27 dBm/200 kHz</w:t>
            </w:r>
          </w:p>
        </w:tc>
      </w:tr>
      <w:tr w:rsidR="00AC5E8D" w:rsidRPr="00836121" w14:paraId="163F289C" w14:textId="77777777" w:rsidTr="00AC5E8D">
        <w:tc>
          <w:tcPr>
            <w:tcW w:w="4248" w:type="dxa"/>
          </w:tcPr>
          <w:p w14:paraId="7D1CD65B" w14:textId="77777777" w:rsidR="00AC5E8D" w:rsidRPr="00836121" w:rsidRDefault="00AC5E8D" w:rsidP="00794818">
            <w:pPr>
              <w:pStyle w:val="ECCTabletext"/>
              <w:jc w:val="left"/>
            </w:pPr>
            <w:r w:rsidRPr="00836121">
              <w:t>ILT antenna gain</w:t>
            </w:r>
          </w:p>
        </w:tc>
        <w:tc>
          <w:tcPr>
            <w:tcW w:w="5188" w:type="dxa"/>
            <w:gridSpan w:val="2"/>
          </w:tcPr>
          <w:p w14:paraId="56585845" w14:textId="77777777" w:rsidR="00AC5E8D" w:rsidRPr="00836121" w:rsidRDefault="00AC5E8D" w:rsidP="00794818">
            <w:pPr>
              <w:pStyle w:val="ECCTabletext"/>
              <w:jc w:val="left"/>
            </w:pPr>
            <w:r w:rsidRPr="00836121">
              <w:t>2.15 dBi</w:t>
            </w:r>
          </w:p>
        </w:tc>
      </w:tr>
      <w:tr w:rsidR="00AC5E8D" w:rsidRPr="00836121" w14:paraId="27650752" w14:textId="77777777" w:rsidTr="00AC5E8D">
        <w:tc>
          <w:tcPr>
            <w:tcW w:w="4248" w:type="dxa"/>
          </w:tcPr>
          <w:p w14:paraId="10059E79" w14:textId="77777777" w:rsidR="00AC5E8D" w:rsidRPr="00836121" w:rsidRDefault="00AC5E8D" w:rsidP="00794818">
            <w:pPr>
              <w:pStyle w:val="ECCTabletext"/>
              <w:jc w:val="left"/>
            </w:pPr>
            <w:r w:rsidRPr="00836121">
              <w:t>APC</w:t>
            </w:r>
          </w:p>
        </w:tc>
        <w:tc>
          <w:tcPr>
            <w:tcW w:w="5188" w:type="dxa"/>
            <w:gridSpan w:val="2"/>
          </w:tcPr>
          <w:p w14:paraId="429D4B78" w14:textId="77777777" w:rsidR="00AC5E8D" w:rsidRPr="00836121" w:rsidRDefault="00AC5E8D" w:rsidP="00794818">
            <w:pPr>
              <w:pStyle w:val="ECCTabletext"/>
              <w:jc w:val="left"/>
            </w:pPr>
            <w:r w:rsidRPr="00836121">
              <w:t>Threshold -89 dBm, 20 dB range, R=300 m</w:t>
            </w:r>
          </w:p>
        </w:tc>
      </w:tr>
      <w:tr w:rsidR="00AC5E8D" w:rsidRPr="00836121" w14:paraId="5D6F8648" w14:textId="77777777" w:rsidTr="00AC5E8D">
        <w:tc>
          <w:tcPr>
            <w:tcW w:w="4248" w:type="dxa"/>
          </w:tcPr>
          <w:p w14:paraId="69D6AEA0" w14:textId="77777777" w:rsidR="00AC5E8D" w:rsidRPr="00836121" w:rsidRDefault="00AC5E8D" w:rsidP="00794818">
            <w:pPr>
              <w:pStyle w:val="ECCTabletext"/>
              <w:jc w:val="left"/>
              <w:rPr>
                <w:rFonts w:cs="Arial"/>
                <w:sz w:val="22"/>
              </w:rPr>
            </w:pPr>
            <w:r w:rsidRPr="00836121">
              <w:t>ILT probability of transmission (Maximum/Average DC)</w:t>
            </w:r>
          </w:p>
        </w:tc>
        <w:tc>
          <w:tcPr>
            <w:tcW w:w="5188" w:type="dxa"/>
            <w:gridSpan w:val="2"/>
          </w:tcPr>
          <w:p w14:paraId="6BF62828" w14:textId="77777777" w:rsidR="00AC5E8D" w:rsidRPr="00836121" w:rsidRDefault="00AC5E8D" w:rsidP="00794818">
            <w:pPr>
              <w:pStyle w:val="ECCTabletext"/>
              <w:jc w:val="left"/>
            </w:pPr>
            <w:r w:rsidRPr="00836121">
              <w:t>10/2.5 %</w:t>
            </w:r>
          </w:p>
        </w:tc>
      </w:tr>
      <w:tr w:rsidR="00AC5E8D" w:rsidRPr="00836121" w14:paraId="020E45F3" w14:textId="77777777" w:rsidTr="00AC5E8D">
        <w:tc>
          <w:tcPr>
            <w:tcW w:w="4248" w:type="dxa"/>
          </w:tcPr>
          <w:p w14:paraId="1A7F6CD2" w14:textId="77777777" w:rsidR="00AC5E8D" w:rsidRPr="00836121" w:rsidRDefault="00AC5E8D" w:rsidP="00794818">
            <w:pPr>
              <w:pStyle w:val="ECCTabletext"/>
              <w:jc w:val="left"/>
            </w:pPr>
            <w:r w:rsidRPr="00836121">
              <w:t>ILT → VLR interfering path</w:t>
            </w:r>
          </w:p>
        </w:tc>
        <w:tc>
          <w:tcPr>
            <w:tcW w:w="5188" w:type="dxa"/>
            <w:gridSpan w:val="2"/>
          </w:tcPr>
          <w:p w14:paraId="257E8703" w14:textId="77777777" w:rsidR="00AC5E8D" w:rsidRPr="00836121" w:rsidRDefault="00AC5E8D" w:rsidP="00794818">
            <w:pPr>
              <w:pStyle w:val="ECCTabletext"/>
              <w:jc w:val="left"/>
            </w:pPr>
            <w:r w:rsidRPr="00836121">
              <w:t>Hata-SRD, urban, outd-ind/below roof</w:t>
            </w:r>
          </w:p>
        </w:tc>
      </w:tr>
      <w:tr w:rsidR="00AC5E8D" w:rsidRPr="00836121" w14:paraId="1EC5C997" w14:textId="77777777" w:rsidTr="00AC5E8D">
        <w:tc>
          <w:tcPr>
            <w:tcW w:w="4248" w:type="dxa"/>
          </w:tcPr>
          <w:p w14:paraId="789E362B" w14:textId="77777777" w:rsidR="00AC5E8D" w:rsidRPr="00836121" w:rsidRDefault="00AC5E8D" w:rsidP="00794818">
            <w:pPr>
              <w:pStyle w:val="ECCTabletext"/>
              <w:jc w:val="left"/>
            </w:pPr>
            <w:r w:rsidRPr="00836121">
              <w:t>ILT → VLR positioning mode</w:t>
            </w:r>
          </w:p>
        </w:tc>
        <w:tc>
          <w:tcPr>
            <w:tcW w:w="5188" w:type="dxa"/>
            <w:gridSpan w:val="2"/>
          </w:tcPr>
          <w:p w14:paraId="689106FB" w14:textId="77777777" w:rsidR="00AC5E8D" w:rsidRPr="00836121" w:rsidRDefault="00AC5E8D" w:rsidP="00794818">
            <w:pPr>
              <w:pStyle w:val="ECCTabletext"/>
              <w:jc w:val="left"/>
            </w:pPr>
            <w:r w:rsidRPr="00836121">
              <w:t>None (simulation radius 300 m)</w:t>
            </w:r>
          </w:p>
        </w:tc>
      </w:tr>
      <w:tr w:rsidR="00AC5E8D" w:rsidRPr="00836121" w:rsidDel="00471CD1" w14:paraId="6E6107AA" w14:textId="77777777" w:rsidTr="00AC5E8D">
        <w:tc>
          <w:tcPr>
            <w:tcW w:w="4248" w:type="dxa"/>
          </w:tcPr>
          <w:p w14:paraId="24D369BE" w14:textId="77777777" w:rsidR="00AC5E8D" w:rsidRPr="00836121" w:rsidDel="00471CD1" w:rsidRDefault="00AC5E8D" w:rsidP="00794818">
            <w:pPr>
              <w:pStyle w:val="ECCTabletext"/>
              <w:jc w:val="left"/>
            </w:pPr>
            <w:r w:rsidRPr="00836121">
              <w:t>Number of transmitters in impact area (Medium/High estimate)</w:t>
            </w:r>
          </w:p>
        </w:tc>
        <w:tc>
          <w:tcPr>
            <w:tcW w:w="5188" w:type="dxa"/>
            <w:gridSpan w:val="2"/>
          </w:tcPr>
          <w:p w14:paraId="5D8C673A" w14:textId="77777777" w:rsidR="00AC5E8D" w:rsidRPr="00836121" w:rsidDel="00471CD1" w:rsidRDefault="00AC5E8D" w:rsidP="00794818">
            <w:pPr>
              <w:pStyle w:val="ECCTabletext"/>
              <w:jc w:val="left"/>
            </w:pPr>
            <w:r w:rsidRPr="00836121">
              <w:t>2/3</w:t>
            </w:r>
          </w:p>
        </w:tc>
      </w:tr>
      <w:tr w:rsidR="00AC5E8D" w:rsidRPr="00836121" w14:paraId="3289ADFA" w14:textId="77777777" w:rsidTr="00AC5E8D">
        <w:tc>
          <w:tcPr>
            <w:tcW w:w="9436" w:type="dxa"/>
            <w:gridSpan w:val="3"/>
          </w:tcPr>
          <w:p w14:paraId="1B6FFEAB" w14:textId="77777777" w:rsidR="00AC5E8D" w:rsidRPr="00836121" w:rsidRDefault="00AC5E8D" w:rsidP="00AC5E8D">
            <w:pPr>
              <w:spacing w:before="100" w:beforeAutospacing="1" w:after="100" w:afterAutospacing="1"/>
              <w:jc w:val="center"/>
            </w:pPr>
            <w:r w:rsidRPr="00836121">
              <w:rPr>
                <w:b/>
              </w:rPr>
              <w:t>IL1B: NBN SRD Network's NN Tx (outdoor)</w:t>
            </w:r>
          </w:p>
        </w:tc>
      </w:tr>
      <w:tr w:rsidR="00AC5E8D" w:rsidRPr="00836121" w14:paraId="190CFABE" w14:textId="77777777" w:rsidTr="00AC5E8D">
        <w:tc>
          <w:tcPr>
            <w:tcW w:w="4248" w:type="dxa"/>
          </w:tcPr>
          <w:p w14:paraId="66E43113" w14:textId="77777777" w:rsidR="00AC5E8D" w:rsidRPr="00836121" w:rsidRDefault="00AC5E8D" w:rsidP="00794818">
            <w:pPr>
              <w:pStyle w:val="ECCTabletext"/>
              <w:jc w:val="left"/>
            </w:pPr>
            <w:r w:rsidRPr="00836121">
              <w:t>Frequency</w:t>
            </w:r>
          </w:p>
        </w:tc>
        <w:tc>
          <w:tcPr>
            <w:tcW w:w="5188" w:type="dxa"/>
            <w:gridSpan w:val="2"/>
          </w:tcPr>
          <w:p w14:paraId="5B3B9D43" w14:textId="77777777" w:rsidR="00AC5E8D" w:rsidRPr="00836121" w:rsidRDefault="00AC5E8D" w:rsidP="00794818">
            <w:pPr>
              <w:pStyle w:val="ECCTabletext"/>
              <w:jc w:val="left"/>
            </w:pPr>
            <w:r w:rsidRPr="00836121">
              <w:t>863-868 MHz</w:t>
            </w:r>
          </w:p>
        </w:tc>
      </w:tr>
      <w:tr w:rsidR="00AC5E8D" w:rsidRPr="00836121" w14:paraId="66988233" w14:textId="77777777" w:rsidTr="00AC5E8D">
        <w:tc>
          <w:tcPr>
            <w:tcW w:w="4248" w:type="dxa"/>
          </w:tcPr>
          <w:p w14:paraId="21FC17FA" w14:textId="77777777" w:rsidR="00AC5E8D" w:rsidRPr="00836121" w:rsidRDefault="00AC5E8D" w:rsidP="00794818">
            <w:pPr>
              <w:pStyle w:val="ECCTabletext"/>
              <w:jc w:val="left"/>
            </w:pPr>
            <w:r w:rsidRPr="00836121">
              <w:t>ILT transmitter output power</w:t>
            </w:r>
          </w:p>
        </w:tc>
        <w:tc>
          <w:tcPr>
            <w:tcW w:w="5188" w:type="dxa"/>
            <w:gridSpan w:val="2"/>
          </w:tcPr>
          <w:p w14:paraId="5F309A33" w14:textId="77777777" w:rsidR="00AC5E8D" w:rsidRPr="00836121" w:rsidRDefault="00AC5E8D" w:rsidP="00794818">
            <w:pPr>
              <w:pStyle w:val="ECCTabletext"/>
              <w:jc w:val="left"/>
            </w:pPr>
            <w:r w:rsidRPr="00836121">
              <w:t>27 dBm/200 kHz</w:t>
            </w:r>
          </w:p>
        </w:tc>
      </w:tr>
      <w:tr w:rsidR="00AC5E8D" w:rsidRPr="00836121" w14:paraId="055D6DB3" w14:textId="77777777" w:rsidTr="00AC5E8D">
        <w:tc>
          <w:tcPr>
            <w:tcW w:w="4248" w:type="dxa"/>
          </w:tcPr>
          <w:p w14:paraId="03C7B90B" w14:textId="77777777" w:rsidR="00AC5E8D" w:rsidRPr="00836121" w:rsidRDefault="00AC5E8D" w:rsidP="00794818">
            <w:pPr>
              <w:pStyle w:val="ECCTabletext"/>
              <w:jc w:val="left"/>
            </w:pPr>
            <w:r w:rsidRPr="00836121">
              <w:t>ILT antenna gain</w:t>
            </w:r>
          </w:p>
        </w:tc>
        <w:tc>
          <w:tcPr>
            <w:tcW w:w="5188" w:type="dxa"/>
            <w:gridSpan w:val="2"/>
          </w:tcPr>
          <w:p w14:paraId="20129EA9" w14:textId="77777777" w:rsidR="00AC5E8D" w:rsidRPr="00836121" w:rsidRDefault="00AC5E8D" w:rsidP="00794818">
            <w:pPr>
              <w:pStyle w:val="ECCTabletext"/>
              <w:jc w:val="left"/>
            </w:pPr>
            <w:r w:rsidRPr="00836121">
              <w:t>2.15 dBi</w:t>
            </w:r>
          </w:p>
        </w:tc>
      </w:tr>
      <w:tr w:rsidR="00AC5E8D" w:rsidRPr="00836121" w14:paraId="42230630" w14:textId="77777777" w:rsidTr="00AC5E8D">
        <w:tc>
          <w:tcPr>
            <w:tcW w:w="4248" w:type="dxa"/>
          </w:tcPr>
          <w:p w14:paraId="6C461742" w14:textId="77777777" w:rsidR="00AC5E8D" w:rsidRPr="00836121" w:rsidRDefault="00AC5E8D" w:rsidP="00794818">
            <w:pPr>
              <w:pStyle w:val="ECCTabletext"/>
              <w:jc w:val="left"/>
            </w:pPr>
            <w:r w:rsidRPr="00836121">
              <w:t>APC</w:t>
            </w:r>
          </w:p>
        </w:tc>
        <w:tc>
          <w:tcPr>
            <w:tcW w:w="5188" w:type="dxa"/>
            <w:gridSpan w:val="2"/>
          </w:tcPr>
          <w:p w14:paraId="57F737C3" w14:textId="77777777" w:rsidR="00AC5E8D" w:rsidRPr="00836121" w:rsidRDefault="00AC5E8D" w:rsidP="00794818">
            <w:pPr>
              <w:pStyle w:val="ECCTabletext"/>
              <w:jc w:val="left"/>
            </w:pPr>
            <w:r w:rsidRPr="00836121">
              <w:t>Threshold -89 dBm, 20 dB range, R=300 m</w:t>
            </w:r>
          </w:p>
        </w:tc>
      </w:tr>
      <w:tr w:rsidR="00AC5E8D" w:rsidRPr="00836121" w14:paraId="28271BB9" w14:textId="77777777" w:rsidTr="00AC5E8D">
        <w:tc>
          <w:tcPr>
            <w:tcW w:w="4248" w:type="dxa"/>
          </w:tcPr>
          <w:p w14:paraId="54B12AD0" w14:textId="77777777" w:rsidR="00AC5E8D" w:rsidRPr="00836121" w:rsidRDefault="00AC5E8D" w:rsidP="00794818">
            <w:pPr>
              <w:pStyle w:val="ECCTabletext"/>
              <w:jc w:val="left"/>
              <w:rPr>
                <w:rFonts w:cs="Arial"/>
                <w:sz w:val="22"/>
              </w:rPr>
            </w:pPr>
            <w:r w:rsidRPr="00836121">
              <w:t>ILT probability of transmission (Maximum/Average DC)</w:t>
            </w:r>
          </w:p>
        </w:tc>
        <w:tc>
          <w:tcPr>
            <w:tcW w:w="5188" w:type="dxa"/>
            <w:gridSpan w:val="2"/>
          </w:tcPr>
          <w:p w14:paraId="2BC4636D" w14:textId="77777777" w:rsidR="00AC5E8D" w:rsidRPr="00836121" w:rsidRDefault="00AC5E8D" w:rsidP="00794818">
            <w:pPr>
              <w:pStyle w:val="ECCTabletext"/>
              <w:jc w:val="left"/>
            </w:pPr>
            <w:r w:rsidRPr="00836121">
              <w:t>2.5/0.7 %</w:t>
            </w:r>
          </w:p>
        </w:tc>
      </w:tr>
      <w:tr w:rsidR="00AC5E8D" w:rsidRPr="00836121" w14:paraId="4BA7AEF1" w14:textId="77777777" w:rsidTr="00AC5E8D">
        <w:tc>
          <w:tcPr>
            <w:tcW w:w="4248" w:type="dxa"/>
          </w:tcPr>
          <w:p w14:paraId="7F5F5AD9" w14:textId="77777777" w:rsidR="00AC5E8D" w:rsidRPr="00836121" w:rsidRDefault="00AC5E8D" w:rsidP="00794818">
            <w:pPr>
              <w:pStyle w:val="ECCTabletext"/>
              <w:jc w:val="left"/>
            </w:pPr>
            <w:r w:rsidRPr="00836121">
              <w:t>ILT → VLR interfering path</w:t>
            </w:r>
          </w:p>
        </w:tc>
        <w:tc>
          <w:tcPr>
            <w:tcW w:w="5188" w:type="dxa"/>
            <w:gridSpan w:val="2"/>
          </w:tcPr>
          <w:p w14:paraId="082D4473" w14:textId="77777777" w:rsidR="00AC5E8D" w:rsidRPr="00836121" w:rsidRDefault="00AC5E8D" w:rsidP="00794818">
            <w:pPr>
              <w:pStyle w:val="ECCTabletext"/>
              <w:jc w:val="left"/>
            </w:pPr>
            <w:r w:rsidRPr="00836121">
              <w:t xml:space="preserve">Hata-SRD, urban, </w:t>
            </w:r>
            <w:r w:rsidRPr="00836121">
              <w:rPr>
                <w:b/>
              </w:rPr>
              <w:t>outd</w:t>
            </w:r>
            <w:r w:rsidRPr="00836121">
              <w:t>-ind/below roof</w:t>
            </w:r>
          </w:p>
        </w:tc>
      </w:tr>
      <w:tr w:rsidR="00AC5E8D" w:rsidRPr="00836121" w14:paraId="65121393" w14:textId="77777777" w:rsidTr="00AC5E8D">
        <w:tc>
          <w:tcPr>
            <w:tcW w:w="4248" w:type="dxa"/>
          </w:tcPr>
          <w:p w14:paraId="7AEF321B" w14:textId="77777777" w:rsidR="00AC5E8D" w:rsidRPr="00836121" w:rsidRDefault="00AC5E8D" w:rsidP="00794818">
            <w:pPr>
              <w:pStyle w:val="ECCTabletext"/>
              <w:jc w:val="left"/>
            </w:pPr>
            <w:r w:rsidRPr="00836121">
              <w:t>ILT → VLR positioning mode</w:t>
            </w:r>
          </w:p>
        </w:tc>
        <w:tc>
          <w:tcPr>
            <w:tcW w:w="5188" w:type="dxa"/>
            <w:gridSpan w:val="2"/>
          </w:tcPr>
          <w:p w14:paraId="45623EDA" w14:textId="77777777" w:rsidR="00AC5E8D" w:rsidRPr="00836121" w:rsidRDefault="00AC5E8D" w:rsidP="00794818">
            <w:pPr>
              <w:pStyle w:val="ECCTabletext"/>
              <w:jc w:val="left"/>
            </w:pPr>
            <w:r w:rsidRPr="00836121">
              <w:t>None (simulation radius 300 m)</w:t>
            </w:r>
          </w:p>
        </w:tc>
      </w:tr>
      <w:tr w:rsidR="00AC5E8D" w:rsidRPr="00836121" w:rsidDel="00471CD1" w14:paraId="648D31E4" w14:textId="77777777" w:rsidTr="00AC5E8D">
        <w:tc>
          <w:tcPr>
            <w:tcW w:w="4248" w:type="dxa"/>
          </w:tcPr>
          <w:p w14:paraId="0185DB34" w14:textId="77777777" w:rsidR="00AC5E8D" w:rsidRPr="00836121" w:rsidDel="00471CD1" w:rsidRDefault="00AC5E8D" w:rsidP="00794818">
            <w:pPr>
              <w:pStyle w:val="ECCTabletext"/>
              <w:jc w:val="left"/>
            </w:pPr>
            <w:r w:rsidRPr="00836121">
              <w:t>Number of transmitters in impact area (Medium/High estimate)</w:t>
            </w:r>
          </w:p>
        </w:tc>
        <w:tc>
          <w:tcPr>
            <w:tcW w:w="5188" w:type="dxa"/>
            <w:gridSpan w:val="2"/>
          </w:tcPr>
          <w:p w14:paraId="0737037B" w14:textId="77777777" w:rsidR="00AC5E8D" w:rsidRPr="00836121" w:rsidDel="00471CD1" w:rsidRDefault="00AC5E8D" w:rsidP="00794818">
            <w:pPr>
              <w:pStyle w:val="ECCTabletext"/>
              <w:jc w:val="left"/>
            </w:pPr>
            <w:r w:rsidRPr="00836121">
              <w:t>13/25</w:t>
            </w:r>
          </w:p>
        </w:tc>
      </w:tr>
      <w:tr w:rsidR="00AC5E8D" w:rsidRPr="00836121" w14:paraId="378BCFDC" w14:textId="77777777" w:rsidTr="00AC5E8D">
        <w:tc>
          <w:tcPr>
            <w:tcW w:w="9436" w:type="dxa"/>
            <w:gridSpan w:val="3"/>
          </w:tcPr>
          <w:p w14:paraId="17BFE39E" w14:textId="77777777" w:rsidR="00AC5E8D" w:rsidRPr="00836121" w:rsidRDefault="00AC5E8D" w:rsidP="00AC5E8D">
            <w:pPr>
              <w:spacing w:before="100" w:beforeAutospacing="1" w:after="100" w:afterAutospacing="1"/>
              <w:jc w:val="center"/>
            </w:pPr>
            <w:r w:rsidRPr="00836121">
              <w:rPr>
                <w:b/>
              </w:rPr>
              <w:t>IL1C: NBN SRD Network's TN Tx (indoor)</w:t>
            </w:r>
          </w:p>
        </w:tc>
      </w:tr>
      <w:tr w:rsidR="00AC5E8D" w:rsidRPr="00836121" w14:paraId="3949ED48" w14:textId="77777777" w:rsidTr="00AC5E8D">
        <w:tc>
          <w:tcPr>
            <w:tcW w:w="4248" w:type="dxa"/>
          </w:tcPr>
          <w:p w14:paraId="09B1EBE3" w14:textId="77777777" w:rsidR="00AC5E8D" w:rsidRPr="00836121" w:rsidRDefault="00AC5E8D" w:rsidP="00794818">
            <w:pPr>
              <w:pStyle w:val="ECCTabletext"/>
              <w:jc w:val="left"/>
            </w:pPr>
            <w:r w:rsidRPr="00836121">
              <w:t>Frequency</w:t>
            </w:r>
          </w:p>
        </w:tc>
        <w:tc>
          <w:tcPr>
            <w:tcW w:w="5188" w:type="dxa"/>
            <w:gridSpan w:val="2"/>
          </w:tcPr>
          <w:p w14:paraId="09B32974" w14:textId="77777777" w:rsidR="00AC5E8D" w:rsidRPr="00836121" w:rsidRDefault="00AC5E8D" w:rsidP="00794818">
            <w:pPr>
              <w:pStyle w:val="ECCTabletext"/>
              <w:jc w:val="left"/>
            </w:pPr>
            <w:r w:rsidRPr="00836121">
              <w:t>863-868 MHz</w:t>
            </w:r>
          </w:p>
        </w:tc>
      </w:tr>
      <w:tr w:rsidR="00AC5E8D" w:rsidRPr="00836121" w14:paraId="6D94CC97" w14:textId="77777777" w:rsidTr="00AC5E8D">
        <w:tc>
          <w:tcPr>
            <w:tcW w:w="4248" w:type="dxa"/>
          </w:tcPr>
          <w:p w14:paraId="6420A817" w14:textId="77777777" w:rsidR="00AC5E8D" w:rsidRPr="00836121" w:rsidRDefault="00AC5E8D" w:rsidP="00794818">
            <w:pPr>
              <w:pStyle w:val="ECCTabletext"/>
              <w:jc w:val="left"/>
            </w:pPr>
            <w:r w:rsidRPr="00836121">
              <w:t>ILT transmitter output power</w:t>
            </w:r>
          </w:p>
        </w:tc>
        <w:tc>
          <w:tcPr>
            <w:tcW w:w="5188" w:type="dxa"/>
            <w:gridSpan w:val="2"/>
          </w:tcPr>
          <w:p w14:paraId="53DD5864" w14:textId="77777777" w:rsidR="00AC5E8D" w:rsidRPr="00836121" w:rsidRDefault="00AC5E8D" w:rsidP="00794818">
            <w:pPr>
              <w:pStyle w:val="ECCTabletext"/>
              <w:jc w:val="left"/>
            </w:pPr>
            <w:r w:rsidRPr="00836121">
              <w:t>27 dBm/200 kHz</w:t>
            </w:r>
          </w:p>
        </w:tc>
      </w:tr>
      <w:tr w:rsidR="00AC5E8D" w:rsidRPr="00836121" w14:paraId="6758260D" w14:textId="77777777" w:rsidTr="00AC5E8D">
        <w:tc>
          <w:tcPr>
            <w:tcW w:w="4248" w:type="dxa"/>
          </w:tcPr>
          <w:p w14:paraId="0079BC03" w14:textId="77777777" w:rsidR="00AC5E8D" w:rsidRPr="00836121" w:rsidRDefault="00AC5E8D" w:rsidP="00794818">
            <w:pPr>
              <w:pStyle w:val="ECCTabletext"/>
              <w:jc w:val="left"/>
            </w:pPr>
            <w:r w:rsidRPr="00836121">
              <w:t>ILT antenna gain</w:t>
            </w:r>
          </w:p>
        </w:tc>
        <w:tc>
          <w:tcPr>
            <w:tcW w:w="5188" w:type="dxa"/>
            <w:gridSpan w:val="2"/>
          </w:tcPr>
          <w:p w14:paraId="592E7C01" w14:textId="77777777" w:rsidR="00AC5E8D" w:rsidRPr="00836121" w:rsidRDefault="00AC5E8D" w:rsidP="00794818">
            <w:pPr>
              <w:pStyle w:val="ECCTabletext"/>
              <w:jc w:val="left"/>
            </w:pPr>
            <w:r w:rsidRPr="00836121">
              <w:t>0 dBi</w:t>
            </w:r>
          </w:p>
        </w:tc>
      </w:tr>
      <w:tr w:rsidR="00AC5E8D" w:rsidRPr="00836121" w14:paraId="7D3777D7" w14:textId="77777777" w:rsidTr="00AC5E8D">
        <w:tc>
          <w:tcPr>
            <w:tcW w:w="4248" w:type="dxa"/>
          </w:tcPr>
          <w:p w14:paraId="3BB8B769" w14:textId="77777777" w:rsidR="00AC5E8D" w:rsidRPr="00836121" w:rsidRDefault="00AC5E8D" w:rsidP="00794818">
            <w:pPr>
              <w:pStyle w:val="ECCTabletext"/>
              <w:jc w:val="left"/>
            </w:pPr>
            <w:r w:rsidRPr="00836121">
              <w:t>APC</w:t>
            </w:r>
          </w:p>
        </w:tc>
        <w:tc>
          <w:tcPr>
            <w:tcW w:w="5188" w:type="dxa"/>
            <w:gridSpan w:val="2"/>
          </w:tcPr>
          <w:p w14:paraId="38610632" w14:textId="77777777" w:rsidR="00AC5E8D" w:rsidRPr="00836121" w:rsidRDefault="00AC5E8D" w:rsidP="00794818">
            <w:pPr>
              <w:pStyle w:val="ECCTabletext"/>
              <w:jc w:val="left"/>
            </w:pPr>
            <w:r w:rsidRPr="00836121">
              <w:t>Threshold -89 dBm, 20 dB range, R=300 m</w:t>
            </w:r>
          </w:p>
        </w:tc>
      </w:tr>
      <w:tr w:rsidR="00AC5E8D" w:rsidRPr="00836121" w14:paraId="38724B2B" w14:textId="77777777" w:rsidTr="00AC5E8D">
        <w:tc>
          <w:tcPr>
            <w:tcW w:w="4248" w:type="dxa"/>
          </w:tcPr>
          <w:p w14:paraId="53FD5E7A" w14:textId="77777777" w:rsidR="00AC5E8D" w:rsidRPr="00836121" w:rsidRDefault="00AC5E8D" w:rsidP="00794818">
            <w:pPr>
              <w:pStyle w:val="ECCTabletext"/>
              <w:jc w:val="left"/>
              <w:rPr>
                <w:rFonts w:cs="Arial"/>
                <w:sz w:val="22"/>
              </w:rPr>
            </w:pPr>
            <w:r w:rsidRPr="00836121">
              <w:t>ILT probability of transmission</w:t>
            </w:r>
          </w:p>
        </w:tc>
        <w:tc>
          <w:tcPr>
            <w:tcW w:w="5188" w:type="dxa"/>
            <w:gridSpan w:val="2"/>
          </w:tcPr>
          <w:p w14:paraId="3A1E5366" w14:textId="77777777" w:rsidR="00AC5E8D" w:rsidRPr="00836121" w:rsidRDefault="00AC5E8D" w:rsidP="00794818">
            <w:pPr>
              <w:pStyle w:val="ECCTabletext"/>
              <w:jc w:val="left"/>
            </w:pPr>
            <w:r w:rsidRPr="00836121">
              <w:t>0.1%</w:t>
            </w:r>
          </w:p>
        </w:tc>
      </w:tr>
      <w:tr w:rsidR="00AC5E8D" w:rsidRPr="00836121" w14:paraId="15F3E886" w14:textId="77777777" w:rsidTr="00AC5E8D">
        <w:tc>
          <w:tcPr>
            <w:tcW w:w="4248" w:type="dxa"/>
          </w:tcPr>
          <w:p w14:paraId="13BA85AB" w14:textId="77777777" w:rsidR="00AC5E8D" w:rsidRPr="00836121" w:rsidRDefault="00AC5E8D" w:rsidP="00794818">
            <w:pPr>
              <w:pStyle w:val="ECCTabletext"/>
              <w:jc w:val="left"/>
            </w:pPr>
            <w:r w:rsidRPr="00836121">
              <w:t>ILT → VLR interfering path</w:t>
            </w:r>
          </w:p>
        </w:tc>
        <w:tc>
          <w:tcPr>
            <w:tcW w:w="5188" w:type="dxa"/>
            <w:gridSpan w:val="2"/>
          </w:tcPr>
          <w:p w14:paraId="75A6AAD0" w14:textId="77777777" w:rsidR="00AC5E8D" w:rsidRPr="00836121" w:rsidRDefault="00AC5E8D" w:rsidP="00794818">
            <w:pPr>
              <w:pStyle w:val="ECCTabletext"/>
              <w:jc w:val="left"/>
            </w:pPr>
            <w:r w:rsidRPr="00836121">
              <w:t xml:space="preserve">Hata-SRD, urban, </w:t>
            </w:r>
            <w:r w:rsidRPr="00836121">
              <w:rPr>
                <w:b/>
              </w:rPr>
              <w:t>ind</w:t>
            </w:r>
            <w:r w:rsidRPr="00836121">
              <w:t>-ind/below roof</w:t>
            </w:r>
          </w:p>
        </w:tc>
      </w:tr>
      <w:tr w:rsidR="00AC5E8D" w:rsidRPr="00836121" w14:paraId="05A67C21" w14:textId="77777777" w:rsidTr="00AC5E8D">
        <w:tc>
          <w:tcPr>
            <w:tcW w:w="4248" w:type="dxa"/>
          </w:tcPr>
          <w:p w14:paraId="492C1301" w14:textId="77777777" w:rsidR="00AC5E8D" w:rsidRPr="00836121" w:rsidRDefault="00AC5E8D" w:rsidP="00794818">
            <w:pPr>
              <w:pStyle w:val="ECCTabletext"/>
              <w:jc w:val="left"/>
            </w:pPr>
            <w:r w:rsidRPr="00836121">
              <w:t>ILT → VLR positioning mode</w:t>
            </w:r>
          </w:p>
        </w:tc>
        <w:tc>
          <w:tcPr>
            <w:tcW w:w="5188" w:type="dxa"/>
            <w:gridSpan w:val="2"/>
          </w:tcPr>
          <w:p w14:paraId="3AE1DB4A" w14:textId="77777777" w:rsidR="00AC5E8D" w:rsidRPr="00836121" w:rsidRDefault="00AC5E8D" w:rsidP="00794818">
            <w:pPr>
              <w:pStyle w:val="ECCTabletext"/>
              <w:jc w:val="left"/>
            </w:pPr>
            <w:r w:rsidRPr="00836121">
              <w:t>None (simulation radius 300 m)</w:t>
            </w:r>
          </w:p>
        </w:tc>
      </w:tr>
      <w:tr w:rsidR="00AC5E8D" w:rsidRPr="00836121" w:rsidDel="00471CD1" w14:paraId="5962387B" w14:textId="77777777" w:rsidTr="00AC5E8D">
        <w:tc>
          <w:tcPr>
            <w:tcW w:w="4248" w:type="dxa"/>
          </w:tcPr>
          <w:p w14:paraId="5EF4B416" w14:textId="77777777" w:rsidR="00AC5E8D" w:rsidRPr="00836121" w:rsidDel="00471CD1" w:rsidRDefault="00AC5E8D" w:rsidP="00794818">
            <w:pPr>
              <w:pStyle w:val="ECCTabletext"/>
              <w:jc w:val="left"/>
            </w:pPr>
            <w:r w:rsidRPr="00836121">
              <w:t>Number of transmitters in impact area (Medium/High estimate)</w:t>
            </w:r>
          </w:p>
        </w:tc>
        <w:tc>
          <w:tcPr>
            <w:tcW w:w="5188" w:type="dxa"/>
            <w:gridSpan w:val="2"/>
          </w:tcPr>
          <w:p w14:paraId="6CAD8F60" w14:textId="77777777" w:rsidR="00AC5E8D" w:rsidRPr="00836121" w:rsidDel="00471CD1" w:rsidRDefault="00AC5E8D" w:rsidP="00794818">
            <w:pPr>
              <w:pStyle w:val="ECCTabletext"/>
              <w:jc w:val="left"/>
            </w:pPr>
            <w:r w:rsidRPr="00836121">
              <w:t>269/537</w:t>
            </w:r>
          </w:p>
        </w:tc>
      </w:tr>
      <w:tr w:rsidR="00AC5E8D" w:rsidRPr="00836121" w14:paraId="13DD83C5" w14:textId="77777777" w:rsidTr="00AC5E8D">
        <w:tc>
          <w:tcPr>
            <w:tcW w:w="9436" w:type="dxa"/>
            <w:gridSpan w:val="3"/>
          </w:tcPr>
          <w:p w14:paraId="281DA206" w14:textId="77777777" w:rsidR="00AC5E8D" w:rsidRPr="00836121" w:rsidRDefault="00AC5E8D" w:rsidP="00AC5E8D">
            <w:pPr>
              <w:spacing w:before="100" w:beforeAutospacing="1" w:after="100" w:afterAutospacing="1"/>
              <w:jc w:val="center"/>
              <w:rPr>
                <w:b/>
              </w:rPr>
            </w:pPr>
            <w:r w:rsidRPr="00836121">
              <w:rPr>
                <w:b/>
              </w:rPr>
              <w:t>IL2: RFID interrogators</w:t>
            </w:r>
          </w:p>
        </w:tc>
      </w:tr>
      <w:tr w:rsidR="00AC5E8D" w:rsidRPr="00836121" w14:paraId="346B197A" w14:textId="77777777" w:rsidTr="00AC5E8D">
        <w:tc>
          <w:tcPr>
            <w:tcW w:w="4248" w:type="dxa"/>
          </w:tcPr>
          <w:p w14:paraId="3414C9E6" w14:textId="77777777" w:rsidR="00AC5E8D" w:rsidRPr="00836121" w:rsidRDefault="00AC5E8D" w:rsidP="00794818">
            <w:pPr>
              <w:pStyle w:val="ECCTabletext"/>
              <w:jc w:val="left"/>
            </w:pPr>
            <w:r w:rsidRPr="00836121">
              <w:t>Frequency</w:t>
            </w:r>
          </w:p>
        </w:tc>
        <w:tc>
          <w:tcPr>
            <w:tcW w:w="5188" w:type="dxa"/>
            <w:gridSpan w:val="2"/>
          </w:tcPr>
          <w:p w14:paraId="1C925246" w14:textId="77777777" w:rsidR="00AC5E8D" w:rsidRPr="00836121" w:rsidRDefault="00AC5E8D" w:rsidP="00794818">
            <w:pPr>
              <w:pStyle w:val="ECCTabletext"/>
              <w:jc w:val="left"/>
            </w:pPr>
            <w:r w:rsidRPr="00836121">
              <w:t>865.7 or 866.3 or 866.9 or 867.5 MHz</w:t>
            </w:r>
          </w:p>
        </w:tc>
      </w:tr>
      <w:tr w:rsidR="00AC5E8D" w:rsidRPr="00836121" w14:paraId="5F2134DC" w14:textId="77777777" w:rsidTr="00AC5E8D">
        <w:tc>
          <w:tcPr>
            <w:tcW w:w="4248" w:type="dxa"/>
          </w:tcPr>
          <w:p w14:paraId="0BBD3331" w14:textId="77777777" w:rsidR="00AC5E8D" w:rsidRPr="00836121" w:rsidRDefault="00AC5E8D" w:rsidP="00794818">
            <w:pPr>
              <w:pStyle w:val="ECCTabletext"/>
              <w:jc w:val="left"/>
            </w:pPr>
            <w:r w:rsidRPr="00836121">
              <w:t>ILT transmitter output power</w:t>
            </w:r>
          </w:p>
        </w:tc>
        <w:tc>
          <w:tcPr>
            <w:tcW w:w="5188" w:type="dxa"/>
            <w:gridSpan w:val="2"/>
          </w:tcPr>
          <w:p w14:paraId="7461986B" w14:textId="77777777" w:rsidR="00AC5E8D" w:rsidRPr="00836121" w:rsidRDefault="00AC5E8D" w:rsidP="00794818">
            <w:pPr>
              <w:pStyle w:val="ECCTabletext"/>
              <w:jc w:val="left"/>
            </w:pPr>
            <w:r w:rsidRPr="00836121">
              <w:t>20 dBm/200 kHz</w:t>
            </w:r>
          </w:p>
        </w:tc>
      </w:tr>
      <w:tr w:rsidR="00AC5E8D" w:rsidRPr="00836121" w14:paraId="19BC47EC" w14:textId="77777777" w:rsidTr="00AC5E8D">
        <w:tc>
          <w:tcPr>
            <w:tcW w:w="4248" w:type="dxa"/>
          </w:tcPr>
          <w:p w14:paraId="17F5BCA8" w14:textId="77777777" w:rsidR="00AC5E8D" w:rsidRPr="00836121" w:rsidRDefault="00AC5E8D" w:rsidP="00794818">
            <w:pPr>
              <w:pStyle w:val="ECCTabletext"/>
              <w:jc w:val="left"/>
            </w:pPr>
            <w:r w:rsidRPr="00836121">
              <w:t>ILT antenna gain</w:t>
            </w:r>
          </w:p>
        </w:tc>
        <w:tc>
          <w:tcPr>
            <w:tcW w:w="5188" w:type="dxa"/>
            <w:gridSpan w:val="2"/>
          </w:tcPr>
          <w:p w14:paraId="49533F9D" w14:textId="77777777" w:rsidR="00AC5E8D" w:rsidRPr="00836121" w:rsidRDefault="00AC5E8D" w:rsidP="00794818">
            <w:pPr>
              <w:pStyle w:val="ECCTabletext"/>
              <w:jc w:val="left"/>
            </w:pPr>
            <w:r w:rsidRPr="00836121">
              <w:t>6 dBi (directional)</w:t>
            </w:r>
          </w:p>
        </w:tc>
      </w:tr>
      <w:tr w:rsidR="00AC5E8D" w:rsidRPr="00836121" w14:paraId="0F9A79EE" w14:textId="77777777" w:rsidTr="00AC5E8D">
        <w:tc>
          <w:tcPr>
            <w:tcW w:w="4248" w:type="dxa"/>
          </w:tcPr>
          <w:p w14:paraId="671FF310" w14:textId="77777777" w:rsidR="00AC5E8D" w:rsidRPr="00836121" w:rsidRDefault="00AC5E8D" w:rsidP="00794818">
            <w:pPr>
              <w:pStyle w:val="ECCTabletext"/>
              <w:jc w:val="left"/>
            </w:pPr>
            <w:r w:rsidRPr="00836121">
              <w:t>APC</w:t>
            </w:r>
          </w:p>
        </w:tc>
        <w:tc>
          <w:tcPr>
            <w:tcW w:w="5188" w:type="dxa"/>
            <w:gridSpan w:val="2"/>
          </w:tcPr>
          <w:p w14:paraId="4FBC8DD8" w14:textId="77777777" w:rsidR="00AC5E8D" w:rsidRPr="00836121" w:rsidRDefault="00AC5E8D" w:rsidP="00794818">
            <w:pPr>
              <w:pStyle w:val="ECCTabletext"/>
              <w:jc w:val="left"/>
            </w:pPr>
            <w:r w:rsidRPr="00836121">
              <w:t>None</w:t>
            </w:r>
          </w:p>
        </w:tc>
      </w:tr>
      <w:tr w:rsidR="00AC5E8D" w:rsidRPr="00836121" w14:paraId="601C3176" w14:textId="77777777" w:rsidTr="00AC5E8D">
        <w:tc>
          <w:tcPr>
            <w:tcW w:w="4248" w:type="dxa"/>
          </w:tcPr>
          <w:p w14:paraId="34444680" w14:textId="77777777" w:rsidR="00AC5E8D" w:rsidRPr="00836121" w:rsidRDefault="00AC5E8D" w:rsidP="00794818">
            <w:pPr>
              <w:pStyle w:val="ECCTabletext"/>
              <w:jc w:val="left"/>
            </w:pPr>
            <w:r w:rsidRPr="00836121">
              <w:t>ILT probability of transmission (Maximum/Average DC)</w:t>
            </w:r>
          </w:p>
        </w:tc>
        <w:tc>
          <w:tcPr>
            <w:tcW w:w="5188" w:type="dxa"/>
            <w:gridSpan w:val="2"/>
          </w:tcPr>
          <w:p w14:paraId="3A516854" w14:textId="77777777" w:rsidR="00AC5E8D" w:rsidRPr="00836121" w:rsidRDefault="00AC5E8D" w:rsidP="00794818">
            <w:pPr>
              <w:pStyle w:val="ECCTabletext"/>
              <w:jc w:val="left"/>
            </w:pPr>
            <w:r w:rsidRPr="00836121">
              <w:t>12.5/7.5 %</w:t>
            </w:r>
          </w:p>
        </w:tc>
      </w:tr>
      <w:tr w:rsidR="00AC5E8D" w:rsidRPr="00836121" w14:paraId="4A559AB9" w14:textId="77777777" w:rsidTr="00AC5E8D">
        <w:tc>
          <w:tcPr>
            <w:tcW w:w="4248" w:type="dxa"/>
          </w:tcPr>
          <w:p w14:paraId="34A258A1" w14:textId="77777777" w:rsidR="00AC5E8D" w:rsidRPr="00836121" w:rsidRDefault="00AC5E8D" w:rsidP="00794818">
            <w:pPr>
              <w:pStyle w:val="ECCTabletext"/>
              <w:jc w:val="left"/>
            </w:pPr>
            <w:r w:rsidRPr="00836121">
              <w:t>ILT → VLR interfering path</w:t>
            </w:r>
          </w:p>
        </w:tc>
        <w:tc>
          <w:tcPr>
            <w:tcW w:w="5188" w:type="dxa"/>
            <w:gridSpan w:val="2"/>
          </w:tcPr>
          <w:p w14:paraId="532EED62" w14:textId="77777777" w:rsidR="00AC5E8D" w:rsidRPr="00836121" w:rsidRDefault="00AC5E8D" w:rsidP="00794818">
            <w:pPr>
              <w:pStyle w:val="ECCTabletext"/>
              <w:jc w:val="left"/>
            </w:pPr>
            <w:r w:rsidRPr="00836121">
              <w:t>Hata-SRD, urban, ind-ind/below roof</w:t>
            </w:r>
          </w:p>
        </w:tc>
      </w:tr>
      <w:tr w:rsidR="00AC5E8D" w:rsidRPr="00836121" w14:paraId="0C306AED" w14:textId="77777777" w:rsidTr="00AC5E8D">
        <w:tc>
          <w:tcPr>
            <w:tcW w:w="4248" w:type="dxa"/>
          </w:tcPr>
          <w:p w14:paraId="511D880B" w14:textId="77777777" w:rsidR="00AC5E8D" w:rsidRPr="005B10CE" w:rsidRDefault="00AC5E8D" w:rsidP="00794818">
            <w:pPr>
              <w:pStyle w:val="ECCTabletext"/>
              <w:jc w:val="left"/>
              <w:rPr>
                <w:lang w:val="fr-FR"/>
              </w:rPr>
            </w:pPr>
            <w:r w:rsidRPr="005B10CE">
              <w:rPr>
                <w:lang w:val="fr-FR"/>
              </w:rPr>
              <w:lastRenderedPageBreak/>
              <w:t>ILT → VLR minimum distance/MCL</w:t>
            </w:r>
          </w:p>
        </w:tc>
        <w:tc>
          <w:tcPr>
            <w:tcW w:w="5188" w:type="dxa"/>
            <w:gridSpan w:val="2"/>
          </w:tcPr>
          <w:p w14:paraId="74F8E9DB" w14:textId="77777777" w:rsidR="00AC5E8D" w:rsidRPr="00836121" w:rsidRDefault="00AC5E8D" w:rsidP="00794818">
            <w:pPr>
              <w:pStyle w:val="ECCTabletext"/>
              <w:jc w:val="left"/>
            </w:pPr>
            <w:r w:rsidRPr="00836121">
              <w:t>10 m/60 dB</w:t>
            </w:r>
          </w:p>
        </w:tc>
      </w:tr>
      <w:tr w:rsidR="00AC5E8D" w:rsidRPr="00836121" w14:paraId="5BCDCF43" w14:textId="77777777" w:rsidTr="00AC5E8D">
        <w:tc>
          <w:tcPr>
            <w:tcW w:w="4248" w:type="dxa"/>
          </w:tcPr>
          <w:p w14:paraId="3882BD05" w14:textId="77777777" w:rsidR="00AC5E8D" w:rsidRPr="00836121" w:rsidRDefault="00AC5E8D" w:rsidP="00794818">
            <w:pPr>
              <w:pStyle w:val="ECCTabletext"/>
              <w:jc w:val="left"/>
            </w:pPr>
            <w:r w:rsidRPr="00836121">
              <w:t>ILT → VLR positioning mode</w:t>
            </w:r>
          </w:p>
        </w:tc>
        <w:tc>
          <w:tcPr>
            <w:tcW w:w="5188" w:type="dxa"/>
            <w:gridSpan w:val="2"/>
          </w:tcPr>
          <w:p w14:paraId="0A9A4821" w14:textId="77777777" w:rsidR="00AC5E8D" w:rsidRPr="00836121" w:rsidRDefault="00AC5E8D" w:rsidP="00794818">
            <w:pPr>
              <w:pStyle w:val="ECCTabletext"/>
              <w:jc w:val="left"/>
            </w:pPr>
            <w:r w:rsidRPr="00836121">
              <w:t>None (simulation radius 300 m)</w:t>
            </w:r>
          </w:p>
        </w:tc>
      </w:tr>
      <w:tr w:rsidR="00AC5E8D" w:rsidRPr="00836121" w:rsidDel="00471CD1" w14:paraId="25F3BBCB" w14:textId="77777777" w:rsidTr="00AC5E8D">
        <w:tc>
          <w:tcPr>
            <w:tcW w:w="4248" w:type="dxa"/>
          </w:tcPr>
          <w:p w14:paraId="01951CCD" w14:textId="77777777" w:rsidR="00AC5E8D" w:rsidRPr="00836121" w:rsidDel="00471CD1" w:rsidRDefault="00AC5E8D" w:rsidP="00794818">
            <w:pPr>
              <w:pStyle w:val="ECCTabletext"/>
              <w:jc w:val="left"/>
            </w:pPr>
            <w:r w:rsidRPr="00836121">
              <w:t>Number of transmitters in impact area (Medium/High estimate)</w:t>
            </w:r>
          </w:p>
        </w:tc>
        <w:tc>
          <w:tcPr>
            <w:tcW w:w="5188" w:type="dxa"/>
            <w:gridSpan w:val="2"/>
          </w:tcPr>
          <w:p w14:paraId="507EA7AF" w14:textId="77777777" w:rsidR="00AC5E8D" w:rsidRPr="00836121" w:rsidDel="00471CD1" w:rsidRDefault="00AC5E8D" w:rsidP="00794818">
            <w:pPr>
              <w:pStyle w:val="ECCTabletext"/>
              <w:jc w:val="left"/>
            </w:pPr>
            <w:r w:rsidRPr="00836121">
              <w:t>14/136</w:t>
            </w:r>
          </w:p>
        </w:tc>
      </w:tr>
      <w:tr w:rsidR="00AC5E8D" w:rsidRPr="00836121" w14:paraId="26F6A224" w14:textId="77777777" w:rsidTr="00AC5E8D">
        <w:tc>
          <w:tcPr>
            <w:tcW w:w="9436" w:type="dxa"/>
            <w:gridSpan w:val="3"/>
          </w:tcPr>
          <w:p w14:paraId="12782A2C" w14:textId="77777777" w:rsidR="00AC5E8D" w:rsidRPr="00836121" w:rsidRDefault="00AC5E8D" w:rsidP="00AC5E8D">
            <w:pPr>
              <w:spacing w:before="100" w:beforeAutospacing="1" w:after="100" w:afterAutospacing="1"/>
              <w:jc w:val="center"/>
              <w:rPr>
                <w:b/>
              </w:rPr>
            </w:pPr>
            <w:r w:rsidRPr="00836121">
              <w:rPr>
                <w:b/>
              </w:rPr>
              <w:t>IL3: Cordless Audio</w:t>
            </w:r>
          </w:p>
        </w:tc>
      </w:tr>
      <w:tr w:rsidR="00AC5E8D" w:rsidRPr="00836121" w14:paraId="660AA6DE" w14:textId="77777777" w:rsidTr="00AC5E8D">
        <w:tc>
          <w:tcPr>
            <w:tcW w:w="4248" w:type="dxa"/>
          </w:tcPr>
          <w:p w14:paraId="5EB715D8" w14:textId="77777777" w:rsidR="00AC5E8D" w:rsidRPr="00836121" w:rsidRDefault="00AC5E8D" w:rsidP="00794818">
            <w:pPr>
              <w:pStyle w:val="ECCTabletext"/>
              <w:jc w:val="left"/>
            </w:pPr>
            <w:r w:rsidRPr="00836121">
              <w:t>Frequency</w:t>
            </w:r>
          </w:p>
        </w:tc>
        <w:tc>
          <w:tcPr>
            <w:tcW w:w="5188" w:type="dxa"/>
            <w:gridSpan w:val="2"/>
          </w:tcPr>
          <w:p w14:paraId="30CDE659" w14:textId="77777777" w:rsidR="00AC5E8D" w:rsidRPr="00836121" w:rsidRDefault="00AC5E8D" w:rsidP="00794818">
            <w:pPr>
              <w:pStyle w:val="ECCTabletext"/>
              <w:jc w:val="left"/>
              <w:rPr>
                <w:rFonts w:cs="Arial"/>
                <w:sz w:val="22"/>
              </w:rPr>
            </w:pPr>
            <w:r w:rsidRPr="00836121">
              <w:t>863.9 MHz, 200 kHz channel</w:t>
            </w:r>
          </w:p>
        </w:tc>
      </w:tr>
      <w:tr w:rsidR="00AC5E8D" w:rsidRPr="00836121" w14:paraId="0583E367" w14:textId="77777777" w:rsidTr="00AC5E8D">
        <w:tc>
          <w:tcPr>
            <w:tcW w:w="4248" w:type="dxa"/>
          </w:tcPr>
          <w:p w14:paraId="41B077E0" w14:textId="77777777" w:rsidR="00AC5E8D" w:rsidRPr="00836121" w:rsidRDefault="00AC5E8D" w:rsidP="00794818">
            <w:pPr>
              <w:pStyle w:val="ECCTabletext"/>
              <w:jc w:val="left"/>
            </w:pPr>
            <w:r w:rsidRPr="00836121">
              <w:t>ILT transmitter output power</w:t>
            </w:r>
          </w:p>
        </w:tc>
        <w:tc>
          <w:tcPr>
            <w:tcW w:w="5188" w:type="dxa"/>
            <w:gridSpan w:val="2"/>
          </w:tcPr>
          <w:p w14:paraId="29F3B56D" w14:textId="77777777" w:rsidR="00AC5E8D" w:rsidRPr="00836121" w:rsidRDefault="00AC5E8D" w:rsidP="00794818">
            <w:pPr>
              <w:pStyle w:val="ECCTabletext"/>
              <w:jc w:val="left"/>
            </w:pPr>
            <w:r w:rsidRPr="00836121">
              <w:t>10 dBm/200 kHz</w:t>
            </w:r>
          </w:p>
        </w:tc>
      </w:tr>
      <w:tr w:rsidR="00AC5E8D" w:rsidRPr="00836121" w14:paraId="3409EA82" w14:textId="77777777" w:rsidTr="00AC5E8D">
        <w:tc>
          <w:tcPr>
            <w:tcW w:w="4248" w:type="dxa"/>
          </w:tcPr>
          <w:p w14:paraId="2FB7A0DD" w14:textId="77777777" w:rsidR="00AC5E8D" w:rsidRPr="00836121" w:rsidRDefault="00AC5E8D" w:rsidP="00794818">
            <w:pPr>
              <w:pStyle w:val="ECCTabletext"/>
              <w:jc w:val="left"/>
            </w:pPr>
            <w:r w:rsidRPr="00836121">
              <w:t>ILT antenna gain</w:t>
            </w:r>
          </w:p>
        </w:tc>
        <w:tc>
          <w:tcPr>
            <w:tcW w:w="5188" w:type="dxa"/>
            <w:gridSpan w:val="2"/>
          </w:tcPr>
          <w:p w14:paraId="32A30BD6" w14:textId="77777777" w:rsidR="00AC5E8D" w:rsidRPr="00836121" w:rsidRDefault="00AC5E8D" w:rsidP="00794818">
            <w:pPr>
              <w:pStyle w:val="ECCTabletext"/>
              <w:jc w:val="left"/>
            </w:pPr>
            <w:r w:rsidRPr="00836121">
              <w:t>-2.85 dBi</w:t>
            </w:r>
          </w:p>
        </w:tc>
      </w:tr>
      <w:tr w:rsidR="00AC5E8D" w:rsidRPr="00836121" w14:paraId="6B25E84E" w14:textId="77777777" w:rsidTr="00AC5E8D">
        <w:tc>
          <w:tcPr>
            <w:tcW w:w="4248" w:type="dxa"/>
          </w:tcPr>
          <w:p w14:paraId="7B7647ED" w14:textId="77777777" w:rsidR="00AC5E8D" w:rsidRPr="00836121" w:rsidRDefault="00AC5E8D" w:rsidP="00794818">
            <w:pPr>
              <w:pStyle w:val="ECCTabletext"/>
              <w:jc w:val="left"/>
            </w:pPr>
            <w:r w:rsidRPr="00836121">
              <w:t>APC</w:t>
            </w:r>
          </w:p>
        </w:tc>
        <w:tc>
          <w:tcPr>
            <w:tcW w:w="5188" w:type="dxa"/>
            <w:gridSpan w:val="2"/>
          </w:tcPr>
          <w:p w14:paraId="03B252FA" w14:textId="77777777" w:rsidR="00AC5E8D" w:rsidRPr="00836121" w:rsidRDefault="00AC5E8D" w:rsidP="00794818">
            <w:pPr>
              <w:pStyle w:val="ECCTabletext"/>
              <w:jc w:val="left"/>
            </w:pPr>
            <w:r w:rsidRPr="00836121">
              <w:t>None</w:t>
            </w:r>
          </w:p>
        </w:tc>
      </w:tr>
      <w:tr w:rsidR="00AC5E8D" w:rsidRPr="00836121" w14:paraId="6FBE0061" w14:textId="77777777" w:rsidTr="00AC5E8D">
        <w:tc>
          <w:tcPr>
            <w:tcW w:w="4248" w:type="dxa"/>
          </w:tcPr>
          <w:p w14:paraId="284DEDFA" w14:textId="77777777" w:rsidR="00AC5E8D" w:rsidRPr="00836121" w:rsidRDefault="00AC5E8D" w:rsidP="00794818">
            <w:pPr>
              <w:pStyle w:val="ECCTabletext"/>
              <w:jc w:val="left"/>
            </w:pPr>
            <w:r w:rsidRPr="00836121">
              <w:t>ILT probability of transmission (Maximum/Average DC)</w:t>
            </w:r>
          </w:p>
        </w:tc>
        <w:tc>
          <w:tcPr>
            <w:tcW w:w="5188" w:type="dxa"/>
            <w:gridSpan w:val="2"/>
          </w:tcPr>
          <w:p w14:paraId="50AF4A30" w14:textId="77777777" w:rsidR="00AC5E8D" w:rsidRPr="00836121" w:rsidRDefault="00AC5E8D" w:rsidP="00794818">
            <w:pPr>
              <w:pStyle w:val="ECCTabletext"/>
              <w:jc w:val="left"/>
            </w:pPr>
            <w:r w:rsidRPr="00836121">
              <w:t>100/75 %</w:t>
            </w:r>
          </w:p>
        </w:tc>
      </w:tr>
      <w:tr w:rsidR="00AC5E8D" w:rsidRPr="00836121" w14:paraId="14CE1991" w14:textId="77777777" w:rsidTr="00AC5E8D">
        <w:tc>
          <w:tcPr>
            <w:tcW w:w="4248" w:type="dxa"/>
          </w:tcPr>
          <w:p w14:paraId="67218D7C" w14:textId="77777777" w:rsidR="00AC5E8D" w:rsidRPr="00836121" w:rsidRDefault="00AC5E8D" w:rsidP="00794818">
            <w:pPr>
              <w:pStyle w:val="ECCTabletext"/>
              <w:jc w:val="left"/>
            </w:pPr>
            <w:r w:rsidRPr="00836121">
              <w:t>ILT → VLR interfering path</w:t>
            </w:r>
          </w:p>
        </w:tc>
        <w:tc>
          <w:tcPr>
            <w:tcW w:w="5188" w:type="dxa"/>
            <w:gridSpan w:val="2"/>
          </w:tcPr>
          <w:p w14:paraId="0D3DBED1" w14:textId="77777777" w:rsidR="00AC5E8D" w:rsidRPr="00836121" w:rsidRDefault="00AC5E8D" w:rsidP="00794818">
            <w:pPr>
              <w:pStyle w:val="ECCTabletext"/>
              <w:jc w:val="left"/>
            </w:pPr>
            <w:r w:rsidRPr="00836121">
              <w:t>Hata-SRD, urban, ind-ind/below roof</w:t>
            </w:r>
          </w:p>
        </w:tc>
      </w:tr>
      <w:tr w:rsidR="00AC5E8D" w:rsidRPr="00836121" w14:paraId="605822EF" w14:textId="77777777" w:rsidTr="00AC5E8D">
        <w:tc>
          <w:tcPr>
            <w:tcW w:w="4248" w:type="dxa"/>
          </w:tcPr>
          <w:p w14:paraId="41B787A6" w14:textId="77777777" w:rsidR="00AC5E8D" w:rsidRPr="005B10CE" w:rsidRDefault="00AC5E8D" w:rsidP="00794818">
            <w:pPr>
              <w:pStyle w:val="ECCTabletext"/>
              <w:jc w:val="left"/>
              <w:rPr>
                <w:lang w:val="fr-FR"/>
              </w:rPr>
            </w:pPr>
            <w:r w:rsidRPr="005B10CE">
              <w:rPr>
                <w:lang w:val="fr-FR"/>
              </w:rPr>
              <w:t>ILT → VLR minimum distance/MCL</w:t>
            </w:r>
          </w:p>
        </w:tc>
        <w:tc>
          <w:tcPr>
            <w:tcW w:w="5188" w:type="dxa"/>
            <w:gridSpan w:val="2"/>
          </w:tcPr>
          <w:p w14:paraId="38DBB915" w14:textId="77777777" w:rsidR="00AC5E8D" w:rsidRPr="00836121" w:rsidRDefault="00AC5E8D" w:rsidP="00794818">
            <w:pPr>
              <w:pStyle w:val="ECCTabletext"/>
              <w:jc w:val="left"/>
            </w:pPr>
            <w:r w:rsidRPr="00836121">
              <w:t>3 m/40 dB</w:t>
            </w:r>
          </w:p>
        </w:tc>
      </w:tr>
      <w:tr w:rsidR="00AC5E8D" w:rsidRPr="00836121" w14:paraId="7C0AB27E" w14:textId="77777777" w:rsidTr="00AC5E8D">
        <w:tc>
          <w:tcPr>
            <w:tcW w:w="4248" w:type="dxa"/>
          </w:tcPr>
          <w:p w14:paraId="30410F87" w14:textId="77777777" w:rsidR="00AC5E8D" w:rsidRPr="00836121" w:rsidRDefault="00AC5E8D" w:rsidP="00794818">
            <w:pPr>
              <w:pStyle w:val="ECCTabletext"/>
              <w:jc w:val="left"/>
            </w:pPr>
            <w:r w:rsidRPr="00836121">
              <w:t>ILT → VLR positioning mode</w:t>
            </w:r>
          </w:p>
        </w:tc>
        <w:tc>
          <w:tcPr>
            <w:tcW w:w="5188" w:type="dxa"/>
            <w:gridSpan w:val="2"/>
          </w:tcPr>
          <w:p w14:paraId="4AFD8CAD" w14:textId="77777777" w:rsidR="00AC5E8D" w:rsidRPr="00836121" w:rsidRDefault="00AC5E8D" w:rsidP="00794818">
            <w:pPr>
              <w:pStyle w:val="ECCTabletext"/>
              <w:jc w:val="left"/>
            </w:pPr>
            <w:r w:rsidRPr="00836121">
              <w:t>None (simulation radius 139 m)</w:t>
            </w:r>
          </w:p>
        </w:tc>
      </w:tr>
      <w:tr w:rsidR="00AC5E8D" w:rsidRPr="00836121" w:rsidDel="00471CD1" w14:paraId="2074E3B2" w14:textId="77777777" w:rsidTr="00AC5E8D">
        <w:tc>
          <w:tcPr>
            <w:tcW w:w="4248" w:type="dxa"/>
          </w:tcPr>
          <w:p w14:paraId="416E9052" w14:textId="77777777" w:rsidR="00AC5E8D" w:rsidRPr="00836121" w:rsidDel="00471CD1" w:rsidRDefault="00AC5E8D" w:rsidP="00794818">
            <w:pPr>
              <w:pStyle w:val="ECCTabletext"/>
              <w:jc w:val="left"/>
            </w:pPr>
            <w:r w:rsidRPr="00836121">
              <w:t>Number of transmitters in impact area (Medium/High estimate)</w:t>
            </w:r>
          </w:p>
        </w:tc>
        <w:tc>
          <w:tcPr>
            <w:tcW w:w="5188" w:type="dxa"/>
            <w:gridSpan w:val="2"/>
          </w:tcPr>
          <w:p w14:paraId="49A38011" w14:textId="77777777" w:rsidR="00AC5E8D" w:rsidRPr="00836121" w:rsidDel="00471CD1" w:rsidRDefault="00AC5E8D" w:rsidP="00794818">
            <w:pPr>
              <w:pStyle w:val="ECCTabletext"/>
              <w:jc w:val="left"/>
            </w:pPr>
            <w:r w:rsidRPr="00836121">
              <w:t>2/6</w:t>
            </w:r>
          </w:p>
        </w:tc>
      </w:tr>
      <w:tr w:rsidR="00AC5E8D" w:rsidRPr="00836121" w14:paraId="75E34767" w14:textId="77777777" w:rsidTr="00AC5E8D">
        <w:trPr>
          <w:gridAfter w:val="1"/>
          <w:wAfter w:w="83" w:type="dxa"/>
        </w:trPr>
        <w:tc>
          <w:tcPr>
            <w:tcW w:w="9353" w:type="dxa"/>
            <w:gridSpan w:val="2"/>
          </w:tcPr>
          <w:p w14:paraId="3F4FDD22" w14:textId="77777777" w:rsidR="00AC5E8D" w:rsidRPr="00836121" w:rsidRDefault="00AC5E8D" w:rsidP="00AC5E8D">
            <w:pPr>
              <w:spacing w:before="100" w:beforeAutospacing="1" w:after="100" w:afterAutospacing="1"/>
              <w:jc w:val="center"/>
              <w:rPr>
                <w:b/>
              </w:rPr>
            </w:pPr>
            <w:r w:rsidRPr="00836121">
              <w:rPr>
                <w:b/>
              </w:rPr>
              <w:t>IL4: LTE800 UL</w:t>
            </w:r>
          </w:p>
        </w:tc>
      </w:tr>
      <w:tr w:rsidR="00AC5E8D" w:rsidRPr="00836121" w14:paraId="58D89C7A" w14:textId="77777777" w:rsidTr="00AC5E8D">
        <w:trPr>
          <w:gridAfter w:val="1"/>
          <w:wAfter w:w="83" w:type="dxa"/>
        </w:trPr>
        <w:tc>
          <w:tcPr>
            <w:tcW w:w="4248" w:type="dxa"/>
          </w:tcPr>
          <w:p w14:paraId="2B372365" w14:textId="77777777" w:rsidR="00AC5E8D" w:rsidRPr="00836121" w:rsidRDefault="00AC5E8D" w:rsidP="00794818">
            <w:pPr>
              <w:pStyle w:val="ECCTabletext"/>
              <w:jc w:val="left"/>
            </w:pPr>
            <w:r w:rsidRPr="00836121">
              <w:t>Frequency</w:t>
            </w:r>
          </w:p>
        </w:tc>
        <w:tc>
          <w:tcPr>
            <w:tcW w:w="5105" w:type="dxa"/>
          </w:tcPr>
          <w:p w14:paraId="7D559F99" w14:textId="77777777" w:rsidR="00AC5E8D" w:rsidRPr="00836121" w:rsidRDefault="00AC5E8D" w:rsidP="00794818">
            <w:pPr>
              <w:pStyle w:val="ECCTabletext"/>
              <w:jc w:val="left"/>
            </w:pPr>
            <w:r w:rsidRPr="00836121">
              <w:t>857 MHz, 10 MHz channel</w:t>
            </w:r>
          </w:p>
        </w:tc>
      </w:tr>
      <w:tr w:rsidR="00AC5E8D" w:rsidRPr="00836121" w14:paraId="0067D095" w14:textId="77777777" w:rsidTr="00AC5E8D">
        <w:trPr>
          <w:gridAfter w:val="1"/>
          <w:wAfter w:w="83" w:type="dxa"/>
        </w:trPr>
        <w:tc>
          <w:tcPr>
            <w:tcW w:w="4248" w:type="dxa"/>
          </w:tcPr>
          <w:p w14:paraId="08F7E3BE" w14:textId="77777777" w:rsidR="00AC5E8D" w:rsidRPr="00836121" w:rsidRDefault="00AC5E8D" w:rsidP="00794818">
            <w:pPr>
              <w:pStyle w:val="ECCTabletext"/>
              <w:jc w:val="left"/>
            </w:pPr>
            <w:r w:rsidRPr="00836121">
              <w:t>ILT transmitter output power</w:t>
            </w:r>
          </w:p>
        </w:tc>
        <w:tc>
          <w:tcPr>
            <w:tcW w:w="5105" w:type="dxa"/>
          </w:tcPr>
          <w:p w14:paraId="28E8A752" w14:textId="77777777" w:rsidR="00AC5E8D" w:rsidRPr="00836121" w:rsidRDefault="00AC5E8D" w:rsidP="00794818">
            <w:pPr>
              <w:pStyle w:val="ECCTabletext"/>
              <w:jc w:val="left"/>
            </w:pPr>
            <w:r w:rsidRPr="00836121">
              <w:t>20 dBm mean (Gaussian distr., std. dev. 1 dB)</w:t>
            </w:r>
          </w:p>
        </w:tc>
      </w:tr>
      <w:tr w:rsidR="00AC5E8D" w:rsidRPr="00836121" w14:paraId="22154068" w14:textId="77777777" w:rsidTr="00AC5E8D">
        <w:trPr>
          <w:gridAfter w:val="1"/>
          <w:wAfter w:w="83" w:type="dxa"/>
        </w:trPr>
        <w:tc>
          <w:tcPr>
            <w:tcW w:w="4248" w:type="dxa"/>
          </w:tcPr>
          <w:p w14:paraId="29B984CD" w14:textId="77777777" w:rsidR="00AC5E8D" w:rsidRPr="00836121" w:rsidRDefault="00AC5E8D" w:rsidP="00794818">
            <w:pPr>
              <w:pStyle w:val="ECCTabletext"/>
              <w:jc w:val="left"/>
            </w:pPr>
            <w:r w:rsidRPr="00836121">
              <w:t>ILT antenna gain</w:t>
            </w:r>
          </w:p>
        </w:tc>
        <w:tc>
          <w:tcPr>
            <w:tcW w:w="5105" w:type="dxa"/>
          </w:tcPr>
          <w:p w14:paraId="4D286771" w14:textId="77777777" w:rsidR="00AC5E8D" w:rsidRPr="00836121" w:rsidRDefault="00AC5E8D" w:rsidP="00794818">
            <w:pPr>
              <w:pStyle w:val="ECCTabletext"/>
              <w:jc w:val="left"/>
            </w:pPr>
            <w:r w:rsidRPr="00836121">
              <w:t>0 dBi</w:t>
            </w:r>
          </w:p>
        </w:tc>
      </w:tr>
      <w:tr w:rsidR="00AC5E8D" w:rsidRPr="00836121" w14:paraId="2CD5B0EB" w14:textId="77777777" w:rsidTr="00AC5E8D">
        <w:trPr>
          <w:gridAfter w:val="1"/>
          <w:wAfter w:w="83" w:type="dxa"/>
        </w:trPr>
        <w:tc>
          <w:tcPr>
            <w:tcW w:w="4248" w:type="dxa"/>
          </w:tcPr>
          <w:p w14:paraId="24548DE8" w14:textId="77777777" w:rsidR="00AC5E8D" w:rsidRPr="00836121" w:rsidRDefault="00AC5E8D" w:rsidP="00794818">
            <w:pPr>
              <w:pStyle w:val="ECCTabletext"/>
              <w:jc w:val="left"/>
            </w:pPr>
            <w:r w:rsidRPr="00836121">
              <w:t>APC</w:t>
            </w:r>
          </w:p>
        </w:tc>
        <w:tc>
          <w:tcPr>
            <w:tcW w:w="5105" w:type="dxa"/>
          </w:tcPr>
          <w:p w14:paraId="5AD4B2A1" w14:textId="77777777" w:rsidR="00AC5E8D" w:rsidRPr="00836121" w:rsidRDefault="00AC5E8D" w:rsidP="00794818">
            <w:pPr>
              <w:pStyle w:val="ECCTabletext"/>
              <w:jc w:val="left"/>
            </w:pPr>
            <w:r w:rsidRPr="00836121">
              <w:t>Threshold -98.5 dBm, range 63 dB, step 1 dB</w:t>
            </w:r>
          </w:p>
        </w:tc>
      </w:tr>
      <w:tr w:rsidR="00AC5E8D" w:rsidRPr="00836121" w14:paraId="2A0BB34F" w14:textId="77777777" w:rsidTr="00AC5E8D">
        <w:trPr>
          <w:gridAfter w:val="1"/>
          <w:wAfter w:w="83" w:type="dxa"/>
        </w:trPr>
        <w:tc>
          <w:tcPr>
            <w:tcW w:w="4248" w:type="dxa"/>
          </w:tcPr>
          <w:p w14:paraId="1CF0E677" w14:textId="77777777" w:rsidR="00AC5E8D" w:rsidRPr="00836121" w:rsidRDefault="00AC5E8D" w:rsidP="00794818">
            <w:pPr>
              <w:pStyle w:val="ECCTabletext"/>
              <w:jc w:val="left"/>
            </w:pPr>
            <w:r w:rsidRPr="00836121">
              <w:t>ILT probability of transmission (Maximum/Average DC)</w:t>
            </w:r>
          </w:p>
        </w:tc>
        <w:tc>
          <w:tcPr>
            <w:tcW w:w="5105" w:type="dxa"/>
          </w:tcPr>
          <w:p w14:paraId="60C61475" w14:textId="77777777" w:rsidR="00AC5E8D" w:rsidRPr="00836121" w:rsidRDefault="00AC5E8D" w:rsidP="00794818">
            <w:pPr>
              <w:pStyle w:val="ECCTabletext"/>
              <w:jc w:val="left"/>
            </w:pPr>
            <w:r w:rsidRPr="00836121">
              <w:t>100/100 %</w:t>
            </w:r>
          </w:p>
        </w:tc>
      </w:tr>
      <w:tr w:rsidR="00AC5E8D" w:rsidRPr="00836121" w14:paraId="37766E66" w14:textId="77777777" w:rsidTr="00AC5E8D">
        <w:trPr>
          <w:gridAfter w:val="1"/>
          <w:wAfter w:w="83" w:type="dxa"/>
        </w:trPr>
        <w:tc>
          <w:tcPr>
            <w:tcW w:w="4248" w:type="dxa"/>
          </w:tcPr>
          <w:p w14:paraId="1DEA9945" w14:textId="77777777" w:rsidR="00AC5E8D" w:rsidRPr="00836121" w:rsidRDefault="00AC5E8D" w:rsidP="00794818">
            <w:pPr>
              <w:pStyle w:val="ECCTabletext"/>
              <w:jc w:val="left"/>
            </w:pPr>
            <w:r w:rsidRPr="00836121">
              <w:t>ILT → VLR interfering path</w:t>
            </w:r>
          </w:p>
        </w:tc>
        <w:tc>
          <w:tcPr>
            <w:tcW w:w="5105" w:type="dxa"/>
          </w:tcPr>
          <w:p w14:paraId="4C06AF0D" w14:textId="77777777" w:rsidR="00AC5E8D" w:rsidRPr="00836121" w:rsidRDefault="00AC5E8D" w:rsidP="00794818">
            <w:pPr>
              <w:pStyle w:val="ECCTabletext"/>
              <w:jc w:val="left"/>
            </w:pPr>
            <w:r w:rsidRPr="00836121">
              <w:t>Hata-SRD, urban, ind-ind/below roof</w:t>
            </w:r>
          </w:p>
        </w:tc>
      </w:tr>
      <w:tr w:rsidR="00AC5E8D" w:rsidRPr="00836121" w14:paraId="76DBA18F" w14:textId="77777777" w:rsidTr="00AC5E8D">
        <w:trPr>
          <w:gridAfter w:val="1"/>
          <w:wAfter w:w="83" w:type="dxa"/>
        </w:trPr>
        <w:tc>
          <w:tcPr>
            <w:tcW w:w="4248" w:type="dxa"/>
          </w:tcPr>
          <w:p w14:paraId="55760F60" w14:textId="77777777" w:rsidR="00AC5E8D" w:rsidRPr="005B10CE" w:rsidRDefault="00AC5E8D" w:rsidP="00794818">
            <w:pPr>
              <w:pStyle w:val="ECCTabletext"/>
              <w:jc w:val="left"/>
              <w:rPr>
                <w:lang w:val="fr-FR"/>
              </w:rPr>
            </w:pPr>
            <w:r w:rsidRPr="005B10CE">
              <w:rPr>
                <w:lang w:val="fr-FR"/>
              </w:rPr>
              <w:t>ILT → VLR minimum distance/MCL</w:t>
            </w:r>
          </w:p>
        </w:tc>
        <w:tc>
          <w:tcPr>
            <w:tcW w:w="5105" w:type="dxa"/>
          </w:tcPr>
          <w:p w14:paraId="2D38CB4A" w14:textId="77777777" w:rsidR="00AC5E8D" w:rsidRPr="00836121" w:rsidRDefault="00AC5E8D" w:rsidP="00794818">
            <w:pPr>
              <w:pStyle w:val="ECCTabletext"/>
              <w:jc w:val="left"/>
            </w:pPr>
            <w:r w:rsidRPr="00836121">
              <w:t>3 m/40 dB</w:t>
            </w:r>
          </w:p>
        </w:tc>
      </w:tr>
      <w:tr w:rsidR="00AC5E8D" w:rsidRPr="00836121" w14:paraId="5BE6DBC3" w14:textId="77777777" w:rsidTr="00AC5E8D">
        <w:trPr>
          <w:gridAfter w:val="1"/>
          <w:wAfter w:w="83" w:type="dxa"/>
        </w:trPr>
        <w:tc>
          <w:tcPr>
            <w:tcW w:w="4248" w:type="dxa"/>
          </w:tcPr>
          <w:p w14:paraId="62D1D652" w14:textId="77777777" w:rsidR="00AC5E8D" w:rsidRPr="00836121" w:rsidRDefault="00AC5E8D" w:rsidP="00794818">
            <w:pPr>
              <w:pStyle w:val="ECCTabletext"/>
              <w:jc w:val="left"/>
            </w:pPr>
            <w:r w:rsidRPr="00836121">
              <w:t>ILT → VLR positioning mode</w:t>
            </w:r>
          </w:p>
        </w:tc>
        <w:tc>
          <w:tcPr>
            <w:tcW w:w="5105" w:type="dxa"/>
          </w:tcPr>
          <w:p w14:paraId="2717ECDF" w14:textId="77777777" w:rsidR="00AC5E8D" w:rsidRPr="00836121" w:rsidRDefault="00AC5E8D" w:rsidP="00794818">
            <w:pPr>
              <w:pStyle w:val="ECCTabletext"/>
              <w:jc w:val="left"/>
            </w:pPr>
            <w:r w:rsidRPr="00836121">
              <w:t>None (simulation radius 10 m)</w:t>
            </w:r>
          </w:p>
        </w:tc>
      </w:tr>
      <w:tr w:rsidR="00AC5E8D" w:rsidRPr="00836121" w:rsidDel="00471CD1" w14:paraId="25797B7E" w14:textId="77777777" w:rsidTr="00AC5E8D">
        <w:trPr>
          <w:gridAfter w:val="1"/>
          <w:wAfter w:w="83" w:type="dxa"/>
        </w:trPr>
        <w:tc>
          <w:tcPr>
            <w:tcW w:w="4248" w:type="dxa"/>
          </w:tcPr>
          <w:p w14:paraId="42899CE2" w14:textId="77777777" w:rsidR="00AC5E8D" w:rsidRPr="00836121" w:rsidDel="00471CD1" w:rsidRDefault="00AC5E8D" w:rsidP="00794818">
            <w:pPr>
              <w:pStyle w:val="ECCTabletext"/>
              <w:jc w:val="left"/>
            </w:pPr>
            <w:r w:rsidRPr="00836121">
              <w:t>Number of transmitters in impact area (Medium/High estimate)</w:t>
            </w:r>
          </w:p>
        </w:tc>
        <w:tc>
          <w:tcPr>
            <w:tcW w:w="5105" w:type="dxa"/>
          </w:tcPr>
          <w:p w14:paraId="34546A29" w14:textId="77777777" w:rsidR="00AC5E8D" w:rsidRPr="00836121" w:rsidDel="00471CD1" w:rsidRDefault="00AC5E8D" w:rsidP="00794818">
            <w:pPr>
              <w:pStyle w:val="ECCTabletext"/>
              <w:jc w:val="left"/>
            </w:pPr>
            <w:r w:rsidRPr="00836121">
              <w:t>1/1</w:t>
            </w:r>
          </w:p>
        </w:tc>
      </w:tr>
    </w:tbl>
    <w:p w14:paraId="270C68BB" w14:textId="77777777" w:rsidR="00127236" w:rsidRPr="00836121" w:rsidRDefault="00127236" w:rsidP="00127236"/>
    <w:p w14:paraId="0589C343" w14:textId="125636CE" w:rsidR="000729B7" w:rsidRPr="00836121" w:rsidRDefault="00794818" w:rsidP="003D1F9D">
      <w:pPr>
        <w:pStyle w:val="Caption"/>
      </w:pPr>
      <w:bookmarkStart w:id="538" w:name="_Ref461527723"/>
      <w:r w:rsidRPr="00836121">
        <w:t xml:space="preserve">Table </w:t>
      </w:r>
      <w:r w:rsidRPr="00836121">
        <w:fldChar w:fldCharType="begin"/>
      </w:r>
      <w:r w:rsidRPr="00836121">
        <w:instrText xml:space="preserve"> SEQ Table \* ARABIC </w:instrText>
      </w:r>
      <w:r w:rsidRPr="00836121">
        <w:fldChar w:fldCharType="separate"/>
      </w:r>
      <w:r w:rsidR="003B7BCD">
        <w:rPr>
          <w:noProof/>
        </w:rPr>
        <w:t>98</w:t>
      </w:r>
      <w:r w:rsidRPr="00836121">
        <w:fldChar w:fldCharType="end"/>
      </w:r>
      <w:bookmarkEnd w:id="538"/>
      <w:r w:rsidR="000729B7" w:rsidRPr="00836121">
        <w:t xml:space="preserve">: SEAMCAT results interference probability, unwanted/ (unwanted&amp;blocking), </w:t>
      </w:r>
      <w:r w:rsidRPr="00836121">
        <w:br/>
      </w:r>
      <w:r w:rsidR="000729B7" w:rsidRPr="00836121">
        <w:t>victim: Cordless audio</w:t>
      </w:r>
    </w:p>
    <w:tbl>
      <w:tblPr>
        <w:tblStyle w:val="ECCTable-redheader"/>
        <w:tblW w:w="0" w:type="auto"/>
        <w:tblInd w:w="0" w:type="dxa"/>
        <w:tblLook w:val="01E0" w:firstRow="1" w:lastRow="1" w:firstColumn="1" w:lastColumn="1" w:noHBand="0" w:noVBand="0"/>
      </w:tblPr>
      <w:tblGrid>
        <w:gridCol w:w="3747"/>
        <w:gridCol w:w="1125"/>
        <w:gridCol w:w="1259"/>
        <w:gridCol w:w="1153"/>
        <w:gridCol w:w="1246"/>
        <w:gridCol w:w="1325"/>
      </w:tblGrid>
      <w:tr w:rsidR="000729B7" w:rsidRPr="00836121" w14:paraId="1D20EF98" w14:textId="77777777" w:rsidTr="000729B7">
        <w:trPr>
          <w:cnfStyle w:val="100000000000" w:firstRow="1" w:lastRow="0" w:firstColumn="0" w:lastColumn="0" w:oddVBand="0" w:evenVBand="0" w:oddHBand="0" w:evenHBand="0" w:firstRowFirstColumn="0" w:firstRowLastColumn="0" w:lastRowFirstColumn="0" w:lastRowLastColumn="0"/>
        </w:trPr>
        <w:tc>
          <w:tcPr>
            <w:tcW w:w="3747" w:type="dxa"/>
          </w:tcPr>
          <w:p w14:paraId="1114A587" w14:textId="77777777" w:rsidR="000729B7" w:rsidRPr="00836121" w:rsidRDefault="000729B7" w:rsidP="000729B7"/>
        </w:tc>
        <w:tc>
          <w:tcPr>
            <w:tcW w:w="6108" w:type="dxa"/>
            <w:gridSpan w:val="5"/>
          </w:tcPr>
          <w:p w14:paraId="601EEAC2" w14:textId="77777777" w:rsidR="000729B7" w:rsidRPr="00836121" w:rsidRDefault="000729B7" w:rsidP="000729B7">
            <w:r w:rsidRPr="00836121">
              <w:t>Existing adjacent applications</w:t>
            </w:r>
          </w:p>
        </w:tc>
      </w:tr>
      <w:tr w:rsidR="000729B7" w:rsidRPr="00836121" w14:paraId="04B934BF" w14:textId="77777777" w:rsidTr="000729B7">
        <w:tc>
          <w:tcPr>
            <w:tcW w:w="3747" w:type="dxa"/>
          </w:tcPr>
          <w:p w14:paraId="139448E7" w14:textId="77777777" w:rsidR="000729B7" w:rsidRPr="00836121" w:rsidRDefault="000729B7" w:rsidP="000729B7"/>
        </w:tc>
        <w:tc>
          <w:tcPr>
            <w:tcW w:w="1125" w:type="dxa"/>
          </w:tcPr>
          <w:p w14:paraId="3ABD7F9D" w14:textId="77777777" w:rsidR="000729B7" w:rsidRPr="00836121" w:rsidRDefault="000729B7" w:rsidP="000729B7">
            <w:r w:rsidRPr="00836121">
              <w:t>RFID, cordless audio, LTE800</w:t>
            </w:r>
          </w:p>
        </w:tc>
        <w:tc>
          <w:tcPr>
            <w:tcW w:w="1259" w:type="dxa"/>
          </w:tcPr>
          <w:p w14:paraId="12D57EA2" w14:textId="77777777" w:rsidR="000729B7" w:rsidRPr="00836121" w:rsidRDefault="000729B7" w:rsidP="000729B7">
            <w:r w:rsidRPr="00836121">
              <w:t>RFID, cordless audio, LTE800</w:t>
            </w:r>
          </w:p>
        </w:tc>
        <w:tc>
          <w:tcPr>
            <w:tcW w:w="1153" w:type="dxa"/>
          </w:tcPr>
          <w:p w14:paraId="2367C31A" w14:textId="77777777" w:rsidR="000729B7" w:rsidRPr="00836121" w:rsidRDefault="000729B7" w:rsidP="000729B7">
            <w:r w:rsidRPr="00836121">
              <w:t>/</w:t>
            </w:r>
          </w:p>
        </w:tc>
        <w:tc>
          <w:tcPr>
            <w:tcW w:w="1246" w:type="dxa"/>
          </w:tcPr>
          <w:p w14:paraId="5EB48367" w14:textId="77777777" w:rsidR="000729B7" w:rsidRPr="00836121" w:rsidRDefault="000729B7" w:rsidP="000729B7">
            <w:r w:rsidRPr="00836121">
              <w:t>/</w:t>
            </w:r>
          </w:p>
        </w:tc>
        <w:tc>
          <w:tcPr>
            <w:tcW w:w="1325" w:type="dxa"/>
          </w:tcPr>
          <w:p w14:paraId="4E21E0C8" w14:textId="77777777" w:rsidR="000729B7" w:rsidRPr="00836121" w:rsidRDefault="000729B7" w:rsidP="000729B7">
            <w:pPr>
              <w:rPr>
                <w:highlight w:val="yellow"/>
              </w:rPr>
            </w:pPr>
            <w:r w:rsidRPr="00836121">
              <w:t>/</w:t>
            </w:r>
          </w:p>
        </w:tc>
      </w:tr>
      <w:tr w:rsidR="000729B7" w:rsidRPr="00836121" w14:paraId="460CC684" w14:textId="77777777" w:rsidTr="000729B7">
        <w:tc>
          <w:tcPr>
            <w:tcW w:w="3747" w:type="dxa"/>
          </w:tcPr>
          <w:p w14:paraId="50293FEE" w14:textId="77777777" w:rsidR="000729B7" w:rsidRPr="00836121" w:rsidRDefault="000729B7" w:rsidP="000729B7">
            <w:pPr>
              <w:pStyle w:val="ECCTableHeaderredfont"/>
            </w:pPr>
            <w:r w:rsidRPr="00836121">
              <w:t>New applications:</w:t>
            </w:r>
          </w:p>
        </w:tc>
        <w:tc>
          <w:tcPr>
            <w:tcW w:w="1125" w:type="dxa"/>
          </w:tcPr>
          <w:p w14:paraId="59865E4F" w14:textId="77777777" w:rsidR="000729B7" w:rsidRPr="00836121" w:rsidRDefault="000729B7" w:rsidP="000729B7">
            <w:pPr>
              <w:pStyle w:val="ECCTableHeaderredfont"/>
            </w:pPr>
            <w:r w:rsidRPr="00836121">
              <w:t>Baseline without new SRDs</w:t>
            </w:r>
          </w:p>
        </w:tc>
        <w:tc>
          <w:tcPr>
            <w:tcW w:w="1259" w:type="dxa"/>
          </w:tcPr>
          <w:p w14:paraId="12DCD62B" w14:textId="77777777" w:rsidR="000729B7" w:rsidRPr="00836121" w:rsidRDefault="000729B7" w:rsidP="000729B7">
            <w:pPr>
              <w:pStyle w:val="ECCTableHeaderredfont"/>
            </w:pPr>
            <w:r w:rsidRPr="00836121">
              <w:t xml:space="preserve">500 mW ILT </w:t>
            </w:r>
            <w:r w:rsidRPr="00836121">
              <w:br/>
              <w:t>863-868 MHz</w:t>
            </w:r>
          </w:p>
        </w:tc>
        <w:tc>
          <w:tcPr>
            <w:tcW w:w="1153" w:type="dxa"/>
          </w:tcPr>
          <w:p w14:paraId="3D10DE74" w14:textId="77777777" w:rsidR="000729B7" w:rsidRPr="00836121" w:rsidRDefault="000729B7" w:rsidP="000729B7">
            <w:pPr>
              <w:pStyle w:val="ECCTableHeaderredfont"/>
            </w:pPr>
            <w:r w:rsidRPr="00836121">
              <w:t xml:space="preserve">500 mW ILT </w:t>
            </w:r>
            <w:r w:rsidRPr="00836121">
              <w:br/>
              <w:t>863-868 MHz</w:t>
            </w:r>
          </w:p>
        </w:tc>
        <w:tc>
          <w:tcPr>
            <w:tcW w:w="1246" w:type="dxa"/>
          </w:tcPr>
          <w:p w14:paraId="4B32CFC6" w14:textId="77777777" w:rsidR="000729B7" w:rsidRPr="00836121" w:rsidRDefault="000729B7" w:rsidP="000729B7">
            <w:pPr>
              <w:pStyle w:val="ECCTableHeaderredfont"/>
            </w:pPr>
            <w:r w:rsidRPr="00836121">
              <w:t xml:space="preserve">500 mW ILT </w:t>
            </w:r>
            <w:r w:rsidRPr="00836121">
              <w:br/>
              <w:t>864.9 MHz</w:t>
            </w:r>
          </w:p>
        </w:tc>
        <w:tc>
          <w:tcPr>
            <w:tcW w:w="1325" w:type="dxa"/>
          </w:tcPr>
          <w:p w14:paraId="7759AB47" w14:textId="77777777" w:rsidR="000729B7" w:rsidRPr="00836121" w:rsidRDefault="000729B7" w:rsidP="000729B7">
            <w:pPr>
              <w:pStyle w:val="ECCTableHeaderredfont"/>
              <w:rPr>
                <w:highlight w:val="yellow"/>
              </w:rPr>
            </w:pPr>
            <w:r w:rsidRPr="00836121">
              <w:t xml:space="preserve">500 mW ILT </w:t>
            </w:r>
            <w:r w:rsidRPr="00836121">
              <w:br/>
              <w:t>865-868 MHz</w:t>
            </w:r>
          </w:p>
        </w:tc>
      </w:tr>
      <w:tr w:rsidR="000729B7" w:rsidRPr="00836121" w14:paraId="2E46DBB4" w14:textId="77777777" w:rsidTr="000729B7">
        <w:tc>
          <w:tcPr>
            <w:tcW w:w="3747" w:type="dxa"/>
          </w:tcPr>
          <w:p w14:paraId="73289C61" w14:textId="77777777" w:rsidR="000729B7" w:rsidRPr="00836121" w:rsidRDefault="000729B7" w:rsidP="000729B7">
            <w:pPr>
              <w:pStyle w:val="ECCTabletext"/>
            </w:pPr>
            <w:r w:rsidRPr="00836121">
              <w:lastRenderedPageBreak/>
              <w:t>High density &amp; path loss, maximum DC</w:t>
            </w:r>
          </w:p>
        </w:tc>
        <w:tc>
          <w:tcPr>
            <w:tcW w:w="1125" w:type="dxa"/>
          </w:tcPr>
          <w:p w14:paraId="78041AB0" w14:textId="77777777" w:rsidR="000729B7" w:rsidRPr="00836121" w:rsidRDefault="000729B7" w:rsidP="000729B7">
            <w:pPr>
              <w:pStyle w:val="ECCTabletext"/>
            </w:pPr>
            <w:r w:rsidRPr="00836121">
              <w:t>11.5/18.5</w:t>
            </w:r>
          </w:p>
        </w:tc>
        <w:tc>
          <w:tcPr>
            <w:tcW w:w="1259" w:type="dxa"/>
          </w:tcPr>
          <w:p w14:paraId="5080D00B" w14:textId="77777777" w:rsidR="000729B7" w:rsidRPr="00836121" w:rsidRDefault="000729B7" w:rsidP="000729B7">
            <w:pPr>
              <w:pStyle w:val="ECCTabletext"/>
            </w:pPr>
            <w:r w:rsidRPr="00836121">
              <w:t>13.9/21.7</w:t>
            </w:r>
          </w:p>
        </w:tc>
        <w:tc>
          <w:tcPr>
            <w:tcW w:w="1153" w:type="dxa"/>
          </w:tcPr>
          <w:p w14:paraId="78BA0471" w14:textId="77777777" w:rsidR="000729B7" w:rsidRPr="00836121" w:rsidRDefault="000729B7" w:rsidP="000729B7">
            <w:pPr>
              <w:pStyle w:val="ECCTabletext"/>
            </w:pPr>
            <w:r w:rsidRPr="00836121">
              <w:t>3.2/6.0</w:t>
            </w:r>
          </w:p>
        </w:tc>
        <w:tc>
          <w:tcPr>
            <w:tcW w:w="1246" w:type="dxa"/>
          </w:tcPr>
          <w:p w14:paraId="13496A13" w14:textId="77777777" w:rsidR="000729B7" w:rsidRPr="00836121" w:rsidRDefault="000729B7" w:rsidP="000729B7">
            <w:pPr>
              <w:pStyle w:val="ECCTabletext"/>
            </w:pPr>
            <w:r w:rsidRPr="00836121">
              <w:t>36.4/36.4</w:t>
            </w:r>
          </w:p>
        </w:tc>
        <w:tc>
          <w:tcPr>
            <w:tcW w:w="1325" w:type="dxa"/>
          </w:tcPr>
          <w:p w14:paraId="02771AAC" w14:textId="77777777" w:rsidR="000729B7" w:rsidRPr="00836121" w:rsidRDefault="000729B7" w:rsidP="000729B7">
            <w:pPr>
              <w:pStyle w:val="ECCTabletext"/>
            </w:pPr>
            <w:r w:rsidRPr="00836121">
              <w:t>1.0/3.8</w:t>
            </w:r>
          </w:p>
        </w:tc>
      </w:tr>
      <w:tr w:rsidR="000729B7" w:rsidRPr="00836121" w14:paraId="228BF1EC" w14:textId="77777777" w:rsidTr="000729B7">
        <w:tc>
          <w:tcPr>
            <w:tcW w:w="3747" w:type="dxa"/>
          </w:tcPr>
          <w:p w14:paraId="6F674A1A" w14:textId="77777777" w:rsidR="000729B7" w:rsidRPr="00836121" w:rsidRDefault="000729B7" w:rsidP="000729B7">
            <w:pPr>
              <w:pStyle w:val="ECCTabletext"/>
            </w:pPr>
            <w:r w:rsidRPr="00836121">
              <w:t>High density &amp; path loss, average DC</w:t>
            </w:r>
          </w:p>
        </w:tc>
        <w:tc>
          <w:tcPr>
            <w:tcW w:w="1125" w:type="dxa"/>
          </w:tcPr>
          <w:p w14:paraId="6892C3C0" w14:textId="77777777" w:rsidR="000729B7" w:rsidRPr="00836121" w:rsidRDefault="000729B7" w:rsidP="000729B7">
            <w:pPr>
              <w:pStyle w:val="ECCTabletext"/>
            </w:pPr>
            <w:r w:rsidRPr="00836121">
              <w:t>10.8/16.5</w:t>
            </w:r>
          </w:p>
        </w:tc>
        <w:tc>
          <w:tcPr>
            <w:tcW w:w="1259" w:type="dxa"/>
          </w:tcPr>
          <w:p w14:paraId="616C83C6" w14:textId="77777777" w:rsidR="000729B7" w:rsidRPr="00836121" w:rsidRDefault="000729B7" w:rsidP="000729B7">
            <w:pPr>
              <w:pStyle w:val="ECCTabletext"/>
            </w:pPr>
            <w:r w:rsidRPr="00836121">
              <w:t>12.0/18.2</w:t>
            </w:r>
          </w:p>
        </w:tc>
        <w:tc>
          <w:tcPr>
            <w:tcW w:w="1153" w:type="dxa"/>
          </w:tcPr>
          <w:p w14:paraId="1B0839C5" w14:textId="77777777" w:rsidR="000729B7" w:rsidRPr="00836121" w:rsidRDefault="000729B7" w:rsidP="000729B7">
            <w:pPr>
              <w:pStyle w:val="ECCTabletext"/>
            </w:pPr>
            <w:r w:rsidRPr="00836121">
              <w:t>1.1/2.4</w:t>
            </w:r>
          </w:p>
        </w:tc>
        <w:tc>
          <w:tcPr>
            <w:tcW w:w="1246" w:type="dxa"/>
          </w:tcPr>
          <w:p w14:paraId="259CF131" w14:textId="77777777" w:rsidR="000729B7" w:rsidRPr="00836121" w:rsidRDefault="000729B7" w:rsidP="000729B7">
            <w:pPr>
              <w:pStyle w:val="ECCTabletext"/>
            </w:pPr>
            <w:r w:rsidRPr="00836121">
              <w:t>17.0/17.0</w:t>
            </w:r>
          </w:p>
        </w:tc>
        <w:tc>
          <w:tcPr>
            <w:tcW w:w="1325" w:type="dxa"/>
          </w:tcPr>
          <w:p w14:paraId="10DDA83D" w14:textId="77777777" w:rsidR="000729B7" w:rsidRPr="00836121" w:rsidRDefault="000729B7" w:rsidP="000729B7">
            <w:pPr>
              <w:pStyle w:val="ECCTabletext"/>
            </w:pPr>
            <w:r w:rsidRPr="00836121">
              <w:t>0.4/1.5</w:t>
            </w:r>
          </w:p>
        </w:tc>
      </w:tr>
      <w:tr w:rsidR="000729B7" w:rsidRPr="00836121" w14:paraId="57815B41" w14:textId="77777777" w:rsidTr="000729B7">
        <w:tc>
          <w:tcPr>
            <w:tcW w:w="3747" w:type="dxa"/>
          </w:tcPr>
          <w:p w14:paraId="6DCCA254" w14:textId="77777777" w:rsidR="000729B7" w:rsidRPr="00836121" w:rsidRDefault="000729B7" w:rsidP="000729B7">
            <w:pPr>
              <w:pStyle w:val="ECCTabletext"/>
            </w:pPr>
            <w:r w:rsidRPr="00836121">
              <w:t>Medium density &amp; path loss, maximum DC</w:t>
            </w:r>
          </w:p>
        </w:tc>
        <w:tc>
          <w:tcPr>
            <w:tcW w:w="1125" w:type="dxa"/>
          </w:tcPr>
          <w:p w14:paraId="5E7C682D" w14:textId="77777777" w:rsidR="000729B7" w:rsidRPr="00836121" w:rsidRDefault="000729B7" w:rsidP="000729B7">
            <w:pPr>
              <w:pStyle w:val="ECCTabletext"/>
            </w:pPr>
            <w:r w:rsidRPr="00836121">
              <w:t>8.2/13.8</w:t>
            </w:r>
          </w:p>
        </w:tc>
        <w:tc>
          <w:tcPr>
            <w:tcW w:w="1259" w:type="dxa"/>
          </w:tcPr>
          <w:p w14:paraId="65B56355" w14:textId="77777777" w:rsidR="000729B7" w:rsidRPr="00836121" w:rsidRDefault="000729B7" w:rsidP="000729B7">
            <w:pPr>
              <w:pStyle w:val="ECCTabletext"/>
            </w:pPr>
            <w:r w:rsidRPr="00836121">
              <w:t>9.1/15.3</w:t>
            </w:r>
          </w:p>
        </w:tc>
        <w:tc>
          <w:tcPr>
            <w:tcW w:w="1153" w:type="dxa"/>
          </w:tcPr>
          <w:p w14:paraId="7AB09DAD" w14:textId="77777777" w:rsidR="000729B7" w:rsidRPr="00836121" w:rsidRDefault="000729B7" w:rsidP="000729B7">
            <w:pPr>
              <w:pStyle w:val="ECCTabletext"/>
            </w:pPr>
            <w:r w:rsidRPr="00836121">
              <w:t>2.1/4.4</w:t>
            </w:r>
          </w:p>
        </w:tc>
        <w:tc>
          <w:tcPr>
            <w:tcW w:w="1246" w:type="dxa"/>
          </w:tcPr>
          <w:p w14:paraId="649DE1F8" w14:textId="77777777" w:rsidR="000729B7" w:rsidRPr="00836121" w:rsidRDefault="000729B7" w:rsidP="000729B7">
            <w:pPr>
              <w:pStyle w:val="ECCTabletext"/>
            </w:pPr>
            <w:r w:rsidRPr="00836121">
              <w:t>28.7/28.7</w:t>
            </w:r>
          </w:p>
        </w:tc>
        <w:tc>
          <w:tcPr>
            <w:tcW w:w="1325" w:type="dxa"/>
          </w:tcPr>
          <w:p w14:paraId="17F2C522" w14:textId="77777777" w:rsidR="000729B7" w:rsidRPr="00836121" w:rsidRDefault="000729B7" w:rsidP="000729B7">
            <w:pPr>
              <w:pStyle w:val="ECCTabletext"/>
            </w:pPr>
            <w:r w:rsidRPr="00836121">
              <w:t>0.7/2.9</w:t>
            </w:r>
          </w:p>
        </w:tc>
      </w:tr>
      <w:tr w:rsidR="000729B7" w:rsidRPr="00836121" w14:paraId="28EBE749" w14:textId="77777777" w:rsidTr="000729B7">
        <w:tc>
          <w:tcPr>
            <w:tcW w:w="3747" w:type="dxa"/>
          </w:tcPr>
          <w:p w14:paraId="1896A568" w14:textId="77777777" w:rsidR="000729B7" w:rsidRPr="00836121" w:rsidRDefault="000729B7" w:rsidP="000729B7">
            <w:pPr>
              <w:pStyle w:val="ECCTabletext"/>
            </w:pPr>
            <w:r w:rsidRPr="00836121">
              <w:t>Medium density&amp;path loss, average DC</w:t>
            </w:r>
          </w:p>
        </w:tc>
        <w:tc>
          <w:tcPr>
            <w:tcW w:w="1125" w:type="dxa"/>
          </w:tcPr>
          <w:p w14:paraId="6654439F" w14:textId="77777777" w:rsidR="000729B7" w:rsidRPr="00836121" w:rsidRDefault="000729B7" w:rsidP="000729B7">
            <w:pPr>
              <w:pStyle w:val="ECCTabletext"/>
            </w:pPr>
            <w:r w:rsidRPr="00836121">
              <w:t>7.5/12.2</w:t>
            </w:r>
          </w:p>
        </w:tc>
        <w:tc>
          <w:tcPr>
            <w:tcW w:w="1259" w:type="dxa"/>
          </w:tcPr>
          <w:p w14:paraId="49B3177B" w14:textId="77777777" w:rsidR="000729B7" w:rsidRPr="00836121" w:rsidRDefault="000729B7" w:rsidP="000729B7">
            <w:pPr>
              <w:pStyle w:val="ECCTabletext"/>
            </w:pPr>
            <w:r w:rsidRPr="00836121">
              <w:t>8.2/13.1</w:t>
            </w:r>
          </w:p>
        </w:tc>
        <w:tc>
          <w:tcPr>
            <w:tcW w:w="1153" w:type="dxa"/>
          </w:tcPr>
          <w:p w14:paraId="7698B906" w14:textId="77777777" w:rsidR="000729B7" w:rsidRPr="00836121" w:rsidRDefault="000729B7" w:rsidP="000729B7">
            <w:pPr>
              <w:pStyle w:val="ECCTabletext"/>
            </w:pPr>
            <w:r w:rsidRPr="00836121">
              <w:t>1.0/2.0</w:t>
            </w:r>
          </w:p>
        </w:tc>
        <w:tc>
          <w:tcPr>
            <w:tcW w:w="1246" w:type="dxa"/>
          </w:tcPr>
          <w:p w14:paraId="5BFF183C" w14:textId="77777777" w:rsidR="000729B7" w:rsidRPr="00836121" w:rsidRDefault="000729B7" w:rsidP="000729B7">
            <w:pPr>
              <w:pStyle w:val="ECCTabletext"/>
            </w:pPr>
            <w:r w:rsidRPr="00836121">
              <w:t>13.7/13.7</w:t>
            </w:r>
          </w:p>
        </w:tc>
        <w:tc>
          <w:tcPr>
            <w:tcW w:w="1325" w:type="dxa"/>
          </w:tcPr>
          <w:p w14:paraId="645195C7" w14:textId="77777777" w:rsidR="000729B7" w:rsidRPr="00836121" w:rsidRDefault="000729B7" w:rsidP="000729B7">
            <w:pPr>
              <w:pStyle w:val="ECCTabletext"/>
            </w:pPr>
            <w:r w:rsidRPr="00836121">
              <w:t>0.4/1.4</w:t>
            </w:r>
          </w:p>
        </w:tc>
      </w:tr>
      <w:tr w:rsidR="000729B7" w:rsidRPr="00836121" w14:paraId="19C7126A" w14:textId="77777777" w:rsidTr="000729B7">
        <w:tc>
          <w:tcPr>
            <w:tcW w:w="9855" w:type="dxa"/>
            <w:gridSpan w:val="6"/>
          </w:tcPr>
          <w:p w14:paraId="7D1495E3" w14:textId="77777777" w:rsidR="000729B7" w:rsidRPr="00836121" w:rsidRDefault="000729B7" w:rsidP="000729B7">
            <w:pPr>
              <w:pStyle w:val="ECCTabletext"/>
            </w:pPr>
            <w:r w:rsidRPr="00836121">
              <w:t>Sensitivity analysis for the case of minimum specification for victim receiver selectivity mask</w:t>
            </w:r>
          </w:p>
        </w:tc>
      </w:tr>
      <w:tr w:rsidR="000729B7" w:rsidRPr="00836121" w14:paraId="3FD2F081" w14:textId="77777777" w:rsidTr="000729B7">
        <w:tc>
          <w:tcPr>
            <w:tcW w:w="3747" w:type="dxa"/>
          </w:tcPr>
          <w:p w14:paraId="051A242F" w14:textId="77777777" w:rsidR="000729B7" w:rsidRPr="00836121" w:rsidRDefault="000729B7" w:rsidP="000729B7">
            <w:pPr>
              <w:pStyle w:val="ECCTabletext"/>
            </w:pPr>
            <w:r w:rsidRPr="00836121">
              <w:t>High density &amp; path loss, maximum DC</w:t>
            </w:r>
          </w:p>
        </w:tc>
        <w:tc>
          <w:tcPr>
            <w:tcW w:w="1125" w:type="dxa"/>
          </w:tcPr>
          <w:p w14:paraId="56EAD0FA" w14:textId="77777777" w:rsidR="000729B7" w:rsidRPr="00836121" w:rsidRDefault="000729B7" w:rsidP="000729B7">
            <w:pPr>
              <w:pStyle w:val="ECCTabletext"/>
            </w:pPr>
            <w:r w:rsidRPr="00836121">
              <w:t>11.6/43.2</w:t>
            </w:r>
          </w:p>
        </w:tc>
        <w:tc>
          <w:tcPr>
            <w:tcW w:w="1259" w:type="dxa"/>
          </w:tcPr>
          <w:p w14:paraId="095FDF9D" w14:textId="77777777" w:rsidR="000729B7" w:rsidRPr="00836121" w:rsidRDefault="000729B7" w:rsidP="000729B7">
            <w:pPr>
              <w:pStyle w:val="ECCTabletext"/>
            </w:pPr>
            <w:r w:rsidRPr="00836121">
              <w:t>14.0/48.3</w:t>
            </w:r>
          </w:p>
        </w:tc>
        <w:tc>
          <w:tcPr>
            <w:tcW w:w="1153" w:type="dxa"/>
          </w:tcPr>
          <w:p w14:paraId="3E1246E1" w14:textId="77777777" w:rsidR="000729B7" w:rsidRPr="00836121" w:rsidRDefault="000729B7" w:rsidP="000729B7">
            <w:pPr>
              <w:pStyle w:val="ECCTabletext"/>
            </w:pPr>
          </w:p>
        </w:tc>
        <w:tc>
          <w:tcPr>
            <w:tcW w:w="1246" w:type="dxa"/>
          </w:tcPr>
          <w:p w14:paraId="5E35EC18" w14:textId="77777777" w:rsidR="000729B7" w:rsidRPr="00836121" w:rsidRDefault="000729B7" w:rsidP="000729B7">
            <w:pPr>
              <w:pStyle w:val="ECCTabletext"/>
            </w:pPr>
          </w:p>
        </w:tc>
        <w:tc>
          <w:tcPr>
            <w:tcW w:w="1325" w:type="dxa"/>
          </w:tcPr>
          <w:p w14:paraId="55AF4410" w14:textId="77777777" w:rsidR="000729B7" w:rsidRPr="00836121" w:rsidRDefault="000729B7" w:rsidP="000729B7">
            <w:pPr>
              <w:pStyle w:val="ECCTabletext"/>
            </w:pPr>
          </w:p>
        </w:tc>
      </w:tr>
      <w:tr w:rsidR="000729B7" w:rsidRPr="00836121" w14:paraId="2563C697" w14:textId="77777777" w:rsidTr="000729B7">
        <w:tc>
          <w:tcPr>
            <w:tcW w:w="9855" w:type="dxa"/>
            <w:gridSpan w:val="6"/>
          </w:tcPr>
          <w:p w14:paraId="1A6164C6" w14:textId="77777777" w:rsidR="000729B7" w:rsidRPr="00836121" w:rsidRDefault="000729B7" w:rsidP="000729B7">
            <w:pPr>
              <w:pStyle w:val="ECCTabletext"/>
            </w:pPr>
            <w:r w:rsidRPr="00836121">
              <w:t>Sensitivity analysis for the case of 5 dB standard deviation for indoor-indoor wall loss modelling</w:t>
            </w:r>
          </w:p>
        </w:tc>
      </w:tr>
      <w:tr w:rsidR="000729B7" w:rsidRPr="00836121" w14:paraId="273CF7FF" w14:textId="77777777" w:rsidTr="000729B7">
        <w:tc>
          <w:tcPr>
            <w:tcW w:w="3747" w:type="dxa"/>
          </w:tcPr>
          <w:p w14:paraId="7FC64D58" w14:textId="77777777" w:rsidR="000729B7" w:rsidRPr="00836121" w:rsidRDefault="000729B7" w:rsidP="000729B7">
            <w:pPr>
              <w:pStyle w:val="ECCTabletext"/>
            </w:pPr>
            <w:r w:rsidRPr="00836121">
              <w:t>High density &amp; path loss, maximum DC</w:t>
            </w:r>
          </w:p>
        </w:tc>
        <w:tc>
          <w:tcPr>
            <w:tcW w:w="1125" w:type="dxa"/>
          </w:tcPr>
          <w:p w14:paraId="75921589" w14:textId="77777777" w:rsidR="000729B7" w:rsidRPr="00836121" w:rsidRDefault="000729B7" w:rsidP="000729B7">
            <w:pPr>
              <w:pStyle w:val="ECCTabletext"/>
            </w:pPr>
            <w:r w:rsidRPr="00836121">
              <w:t>12.7/20.5</w:t>
            </w:r>
          </w:p>
        </w:tc>
        <w:tc>
          <w:tcPr>
            <w:tcW w:w="1259" w:type="dxa"/>
          </w:tcPr>
          <w:p w14:paraId="0051309E" w14:textId="77777777" w:rsidR="000729B7" w:rsidRPr="00836121" w:rsidRDefault="000729B7" w:rsidP="000729B7">
            <w:pPr>
              <w:pStyle w:val="ECCTabletext"/>
            </w:pPr>
            <w:r w:rsidRPr="00836121">
              <w:t>15.0/24.4</w:t>
            </w:r>
          </w:p>
        </w:tc>
        <w:tc>
          <w:tcPr>
            <w:tcW w:w="1153" w:type="dxa"/>
          </w:tcPr>
          <w:p w14:paraId="45C2DD03" w14:textId="77777777" w:rsidR="000729B7" w:rsidRPr="00836121" w:rsidRDefault="000729B7" w:rsidP="000729B7">
            <w:pPr>
              <w:pStyle w:val="ECCTabletext"/>
            </w:pPr>
          </w:p>
        </w:tc>
        <w:tc>
          <w:tcPr>
            <w:tcW w:w="1246" w:type="dxa"/>
          </w:tcPr>
          <w:p w14:paraId="5FA59E19" w14:textId="77777777" w:rsidR="000729B7" w:rsidRPr="00836121" w:rsidRDefault="000729B7" w:rsidP="000729B7">
            <w:pPr>
              <w:pStyle w:val="ECCTabletext"/>
            </w:pPr>
          </w:p>
        </w:tc>
        <w:tc>
          <w:tcPr>
            <w:tcW w:w="1325" w:type="dxa"/>
          </w:tcPr>
          <w:p w14:paraId="6FAEFD6B" w14:textId="77777777" w:rsidR="000729B7" w:rsidRPr="00836121" w:rsidRDefault="000729B7" w:rsidP="000729B7">
            <w:pPr>
              <w:pStyle w:val="ECCTabletext"/>
            </w:pPr>
          </w:p>
        </w:tc>
      </w:tr>
      <w:tr w:rsidR="000729B7" w:rsidRPr="00836121" w14:paraId="265411E6" w14:textId="77777777" w:rsidTr="000729B7">
        <w:tc>
          <w:tcPr>
            <w:tcW w:w="9855" w:type="dxa"/>
            <w:gridSpan w:val="6"/>
          </w:tcPr>
          <w:p w14:paraId="6902AA81" w14:textId="77777777" w:rsidR="000729B7" w:rsidRPr="00836121" w:rsidRDefault="000729B7" w:rsidP="000729B7">
            <w:pPr>
              <w:pStyle w:val="ECCTabletext"/>
            </w:pPr>
            <w:r w:rsidRPr="00836121">
              <w:t>Sensitivity analysis for the case of VLK maximum operating range reduced from 20 m to 10 m</w:t>
            </w:r>
          </w:p>
        </w:tc>
      </w:tr>
      <w:tr w:rsidR="000729B7" w:rsidRPr="00836121" w14:paraId="6CBEE35A" w14:textId="77777777" w:rsidTr="000729B7">
        <w:tc>
          <w:tcPr>
            <w:tcW w:w="3747" w:type="dxa"/>
          </w:tcPr>
          <w:p w14:paraId="023F61C6" w14:textId="77777777" w:rsidR="000729B7" w:rsidRPr="00836121" w:rsidRDefault="000729B7" w:rsidP="000729B7">
            <w:pPr>
              <w:pStyle w:val="ECCTabletext"/>
            </w:pPr>
            <w:r w:rsidRPr="00836121">
              <w:t>High density &amp; path loss, maximum DC</w:t>
            </w:r>
          </w:p>
        </w:tc>
        <w:tc>
          <w:tcPr>
            <w:tcW w:w="1125" w:type="dxa"/>
          </w:tcPr>
          <w:p w14:paraId="5496ABC4" w14:textId="77777777" w:rsidR="000729B7" w:rsidRPr="00836121" w:rsidRDefault="000729B7" w:rsidP="000729B7">
            <w:pPr>
              <w:pStyle w:val="ECCTabletext"/>
            </w:pPr>
            <w:r w:rsidRPr="00836121">
              <w:t>1.1/2.3</w:t>
            </w:r>
          </w:p>
        </w:tc>
        <w:tc>
          <w:tcPr>
            <w:tcW w:w="1259" w:type="dxa"/>
          </w:tcPr>
          <w:p w14:paraId="334858F2" w14:textId="77777777" w:rsidR="000729B7" w:rsidRPr="00836121" w:rsidRDefault="000729B7" w:rsidP="000729B7">
            <w:pPr>
              <w:pStyle w:val="ECCTabletext"/>
            </w:pPr>
            <w:r w:rsidRPr="00836121">
              <w:t>2.1/3.5</w:t>
            </w:r>
          </w:p>
        </w:tc>
        <w:tc>
          <w:tcPr>
            <w:tcW w:w="1153" w:type="dxa"/>
          </w:tcPr>
          <w:p w14:paraId="7989051E" w14:textId="77777777" w:rsidR="000729B7" w:rsidRPr="00836121" w:rsidRDefault="000729B7" w:rsidP="000729B7">
            <w:pPr>
              <w:pStyle w:val="ECCTabletext"/>
            </w:pPr>
          </w:p>
        </w:tc>
        <w:tc>
          <w:tcPr>
            <w:tcW w:w="1246" w:type="dxa"/>
          </w:tcPr>
          <w:p w14:paraId="18963B80" w14:textId="77777777" w:rsidR="000729B7" w:rsidRPr="00836121" w:rsidRDefault="000729B7" w:rsidP="000729B7">
            <w:pPr>
              <w:pStyle w:val="ECCTabletext"/>
            </w:pPr>
          </w:p>
        </w:tc>
        <w:tc>
          <w:tcPr>
            <w:tcW w:w="1325" w:type="dxa"/>
          </w:tcPr>
          <w:p w14:paraId="56754AAE" w14:textId="77777777" w:rsidR="000729B7" w:rsidRPr="00836121" w:rsidRDefault="000729B7" w:rsidP="000729B7">
            <w:pPr>
              <w:pStyle w:val="ECCTabletext"/>
            </w:pPr>
          </w:p>
        </w:tc>
      </w:tr>
    </w:tbl>
    <w:p w14:paraId="68F29333" w14:textId="77777777" w:rsidR="00794818" w:rsidRPr="00836121" w:rsidRDefault="00794818" w:rsidP="00794818"/>
    <w:p w14:paraId="11B675EE" w14:textId="6D709021" w:rsidR="00AC5E8D" w:rsidRPr="00836121" w:rsidRDefault="00794818" w:rsidP="003D1F9D">
      <w:pPr>
        <w:pStyle w:val="Caption"/>
      </w:pPr>
      <w:bookmarkStart w:id="539" w:name="_Ref461527772"/>
      <w:r w:rsidRPr="00836121">
        <w:t xml:space="preserve">Table </w:t>
      </w:r>
      <w:r w:rsidRPr="00836121">
        <w:fldChar w:fldCharType="begin"/>
      </w:r>
      <w:r w:rsidRPr="00836121">
        <w:instrText xml:space="preserve"> SEQ Table \* ARABIC </w:instrText>
      </w:r>
      <w:r w:rsidRPr="00836121">
        <w:fldChar w:fldCharType="separate"/>
      </w:r>
      <w:r w:rsidR="003B7BCD">
        <w:rPr>
          <w:noProof/>
        </w:rPr>
        <w:t>99</w:t>
      </w:r>
      <w:r w:rsidRPr="00836121">
        <w:fldChar w:fldCharType="end"/>
      </w:r>
      <w:bookmarkEnd w:id="539"/>
      <w:r w:rsidR="00AC5E8D" w:rsidRPr="00836121">
        <w:t>: SEAMCAT settings for simulating probability of interference in 863-865 MHz for proposed NBN SRD applications, victim: Hearing Aids</w:t>
      </w:r>
    </w:p>
    <w:tbl>
      <w:tblPr>
        <w:tblStyle w:val="ECCTable-redheader"/>
        <w:tblW w:w="0" w:type="auto"/>
        <w:tblInd w:w="0" w:type="dxa"/>
        <w:tblLook w:val="01E0" w:firstRow="1" w:lastRow="1" w:firstColumn="1" w:lastColumn="1" w:noHBand="0" w:noVBand="0"/>
      </w:tblPr>
      <w:tblGrid>
        <w:gridCol w:w="4248"/>
        <w:gridCol w:w="5105"/>
        <w:gridCol w:w="83"/>
      </w:tblGrid>
      <w:tr w:rsidR="00AC5E8D" w:rsidRPr="00836121" w14:paraId="20277F1B" w14:textId="77777777" w:rsidTr="00AC5E8D">
        <w:trPr>
          <w:cnfStyle w:val="100000000000" w:firstRow="1" w:lastRow="0" w:firstColumn="0" w:lastColumn="0" w:oddVBand="0" w:evenVBand="0" w:oddHBand="0" w:evenHBand="0" w:firstRowFirstColumn="0" w:firstRowLastColumn="0" w:lastRowFirstColumn="0" w:lastRowLastColumn="0"/>
        </w:trPr>
        <w:tc>
          <w:tcPr>
            <w:tcW w:w="4248" w:type="dxa"/>
          </w:tcPr>
          <w:p w14:paraId="1FD6F245" w14:textId="77777777" w:rsidR="00AC5E8D" w:rsidRPr="00836121" w:rsidRDefault="00AC5E8D" w:rsidP="0035244C">
            <w:r w:rsidRPr="00836121">
              <w:t>Simulation input/output parameters</w:t>
            </w:r>
          </w:p>
        </w:tc>
        <w:tc>
          <w:tcPr>
            <w:tcW w:w="5188" w:type="dxa"/>
            <w:gridSpan w:val="2"/>
          </w:tcPr>
          <w:p w14:paraId="14190D7F" w14:textId="77777777" w:rsidR="00AC5E8D" w:rsidRPr="00836121" w:rsidRDefault="00AC5E8D" w:rsidP="0035244C">
            <w:r w:rsidRPr="00836121">
              <w:t>Settings/Results</w:t>
            </w:r>
          </w:p>
        </w:tc>
      </w:tr>
      <w:tr w:rsidR="00AC5E8D" w:rsidRPr="00836121" w14:paraId="168BEDD7" w14:textId="77777777" w:rsidTr="00AC5E8D">
        <w:tc>
          <w:tcPr>
            <w:tcW w:w="9436" w:type="dxa"/>
            <w:gridSpan w:val="3"/>
          </w:tcPr>
          <w:p w14:paraId="2643EA9A" w14:textId="77777777" w:rsidR="00AC5E8D" w:rsidRPr="00836121" w:rsidRDefault="00AC5E8D" w:rsidP="00AC5E8D">
            <w:pPr>
              <w:spacing w:before="100" w:beforeAutospacing="1" w:after="100" w:afterAutospacing="1"/>
              <w:jc w:val="center"/>
              <w:rPr>
                <w:b/>
              </w:rPr>
            </w:pPr>
            <w:r w:rsidRPr="00836121">
              <w:rPr>
                <w:b/>
              </w:rPr>
              <w:t>VL: Hearing Aids Rx</w:t>
            </w:r>
          </w:p>
        </w:tc>
      </w:tr>
      <w:tr w:rsidR="00AC5E8D" w:rsidRPr="00836121" w14:paraId="5328CD41" w14:textId="77777777" w:rsidTr="00AC5E8D">
        <w:tc>
          <w:tcPr>
            <w:tcW w:w="4248" w:type="dxa"/>
          </w:tcPr>
          <w:p w14:paraId="1130070F" w14:textId="77777777" w:rsidR="00AC5E8D" w:rsidRPr="00836121" w:rsidRDefault="00AC5E8D" w:rsidP="00AC5E8D">
            <w:pPr>
              <w:pStyle w:val="ECCTabletext"/>
              <w:rPr>
                <w:rFonts w:cs="Arial"/>
                <w:b/>
                <w:bCs/>
                <w:caps/>
                <w:color w:val="D2232A"/>
                <w:kern w:val="32"/>
                <w:sz w:val="22"/>
              </w:rPr>
            </w:pPr>
            <w:r w:rsidRPr="00836121">
              <w:t>Frequency</w:t>
            </w:r>
          </w:p>
        </w:tc>
        <w:tc>
          <w:tcPr>
            <w:tcW w:w="5188" w:type="dxa"/>
            <w:gridSpan w:val="2"/>
          </w:tcPr>
          <w:p w14:paraId="7A8B7588" w14:textId="77777777" w:rsidR="00AC5E8D" w:rsidRPr="00836121" w:rsidRDefault="00AC5E8D" w:rsidP="00AC5E8D">
            <w:pPr>
              <w:pStyle w:val="ECCTabletext"/>
              <w:rPr>
                <w:rFonts w:cs="Arial"/>
                <w:bCs/>
                <w:i/>
                <w:color w:val="D2232A"/>
                <w:sz w:val="22"/>
              </w:rPr>
            </w:pPr>
            <w:r w:rsidRPr="00836121">
              <w:t>864.1 MHz</w:t>
            </w:r>
          </w:p>
        </w:tc>
      </w:tr>
      <w:tr w:rsidR="00AC5E8D" w:rsidRPr="00836121" w14:paraId="2E2F12A4" w14:textId="77777777" w:rsidTr="00AC5E8D">
        <w:tc>
          <w:tcPr>
            <w:tcW w:w="4248" w:type="dxa"/>
          </w:tcPr>
          <w:p w14:paraId="5F57115A" w14:textId="77777777" w:rsidR="00AC5E8D" w:rsidRPr="00836121" w:rsidRDefault="00AC5E8D" w:rsidP="00AC5E8D">
            <w:pPr>
              <w:pStyle w:val="ECCTabletext"/>
            </w:pPr>
            <w:r w:rsidRPr="00836121">
              <w:t>VLR sensitivity</w:t>
            </w:r>
          </w:p>
        </w:tc>
        <w:tc>
          <w:tcPr>
            <w:tcW w:w="5188" w:type="dxa"/>
            <w:gridSpan w:val="2"/>
          </w:tcPr>
          <w:p w14:paraId="2A418243" w14:textId="77777777" w:rsidR="00AC5E8D" w:rsidRPr="00836121" w:rsidRDefault="00AC5E8D" w:rsidP="00AC5E8D">
            <w:pPr>
              <w:pStyle w:val="ECCTabletext"/>
            </w:pPr>
            <w:r w:rsidRPr="00836121">
              <w:t>-94 dBm/600 kHz</w:t>
            </w:r>
          </w:p>
        </w:tc>
      </w:tr>
      <w:tr w:rsidR="00AC5E8D" w:rsidRPr="00836121" w14:paraId="18AE8346" w14:textId="77777777" w:rsidTr="00AC5E8D">
        <w:tc>
          <w:tcPr>
            <w:tcW w:w="4248" w:type="dxa"/>
          </w:tcPr>
          <w:p w14:paraId="5EEAF04C" w14:textId="77777777" w:rsidR="00AC5E8D" w:rsidRPr="00836121" w:rsidRDefault="00AC5E8D" w:rsidP="00AC5E8D">
            <w:pPr>
              <w:pStyle w:val="ECCTabletext"/>
            </w:pPr>
            <w:r w:rsidRPr="00836121">
              <w:t>VLR selectivity</w:t>
            </w:r>
          </w:p>
        </w:tc>
        <w:tc>
          <w:tcPr>
            <w:tcW w:w="5188" w:type="dxa"/>
            <w:gridSpan w:val="2"/>
          </w:tcPr>
          <w:p w14:paraId="761181D3" w14:textId="77777777" w:rsidR="00AC5E8D" w:rsidRPr="00836121" w:rsidRDefault="00AC5E8D" w:rsidP="00AC5E8D">
            <w:pPr>
              <w:pStyle w:val="ECCTabletext"/>
            </w:pPr>
            <w:r w:rsidRPr="00836121">
              <w:t>35 dB @ dF=2 MHz (Cat. 2)</w:t>
            </w:r>
          </w:p>
        </w:tc>
      </w:tr>
      <w:tr w:rsidR="00AC5E8D" w:rsidRPr="00836121" w14:paraId="1EE996E3" w14:textId="77777777" w:rsidTr="00AC5E8D">
        <w:tc>
          <w:tcPr>
            <w:tcW w:w="4248" w:type="dxa"/>
          </w:tcPr>
          <w:p w14:paraId="79EEE593" w14:textId="77777777" w:rsidR="00AC5E8D" w:rsidRPr="00836121" w:rsidRDefault="00AC5E8D" w:rsidP="00AC5E8D">
            <w:pPr>
              <w:pStyle w:val="ECCTabletext"/>
            </w:pPr>
            <w:r w:rsidRPr="00836121">
              <w:t>VLR C/I threshold</w:t>
            </w:r>
          </w:p>
        </w:tc>
        <w:tc>
          <w:tcPr>
            <w:tcW w:w="5188" w:type="dxa"/>
            <w:gridSpan w:val="2"/>
          </w:tcPr>
          <w:p w14:paraId="5CEA2DBD" w14:textId="77777777" w:rsidR="00AC5E8D" w:rsidRPr="00836121" w:rsidRDefault="00AC5E8D" w:rsidP="00AC5E8D">
            <w:pPr>
              <w:pStyle w:val="ECCTabletext"/>
            </w:pPr>
            <w:r w:rsidRPr="00836121">
              <w:t>17 dB</w:t>
            </w:r>
          </w:p>
        </w:tc>
      </w:tr>
      <w:tr w:rsidR="00AC5E8D" w:rsidRPr="00836121" w14:paraId="66B18624" w14:textId="77777777" w:rsidTr="00AC5E8D">
        <w:tc>
          <w:tcPr>
            <w:tcW w:w="4248" w:type="dxa"/>
          </w:tcPr>
          <w:p w14:paraId="024E332C" w14:textId="77777777" w:rsidR="00AC5E8D" w:rsidRPr="00836121" w:rsidRDefault="00AC5E8D" w:rsidP="00AC5E8D">
            <w:pPr>
              <w:pStyle w:val="ECCTabletext"/>
            </w:pPr>
            <w:r w:rsidRPr="00836121">
              <w:t>VLR/Tx antenna</w:t>
            </w:r>
          </w:p>
        </w:tc>
        <w:tc>
          <w:tcPr>
            <w:tcW w:w="5188" w:type="dxa"/>
            <w:gridSpan w:val="2"/>
          </w:tcPr>
          <w:p w14:paraId="0D0DD503" w14:textId="77777777" w:rsidR="00AC5E8D" w:rsidRPr="00836121" w:rsidRDefault="00AC5E8D" w:rsidP="00AC5E8D">
            <w:pPr>
              <w:pStyle w:val="ECCTabletext"/>
            </w:pPr>
            <w:r w:rsidRPr="00836121">
              <w:t>-20.85 dBi, Non-directional</w:t>
            </w:r>
          </w:p>
        </w:tc>
      </w:tr>
      <w:tr w:rsidR="00AC5E8D" w:rsidRPr="00836121" w14:paraId="040E50D4" w14:textId="77777777" w:rsidTr="00AC5E8D">
        <w:tc>
          <w:tcPr>
            <w:tcW w:w="4248" w:type="dxa"/>
          </w:tcPr>
          <w:p w14:paraId="437410CC" w14:textId="77777777" w:rsidR="00AC5E8D" w:rsidRPr="00836121" w:rsidRDefault="00AC5E8D" w:rsidP="00AC5E8D">
            <w:pPr>
              <w:pStyle w:val="ECCTabletext"/>
            </w:pPr>
            <w:r w:rsidRPr="00836121">
              <w:t>VLR/Tx antenna height</w:t>
            </w:r>
          </w:p>
        </w:tc>
        <w:tc>
          <w:tcPr>
            <w:tcW w:w="5188" w:type="dxa"/>
            <w:gridSpan w:val="2"/>
          </w:tcPr>
          <w:p w14:paraId="56B54B15" w14:textId="77777777" w:rsidR="00AC5E8D" w:rsidRPr="00836121" w:rsidRDefault="00AC5E8D" w:rsidP="00AC5E8D">
            <w:pPr>
              <w:pStyle w:val="ECCTabletext"/>
            </w:pPr>
            <w:r w:rsidRPr="00836121">
              <w:t>1.5 m</w:t>
            </w:r>
          </w:p>
        </w:tc>
      </w:tr>
      <w:tr w:rsidR="00AC5E8D" w:rsidRPr="00836121" w14:paraId="5032F59F" w14:textId="77777777" w:rsidTr="00AC5E8D">
        <w:tc>
          <w:tcPr>
            <w:tcW w:w="4248" w:type="dxa"/>
          </w:tcPr>
          <w:p w14:paraId="343F9395" w14:textId="77777777" w:rsidR="00AC5E8D" w:rsidRPr="00836121" w:rsidRDefault="00AC5E8D" w:rsidP="00AC5E8D">
            <w:pPr>
              <w:pStyle w:val="ECCTabletext"/>
            </w:pPr>
            <w:r w:rsidRPr="00836121">
              <w:t>VL Tx power</w:t>
            </w:r>
          </w:p>
        </w:tc>
        <w:tc>
          <w:tcPr>
            <w:tcW w:w="5188" w:type="dxa"/>
            <w:gridSpan w:val="2"/>
          </w:tcPr>
          <w:p w14:paraId="060D884F" w14:textId="77777777" w:rsidR="00AC5E8D" w:rsidRPr="00836121" w:rsidRDefault="00AC5E8D" w:rsidP="00AC5E8D">
            <w:pPr>
              <w:pStyle w:val="ECCTabletext"/>
            </w:pPr>
            <w:r w:rsidRPr="00836121">
              <w:t>-6 dBm/600 kHz</w:t>
            </w:r>
          </w:p>
        </w:tc>
      </w:tr>
      <w:tr w:rsidR="00AC5E8D" w:rsidRPr="00836121" w14:paraId="032C87CF" w14:textId="77777777" w:rsidTr="00AC5E8D">
        <w:tc>
          <w:tcPr>
            <w:tcW w:w="4248" w:type="dxa"/>
          </w:tcPr>
          <w:p w14:paraId="4E05B412" w14:textId="77777777" w:rsidR="00AC5E8D" w:rsidRPr="00836121" w:rsidRDefault="00AC5E8D" w:rsidP="00AC5E8D">
            <w:pPr>
              <w:pStyle w:val="ECCTabletext"/>
            </w:pPr>
            <w:r w:rsidRPr="00836121">
              <w:t>VL Tx → Rx path</w:t>
            </w:r>
          </w:p>
        </w:tc>
        <w:tc>
          <w:tcPr>
            <w:tcW w:w="5188" w:type="dxa"/>
            <w:gridSpan w:val="2"/>
          </w:tcPr>
          <w:p w14:paraId="4BD9F22D" w14:textId="77777777" w:rsidR="00AC5E8D" w:rsidRPr="00836121" w:rsidRDefault="00AC5E8D" w:rsidP="00AC5E8D">
            <w:pPr>
              <w:pStyle w:val="ECCTabletext"/>
            </w:pPr>
            <w:r w:rsidRPr="00836121">
              <w:t>Hata-SRD, urban, ind-ind/below roof, R=0.001 km</w:t>
            </w:r>
          </w:p>
        </w:tc>
      </w:tr>
      <w:tr w:rsidR="00AC5E8D" w:rsidRPr="00836121" w14:paraId="10553A5E" w14:textId="77777777" w:rsidTr="00AC5E8D">
        <w:tc>
          <w:tcPr>
            <w:tcW w:w="9436" w:type="dxa"/>
            <w:gridSpan w:val="3"/>
          </w:tcPr>
          <w:p w14:paraId="5E62D369" w14:textId="77777777" w:rsidR="00AC5E8D" w:rsidRPr="00836121" w:rsidRDefault="00AC5E8D" w:rsidP="00AC5E8D">
            <w:pPr>
              <w:spacing w:before="100" w:beforeAutospacing="1" w:after="100" w:afterAutospacing="1"/>
              <w:jc w:val="center"/>
            </w:pPr>
            <w:r w:rsidRPr="00836121">
              <w:rPr>
                <w:b/>
              </w:rPr>
              <w:t>IL1A: NBN SRD Network's NAP Tx (outdoor)</w:t>
            </w:r>
          </w:p>
        </w:tc>
      </w:tr>
      <w:tr w:rsidR="00AC5E8D" w:rsidRPr="00836121" w14:paraId="1E3251DC" w14:textId="77777777" w:rsidTr="00AC5E8D">
        <w:tc>
          <w:tcPr>
            <w:tcW w:w="4248" w:type="dxa"/>
          </w:tcPr>
          <w:p w14:paraId="30ACDCC0" w14:textId="77777777" w:rsidR="00AC5E8D" w:rsidRPr="00836121" w:rsidRDefault="00AC5E8D" w:rsidP="00794818">
            <w:pPr>
              <w:pStyle w:val="ECCTabletext"/>
              <w:jc w:val="left"/>
            </w:pPr>
            <w:r w:rsidRPr="00836121">
              <w:t>Frequency</w:t>
            </w:r>
          </w:p>
        </w:tc>
        <w:tc>
          <w:tcPr>
            <w:tcW w:w="5188" w:type="dxa"/>
            <w:gridSpan w:val="2"/>
          </w:tcPr>
          <w:p w14:paraId="729D78DB" w14:textId="77777777" w:rsidR="00AC5E8D" w:rsidRPr="00836121" w:rsidRDefault="00AC5E8D" w:rsidP="00794818">
            <w:pPr>
              <w:pStyle w:val="ECCTabletext"/>
              <w:jc w:val="left"/>
            </w:pPr>
            <w:r w:rsidRPr="00836121">
              <w:t>863-868 MHz</w:t>
            </w:r>
          </w:p>
        </w:tc>
      </w:tr>
      <w:tr w:rsidR="00AC5E8D" w:rsidRPr="00836121" w14:paraId="036AB3BB" w14:textId="77777777" w:rsidTr="00AC5E8D">
        <w:tc>
          <w:tcPr>
            <w:tcW w:w="4248" w:type="dxa"/>
          </w:tcPr>
          <w:p w14:paraId="0B7B38C5" w14:textId="77777777" w:rsidR="00AC5E8D" w:rsidRPr="00836121" w:rsidRDefault="00AC5E8D" w:rsidP="00794818">
            <w:pPr>
              <w:pStyle w:val="ECCTabletext"/>
              <w:jc w:val="left"/>
            </w:pPr>
            <w:r w:rsidRPr="00836121">
              <w:t>ILT transmitter output power</w:t>
            </w:r>
          </w:p>
        </w:tc>
        <w:tc>
          <w:tcPr>
            <w:tcW w:w="5188" w:type="dxa"/>
            <w:gridSpan w:val="2"/>
          </w:tcPr>
          <w:p w14:paraId="113D9ADC" w14:textId="77777777" w:rsidR="00AC5E8D" w:rsidRPr="00836121" w:rsidRDefault="00AC5E8D" w:rsidP="00794818">
            <w:pPr>
              <w:pStyle w:val="ECCTabletext"/>
              <w:jc w:val="left"/>
            </w:pPr>
            <w:r w:rsidRPr="00836121">
              <w:t>27 dBm/200 kHz</w:t>
            </w:r>
          </w:p>
        </w:tc>
      </w:tr>
      <w:tr w:rsidR="00AC5E8D" w:rsidRPr="00836121" w14:paraId="0C215B05" w14:textId="77777777" w:rsidTr="00AC5E8D">
        <w:tc>
          <w:tcPr>
            <w:tcW w:w="4248" w:type="dxa"/>
          </w:tcPr>
          <w:p w14:paraId="2F7DBD30" w14:textId="77777777" w:rsidR="00AC5E8D" w:rsidRPr="00836121" w:rsidRDefault="00AC5E8D" w:rsidP="00794818">
            <w:pPr>
              <w:pStyle w:val="ECCTabletext"/>
              <w:jc w:val="left"/>
            </w:pPr>
            <w:r w:rsidRPr="00836121">
              <w:t>ILT antenna gain</w:t>
            </w:r>
          </w:p>
        </w:tc>
        <w:tc>
          <w:tcPr>
            <w:tcW w:w="5188" w:type="dxa"/>
            <w:gridSpan w:val="2"/>
          </w:tcPr>
          <w:p w14:paraId="05CFB362" w14:textId="77777777" w:rsidR="00AC5E8D" w:rsidRPr="00836121" w:rsidRDefault="00AC5E8D" w:rsidP="00794818">
            <w:pPr>
              <w:pStyle w:val="ECCTabletext"/>
              <w:jc w:val="left"/>
            </w:pPr>
            <w:r w:rsidRPr="00836121">
              <w:t>2.15 dBi</w:t>
            </w:r>
          </w:p>
        </w:tc>
      </w:tr>
      <w:tr w:rsidR="00AC5E8D" w:rsidRPr="00836121" w14:paraId="7544F53B" w14:textId="77777777" w:rsidTr="00AC5E8D">
        <w:tc>
          <w:tcPr>
            <w:tcW w:w="4248" w:type="dxa"/>
          </w:tcPr>
          <w:p w14:paraId="76AD8CEE" w14:textId="77777777" w:rsidR="00AC5E8D" w:rsidRPr="00836121" w:rsidRDefault="00AC5E8D" w:rsidP="00794818">
            <w:pPr>
              <w:pStyle w:val="ECCTabletext"/>
              <w:jc w:val="left"/>
            </w:pPr>
            <w:r w:rsidRPr="00836121">
              <w:t>APC</w:t>
            </w:r>
          </w:p>
        </w:tc>
        <w:tc>
          <w:tcPr>
            <w:tcW w:w="5188" w:type="dxa"/>
            <w:gridSpan w:val="2"/>
          </w:tcPr>
          <w:p w14:paraId="7B04768D" w14:textId="77777777" w:rsidR="00AC5E8D" w:rsidRPr="00836121" w:rsidRDefault="00AC5E8D" w:rsidP="00794818">
            <w:pPr>
              <w:pStyle w:val="ECCTabletext"/>
              <w:jc w:val="left"/>
            </w:pPr>
            <w:r w:rsidRPr="00836121">
              <w:t>Threshold -89 dBm, 20 dB range, R=300 m</w:t>
            </w:r>
          </w:p>
        </w:tc>
      </w:tr>
      <w:tr w:rsidR="00AC5E8D" w:rsidRPr="00836121" w14:paraId="58A90EFD" w14:textId="77777777" w:rsidTr="00AC5E8D">
        <w:tc>
          <w:tcPr>
            <w:tcW w:w="4248" w:type="dxa"/>
          </w:tcPr>
          <w:p w14:paraId="7180DBEE" w14:textId="77777777" w:rsidR="00AC5E8D" w:rsidRPr="00836121" w:rsidRDefault="00AC5E8D" w:rsidP="00794818">
            <w:pPr>
              <w:pStyle w:val="ECCTabletext"/>
              <w:jc w:val="left"/>
              <w:rPr>
                <w:rFonts w:cs="Arial"/>
                <w:sz w:val="22"/>
              </w:rPr>
            </w:pPr>
            <w:r w:rsidRPr="00836121">
              <w:t>ILT probability of transmission (Maximum/Average DC)</w:t>
            </w:r>
          </w:p>
        </w:tc>
        <w:tc>
          <w:tcPr>
            <w:tcW w:w="5188" w:type="dxa"/>
            <w:gridSpan w:val="2"/>
          </w:tcPr>
          <w:p w14:paraId="77823145" w14:textId="77777777" w:rsidR="00AC5E8D" w:rsidRPr="00836121" w:rsidRDefault="00AC5E8D" w:rsidP="00794818">
            <w:pPr>
              <w:pStyle w:val="ECCTabletext"/>
              <w:jc w:val="left"/>
            </w:pPr>
            <w:r w:rsidRPr="00836121">
              <w:t>10/2.5 %</w:t>
            </w:r>
          </w:p>
        </w:tc>
      </w:tr>
      <w:tr w:rsidR="00AC5E8D" w:rsidRPr="00836121" w14:paraId="1C4D4941" w14:textId="77777777" w:rsidTr="00AC5E8D">
        <w:tc>
          <w:tcPr>
            <w:tcW w:w="4248" w:type="dxa"/>
          </w:tcPr>
          <w:p w14:paraId="68B0E18A" w14:textId="77777777" w:rsidR="00AC5E8D" w:rsidRPr="00836121" w:rsidRDefault="00AC5E8D" w:rsidP="00794818">
            <w:pPr>
              <w:pStyle w:val="ECCTabletext"/>
              <w:jc w:val="left"/>
            </w:pPr>
            <w:r w:rsidRPr="00836121">
              <w:t>ILT → VLR interfering path</w:t>
            </w:r>
          </w:p>
        </w:tc>
        <w:tc>
          <w:tcPr>
            <w:tcW w:w="5188" w:type="dxa"/>
            <w:gridSpan w:val="2"/>
          </w:tcPr>
          <w:p w14:paraId="64C95EF8" w14:textId="77777777" w:rsidR="00AC5E8D" w:rsidRPr="00836121" w:rsidRDefault="00AC5E8D" w:rsidP="00794818">
            <w:pPr>
              <w:pStyle w:val="ECCTabletext"/>
              <w:jc w:val="left"/>
            </w:pPr>
            <w:r w:rsidRPr="00836121">
              <w:t>Hata-SRD, urban, outd-ind/below roof</w:t>
            </w:r>
          </w:p>
        </w:tc>
      </w:tr>
      <w:tr w:rsidR="00AC5E8D" w:rsidRPr="00836121" w14:paraId="5309BA06" w14:textId="77777777" w:rsidTr="00AC5E8D">
        <w:tc>
          <w:tcPr>
            <w:tcW w:w="4248" w:type="dxa"/>
          </w:tcPr>
          <w:p w14:paraId="5C001170" w14:textId="77777777" w:rsidR="00AC5E8D" w:rsidRPr="00836121" w:rsidRDefault="00AC5E8D" w:rsidP="00794818">
            <w:pPr>
              <w:pStyle w:val="ECCTabletext"/>
              <w:jc w:val="left"/>
            </w:pPr>
            <w:r w:rsidRPr="00836121">
              <w:t>ILT → VLR positioning mode</w:t>
            </w:r>
          </w:p>
        </w:tc>
        <w:tc>
          <w:tcPr>
            <w:tcW w:w="5188" w:type="dxa"/>
            <w:gridSpan w:val="2"/>
          </w:tcPr>
          <w:p w14:paraId="09A9D2D4" w14:textId="77777777" w:rsidR="00AC5E8D" w:rsidRPr="00836121" w:rsidRDefault="00AC5E8D" w:rsidP="00794818">
            <w:pPr>
              <w:pStyle w:val="ECCTabletext"/>
              <w:jc w:val="left"/>
            </w:pPr>
            <w:r w:rsidRPr="00836121">
              <w:t>None (simulation radius 170 m)</w:t>
            </w:r>
          </w:p>
        </w:tc>
      </w:tr>
      <w:tr w:rsidR="00AC5E8D" w:rsidRPr="00836121" w:rsidDel="00471CD1" w14:paraId="567B1126" w14:textId="77777777" w:rsidTr="00AC5E8D">
        <w:tc>
          <w:tcPr>
            <w:tcW w:w="4248" w:type="dxa"/>
          </w:tcPr>
          <w:p w14:paraId="37325C0F" w14:textId="77777777" w:rsidR="00AC5E8D" w:rsidRPr="00836121" w:rsidDel="00471CD1" w:rsidRDefault="00AC5E8D" w:rsidP="00794818">
            <w:pPr>
              <w:pStyle w:val="ECCTabletext"/>
              <w:jc w:val="left"/>
            </w:pPr>
            <w:r w:rsidRPr="00836121">
              <w:t>Number of transmitters in impact area (Medium/High estimate)</w:t>
            </w:r>
          </w:p>
        </w:tc>
        <w:tc>
          <w:tcPr>
            <w:tcW w:w="5188" w:type="dxa"/>
            <w:gridSpan w:val="2"/>
          </w:tcPr>
          <w:p w14:paraId="22028A29" w14:textId="77777777" w:rsidR="00AC5E8D" w:rsidRPr="00836121" w:rsidDel="00471CD1" w:rsidRDefault="00AC5E8D" w:rsidP="00794818">
            <w:pPr>
              <w:pStyle w:val="ECCTabletext"/>
              <w:jc w:val="left"/>
            </w:pPr>
            <w:r w:rsidRPr="00836121">
              <w:t>1/1</w:t>
            </w:r>
          </w:p>
        </w:tc>
      </w:tr>
      <w:tr w:rsidR="00AC5E8D" w:rsidRPr="00836121" w14:paraId="22BA033A" w14:textId="77777777" w:rsidTr="00AC5E8D">
        <w:tc>
          <w:tcPr>
            <w:tcW w:w="9436" w:type="dxa"/>
            <w:gridSpan w:val="3"/>
          </w:tcPr>
          <w:p w14:paraId="4A4DB8DE" w14:textId="77777777" w:rsidR="00AC5E8D" w:rsidRPr="00836121" w:rsidRDefault="00AC5E8D" w:rsidP="00AC5E8D">
            <w:pPr>
              <w:spacing w:before="100" w:beforeAutospacing="1" w:after="100" w:afterAutospacing="1"/>
              <w:jc w:val="center"/>
            </w:pPr>
            <w:r w:rsidRPr="00836121">
              <w:rPr>
                <w:b/>
              </w:rPr>
              <w:t>IL1B: NBN SRD Network's NN Tx (outdoor)</w:t>
            </w:r>
          </w:p>
        </w:tc>
      </w:tr>
      <w:tr w:rsidR="00AC5E8D" w:rsidRPr="00836121" w14:paraId="0214F684" w14:textId="77777777" w:rsidTr="00AC5E8D">
        <w:tc>
          <w:tcPr>
            <w:tcW w:w="4248" w:type="dxa"/>
          </w:tcPr>
          <w:p w14:paraId="551A9518" w14:textId="77777777" w:rsidR="00AC5E8D" w:rsidRPr="00836121" w:rsidRDefault="00AC5E8D" w:rsidP="00AC5E8D">
            <w:pPr>
              <w:pStyle w:val="ECCTabletext"/>
            </w:pPr>
            <w:r w:rsidRPr="00836121">
              <w:t>Frequency</w:t>
            </w:r>
          </w:p>
        </w:tc>
        <w:tc>
          <w:tcPr>
            <w:tcW w:w="5188" w:type="dxa"/>
            <w:gridSpan w:val="2"/>
          </w:tcPr>
          <w:p w14:paraId="77D6AF6E" w14:textId="77777777" w:rsidR="00AC5E8D" w:rsidRPr="00836121" w:rsidRDefault="00AC5E8D" w:rsidP="00AC5E8D">
            <w:pPr>
              <w:pStyle w:val="ECCTabletext"/>
            </w:pPr>
            <w:r w:rsidRPr="00836121">
              <w:t>863-868 MHz</w:t>
            </w:r>
          </w:p>
        </w:tc>
      </w:tr>
      <w:tr w:rsidR="00AC5E8D" w:rsidRPr="00836121" w14:paraId="6B872F91" w14:textId="77777777" w:rsidTr="00AC5E8D">
        <w:tc>
          <w:tcPr>
            <w:tcW w:w="4248" w:type="dxa"/>
          </w:tcPr>
          <w:p w14:paraId="7941DAA0" w14:textId="77777777" w:rsidR="00AC5E8D" w:rsidRPr="00836121" w:rsidRDefault="00AC5E8D" w:rsidP="00AC5E8D">
            <w:pPr>
              <w:pStyle w:val="ECCTabletext"/>
            </w:pPr>
            <w:r w:rsidRPr="00836121">
              <w:t>ILT transmitter output power</w:t>
            </w:r>
          </w:p>
        </w:tc>
        <w:tc>
          <w:tcPr>
            <w:tcW w:w="5188" w:type="dxa"/>
            <w:gridSpan w:val="2"/>
          </w:tcPr>
          <w:p w14:paraId="6E6D2090" w14:textId="77777777" w:rsidR="00AC5E8D" w:rsidRPr="00836121" w:rsidRDefault="00AC5E8D" w:rsidP="00AC5E8D">
            <w:pPr>
              <w:pStyle w:val="ECCTabletext"/>
            </w:pPr>
            <w:r w:rsidRPr="00836121">
              <w:t>27 dBm/200 kHz</w:t>
            </w:r>
          </w:p>
        </w:tc>
      </w:tr>
      <w:tr w:rsidR="00AC5E8D" w:rsidRPr="00836121" w14:paraId="1E40FE8F" w14:textId="77777777" w:rsidTr="00AC5E8D">
        <w:tc>
          <w:tcPr>
            <w:tcW w:w="4248" w:type="dxa"/>
          </w:tcPr>
          <w:p w14:paraId="3C38C63C" w14:textId="77777777" w:rsidR="00AC5E8D" w:rsidRPr="00836121" w:rsidRDefault="00AC5E8D" w:rsidP="00AC5E8D">
            <w:pPr>
              <w:pStyle w:val="ECCTabletext"/>
            </w:pPr>
            <w:r w:rsidRPr="00836121">
              <w:lastRenderedPageBreak/>
              <w:t>ILT antenna gain</w:t>
            </w:r>
          </w:p>
        </w:tc>
        <w:tc>
          <w:tcPr>
            <w:tcW w:w="5188" w:type="dxa"/>
            <w:gridSpan w:val="2"/>
          </w:tcPr>
          <w:p w14:paraId="6919CFAD" w14:textId="77777777" w:rsidR="00AC5E8D" w:rsidRPr="00836121" w:rsidRDefault="00AC5E8D" w:rsidP="00AC5E8D">
            <w:pPr>
              <w:pStyle w:val="ECCTabletext"/>
            </w:pPr>
            <w:r w:rsidRPr="00836121">
              <w:t>2.15 dBi</w:t>
            </w:r>
          </w:p>
        </w:tc>
      </w:tr>
      <w:tr w:rsidR="00AC5E8D" w:rsidRPr="00836121" w14:paraId="12F3F938" w14:textId="77777777" w:rsidTr="00AC5E8D">
        <w:tc>
          <w:tcPr>
            <w:tcW w:w="4248" w:type="dxa"/>
          </w:tcPr>
          <w:p w14:paraId="3E727E34" w14:textId="77777777" w:rsidR="00AC5E8D" w:rsidRPr="00836121" w:rsidRDefault="00AC5E8D" w:rsidP="00794818">
            <w:pPr>
              <w:pStyle w:val="ECCTabletext"/>
              <w:jc w:val="left"/>
            </w:pPr>
            <w:r w:rsidRPr="00836121">
              <w:t>APC</w:t>
            </w:r>
          </w:p>
        </w:tc>
        <w:tc>
          <w:tcPr>
            <w:tcW w:w="5188" w:type="dxa"/>
            <w:gridSpan w:val="2"/>
          </w:tcPr>
          <w:p w14:paraId="49606AF4" w14:textId="77777777" w:rsidR="00AC5E8D" w:rsidRPr="00836121" w:rsidRDefault="00AC5E8D" w:rsidP="00794818">
            <w:pPr>
              <w:pStyle w:val="ECCTabletext"/>
              <w:jc w:val="left"/>
            </w:pPr>
            <w:r w:rsidRPr="00836121">
              <w:t>Threshold -89 dBm, 20 dB range, R=300 m</w:t>
            </w:r>
          </w:p>
        </w:tc>
      </w:tr>
      <w:tr w:rsidR="00AC5E8D" w:rsidRPr="00836121" w14:paraId="23BF347A" w14:textId="77777777" w:rsidTr="00AC5E8D">
        <w:tc>
          <w:tcPr>
            <w:tcW w:w="4248" w:type="dxa"/>
          </w:tcPr>
          <w:p w14:paraId="34ACA65F" w14:textId="77777777" w:rsidR="00AC5E8D" w:rsidRPr="00836121" w:rsidRDefault="00AC5E8D" w:rsidP="00794818">
            <w:pPr>
              <w:pStyle w:val="ECCTabletext"/>
              <w:jc w:val="left"/>
              <w:rPr>
                <w:rFonts w:cs="Arial"/>
                <w:sz w:val="22"/>
              </w:rPr>
            </w:pPr>
            <w:r w:rsidRPr="00836121">
              <w:t>ILT probability of transmission (Maximum/Average DC)</w:t>
            </w:r>
          </w:p>
        </w:tc>
        <w:tc>
          <w:tcPr>
            <w:tcW w:w="5188" w:type="dxa"/>
            <w:gridSpan w:val="2"/>
          </w:tcPr>
          <w:p w14:paraId="5E7759DC" w14:textId="77777777" w:rsidR="00AC5E8D" w:rsidRPr="00836121" w:rsidRDefault="00AC5E8D" w:rsidP="00794818">
            <w:pPr>
              <w:pStyle w:val="ECCTabletext"/>
              <w:jc w:val="left"/>
            </w:pPr>
            <w:r w:rsidRPr="00836121">
              <w:t>2.5/0.7 %</w:t>
            </w:r>
          </w:p>
        </w:tc>
      </w:tr>
      <w:tr w:rsidR="00AC5E8D" w:rsidRPr="00836121" w14:paraId="5177AA84" w14:textId="77777777" w:rsidTr="00AC5E8D">
        <w:tc>
          <w:tcPr>
            <w:tcW w:w="4248" w:type="dxa"/>
          </w:tcPr>
          <w:p w14:paraId="794CE0D8" w14:textId="77777777" w:rsidR="00AC5E8D" w:rsidRPr="00836121" w:rsidRDefault="00AC5E8D" w:rsidP="00794818">
            <w:pPr>
              <w:pStyle w:val="ECCTabletext"/>
              <w:jc w:val="left"/>
            </w:pPr>
            <w:r w:rsidRPr="00836121">
              <w:t>ILT → VLR interfering path</w:t>
            </w:r>
          </w:p>
        </w:tc>
        <w:tc>
          <w:tcPr>
            <w:tcW w:w="5188" w:type="dxa"/>
            <w:gridSpan w:val="2"/>
          </w:tcPr>
          <w:p w14:paraId="155AA4F9" w14:textId="77777777" w:rsidR="00AC5E8D" w:rsidRPr="00836121" w:rsidRDefault="00AC5E8D" w:rsidP="00794818">
            <w:pPr>
              <w:pStyle w:val="ECCTabletext"/>
              <w:jc w:val="left"/>
            </w:pPr>
            <w:r w:rsidRPr="00836121">
              <w:t xml:space="preserve">Hata-SRD, urban, </w:t>
            </w:r>
            <w:r w:rsidRPr="00836121">
              <w:rPr>
                <w:b/>
              </w:rPr>
              <w:t>outd</w:t>
            </w:r>
            <w:r w:rsidRPr="00836121">
              <w:t>-ind/below roof</w:t>
            </w:r>
          </w:p>
        </w:tc>
      </w:tr>
      <w:tr w:rsidR="00AC5E8D" w:rsidRPr="00836121" w14:paraId="7C209DA0" w14:textId="77777777" w:rsidTr="00AC5E8D">
        <w:tc>
          <w:tcPr>
            <w:tcW w:w="4248" w:type="dxa"/>
          </w:tcPr>
          <w:p w14:paraId="76D55D6C" w14:textId="77777777" w:rsidR="00AC5E8D" w:rsidRPr="00836121" w:rsidRDefault="00AC5E8D" w:rsidP="00794818">
            <w:pPr>
              <w:pStyle w:val="ECCTabletext"/>
              <w:jc w:val="left"/>
            </w:pPr>
            <w:r w:rsidRPr="00836121">
              <w:t>ILT → VLR positioning mode</w:t>
            </w:r>
          </w:p>
        </w:tc>
        <w:tc>
          <w:tcPr>
            <w:tcW w:w="5188" w:type="dxa"/>
            <w:gridSpan w:val="2"/>
          </w:tcPr>
          <w:p w14:paraId="726DDF68" w14:textId="77777777" w:rsidR="00AC5E8D" w:rsidRPr="00836121" w:rsidRDefault="00AC5E8D" w:rsidP="00794818">
            <w:pPr>
              <w:pStyle w:val="ECCTabletext"/>
              <w:jc w:val="left"/>
            </w:pPr>
            <w:r w:rsidRPr="00836121">
              <w:t>None (simulation radius 170 m)</w:t>
            </w:r>
          </w:p>
        </w:tc>
      </w:tr>
      <w:tr w:rsidR="00AC5E8D" w:rsidRPr="00836121" w:rsidDel="00471CD1" w14:paraId="5CCDCEDA" w14:textId="77777777" w:rsidTr="00AC5E8D">
        <w:tc>
          <w:tcPr>
            <w:tcW w:w="4248" w:type="dxa"/>
          </w:tcPr>
          <w:p w14:paraId="0A4C0547" w14:textId="77777777" w:rsidR="00AC5E8D" w:rsidRPr="00836121" w:rsidDel="00471CD1" w:rsidRDefault="00AC5E8D" w:rsidP="00794818">
            <w:pPr>
              <w:pStyle w:val="ECCTabletext"/>
              <w:jc w:val="left"/>
            </w:pPr>
            <w:r w:rsidRPr="00836121">
              <w:t>Number of transmitters in impact area (Medium/High estimate)</w:t>
            </w:r>
          </w:p>
        </w:tc>
        <w:tc>
          <w:tcPr>
            <w:tcW w:w="5188" w:type="dxa"/>
            <w:gridSpan w:val="2"/>
          </w:tcPr>
          <w:p w14:paraId="21733BE7" w14:textId="77777777" w:rsidR="00AC5E8D" w:rsidRPr="00836121" w:rsidDel="00471CD1" w:rsidRDefault="00AC5E8D" w:rsidP="00794818">
            <w:pPr>
              <w:pStyle w:val="ECCTabletext"/>
              <w:jc w:val="left"/>
            </w:pPr>
            <w:r w:rsidRPr="00836121">
              <w:t>4/8</w:t>
            </w:r>
          </w:p>
        </w:tc>
      </w:tr>
      <w:tr w:rsidR="00AC5E8D" w:rsidRPr="00836121" w14:paraId="41DC0213" w14:textId="77777777" w:rsidTr="00AC5E8D">
        <w:tc>
          <w:tcPr>
            <w:tcW w:w="9436" w:type="dxa"/>
            <w:gridSpan w:val="3"/>
          </w:tcPr>
          <w:p w14:paraId="5E857B67" w14:textId="77777777" w:rsidR="00AC5E8D" w:rsidRPr="00836121" w:rsidRDefault="00AC5E8D" w:rsidP="00AC5E8D">
            <w:pPr>
              <w:spacing w:before="100" w:beforeAutospacing="1" w:after="100" w:afterAutospacing="1"/>
              <w:jc w:val="center"/>
            </w:pPr>
            <w:r w:rsidRPr="00836121">
              <w:rPr>
                <w:b/>
              </w:rPr>
              <w:t>IL1C: NBN SRD Network's TN Tx (indoor)</w:t>
            </w:r>
          </w:p>
        </w:tc>
      </w:tr>
      <w:tr w:rsidR="00AC5E8D" w:rsidRPr="00836121" w14:paraId="5FDFAF73" w14:textId="77777777" w:rsidTr="00AC5E8D">
        <w:tc>
          <w:tcPr>
            <w:tcW w:w="4248" w:type="dxa"/>
          </w:tcPr>
          <w:p w14:paraId="30485CB5" w14:textId="77777777" w:rsidR="00AC5E8D" w:rsidRPr="00836121" w:rsidRDefault="00AC5E8D" w:rsidP="00794818">
            <w:pPr>
              <w:pStyle w:val="ECCTabletext"/>
              <w:jc w:val="left"/>
            </w:pPr>
            <w:r w:rsidRPr="00836121">
              <w:t>Frequency</w:t>
            </w:r>
          </w:p>
        </w:tc>
        <w:tc>
          <w:tcPr>
            <w:tcW w:w="5188" w:type="dxa"/>
            <w:gridSpan w:val="2"/>
          </w:tcPr>
          <w:p w14:paraId="6319625F" w14:textId="77777777" w:rsidR="00AC5E8D" w:rsidRPr="00836121" w:rsidRDefault="00AC5E8D" w:rsidP="00794818">
            <w:pPr>
              <w:pStyle w:val="ECCTabletext"/>
              <w:jc w:val="left"/>
            </w:pPr>
            <w:r w:rsidRPr="00836121">
              <w:t>863-868 MHz</w:t>
            </w:r>
          </w:p>
        </w:tc>
      </w:tr>
      <w:tr w:rsidR="00AC5E8D" w:rsidRPr="00836121" w14:paraId="61EC3AEC" w14:textId="77777777" w:rsidTr="00AC5E8D">
        <w:tc>
          <w:tcPr>
            <w:tcW w:w="4248" w:type="dxa"/>
          </w:tcPr>
          <w:p w14:paraId="235ABFEC" w14:textId="77777777" w:rsidR="00AC5E8D" w:rsidRPr="00836121" w:rsidRDefault="00AC5E8D" w:rsidP="00794818">
            <w:pPr>
              <w:pStyle w:val="ECCTabletext"/>
              <w:jc w:val="left"/>
            </w:pPr>
            <w:r w:rsidRPr="00836121">
              <w:t>ILT transmitter output power</w:t>
            </w:r>
          </w:p>
        </w:tc>
        <w:tc>
          <w:tcPr>
            <w:tcW w:w="5188" w:type="dxa"/>
            <w:gridSpan w:val="2"/>
          </w:tcPr>
          <w:p w14:paraId="6B817ED9" w14:textId="77777777" w:rsidR="00AC5E8D" w:rsidRPr="00836121" w:rsidRDefault="00AC5E8D" w:rsidP="00794818">
            <w:pPr>
              <w:pStyle w:val="ECCTabletext"/>
              <w:jc w:val="left"/>
            </w:pPr>
            <w:r w:rsidRPr="00836121">
              <w:t>27 dBm/200 kHz</w:t>
            </w:r>
          </w:p>
        </w:tc>
      </w:tr>
      <w:tr w:rsidR="00AC5E8D" w:rsidRPr="00836121" w14:paraId="59BD5F2E" w14:textId="77777777" w:rsidTr="00AC5E8D">
        <w:tc>
          <w:tcPr>
            <w:tcW w:w="4248" w:type="dxa"/>
          </w:tcPr>
          <w:p w14:paraId="3E9D65BF" w14:textId="77777777" w:rsidR="00AC5E8D" w:rsidRPr="00836121" w:rsidRDefault="00AC5E8D" w:rsidP="00794818">
            <w:pPr>
              <w:pStyle w:val="ECCTabletext"/>
              <w:jc w:val="left"/>
            </w:pPr>
            <w:r w:rsidRPr="00836121">
              <w:t>ILT antenna gain</w:t>
            </w:r>
          </w:p>
        </w:tc>
        <w:tc>
          <w:tcPr>
            <w:tcW w:w="5188" w:type="dxa"/>
            <w:gridSpan w:val="2"/>
          </w:tcPr>
          <w:p w14:paraId="37552D73" w14:textId="77777777" w:rsidR="00AC5E8D" w:rsidRPr="00836121" w:rsidRDefault="00AC5E8D" w:rsidP="00794818">
            <w:pPr>
              <w:pStyle w:val="ECCTabletext"/>
              <w:jc w:val="left"/>
            </w:pPr>
            <w:r w:rsidRPr="00836121">
              <w:t>0 dBi</w:t>
            </w:r>
          </w:p>
        </w:tc>
      </w:tr>
      <w:tr w:rsidR="00AC5E8D" w:rsidRPr="00836121" w14:paraId="021D4AEC" w14:textId="77777777" w:rsidTr="00AC5E8D">
        <w:tc>
          <w:tcPr>
            <w:tcW w:w="4248" w:type="dxa"/>
          </w:tcPr>
          <w:p w14:paraId="50F94FB6" w14:textId="77777777" w:rsidR="00AC5E8D" w:rsidRPr="00836121" w:rsidRDefault="00AC5E8D" w:rsidP="00794818">
            <w:pPr>
              <w:pStyle w:val="ECCTabletext"/>
              <w:jc w:val="left"/>
            </w:pPr>
            <w:r w:rsidRPr="00836121">
              <w:t>APC</w:t>
            </w:r>
          </w:p>
        </w:tc>
        <w:tc>
          <w:tcPr>
            <w:tcW w:w="5188" w:type="dxa"/>
            <w:gridSpan w:val="2"/>
          </w:tcPr>
          <w:p w14:paraId="0773D775" w14:textId="77777777" w:rsidR="00AC5E8D" w:rsidRPr="00836121" w:rsidRDefault="00AC5E8D" w:rsidP="00794818">
            <w:pPr>
              <w:pStyle w:val="ECCTabletext"/>
              <w:jc w:val="left"/>
            </w:pPr>
            <w:r w:rsidRPr="00836121">
              <w:t>Threshold -89 dBm, 20 dB range, R=300 m</w:t>
            </w:r>
          </w:p>
        </w:tc>
      </w:tr>
      <w:tr w:rsidR="00AC5E8D" w:rsidRPr="00836121" w14:paraId="2E96ACDD" w14:textId="77777777" w:rsidTr="00AC5E8D">
        <w:tc>
          <w:tcPr>
            <w:tcW w:w="4248" w:type="dxa"/>
          </w:tcPr>
          <w:p w14:paraId="38CFE1AD" w14:textId="77777777" w:rsidR="00AC5E8D" w:rsidRPr="00836121" w:rsidRDefault="00AC5E8D" w:rsidP="00794818">
            <w:pPr>
              <w:pStyle w:val="ECCTabletext"/>
              <w:jc w:val="left"/>
              <w:rPr>
                <w:rFonts w:cs="Arial"/>
                <w:sz w:val="22"/>
              </w:rPr>
            </w:pPr>
            <w:r w:rsidRPr="00836121">
              <w:t>ILT probability of transmission</w:t>
            </w:r>
          </w:p>
        </w:tc>
        <w:tc>
          <w:tcPr>
            <w:tcW w:w="5188" w:type="dxa"/>
            <w:gridSpan w:val="2"/>
          </w:tcPr>
          <w:p w14:paraId="1A118E8E" w14:textId="77777777" w:rsidR="00AC5E8D" w:rsidRPr="00836121" w:rsidRDefault="00AC5E8D" w:rsidP="00794818">
            <w:pPr>
              <w:pStyle w:val="ECCTabletext"/>
              <w:jc w:val="left"/>
            </w:pPr>
            <w:r w:rsidRPr="00836121">
              <w:t>0.1%</w:t>
            </w:r>
          </w:p>
        </w:tc>
      </w:tr>
      <w:tr w:rsidR="00AC5E8D" w:rsidRPr="00836121" w14:paraId="783ACC23" w14:textId="77777777" w:rsidTr="00AC5E8D">
        <w:tc>
          <w:tcPr>
            <w:tcW w:w="4248" w:type="dxa"/>
          </w:tcPr>
          <w:p w14:paraId="65725481" w14:textId="77777777" w:rsidR="00AC5E8D" w:rsidRPr="00836121" w:rsidRDefault="00AC5E8D" w:rsidP="00794818">
            <w:pPr>
              <w:pStyle w:val="ECCTabletext"/>
              <w:jc w:val="left"/>
            </w:pPr>
            <w:r w:rsidRPr="00836121">
              <w:t>ILT → VLR interfering path</w:t>
            </w:r>
          </w:p>
        </w:tc>
        <w:tc>
          <w:tcPr>
            <w:tcW w:w="5188" w:type="dxa"/>
            <w:gridSpan w:val="2"/>
          </w:tcPr>
          <w:p w14:paraId="6E20B7DF" w14:textId="77777777" w:rsidR="00AC5E8D" w:rsidRPr="00836121" w:rsidRDefault="00AC5E8D" w:rsidP="00794818">
            <w:pPr>
              <w:pStyle w:val="ECCTabletext"/>
              <w:jc w:val="left"/>
            </w:pPr>
            <w:r w:rsidRPr="00836121">
              <w:t xml:space="preserve">Hata-SRD, urban, </w:t>
            </w:r>
            <w:r w:rsidRPr="00836121">
              <w:rPr>
                <w:b/>
              </w:rPr>
              <w:t>ind</w:t>
            </w:r>
            <w:r w:rsidRPr="00836121">
              <w:t>-ind/below roof</w:t>
            </w:r>
          </w:p>
        </w:tc>
      </w:tr>
      <w:tr w:rsidR="00AC5E8D" w:rsidRPr="00836121" w14:paraId="790FF5DF" w14:textId="77777777" w:rsidTr="00AC5E8D">
        <w:tc>
          <w:tcPr>
            <w:tcW w:w="4248" w:type="dxa"/>
          </w:tcPr>
          <w:p w14:paraId="02B64ABD" w14:textId="77777777" w:rsidR="00AC5E8D" w:rsidRPr="00836121" w:rsidRDefault="00AC5E8D" w:rsidP="00794818">
            <w:pPr>
              <w:pStyle w:val="ECCTabletext"/>
              <w:jc w:val="left"/>
            </w:pPr>
            <w:r w:rsidRPr="00836121">
              <w:t>ILT → VLR positioning mode</w:t>
            </w:r>
          </w:p>
        </w:tc>
        <w:tc>
          <w:tcPr>
            <w:tcW w:w="5188" w:type="dxa"/>
            <w:gridSpan w:val="2"/>
          </w:tcPr>
          <w:p w14:paraId="265DD70E" w14:textId="77777777" w:rsidR="00AC5E8D" w:rsidRPr="00836121" w:rsidRDefault="00AC5E8D" w:rsidP="00794818">
            <w:pPr>
              <w:pStyle w:val="ECCTabletext"/>
              <w:jc w:val="left"/>
            </w:pPr>
            <w:r w:rsidRPr="00836121">
              <w:t>None (simulation radius 170 m)</w:t>
            </w:r>
          </w:p>
        </w:tc>
      </w:tr>
      <w:tr w:rsidR="00AC5E8D" w:rsidRPr="00836121" w:rsidDel="00471CD1" w14:paraId="707614A6" w14:textId="77777777" w:rsidTr="00AC5E8D">
        <w:tc>
          <w:tcPr>
            <w:tcW w:w="4248" w:type="dxa"/>
          </w:tcPr>
          <w:p w14:paraId="74586F49" w14:textId="77777777" w:rsidR="00AC5E8D" w:rsidRPr="00836121" w:rsidDel="00471CD1" w:rsidRDefault="00AC5E8D" w:rsidP="00794818">
            <w:pPr>
              <w:pStyle w:val="ECCTabletext"/>
              <w:jc w:val="left"/>
            </w:pPr>
            <w:r w:rsidRPr="00836121">
              <w:t>Number of transmitters in impact area (Medium/High estimate)</w:t>
            </w:r>
          </w:p>
        </w:tc>
        <w:tc>
          <w:tcPr>
            <w:tcW w:w="5188" w:type="dxa"/>
            <w:gridSpan w:val="2"/>
          </w:tcPr>
          <w:p w14:paraId="7FB22659" w14:textId="77777777" w:rsidR="00AC5E8D" w:rsidRPr="00836121" w:rsidDel="00471CD1" w:rsidRDefault="00AC5E8D" w:rsidP="00794818">
            <w:pPr>
              <w:pStyle w:val="ECCTabletext"/>
              <w:jc w:val="left"/>
            </w:pPr>
            <w:r w:rsidRPr="00836121">
              <w:t>65/130</w:t>
            </w:r>
          </w:p>
        </w:tc>
      </w:tr>
      <w:tr w:rsidR="00AC5E8D" w:rsidRPr="00836121" w14:paraId="787A9090" w14:textId="77777777" w:rsidTr="00AC5E8D">
        <w:tc>
          <w:tcPr>
            <w:tcW w:w="9436" w:type="dxa"/>
            <w:gridSpan w:val="3"/>
          </w:tcPr>
          <w:p w14:paraId="7D0308EE" w14:textId="77777777" w:rsidR="00AC5E8D" w:rsidRPr="00836121" w:rsidRDefault="00AC5E8D" w:rsidP="00AC5E8D">
            <w:pPr>
              <w:spacing w:before="100" w:beforeAutospacing="1" w:after="100" w:afterAutospacing="1"/>
              <w:jc w:val="center"/>
              <w:rPr>
                <w:b/>
              </w:rPr>
            </w:pPr>
            <w:r w:rsidRPr="00836121">
              <w:rPr>
                <w:b/>
              </w:rPr>
              <w:t>IL2: RFID interrogators</w:t>
            </w:r>
          </w:p>
        </w:tc>
      </w:tr>
      <w:tr w:rsidR="00AC5E8D" w:rsidRPr="00836121" w14:paraId="5F356D01" w14:textId="77777777" w:rsidTr="00AC5E8D">
        <w:tc>
          <w:tcPr>
            <w:tcW w:w="4248" w:type="dxa"/>
          </w:tcPr>
          <w:p w14:paraId="1108D921" w14:textId="77777777" w:rsidR="00AC5E8D" w:rsidRPr="00836121" w:rsidRDefault="00AC5E8D" w:rsidP="00794818">
            <w:pPr>
              <w:pStyle w:val="ECCTabletext"/>
              <w:jc w:val="left"/>
            </w:pPr>
            <w:r w:rsidRPr="00836121">
              <w:t>Frequency</w:t>
            </w:r>
          </w:p>
        </w:tc>
        <w:tc>
          <w:tcPr>
            <w:tcW w:w="5188" w:type="dxa"/>
            <w:gridSpan w:val="2"/>
          </w:tcPr>
          <w:p w14:paraId="1B7E815C" w14:textId="77777777" w:rsidR="00AC5E8D" w:rsidRPr="00836121" w:rsidRDefault="00AC5E8D" w:rsidP="00794818">
            <w:pPr>
              <w:pStyle w:val="ECCTabletext"/>
              <w:jc w:val="left"/>
            </w:pPr>
            <w:r w:rsidRPr="00836121">
              <w:t>865.7 or 866.3 or 866.9 or 867.5 MHz</w:t>
            </w:r>
          </w:p>
        </w:tc>
      </w:tr>
      <w:tr w:rsidR="00AC5E8D" w:rsidRPr="00836121" w14:paraId="0A0990CD" w14:textId="77777777" w:rsidTr="00AC5E8D">
        <w:tc>
          <w:tcPr>
            <w:tcW w:w="4248" w:type="dxa"/>
          </w:tcPr>
          <w:p w14:paraId="1FA39D40" w14:textId="77777777" w:rsidR="00AC5E8D" w:rsidRPr="00836121" w:rsidRDefault="00AC5E8D" w:rsidP="00794818">
            <w:pPr>
              <w:pStyle w:val="ECCTabletext"/>
              <w:jc w:val="left"/>
            </w:pPr>
            <w:r w:rsidRPr="00836121">
              <w:t>ILT transmitter output power</w:t>
            </w:r>
          </w:p>
        </w:tc>
        <w:tc>
          <w:tcPr>
            <w:tcW w:w="5188" w:type="dxa"/>
            <w:gridSpan w:val="2"/>
          </w:tcPr>
          <w:p w14:paraId="62D46A94" w14:textId="77777777" w:rsidR="00AC5E8D" w:rsidRPr="00836121" w:rsidRDefault="00AC5E8D" w:rsidP="00794818">
            <w:pPr>
              <w:pStyle w:val="ECCTabletext"/>
              <w:jc w:val="left"/>
            </w:pPr>
            <w:r w:rsidRPr="00836121">
              <w:t>20 dBm/200 kHz</w:t>
            </w:r>
          </w:p>
        </w:tc>
      </w:tr>
      <w:tr w:rsidR="00AC5E8D" w:rsidRPr="00836121" w14:paraId="673D1717" w14:textId="77777777" w:rsidTr="00AC5E8D">
        <w:tc>
          <w:tcPr>
            <w:tcW w:w="4248" w:type="dxa"/>
          </w:tcPr>
          <w:p w14:paraId="2C04C491" w14:textId="77777777" w:rsidR="00AC5E8D" w:rsidRPr="00836121" w:rsidRDefault="00AC5E8D" w:rsidP="00794818">
            <w:pPr>
              <w:pStyle w:val="ECCTabletext"/>
              <w:jc w:val="left"/>
            </w:pPr>
            <w:r w:rsidRPr="00836121">
              <w:t>ILT antenna gain</w:t>
            </w:r>
          </w:p>
        </w:tc>
        <w:tc>
          <w:tcPr>
            <w:tcW w:w="5188" w:type="dxa"/>
            <w:gridSpan w:val="2"/>
          </w:tcPr>
          <w:p w14:paraId="4DF5BC14" w14:textId="77777777" w:rsidR="00AC5E8D" w:rsidRPr="00836121" w:rsidRDefault="00AC5E8D" w:rsidP="00794818">
            <w:pPr>
              <w:pStyle w:val="ECCTabletext"/>
              <w:jc w:val="left"/>
            </w:pPr>
            <w:r w:rsidRPr="00836121">
              <w:t>6 dBi (directional)</w:t>
            </w:r>
          </w:p>
        </w:tc>
      </w:tr>
      <w:tr w:rsidR="00AC5E8D" w:rsidRPr="00836121" w14:paraId="0FDE7737" w14:textId="77777777" w:rsidTr="00AC5E8D">
        <w:tc>
          <w:tcPr>
            <w:tcW w:w="4248" w:type="dxa"/>
          </w:tcPr>
          <w:p w14:paraId="2DABC6AA" w14:textId="77777777" w:rsidR="00AC5E8D" w:rsidRPr="00836121" w:rsidRDefault="00AC5E8D" w:rsidP="00794818">
            <w:pPr>
              <w:pStyle w:val="ECCTabletext"/>
              <w:jc w:val="left"/>
            </w:pPr>
            <w:r w:rsidRPr="00836121">
              <w:t>APC</w:t>
            </w:r>
          </w:p>
        </w:tc>
        <w:tc>
          <w:tcPr>
            <w:tcW w:w="5188" w:type="dxa"/>
            <w:gridSpan w:val="2"/>
          </w:tcPr>
          <w:p w14:paraId="31F14485" w14:textId="77777777" w:rsidR="00AC5E8D" w:rsidRPr="00836121" w:rsidRDefault="00AC5E8D" w:rsidP="00794818">
            <w:pPr>
              <w:pStyle w:val="ECCTabletext"/>
              <w:jc w:val="left"/>
            </w:pPr>
            <w:r w:rsidRPr="00836121">
              <w:t>None</w:t>
            </w:r>
          </w:p>
        </w:tc>
      </w:tr>
      <w:tr w:rsidR="00AC5E8D" w:rsidRPr="00836121" w14:paraId="51D03AFF" w14:textId="77777777" w:rsidTr="00AC5E8D">
        <w:tc>
          <w:tcPr>
            <w:tcW w:w="4248" w:type="dxa"/>
          </w:tcPr>
          <w:p w14:paraId="649024BD" w14:textId="77777777" w:rsidR="00AC5E8D" w:rsidRPr="00836121" w:rsidRDefault="00AC5E8D" w:rsidP="00794818">
            <w:pPr>
              <w:pStyle w:val="ECCTabletext"/>
              <w:jc w:val="left"/>
            </w:pPr>
            <w:r w:rsidRPr="00836121">
              <w:t>ILT probability of transmission (Maximum/Average DC)</w:t>
            </w:r>
          </w:p>
        </w:tc>
        <w:tc>
          <w:tcPr>
            <w:tcW w:w="5188" w:type="dxa"/>
            <w:gridSpan w:val="2"/>
          </w:tcPr>
          <w:p w14:paraId="08DE4380" w14:textId="77777777" w:rsidR="00AC5E8D" w:rsidRPr="00836121" w:rsidRDefault="00AC5E8D" w:rsidP="00794818">
            <w:pPr>
              <w:pStyle w:val="ECCTabletext"/>
              <w:jc w:val="left"/>
            </w:pPr>
            <w:r w:rsidRPr="00836121">
              <w:t>12.5/7.5 %</w:t>
            </w:r>
          </w:p>
        </w:tc>
      </w:tr>
      <w:tr w:rsidR="00AC5E8D" w:rsidRPr="00836121" w14:paraId="22DC1DF6" w14:textId="77777777" w:rsidTr="00AC5E8D">
        <w:tc>
          <w:tcPr>
            <w:tcW w:w="4248" w:type="dxa"/>
          </w:tcPr>
          <w:p w14:paraId="3C743D00" w14:textId="77777777" w:rsidR="00AC5E8D" w:rsidRPr="00836121" w:rsidRDefault="00AC5E8D" w:rsidP="00794818">
            <w:pPr>
              <w:pStyle w:val="ECCTabletext"/>
              <w:jc w:val="left"/>
            </w:pPr>
            <w:r w:rsidRPr="00836121">
              <w:t>ILT → VLR interfering path</w:t>
            </w:r>
          </w:p>
        </w:tc>
        <w:tc>
          <w:tcPr>
            <w:tcW w:w="5188" w:type="dxa"/>
            <w:gridSpan w:val="2"/>
          </w:tcPr>
          <w:p w14:paraId="52550636" w14:textId="77777777" w:rsidR="00AC5E8D" w:rsidRPr="00836121" w:rsidRDefault="00AC5E8D" w:rsidP="00794818">
            <w:pPr>
              <w:pStyle w:val="ECCTabletext"/>
              <w:jc w:val="left"/>
            </w:pPr>
            <w:r w:rsidRPr="00836121">
              <w:t>Hata-SRD, urban, ind-ind/below roof</w:t>
            </w:r>
          </w:p>
        </w:tc>
      </w:tr>
      <w:tr w:rsidR="00AC5E8D" w:rsidRPr="00836121" w14:paraId="2485FCE8" w14:textId="77777777" w:rsidTr="00AC5E8D">
        <w:tc>
          <w:tcPr>
            <w:tcW w:w="4248" w:type="dxa"/>
          </w:tcPr>
          <w:p w14:paraId="71761FC2" w14:textId="77777777" w:rsidR="00AC5E8D" w:rsidRPr="005B10CE" w:rsidRDefault="00AC5E8D" w:rsidP="00794818">
            <w:pPr>
              <w:pStyle w:val="ECCTabletext"/>
              <w:jc w:val="left"/>
              <w:rPr>
                <w:lang w:val="fr-FR"/>
              </w:rPr>
            </w:pPr>
            <w:r w:rsidRPr="005B10CE">
              <w:rPr>
                <w:lang w:val="fr-FR"/>
              </w:rPr>
              <w:t>ILT → VLR minimum distance/MCL</w:t>
            </w:r>
          </w:p>
        </w:tc>
        <w:tc>
          <w:tcPr>
            <w:tcW w:w="5188" w:type="dxa"/>
            <w:gridSpan w:val="2"/>
          </w:tcPr>
          <w:p w14:paraId="5BAD5AEC" w14:textId="77777777" w:rsidR="00AC5E8D" w:rsidRPr="00836121" w:rsidRDefault="00AC5E8D" w:rsidP="00794818">
            <w:pPr>
              <w:pStyle w:val="ECCTabletext"/>
              <w:jc w:val="left"/>
            </w:pPr>
            <w:r w:rsidRPr="00836121">
              <w:t>10 m/60 dB</w:t>
            </w:r>
          </w:p>
        </w:tc>
      </w:tr>
      <w:tr w:rsidR="00AC5E8D" w:rsidRPr="00836121" w14:paraId="665777C8" w14:textId="77777777" w:rsidTr="00AC5E8D">
        <w:tc>
          <w:tcPr>
            <w:tcW w:w="4248" w:type="dxa"/>
          </w:tcPr>
          <w:p w14:paraId="43441CB5" w14:textId="77777777" w:rsidR="00AC5E8D" w:rsidRPr="00836121" w:rsidRDefault="00AC5E8D" w:rsidP="00794818">
            <w:pPr>
              <w:pStyle w:val="ECCTabletext"/>
              <w:jc w:val="left"/>
            </w:pPr>
            <w:r w:rsidRPr="00836121">
              <w:t>ILT → VLR positioning mode</w:t>
            </w:r>
          </w:p>
        </w:tc>
        <w:tc>
          <w:tcPr>
            <w:tcW w:w="5188" w:type="dxa"/>
            <w:gridSpan w:val="2"/>
          </w:tcPr>
          <w:p w14:paraId="270E3016" w14:textId="77777777" w:rsidR="00AC5E8D" w:rsidRPr="00836121" w:rsidRDefault="00AC5E8D" w:rsidP="00794818">
            <w:pPr>
              <w:pStyle w:val="ECCTabletext"/>
              <w:jc w:val="left"/>
            </w:pPr>
            <w:r w:rsidRPr="00836121">
              <w:t>None (simulation radius 138 m)</w:t>
            </w:r>
          </w:p>
        </w:tc>
      </w:tr>
      <w:tr w:rsidR="00AC5E8D" w:rsidRPr="00836121" w:rsidDel="00471CD1" w14:paraId="12F6EF74" w14:textId="77777777" w:rsidTr="00AC5E8D">
        <w:tc>
          <w:tcPr>
            <w:tcW w:w="4248" w:type="dxa"/>
          </w:tcPr>
          <w:p w14:paraId="449B31E9" w14:textId="77777777" w:rsidR="00AC5E8D" w:rsidRPr="00836121" w:rsidDel="00471CD1" w:rsidRDefault="00AC5E8D" w:rsidP="00794818">
            <w:pPr>
              <w:pStyle w:val="ECCTabletext"/>
              <w:jc w:val="left"/>
            </w:pPr>
            <w:r w:rsidRPr="00836121">
              <w:t>Number of transmitters in impact area (Medium/High estimate)</w:t>
            </w:r>
          </w:p>
        </w:tc>
        <w:tc>
          <w:tcPr>
            <w:tcW w:w="5188" w:type="dxa"/>
            <w:gridSpan w:val="2"/>
          </w:tcPr>
          <w:p w14:paraId="10D693F6" w14:textId="77777777" w:rsidR="00AC5E8D" w:rsidRPr="00836121" w:rsidDel="00471CD1" w:rsidRDefault="00AC5E8D" w:rsidP="00794818">
            <w:pPr>
              <w:pStyle w:val="ECCTabletext"/>
              <w:jc w:val="left"/>
            </w:pPr>
            <w:r w:rsidRPr="00836121">
              <w:t>3/29</w:t>
            </w:r>
          </w:p>
        </w:tc>
      </w:tr>
      <w:tr w:rsidR="00AC5E8D" w:rsidRPr="00836121" w14:paraId="721149B6" w14:textId="77777777" w:rsidTr="00AC5E8D">
        <w:tc>
          <w:tcPr>
            <w:tcW w:w="9436" w:type="dxa"/>
            <w:gridSpan w:val="3"/>
          </w:tcPr>
          <w:p w14:paraId="264CF9A1" w14:textId="77777777" w:rsidR="00AC5E8D" w:rsidRPr="00836121" w:rsidRDefault="00AC5E8D" w:rsidP="00AC5E8D">
            <w:pPr>
              <w:spacing w:before="100" w:beforeAutospacing="1" w:after="100" w:afterAutospacing="1"/>
              <w:jc w:val="center"/>
              <w:rPr>
                <w:b/>
              </w:rPr>
            </w:pPr>
            <w:r w:rsidRPr="00836121">
              <w:rPr>
                <w:b/>
              </w:rPr>
              <w:t>IL3: Cordless Audio</w:t>
            </w:r>
          </w:p>
        </w:tc>
      </w:tr>
      <w:tr w:rsidR="00AC5E8D" w:rsidRPr="00836121" w14:paraId="6A14C273" w14:textId="77777777" w:rsidTr="00AC5E8D">
        <w:tc>
          <w:tcPr>
            <w:tcW w:w="4248" w:type="dxa"/>
          </w:tcPr>
          <w:p w14:paraId="1C45BC1D" w14:textId="77777777" w:rsidR="00AC5E8D" w:rsidRPr="00836121" w:rsidRDefault="00AC5E8D" w:rsidP="00794818">
            <w:pPr>
              <w:pStyle w:val="ECCTabletext"/>
              <w:jc w:val="left"/>
            </w:pPr>
            <w:r w:rsidRPr="00836121">
              <w:t>Frequency</w:t>
            </w:r>
          </w:p>
        </w:tc>
        <w:tc>
          <w:tcPr>
            <w:tcW w:w="5188" w:type="dxa"/>
            <w:gridSpan w:val="2"/>
          </w:tcPr>
          <w:p w14:paraId="3A4E54B7" w14:textId="77777777" w:rsidR="00AC5E8D" w:rsidRPr="00836121" w:rsidRDefault="00AC5E8D" w:rsidP="00794818">
            <w:pPr>
              <w:pStyle w:val="ECCTabletext"/>
              <w:jc w:val="left"/>
            </w:pPr>
            <w:r w:rsidRPr="00836121">
              <w:t>864.9 MHz</w:t>
            </w:r>
          </w:p>
        </w:tc>
      </w:tr>
      <w:tr w:rsidR="00AC5E8D" w:rsidRPr="00836121" w14:paraId="65EE59E9" w14:textId="77777777" w:rsidTr="00AC5E8D">
        <w:tc>
          <w:tcPr>
            <w:tcW w:w="4248" w:type="dxa"/>
          </w:tcPr>
          <w:p w14:paraId="3974AB0A" w14:textId="77777777" w:rsidR="00AC5E8D" w:rsidRPr="00836121" w:rsidRDefault="00AC5E8D" w:rsidP="00794818">
            <w:pPr>
              <w:pStyle w:val="ECCTabletext"/>
              <w:jc w:val="left"/>
            </w:pPr>
            <w:r w:rsidRPr="00836121">
              <w:t>ILT transmitter output power</w:t>
            </w:r>
          </w:p>
        </w:tc>
        <w:tc>
          <w:tcPr>
            <w:tcW w:w="5188" w:type="dxa"/>
            <w:gridSpan w:val="2"/>
          </w:tcPr>
          <w:p w14:paraId="4BD282BD" w14:textId="77777777" w:rsidR="00AC5E8D" w:rsidRPr="00836121" w:rsidRDefault="00AC5E8D" w:rsidP="00794818">
            <w:pPr>
              <w:pStyle w:val="ECCTabletext"/>
              <w:jc w:val="left"/>
            </w:pPr>
            <w:r w:rsidRPr="00836121">
              <w:t>10 dBm/200 kHz</w:t>
            </w:r>
          </w:p>
        </w:tc>
      </w:tr>
      <w:tr w:rsidR="00AC5E8D" w:rsidRPr="00836121" w14:paraId="65549A09" w14:textId="77777777" w:rsidTr="00AC5E8D">
        <w:tc>
          <w:tcPr>
            <w:tcW w:w="4248" w:type="dxa"/>
          </w:tcPr>
          <w:p w14:paraId="03FC23E7" w14:textId="77777777" w:rsidR="00AC5E8D" w:rsidRPr="00836121" w:rsidRDefault="00AC5E8D" w:rsidP="00794818">
            <w:pPr>
              <w:pStyle w:val="ECCTabletext"/>
              <w:jc w:val="left"/>
            </w:pPr>
            <w:r w:rsidRPr="00836121">
              <w:t>ILT antenna gain</w:t>
            </w:r>
          </w:p>
        </w:tc>
        <w:tc>
          <w:tcPr>
            <w:tcW w:w="5188" w:type="dxa"/>
            <w:gridSpan w:val="2"/>
          </w:tcPr>
          <w:p w14:paraId="7AFA09BD" w14:textId="77777777" w:rsidR="00AC5E8D" w:rsidRPr="00836121" w:rsidRDefault="00AC5E8D" w:rsidP="00794818">
            <w:pPr>
              <w:pStyle w:val="ECCTabletext"/>
              <w:jc w:val="left"/>
            </w:pPr>
            <w:r w:rsidRPr="00836121">
              <w:t>-2.85 dBi</w:t>
            </w:r>
          </w:p>
        </w:tc>
      </w:tr>
      <w:tr w:rsidR="00AC5E8D" w:rsidRPr="00836121" w14:paraId="4E44F0F2" w14:textId="77777777" w:rsidTr="00AC5E8D">
        <w:tc>
          <w:tcPr>
            <w:tcW w:w="4248" w:type="dxa"/>
          </w:tcPr>
          <w:p w14:paraId="79A62734" w14:textId="77777777" w:rsidR="00AC5E8D" w:rsidRPr="00836121" w:rsidRDefault="00AC5E8D" w:rsidP="00794818">
            <w:pPr>
              <w:pStyle w:val="ECCTabletext"/>
              <w:jc w:val="left"/>
            </w:pPr>
            <w:r w:rsidRPr="00836121">
              <w:t>APC</w:t>
            </w:r>
          </w:p>
        </w:tc>
        <w:tc>
          <w:tcPr>
            <w:tcW w:w="5188" w:type="dxa"/>
            <w:gridSpan w:val="2"/>
          </w:tcPr>
          <w:p w14:paraId="763AF138" w14:textId="77777777" w:rsidR="00AC5E8D" w:rsidRPr="00836121" w:rsidRDefault="00AC5E8D" w:rsidP="00794818">
            <w:pPr>
              <w:pStyle w:val="ECCTabletext"/>
              <w:jc w:val="left"/>
            </w:pPr>
            <w:r w:rsidRPr="00836121">
              <w:t>None</w:t>
            </w:r>
          </w:p>
        </w:tc>
      </w:tr>
      <w:tr w:rsidR="00AC5E8D" w:rsidRPr="00836121" w14:paraId="34833B9B" w14:textId="77777777" w:rsidTr="00AC5E8D">
        <w:tc>
          <w:tcPr>
            <w:tcW w:w="4248" w:type="dxa"/>
          </w:tcPr>
          <w:p w14:paraId="45DC5AA4" w14:textId="77777777" w:rsidR="00AC5E8D" w:rsidRPr="00836121" w:rsidRDefault="00AC5E8D" w:rsidP="00794818">
            <w:pPr>
              <w:pStyle w:val="ECCTabletext"/>
              <w:jc w:val="left"/>
            </w:pPr>
            <w:r w:rsidRPr="00836121">
              <w:t>ILT probability of transmission (Maximum/Average DC)</w:t>
            </w:r>
          </w:p>
        </w:tc>
        <w:tc>
          <w:tcPr>
            <w:tcW w:w="5188" w:type="dxa"/>
            <w:gridSpan w:val="2"/>
          </w:tcPr>
          <w:p w14:paraId="318E208B" w14:textId="77777777" w:rsidR="00AC5E8D" w:rsidRPr="00836121" w:rsidRDefault="00AC5E8D" w:rsidP="00794818">
            <w:pPr>
              <w:pStyle w:val="ECCTabletext"/>
              <w:jc w:val="left"/>
            </w:pPr>
            <w:r w:rsidRPr="00836121">
              <w:t>100/75 %</w:t>
            </w:r>
          </w:p>
        </w:tc>
      </w:tr>
      <w:tr w:rsidR="00AC5E8D" w:rsidRPr="00836121" w14:paraId="524CA096" w14:textId="77777777" w:rsidTr="00AC5E8D">
        <w:tc>
          <w:tcPr>
            <w:tcW w:w="4248" w:type="dxa"/>
          </w:tcPr>
          <w:p w14:paraId="29926B3F" w14:textId="77777777" w:rsidR="00AC5E8D" w:rsidRPr="00836121" w:rsidRDefault="00AC5E8D" w:rsidP="00794818">
            <w:pPr>
              <w:pStyle w:val="ECCTabletext"/>
              <w:jc w:val="left"/>
            </w:pPr>
            <w:r w:rsidRPr="00836121">
              <w:t>ILT → VLR interfering path</w:t>
            </w:r>
          </w:p>
        </w:tc>
        <w:tc>
          <w:tcPr>
            <w:tcW w:w="5188" w:type="dxa"/>
            <w:gridSpan w:val="2"/>
          </w:tcPr>
          <w:p w14:paraId="712923BB" w14:textId="77777777" w:rsidR="00AC5E8D" w:rsidRPr="00836121" w:rsidRDefault="00AC5E8D" w:rsidP="00794818">
            <w:pPr>
              <w:pStyle w:val="ECCTabletext"/>
              <w:jc w:val="left"/>
            </w:pPr>
            <w:r w:rsidRPr="00836121">
              <w:t>Hata-SRD, urban, ind-ind/below roof</w:t>
            </w:r>
          </w:p>
        </w:tc>
      </w:tr>
      <w:tr w:rsidR="00AC5E8D" w:rsidRPr="00836121" w14:paraId="6142BBCF" w14:textId="77777777" w:rsidTr="00AC5E8D">
        <w:tc>
          <w:tcPr>
            <w:tcW w:w="4248" w:type="dxa"/>
          </w:tcPr>
          <w:p w14:paraId="60B98ACF" w14:textId="77777777" w:rsidR="00AC5E8D" w:rsidRPr="005B10CE" w:rsidRDefault="00AC5E8D" w:rsidP="00794818">
            <w:pPr>
              <w:pStyle w:val="ECCTabletext"/>
              <w:jc w:val="left"/>
              <w:rPr>
                <w:lang w:val="fr-FR"/>
              </w:rPr>
            </w:pPr>
            <w:r w:rsidRPr="005B10CE">
              <w:rPr>
                <w:lang w:val="fr-FR"/>
              </w:rPr>
              <w:t>ILT → VLR minimum distance/MCL</w:t>
            </w:r>
          </w:p>
        </w:tc>
        <w:tc>
          <w:tcPr>
            <w:tcW w:w="5188" w:type="dxa"/>
            <w:gridSpan w:val="2"/>
          </w:tcPr>
          <w:p w14:paraId="490F0BC1" w14:textId="77777777" w:rsidR="00AC5E8D" w:rsidRPr="00836121" w:rsidRDefault="00AC5E8D" w:rsidP="00794818">
            <w:pPr>
              <w:pStyle w:val="ECCTabletext"/>
              <w:jc w:val="left"/>
            </w:pPr>
            <w:r w:rsidRPr="00836121">
              <w:t>3 m/40 dB</w:t>
            </w:r>
          </w:p>
        </w:tc>
      </w:tr>
      <w:tr w:rsidR="00AC5E8D" w:rsidRPr="00836121" w14:paraId="19177BA2" w14:textId="77777777" w:rsidTr="00AC5E8D">
        <w:tc>
          <w:tcPr>
            <w:tcW w:w="4248" w:type="dxa"/>
          </w:tcPr>
          <w:p w14:paraId="582BE617" w14:textId="77777777" w:rsidR="00AC5E8D" w:rsidRPr="00836121" w:rsidRDefault="00AC5E8D" w:rsidP="00794818">
            <w:pPr>
              <w:pStyle w:val="ECCTabletext"/>
              <w:jc w:val="left"/>
            </w:pPr>
            <w:r w:rsidRPr="00836121">
              <w:t>ILT → VLR positioning mode</w:t>
            </w:r>
          </w:p>
        </w:tc>
        <w:tc>
          <w:tcPr>
            <w:tcW w:w="5188" w:type="dxa"/>
            <w:gridSpan w:val="2"/>
          </w:tcPr>
          <w:p w14:paraId="2726DDCB" w14:textId="77777777" w:rsidR="00AC5E8D" w:rsidRPr="00836121" w:rsidRDefault="00AC5E8D" w:rsidP="00794818">
            <w:pPr>
              <w:pStyle w:val="ECCTabletext"/>
              <w:jc w:val="left"/>
            </w:pPr>
            <w:r w:rsidRPr="00836121">
              <w:t>None (simulation radius 40 m)</w:t>
            </w:r>
          </w:p>
        </w:tc>
      </w:tr>
      <w:tr w:rsidR="00AC5E8D" w:rsidRPr="00836121" w:rsidDel="00471CD1" w14:paraId="063EF13C" w14:textId="77777777" w:rsidTr="00AC5E8D">
        <w:tc>
          <w:tcPr>
            <w:tcW w:w="4248" w:type="dxa"/>
          </w:tcPr>
          <w:p w14:paraId="34EEA2E2" w14:textId="77777777" w:rsidR="00AC5E8D" w:rsidRPr="00836121" w:rsidDel="00471CD1" w:rsidRDefault="00AC5E8D" w:rsidP="00794818">
            <w:pPr>
              <w:pStyle w:val="ECCTabletext"/>
              <w:jc w:val="left"/>
            </w:pPr>
            <w:r w:rsidRPr="00836121">
              <w:lastRenderedPageBreak/>
              <w:t>Number of transmitters in impact area (Medium/High estimate)</w:t>
            </w:r>
          </w:p>
        </w:tc>
        <w:tc>
          <w:tcPr>
            <w:tcW w:w="5188" w:type="dxa"/>
            <w:gridSpan w:val="2"/>
          </w:tcPr>
          <w:p w14:paraId="41EB984F" w14:textId="77777777" w:rsidR="00AC5E8D" w:rsidRPr="00836121" w:rsidDel="00471CD1" w:rsidRDefault="00AC5E8D" w:rsidP="00794818">
            <w:pPr>
              <w:pStyle w:val="ECCTabletext"/>
              <w:jc w:val="left"/>
            </w:pPr>
            <w:r w:rsidRPr="00836121">
              <w:t>1 / 1</w:t>
            </w:r>
          </w:p>
        </w:tc>
      </w:tr>
      <w:tr w:rsidR="00AC5E8D" w:rsidRPr="00836121" w14:paraId="57C4FE8B" w14:textId="77777777" w:rsidTr="00AC5E8D">
        <w:trPr>
          <w:gridAfter w:val="1"/>
          <w:wAfter w:w="83" w:type="dxa"/>
        </w:trPr>
        <w:tc>
          <w:tcPr>
            <w:tcW w:w="9353" w:type="dxa"/>
            <w:gridSpan w:val="2"/>
          </w:tcPr>
          <w:p w14:paraId="37B938CE" w14:textId="77777777" w:rsidR="00AC5E8D" w:rsidRPr="00836121" w:rsidRDefault="00AC5E8D" w:rsidP="00AC5E8D">
            <w:pPr>
              <w:spacing w:before="100" w:beforeAutospacing="1" w:after="100" w:afterAutospacing="1"/>
              <w:jc w:val="center"/>
              <w:rPr>
                <w:b/>
              </w:rPr>
            </w:pPr>
            <w:r w:rsidRPr="00836121">
              <w:rPr>
                <w:b/>
              </w:rPr>
              <w:t>IL4: LTE800 UL</w:t>
            </w:r>
          </w:p>
        </w:tc>
      </w:tr>
      <w:tr w:rsidR="00AC5E8D" w:rsidRPr="00836121" w14:paraId="3E80E5E9" w14:textId="77777777" w:rsidTr="00AC5E8D">
        <w:trPr>
          <w:gridAfter w:val="1"/>
          <w:wAfter w:w="83" w:type="dxa"/>
        </w:trPr>
        <w:tc>
          <w:tcPr>
            <w:tcW w:w="4248" w:type="dxa"/>
          </w:tcPr>
          <w:p w14:paraId="3B65EDD1" w14:textId="77777777" w:rsidR="00AC5E8D" w:rsidRPr="00836121" w:rsidRDefault="00AC5E8D" w:rsidP="00794818">
            <w:pPr>
              <w:pStyle w:val="ECCTabletext"/>
              <w:jc w:val="left"/>
            </w:pPr>
            <w:r w:rsidRPr="00836121">
              <w:t>Frequency</w:t>
            </w:r>
          </w:p>
        </w:tc>
        <w:tc>
          <w:tcPr>
            <w:tcW w:w="5105" w:type="dxa"/>
          </w:tcPr>
          <w:p w14:paraId="5061442A" w14:textId="77777777" w:rsidR="00AC5E8D" w:rsidRPr="00836121" w:rsidRDefault="00AC5E8D" w:rsidP="00794818">
            <w:pPr>
              <w:pStyle w:val="ECCTabletext"/>
              <w:jc w:val="left"/>
            </w:pPr>
            <w:r w:rsidRPr="00836121">
              <w:t>857 MHz, 10 MHz channel</w:t>
            </w:r>
          </w:p>
        </w:tc>
      </w:tr>
      <w:tr w:rsidR="00AC5E8D" w:rsidRPr="00836121" w14:paraId="07E193C4" w14:textId="77777777" w:rsidTr="00AC5E8D">
        <w:trPr>
          <w:gridAfter w:val="1"/>
          <w:wAfter w:w="83" w:type="dxa"/>
        </w:trPr>
        <w:tc>
          <w:tcPr>
            <w:tcW w:w="4248" w:type="dxa"/>
          </w:tcPr>
          <w:p w14:paraId="7200EFA3" w14:textId="77777777" w:rsidR="00AC5E8D" w:rsidRPr="00836121" w:rsidRDefault="00AC5E8D" w:rsidP="00794818">
            <w:pPr>
              <w:pStyle w:val="ECCTabletext"/>
              <w:jc w:val="left"/>
            </w:pPr>
            <w:r w:rsidRPr="00836121">
              <w:t>ILT transmitter output power</w:t>
            </w:r>
          </w:p>
        </w:tc>
        <w:tc>
          <w:tcPr>
            <w:tcW w:w="5105" w:type="dxa"/>
          </w:tcPr>
          <w:p w14:paraId="28F631CF" w14:textId="77777777" w:rsidR="00AC5E8D" w:rsidRPr="00836121" w:rsidRDefault="00AC5E8D" w:rsidP="00794818">
            <w:pPr>
              <w:pStyle w:val="ECCTabletext"/>
              <w:jc w:val="left"/>
            </w:pPr>
            <w:r w:rsidRPr="00836121">
              <w:t>20 dBm mean (Gaussian distr., std. dev. 1 dB)</w:t>
            </w:r>
          </w:p>
        </w:tc>
      </w:tr>
      <w:tr w:rsidR="00AC5E8D" w:rsidRPr="00836121" w14:paraId="63A5E62C" w14:textId="77777777" w:rsidTr="00AC5E8D">
        <w:trPr>
          <w:gridAfter w:val="1"/>
          <w:wAfter w:w="83" w:type="dxa"/>
        </w:trPr>
        <w:tc>
          <w:tcPr>
            <w:tcW w:w="4248" w:type="dxa"/>
          </w:tcPr>
          <w:p w14:paraId="73EE7734" w14:textId="77777777" w:rsidR="00AC5E8D" w:rsidRPr="00836121" w:rsidRDefault="00AC5E8D" w:rsidP="00794818">
            <w:pPr>
              <w:pStyle w:val="ECCTabletext"/>
              <w:jc w:val="left"/>
            </w:pPr>
            <w:r w:rsidRPr="00836121">
              <w:t>ILT antenna gain</w:t>
            </w:r>
          </w:p>
        </w:tc>
        <w:tc>
          <w:tcPr>
            <w:tcW w:w="5105" w:type="dxa"/>
          </w:tcPr>
          <w:p w14:paraId="1E5FFE27" w14:textId="77777777" w:rsidR="00AC5E8D" w:rsidRPr="00836121" w:rsidRDefault="00AC5E8D" w:rsidP="00794818">
            <w:pPr>
              <w:pStyle w:val="ECCTabletext"/>
              <w:jc w:val="left"/>
            </w:pPr>
            <w:r w:rsidRPr="00836121">
              <w:t>0 dBi</w:t>
            </w:r>
          </w:p>
        </w:tc>
      </w:tr>
      <w:tr w:rsidR="00AC5E8D" w:rsidRPr="00836121" w14:paraId="62E01374" w14:textId="77777777" w:rsidTr="00AC5E8D">
        <w:trPr>
          <w:gridAfter w:val="1"/>
          <w:wAfter w:w="83" w:type="dxa"/>
        </w:trPr>
        <w:tc>
          <w:tcPr>
            <w:tcW w:w="4248" w:type="dxa"/>
          </w:tcPr>
          <w:p w14:paraId="6E7C152D" w14:textId="77777777" w:rsidR="00AC5E8D" w:rsidRPr="00836121" w:rsidRDefault="00AC5E8D" w:rsidP="00794818">
            <w:pPr>
              <w:pStyle w:val="ECCTabletext"/>
              <w:jc w:val="left"/>
            </w:pPr>
            <w:r w:rsidRPr="00836121">
              <w:t>APC</w:t>
            </w:r>
          </w:p>
        </w:tc>
        <w:tc>
          <w:tcPr>
            <w:tcW w:w="5105" w:type="dxa"/>
          </w:tcPr>
          <w:p w14:paraId="29454E78" w14:textId="77777777" w:rsidR="00AC5E8D" w:rsidRPr="00836121" w:rsidRDefault="00AC5E8D" w:rsidP="00794818">
            <w:pPr>
              <w:pStyle w:val="ECCTabletext"/>
              <w:jc w:val="left"/>
            </w:pPr>
            <w:r w:rsidRPr="00836121">
              <w:t>Threshold -98.5 dBm, range 63 dB, step 1 dB</w:t>
            </w:r>
          </w:p>
        </w:tc>
      </w:tr>
      <w:tr w:rsidR="00AC5E8D" w:rsidRPr="00836121" w14:paraId="47958BE2" w14:textId="77777777" w:rsidTr="00AC5E8D">
        <w:trPr>
          <w:gridAfter w:val="1"/>
          <w:wAfter w:w="83" w:type="dxa"/>
        </w:trPr>
        <w:tc>
          <w:tcPr>
            <w:tcW w:w="4248" w:type="dxa"/>
          </w:tcPr>
          <w:p w14:paraId="49573C61" w14:textId="77777777" w:rsidR="00AC5E8D" w:rsidRPr="00836121" w:rsidRDefault="00AC5E8D" w:rsidP="00794818">
            <w:pPr>
              <w:pStyle w:val="ECCTabletext"/>
              <w:jc w:val="left"/>
            </w:pPr>
            <w:r w:rsidRPr="00836121">
              <w:t>ILT probability of transmission (Maximum/Average DC)</w:t>
            </w:r>
          </w:p>
        </w:tc>
        <w:tc>
          <w:tcPr>
            <w:tcW w:w="5105" w:type="dxa"/>
          </w:tcPr>
          <w:p w14:paraId="32B43D04" w14:textId="77777777" w:rsidR="00AC5E8D" w:rsidRPr="00836121" w:rsidRDefault="00AC5E8D" w:rsidP="00794818">
            <w:pPr>
              <w:pStyle w:val="ECCTabletext"/>
              <w:jc w:val="left"/>
            </w:pPr>
            <w:r w:rsidRPr="00836121">
              <w:t>100/100 %</w:t>
            </w:r>
          </w:p>
        </w:tc>
      </w:tr>
      <w:tr w:rsidR="00AC5E8D" w:rsidRPr="00836121" w14:paraId="21BC44A9" w14:textId="77777777" w:rsidTr="00AC5E8D">
        <w:trPr>
          <w:gridAfter w:val="1"/>
          <w:wAfter w:w="83" w:type="dxa"/>
        </w:trPr>
        <w:tc>
          <w:tcPr>
            <w:tcW w:w="4248" w:type="dxa"/>
          </w:tcPr>
          <w:p w14:paraId="4F24373D" w14:textId="77777777" w:rsidR="00AC5E8D" w:rsidRPr="00836121" w:rsidRDefault="00AC5E8D" w:rsidP="00794818">
            <w:pPr>
              <w:pStyle w:val="ECCTabletext"/>
              <w:jc w:val="left"/>
            </w:pPr>
            <w:r w:rsidRPr="00836121">
              <w:t>ILT → VLR interfering path</w:t>
            </w:r>
          </w:p>
        </w:tc>
        <w:tc>
          <w:tcPr>
            <w:tcW w:w="5105" w:type="dxa"/>
          </w:tcPr>
          <w:p w14:paraId="3B680CB5" w14:textId="77777777" w:rsidR="00AC5E8D" w:rsidRPr="00836121" w:rsidRDefault="00AC5E8D" w:rsidP="00794818">
            <w:pPr>
              <w:pStyle w:val="ECCTabletext"/>
              <w:jc w:val="left"/>
            </w:pPr>
            <w:r w:rsidRPr="00836121">
              <w:t>Hata-SRD, urban, ind-ind/below roof</w:t>
            </w:r>
          </w:p>
        </w:tc>
      </w:tr>
      <w:tr w:rsidR="00AC5E8D" w:rsidRPr="00836121" w14:paraId="64A2D9BE" w14:textId="77777777" w:rsidTr="00AC5E8D">
        <w:trPr>
          <w:gridAfter w:val="1"/>
          <w:wAfter w:w="83" w:type="dxa"/>
        </w:trPr>
        <w:tc>
          <w:tcPr>
            <w:tcW w:w="4248" w:type="dxa"/>
          </w:tcPr>
          <w:p w14:paraId="4EA2D71E" w14:textId="77777777" w:rsidR="00AC5E8D" w:rsidRPr="005B10CE" w:rsidRDefault="00AC5E8D" w:rsidP="00794818">
            <w:pPr>
              <w:pStyle w:val="ECCTabletext"/>
              <w:jc w:val="left"/>
              <w:rPr>
                <w:lang w:val="fr-FR"/>
              </w:rPr>
            </w:pPr>
            <w:r w:rsidRPr="005B10CE">
              <w:rPr>
                <w:lang w:val="fr-FR"/>
              </w:rPr>
              <w:t>ILT → VLR minimum distance/MCL</w:t>
            </w:r>
          </w:p>
        </w:tc>
        <w:tc>
          <w:tcPr>
            <w:tcW w:w="5105" w:type="dxa"/>
          </w:tcPr>
          <w:p w14:paraId="58237DED" w14:textId="77777777" w:rsidR="00AC5E8D" w:rsidRPr="00836121" w:rsidRDefault="00AC5E8D" w:rsidP="00794818">
            <w:pPr>
              <w:pStyle w:val="ECCTabletext"/>
              <w:jc w:val="left"/>
            </w:pPr>
            <w:r w:rsidRPr="00836121">
              <w:t>3 m/40 dB</w:t>
            </w:r>
          </w:p>
        </w:tc>
      </w:tr>
      <w:tr w:rsidR="00AC5E8D" w:rsidRPr="00836121" w14:paraId="6C69412E" w14:textId="77777777" w:rsidTr="00AC5E8D">
        <w:trPr>
          <w:gridAfter w:val="1"/>
          <w:wAfter w:w="83" w:type="dxa"/>
        </w:trPr>
        <w:tc>
          <w:tcPr>
            <w:tcW w:w="4248" w:type="dxa"/>
          </w:tcPr>
          <w:p w14:paraId="56883666" w14:textId="77777777" w:rsidR="00AC5E8D" w:rsidRPr="00836121" w:rsidRDefault="00AC5E8D" w:rsidP="00794818">
            <w:pPr>
              <w:pStyle w:val="ECCTabletext"/>
              <w:jc w:val="left"/>
            </w:pPr>
            <w:r w:rsidRPr="00836121">
              <w:t>ILT → VLR positioning mode</w:t>
            </w:r>
          </w:p>
        </w:tc>
        <w:tc>
          <w:tcPr>
            <w:tcW w:w="5105" w:type="dxa"/>
          </w:tcPr>
          <w:p w14:paraId="429BC1DE" w14:textId="77777777" w:rsidR="00AC5E8D" w:rsidRPr="00836121" w:rsidRDefault="00AC5E8D" w:rsidP="00794818">
            <w:pPr>
              <w:pStyle w:val="ECCTabletext"/>
              <w:jc w:val="left"/>
            </w:pPr>
            <w:r w:rsidRPr="00836121">
              <w:t>None (simulation radius 10 m)</w:t>
            </w:r>
          </w:p>
        </w:tc>
      </w:tr>
      <w:tr w:rsidR="00AC5E8D" w:rsidRPr="00836121" w:rsidDel="00471CD1" w14:paraId="09699C32" w14:textId="77777777" w:rsidTr="00AC5E8D">
        <w:trPr>
          <w:gridAfter w:val="1"/>
          <w:wAfter w:w="83" w:type="dxa"/>
        </w:trPr>
        <w:tc>
          <w:tcPr>
            <w:tcW w:w="4248" w:type="dxa"/>
          </w:tcPr>
          <w:p w14:paraId="1CF67241" w14:textId="77777777" w:rsidR="00AC5E8D" w:rsidRPr="00836121" w:rsidDel="00471CD1" w:rsidRDefault="00AC5E8D" w:rsidP="00794818">
            <w:pPr>
              <w:pStyle w:val="ECCTabletext"/>
              <w:jc w:val="left"/>
            </w:pPr>
            <w:r w:rsidRPr="00836121">
              <w:t>Number of transmitters in impact area (Medium/High estimate)</w:t>
            </w:r>
          </w:p>
        </w:tc>
        <w:tc>
          <w:tcPr>
            <w:tcW w:w="5105" w:type="dxa"/>
          </w:tcPr>
          <w:p w14:paraId="3589FADC" w14:textId="77777777" w:rsidR="00AC5E8D" w:rsidRPr="00836121" w:rsidDel="00471CD1" w:rsidRDefault="00AC5E8D" w:rsidP="00794818">
            <w:pPr>
              <w:pStyle w:val="ECCTabletext"/>
              <w:jc w:val="left"/>
            </w:pPr>
            <w:r w:rsidRPr="00836121">
              <w:t>1/1</w:t>
            </w:r>
          </w:p>
        </w:tc>
      </w:tr>
    </w:tbl>
    <w:p w14:paraId="280A55F6" w14:textId="77777777" w:rsidR="00794818" w:rsidRPr="00836121" w:rsidRDefault="00794818" w:rsidP="00794818">
      <w:pPr>
        <w:spacing w:before="0" w:after="0"/>
      </w:pPr>
    </w:p>
    <w:p w14:paraId="10B0B188" w14:textId="2245C437" w:rsidR="000729B7" w:rsidRPr="00836121" w:rsidRDefault="00794818" w:rsidP="003D1F9D">
      <w:pPr>
        <w:pStyle w:val="Caption"/>
      </w:pPr>
      <w:bookmarkStart w:id="540" w:name="_Ref461528046"/>
      <w:r w:rsidRPr="00836121">
        <w:t xml:space="preserve">Table </w:t>
      </w:r>
      <w:r w:rsidRPr="00836121">
        <w:fldChar w:fldCharType="begin"/>
      </w:r>
      <w:r w:rsidRPr="00836121">
        <w:instrText xml:space="preserve"> SEQ Table \* ARABIC </w:instrText>
      </w:r>
      <w:r w:rsidRPr="00836121">
        <w:fldChar w:fldCharType="separate"/>
      </w:r>
      <w:r w:rsidR="003B7BCD">
        <w:rPr>
          <w:noProof/>
        </w:rPr>
        <w:t>100</w:t>
      </w:r>
      <w:r w:rsidRPr="00836121">
        <w:fldChar w:fldCharType="end"/>
      </w:r>
      <w:bookmarkEnd w:id="540"/>
      <w:r w:rsidR="000729B7" w:rsidRPr="00836121">
        <w:t xml:space="preserve">: SEAMCAT results interference probability, unwanted/ (unwanted&amp;blocking), </w:t>
      </w:r>
      <w:r w:rsidRPr="00836121">
        <w:br/>
      </w:r>
      <w:r w:rsidR="000729B7" w:rsidRPr="00836121">
        <w:t>victim: Hearing Aids</w:t>
      </w:r>
    </w:p>
    <w:tbl>
      <w:tblPr>
        <w:tblStyle w:val="ECCTable-redheader"/>
        <w:tblW w:w="0" w:type="auto"/>
        <w:tblInd w:w="0" w:type="dxa"/>
        <w:tblLook w:val="01E0" w:firstRow="1" w:lastRow="1" w:firstColumn="1" w:lastColumn="1" w:noHBand="0" w:noVBand="0"/>
      </w:tblPr>
      <w:tblGrid>
        <w:gridCol w:w="4804"/>
        <w:gridCol w:w="2160"/>
        <w:gridCol w:w="2408"/>
      </w:tblGrid>
      <w:tr w:rsidR="000729B7" w:rsidRPr="00836121" w14:paraId="6C03FC5C" w14:textId="77777777" w:rsidTr="00794818">
        <w:trPr>
          <w:cnfStyle w:val="100000000000" w:firstRow="1" w:lastRow="0" w:firstColumn="0" w:lastColumn="0" w:oddVBand="0" w:evenVBand="0" w:oddHBand="0" w:evenHBand="0" w:firstRowFirstColumn="0" w:firstRowLastColumn="0" w:lastRowFirstColumn="0" w:lastRowLastColumn="0"/>
        </w:trPr>
        <w:tc>
          <w:tcPr>
            <w:tcW w:w="4804" w:type="dxa"/>
          </w:tcPr>
          <w:p w14:paraId="65975BD0" w14:textId="77777777" w:rsidR="000729B7" w:rsidRPr="00836121" w:rsidRDefault="000729B7" w:rsidP="000729B7"/>
        </w:tc>
        <w:tc>
          <w:tcPr>
            <w:tcW w:w="4568" w:type="dxa"/>
            <w:gridSpan w:val="2"/>
          </w:tcPr>
          <w:p w14:paraId="7AAA22BF" w14:textId="77777777" w:rsidR="000729B7" w:rsidRPr="00836121" w:rsidRDefault="000729B7" w:rsidP="000729B7">
            <w:r w:rsidRPr="00836121">
              <w:t>Existing adjacent applications</w:t>
            </w:r>
          </w:p>
        </w:tc>
      </w:tr>
      <w:tr w:rsidR="000729B7" w:rsidRPr="00836121" w14:paraId="72E73E63" w14:textId="77777777" w:rsidTr="00794818">
        <w:tc>
          <w:tcPr>
            <w:tcW w:w="4804" w:type="dxa"/>
          </w:tcPr>
          <w:p w14:paraId="6FF542BD" w14:textId="77777777" w:rsidR="000729B7" w:rsidRPr="00836121" w:rsidRDefault="000729B7" w:rsidP="000729B7"/>
        </w:tc>
        <w:tc>
          <w:tcPr>
            <w:tcW w:w="2160" w:type="dxa"/>
          </w:tcPr>
          <w:p w14:paraId="2F0E4D77" w14:textId="77777777" w:rsidR="000729B7" w:rsidRPr="00836121" w:rsidRDefault="000729B7" w:rsidP="000729B7">
            <w:r w:rsidRPr="00836121">
              <w:t>RFID, cordless audio, LTE800</w:t>
            </w:r>
          </w:p>
        </w:tc>
        <w:tc>
          <w:tcPr>
            <w:tcW w:w="2408" w:type="dxa"/>
          </w:tcPr>
          <w:p w14:paraId="52BE8AFF" w14:textId="77777777" w:rsidR="000729B7" w:rsidRPr="00836121" w:rsidRDefault="000729B7" w:rsidP="000729B7">
            <w:r w:rsidRPr="00836121">
              <w:t>RFID, cordless audio, LTE800</w:t>
            </w:r>
          </w:p>
        </w:tc>
      </w:tr>
      <w:tr w:rsidR="000729B7" w:rsidRPr="00836121" w14:paraId="7CCFC7DB" w14:textId="77777777" w:rsidTr="00794818">
        <w:tc>
          <w:tcPr>
            <w:tcW w:w="4804" w:type="dxa"/>
          </w:tcPr>
          <w:p w14:paraId="2C514F6E" w14:textId="77777777" w:rsidR="000729B7" w:rsidRPr="00836121" w:rsidRDefault="000729B7" w:rsidP="000729B7">
            <w:pPr>
              <w:pStyle w:val="ECCTableHeaderredfont"/>
            </w:pPr>
            <w:r w:rsidRPr="00836121">
              <w:t>New applications:</w:t>
            </w:r>
          </w:p>
        </w:tc>
        <w:tc>
          <w:tcPr>
            <w:tcW w:w="2160" w:type="dxa"/>
          </w:tcPr>
          <w:p w14:paraId="4661055A" w14:textId="7492ED9C" w:rsidR="000729B7" w:rsidRPr="00836121" w:rsidRDefault="000729B7" w:rsidP="000729B7">
            <w:pPr>
              <w:pStyle w:val="ECCTableHeaderredfont"/>
            </w:pPr>
            <w:r w:rsidRPr="00836121">
              <w:t>Baseline without new SRDs</w:t>
            </w:r>
          </w:p>
        </w:tc>
        <w:tc>
          <w:tcPr>
            <w:tcW w:w="2408" w:type="dxa"/>
          </w:tcPr>
          <w:p w14:paraId="13173819" w14:textId="77777777" w:rsidR="000729B7" w:rsidRPr="00836121" w:rsidRDefault="000729B7" w:rsidP="000729B7">
            <w:pPr>
              <w:pStyle w:val="ECCTableHeaderredfont"/>
            </w:pPr>
            <w:r w:rsidRPr="00836121">
              <w:t xml:space="preserve">500 mW ILT </w:t>
            </w:r>
            <w:r w:rsidRPr="00836121">
              <w:br/>
              <w:t>863-868 MHz</w:t>
            </w:r>
          </w:p>
        </w:tc>
      </w:tr>
      <w:tr w:rsidR="000729B7" w:rsidRPr="00836121" w14:paraId="0FC6C0F2" w14:textId="77777777" w:rsidTr="00794818">
        <w:tc>
          <w:tcPr>
            <w:tcW w:w="4804" w:type="dxa"/>
          </w:tcPr>
          <w:p w14:paraId="4A332647" w14:textId="77777777" w:rsidR="000729B7" w:rsidRPr="00836121" w:rsidRDefault="000729B7" w:rsidP="00794818">
            <w:pPr>
              <w:pStyle w:val="ECCTabletext"/>
              <w:jc w:val="left"/>
            </w:pPr>
            <w:r w:rsidRPr="00836121">
              <w:t>High density &amp; path loss, maximum DC</w:t>
            </w:r>
          </w:p>
        </w:tc>
        <w:tc>
          <w:tcPr>
            <w:tcW w:w="2160" w:type="dxa"/>
          </w:tcPr>
          <w:p w14:paraId="2750463D" w14:textId="77777777" w:rsidR="000729B7" w:rsidRPr="00836121" w:rsidRDefault="000729B7" w:rsidP="00794818">
            <w:pPr>
              <w:pStyle w:val="ECCTabletext"/>
              <w:jc w:val="left"/>
            </w:pPr>
            <w:r w:rsidRPr="00836121">
              <w:t>1.8/2.7</w:t>
            </w:r>
          </w:p>
        </w:tc>
        <w:tc>
          <w:tcPr>
            <w:tcW w:w="2408" w:type="dxa"/>
          </w:tcPr>
          <w:p w14:paraId="4DA360D6" w14:textId="77777777" w:rsidR="000729B7" w:rsidRPr="00836121" w:rsidRDefault="000729B7" w:rsidP="00794818">
            <w:pPr>
              <w:pStyle w:val="ECCTabletext"/>
              <w:jc w:val="left"/>
            </w:pPr>
            <w:r w:rsidRPr="00836121">
              <w:t>3.1/4.4</w:t>
            </w:r>
          </w:p>
        </w:tc>
      </w:tr>
      <w:tr w:rsidR="000729B7" w:rsidRPr="00836121" w14:paraId="0571FFF3" w14:textId="77777777" w:rsidTr="00794818">
        <w:tc>
          <w:tcPr>
            <w:tcW w:w="4804" w:type="dxa"/>
          </w:tcPr>
          <w:p w14:paraId="56E4B72A" w14:textId="77777777" w:rsidR="000729B7" w:rsidRPr="00836121" w:rsidRDefault="000729B7" w:rsidP="00794818">
            <w:pPr>
              <w:pStyle w:val="ECCTabletext"/>
              <w:jc w:val="left"/>
            </w:pPr>
            <w:r w:rsidRPr="00836121">
              <w:t>High density &amp; path loss, average DC</w:t>
            </w:r>
          </w:p>
        </w:tc>
        <w:tc>
          <w:tcPr>
            <w:tcW w:w="2160" w:type="dxa"/>
          </w:tcPr>
          <w:p w14:paraId="1F53A964" w14:textId="77777777" w:rsidR="000729B7" w:rsidRPr="00836121" w:rsidRDefault="000729B7" w:rsidP="00794818">
            <w:pPr>
              <w:pStyle w:val="ECCTabletext"/>
              <w:jc w:val="left"/>
            </w:pPr>
            <w:r w:rsidRPr="00836121">
              <w:t>1.5/2.4</w:t>
            </w:r>
          </w:p>
        </w:tc>
        <w:tc>
          <w:tcPr>
            <w:tcW w:w="2408" w:type="dxa"/>
          </w:tcPr>
          <w:p w14:paraId="679620B7" w14:textId="77777777" w:rsidR="000729B7" w:rsidRPr="00836121" w:rsidRDefault="000729B7" w:rsidP="00794818">
            <w:pPr>
              <w:pStyle w:val="ECCTabletext"/>
              <w:jc w:val="left"/>
            </w:pPr>
            <w:r w:rsidRPr="00836121">
              <w:t>2.1/3.1</w:t>
            </w:r>
          </w:p>
        </w:tc>
      </w:tr>
      <w:tr w:rsidR="000729B7" w:rsidRPr="00836121" w14:paraId="641C1960" w14:textId="77777777" w:rsidTr="00794818">
        <w:tc>
          <w:tcPr>
            <w:tcW w:w="4804" w:type="dxa"/>
          </w:tcPr>
          <w:p w14:paraId="0174BD3C" w14:textId="77777777" w:rsidR="000729B7" w:rsidRPr="00836121" w:rsidRDefault="000729B7" w:rsidP="00794818">
            <w:pPr>
              <w:pStyle w:val="ECCTabletext"/>
              <w:jc w:val="left"/>
            </w:pPr>
            <w:r w:rsidRPr="00836121">
              <w:t>Medium density &amp; path loss, maximum DC</w:t>
            </w:r>
          </w:p>
        </w:tc>
        <w:tc>
          <w:tcPr>
            <w:tcW w:w="2160" w:type="dxa"/>
          </w:tcPr>
          <w:p w14:paraId="768C63DC" w14:textId="77777777" w:rsidR="000729B7" w:rsidRPr="00836121" w:rsidRDefault="000729B7" w:rsidP="00794818">
            <w:pPr>
              <w:pStyle w:val="ECCTabletext"/>
              <w:jc w:val="left"/>
            </w:pPr>
            <w:r w:rsidRPr="00836121">
              <w:t>1.5/2.7</w:t>
            </w:r>
          </w:p>
        </w:tc>
        <w:tc>
          <w:tcPr>
            <w:tcW w:w="2408" w:type="dxa"/>
          </w:tcPr>
          <w:p w14:paraId="02DFF08E" w14:textId="77777777" w:rsidR="000729B7" w:rsidRPr="00836121" w:rsidRDefault="000729B7" w:rsidP="00794818">
            <w:pPr>
              <w:pStyle w:val="ECCTabletext"/>
              <w:jc w:val="left"/>
            </w:pPr>
            <w:r w:rsidRPr="00836121">
              <w:t>2.9/4.5</w:t>
            </w:r>
          </w:p>
        </w:tc>
      </w:tr>
      <w:tr w:rsidR="000729B7" w:rsidRPr="00836121" w14:paraId="3CD1581D" w14:textId="77777777" w:rsidTr="00794818">
        <w:tc>
          <w:tcPr>
            <w:tcW w:w="4804" w:type="dxa"/>
          </w:tcPr>
          <w:p w14:paraId="25067502" w14:textId="77777777" w:rsidR="000729B7" w:rsidRPr="00836121" w:rsidRDefault="000729B7" w:rsidP="00794818">
            <w:pPr>
              <w:pStyle w:val="ECCTabletext"/>
              <w:jc w:val="left"/>
            </w:pPr>
            <w:r w:rsidRPr="00836121">
              <w:t>Medium density &amp; path loss, average DC</w:t>
            </w:r>
          </w:p>
        </w:tc>
        <w:tc>
          <w:tcPr>
            <w:tcW w:w="2160" w:type="dxa"/>
          </w:tcPr>
          <w:p w14:paraId="03C3A53F" w14:textId="77777777" w:rsidR="000729B7" w:rsidRPr="00836121" w:rsidRDefault="000729B7" w:rsidP="00794818">
            <w:pPr>
              <w:pStyle w:val="ECCTabletext"/>
              <w:jc w:val="left"/>
            </w:pPr>
            <w:r w:rsidRPr="00836121">
              <w:t>1.3/2.3</w:t>
            </w:r>
          </w:p>
        </w:tc>
        <w:tc>
          <w:tcPr>
            <w:tcW w:w="2408" w:type="dxa"/>
          </w:tcPr>
          <w:p w14:paraId="03A71B5C" w14:textId="77777777" w:rsidR="000729B7" w:rsidRPr="00836121" w:rsidRDefault="000729B7" w:rsidP="00794818">
            <w:pPr>
              <w:pStyle w:val="ECCTabletext"/>
              <w:jc w:val="left"/>
            </w:pPr>
            <w:r w:rsidRPr="00836121">
              <w:t>2.4/3.9</w:t>
            </w:r>
          </w:p>
        </w:tc>
      </w:tr>
      <w:tr w:rsidR="000729B7" w:rsidRPr="00836121" w14:paraId="70A15EA3" w14:textId="77777777" w:rsidTr="00794818">
        <w:tc>
          <w:tcPr>
            <w:tcW w:w="9372" w:type="dxa"/>
            <w:gridSpan w:val="3"/>
          </w:tcPr>
          <w:p w14:paraId="462E1325" w14:textId="77777777" w:rsidR="000729B7" w:rsidRPr="00836121" w:rsidRDefault="000729B7" w:rsidP="00794818">
            <w:pPr>
              <w:pStyle w:val="ECCTabletext"/>
              <w:jc w:val="left"/>
            </w:pPr>
            <w:r w:rsidRPr="00836121">
              <w:t>Sensitivity analysis for the case of minimum specification for victim receiver selectivity mask</w:t>
            </w:r>
          </w:p>
        </w:tc>
      </w:tr>
      <w:tr w:rsidR="000729B7" w:rsidRPr="00836121" w14:paraId="2CEBF4A5" w14:textId="77777777" w:rsidTr="00794818">
        <w:tc>
          <w:tcPr>
            <w:tcW w:w="4804" w:type="dxa"/>
          </w:tcPr>
          <w:p w14:paraId="79B87824" w14:textId="77777777" w:rsidR="000729B7" w:rsidRPr="00836121" w:rsidRDefault="000729B7" w:rsidP="00794818">
            <w:pPr>
              <w:pStyle w:val="ECCTabletext"/>
              <w:jc w:val="left"/>
            </w:pPr>
            <w:r w:rsidRPr="00836121">
              <w:t>High density &amp; path loss, maximum DC</w:t>
            </w:r>
          </w:p>
        </w:tc>
        <w:tc>
          <w:tcPr>
            <w:tcW w:w="2160" w:type="dxa"/>
          </w:tcPr>
          <w:p w14:paraId="34E5F0B2" w14:textId="77777777" w:rsidR="000729B7" w:rsidRPr="00836121" w:rsidRDefault="000729B7" w:rsidP="00794818">
            <w:pPr>
              <w:pStyle w:val="ECCTabletext"/>
              <w:jc w:val="left"/>
            </w:pPr>
            <w:r w:rsidRPr="00836121">
              <w:t>1.5/24.0</w:t>
            </w:r>
          </w:p>
        </w:tc>
        <w:tc>
          <w:tcPr>
            <w:tcW w:w="2408" w:type="dxa"/>
          </w:tcPr>
          <w:p w14:paraId="744F9AA0" w14:textId="77777777" w:rsidR="000729B7" w:rsidRPr="00836121" w:rsidRDefault="000729B7" w:rsidP="00794818">
            <w:pPr>
              <w:pStyle w:val="ECCTabletext"/>
              <w:jc w:val="left"/>
            </w:pPr>
            <w:r w:rsidRPr="00836121">
              <w:t>3.2/15.2</w:t>
            </w:r>
          </w:p>
        </w:tc>
      </w:tr>
      <w:tr w:rsidR="000729B7" w:rsidRPr="00836121" w14:paraId="0FC4C86F" w14:textId="77777777" w:rsidTr="00794818">
        <w:tc>
          <w:tcPr>
            <w:tcW w:w="9372" w:type="dxa"/>
            <w:gridSpan w:val="3"/>
          </w:tcPr>
          <w:p w14:paraId="731535FB" w14:textId="77777777" w:rsidR="000729B7" w:rsidRPr="00836121" w:rsidRDefault="000729B7" w:rsidP="00794818">
            <w:pPr>
              <w:pStyle w:val="ECCTabletext"/>
              <w:jc w:val="left"/>
            </w:pPr>
            <w:r w:rsidRPr="00836121">
              <w:t>Sensitivity analysis for the case of 5 dB standard deviation for indoor-indoor wall loss modelling</w:t>
            </w:r>
          </w:p>
        </w:tc>
      </w:tr>
      <w:tr w:rsidR="000729B7" w:rsidRPr="00836121" w14:paraId="6BE9D3CF" w14:textId="77777777" w:rsidTr="00794818">
        <w:tc>
          <w:tcPr>
            <w:tcW w:w="4804" w:type="dxa"/>
          </w:tcPr>
          <w:p w14:paraId="0B4A13AF" w14:textId="77777777" w:rsidR="000729B7" w:rsidRPr="00836121" w:rsidRDefault="000729B7" w:rsidP="00794818">
            <w:pPr>
              <w:pStyle w:val="ECCTabletext"/>
              <w:jc w:val="left"/>
            </w:pPr>
            <w:r w:rsidRPr="00836121">
              <w:t>High density &amp; path loss, maximum DC</w:t>
            </w:r>
          </w:p>
        </w:tc>
        <w:tc>
          <w:tcPr>
            <w:tcW w:w="2160" w:type="dxa"/>
          </w:tcPr>
          <w:p w14:paraId="33E1CD62" w14:textId="77777777" w:rsidR="000729B7" w:rsidRPr="00836121" w:rsidRDefault="000729B7" w:rsidP="00794818">
            <w:pPr>
              <w:pStyle w:val="ECCTabletext"/>
              <w:jc w:val="left"/>
            </w:pPr>
            <w:r w:rsidRPr="00836121">
              <w:t>0.6/1.4</w:t>
            </w:r>
          </w:p>
        </w:tc>
        <w:tc>
          <w:tcPr>
            <w:tcW w:w="2408" w:type="dxa"/>
          </w:tcPr>
          <w:p w14:paraId="7890F3E7" w14:textId="77777777" w:rsidR="000729B7" w:rsidRPr="00836121" w:rsidRDefault="000729B7" w:rsidP="00794818">
            <w:pPr>
              <w:pStyle w:val="ECCTabletext"/>
              <w:jc w:val="left"/>
            </w:pPr>
            <w:r w:rsidRPr="00836121">
              <w:t>2.1/3.0</w:t>
            </w:r>
          </w:p>
        </w:tc>
      </w:tr>
    </w:tbl>
    <w:p w14:paraId="3399EE93" w14:textId="77777777" w:rsidR="00AC5E8D" w:rsidRPr="00836121" w:rsidRDefault="00AC5E8D" w:rsidP="00794818">
      <w:pPr>
        <w:spacing w:before="0" w:after="0"/>
        <w:rPr>
          <w:highlight w:val="green"/>
        </w:rPr>
      </w:pPr>
    </w:p>
    <w:p w14:paraId="39E55FCB" w14:textId="46ED74EB" w:rsidR="00AC5E8D" w:rsidRPr="00836121" w:rsidRDefault="00794818" w:rsidP="003D1F9D">
      <w:pPr>
        <w:pStyle w:val="Caption"/>
      </w:pPr>
      <w:bookmarkStart w:id="541" w:name="_Ref461527811"/>
      <w:r w:rsidRPr="00836121">
        <w:t xml:space="preserve">Table </w:t>
      </w:r>
      <w:r w:rsidRPr="00836121">
        <w:fldChar w:fldCharType="begin"/>
      </w:r>
      <w:r w:rsidRPr="00836121">
        <w:instrText xml:space="preserve"> SEQ Table \* ARABIC </w:instrText>
      </w:r>
      <w:r w:rsidRPr="00836121">
        <w:fldChar w:fldCharType="separate"/>
      </w:r>
      <w:r w:rsidR="003B7BCD">
        <w:rPr>
          <w:noProof/>
        </w:rPr>
        <w:t>101</w:t>
      </w:r>
      <w:r w:rsidRPr="00836121">
        <w:fldChar w:fldCharType="end"/>
      </w:r>
      <w:bookmarkEnd w:id="541"/>
      <w:r w:rsidR="00AC5E8D" w:rsidRPr="00836121">
        <w:t xml:space="preserve">: SEAMCAT settings for simulating interference to RFID in 865-868 MHz from proposed </w:t>
      </w:r>
      <w:r w:rsidRPr="00836121">
        <w:br/>
      </w:r>
      <w:r w:rsidR="00AC5E8D" w:rsidRPr="00836121">
        <w:t>NBN SRD applications</w:t>
      </w:r>
    </w:p>
    <w:tbl>
      <w:tblPr>
        <w:tblStyle w:val="ECCTable-redheader"/>
        <w:tblW w:w="0" w:type="auto"/>
        <w:tblInd w:w="0" w:type="dxa"/>
        <w:tblLook w:val="01E0" w:firstRow="1" w:lastRow="1" w:firstColumn="1" w:lastColumn="1" w:noHBand="0" w:noVBand="0"/>
      </w:tblPr>
      <w:tblGrid>
        <w:gridCol w:w="4248"/>
        <w:gridCol w:w="5105"/>
      </w:tblGrid>
      <w:tr w:rsidR="00AC5E8D" w:rsidRPr="00836121" w14:paraId="47EB88A2" w14:textId="77777777" w:rsidTr="00AC5E8D">
        <w:trPr>
          <w:cnfStyle w:val="100000000000" w:firstRow="1" w:lastRow="0" w:firstColumn="0" w:lastColumn="0" w:oddVBand="0" w:evenVBand="0" w:oddHBand="0" w:evenHBand="0" w:firstRowFirstColumn="0" w:firstRowLastColumn="0" w:lastRowFirstColumn="0" w:lastRowLastColumn="0"/>
        </w:trPr>
        <w:tc>
          <w:tcPr>
            <w:tcW w:w="4248" w:type="dxa"/>
          </w:tcPr>
          <w:p w14:paraId="2F98CCB5" w14:textId="77777777" w:rsidR="00AC5E8D" w:rsidRPr="0035244C" w:rsidRDefault="00AC5E8D" w:rsidP="0035244C">
            <w:r w:rsidRPr="0035244C">
              <w:t>Simulation input/output parameters</w:t>
            </w:r>
          </w:p>
        </w:tc>
        <w:tc>
          <w:tcPr>
            <w:tcW w:w="5105" w:type="dxa"/>
          </w:tcPr>
          <w:p w14:paraId="13F20D0E" w14:textId="77777777" w:rsidR="00AC5E8D" w:rsidRPr="0035244C" w:rsidRDefault="00AC5E8D" w:rsidP="0035244C">
            <w:r w:rsidRPr="0035244C">
              <w:t>Settings/Results</w:t>
            </w:r>
          </w:p>
        </w:tc>
      </w:tr>
      <w:tr w:rsidR="00AC5E8D" w:rsidRPr="00836121" w14:paraId="4F12B074" w14:textId="77777777" w:rsidTr="00AC5E8D">
        <w:tc>
          <w:tcPr>
            <w:tcW w:w="9353" w:type="dxa"/>
            <w:gridSpan w:val="2"/>
          </w:tcPr>
          <w:p w14:paraId="31E591AF" w14:textId="77777777" w:rsidR="00AC5E8D" w:rsidRPr="00836121" w:rsidRDefault="00AC5E8D" w:rsidP="00AC5E8D">
            <w:pPr>
              <w:spacing w:before="100" w:beforeAutospacing="1" w:after="100" w:afterAutospacing="1"/>
              <w:jc w:val="center"/>
              <w:rPr>
                <w:b/>
              </w:rPr>
            </w:pPr>
            <w:r w:rsidRPr="00836121">
              <w:rPr>
                <w:b/>
              </w:rPr>
              <w:t>VL: RFID interrogator receiver</w:t>
            </w:r>
          </w:p>
        </w:tc>
      </w:tr>
      <w:tr w:rsidR="00AC5E8D" w:rsidRPr="00836121" w14:paraId="58BD127B" w14:textId="77777777" w:rsidTr="00AC5E8D">
        <w:tc>
          <w:tcPr>
            <w:tcW w:w="4248" w:type="dxa"/>
          </w:tcPr>
          <w:p w14:paraId="1B082FBB" w14:textId="77777777" w:rsidR="00AC5E8D" w:rsidRPr="00836121" w:rsidRDefault="00AC5E8D" w:rsidP="00AC5E8D">
            <w:pPr>
              <w:pStyle w:val="ECCTabletext"/>
              <w:rPr>
                <w:rFonts w:cs="Arial"/>
                <w:b/>
                <w:bCs/>
                <w:caps/>
                <w:color w:val="D2232A"/>
                <w:kern w:val="32"/>
                <w:sz w:val="22"/>
              </w:rPr>
            </w:pPr>
            <w:r w:rsidRPr="00836121">
              <w:t>Frequency</w:t>
            </w:r>
          </w:p>
        </w:tc>
        <w:tc>
          <w:tcPr>
            <w:tcW w:w="5105" w:type="dxa"/>
          </w:tcPr>
          <w:p w14:paraId="241BC764" w14:textId="77777777" w:rsidR="00AC5E8D" w:rsidRPr="00836121" w:rsidRDefault="00AC5E8D" w:rsidP="00AC5E8D">
            <w:pPr>
              <w:pStyle w:val="ECCTabletext"/>
              <w:rPr>
                <w:rFonts w:cs="Arial"/>
                <w:bCs/>
                <w:i/>
                <w:color w:val="D2232A"/>
                <w:sz w:val="22"/>
              </w:rPr>
            </w:pPr>
            <w:r w:rsidRPr="00836121">
              <w:t>865.5; 866.1; 866.7; 867.3; 200 kHz channels (1</w:t>
            </w:r>
            <w:r w:rsidRPr="00836121">
              <w:rPr>
                <w:vertAlign w:val="superscript"/>
              </w:rPr>
              <w:t>st</w:t>
            </w:r>
            <w:r w:rsidRPr="00836121">
              <w:t xml:space="preserve"> adjacent to interrogator’s transmit channels)</w:t>
            </w:r>
          </w:p>
        </w:tc>
      </w:tr>
      <w:tr w:rsidR="00AC5E8D" w:rsidRPr="00836121" w14:paraId="27CC11B3" w14:textId="77777777" w:rsidTr="00AC5E8D">
        <w:tc>
          <w:tcPr>
            <w:tcW w:w="4248" w:type="dxa"/>
          </w:tcPr>
          <w:p w14:paraId="687AD9A3" w14:textId="77777777" w:rsidR="00AC5E8D" w:rsidRPr="00836121" w:rsidRDefault="00AC5E8D" w:rsidP="00AC5E8D">
            <w:pPr>
              <w:pStyle w:val="ECCTabletext"/>
            </w:pPr>
            <w:r w:rsidRPr="00836121">
              <w:t>VLR sensitivity</w:t>
            </w:r>
          </w:p>
        </w:tc>
        <w:tc>
          <w:tcPr>
            <w:tcW w:w="5105" w:type="dxa"/>
          </w:tcPr>
          <w:p w14:paraId="4BFC4411" w14:textId="77777777" w:rsidR="00AC5E8D" w:rsidRPr="00836121" w:rsidRDefault="00AC5E8D" w:rsidP="00AC5E8D">
            <w:pPr>
              <w:pStyle w:val="ECCTabletext"/>
            </w:pPr>
            <w:r w:rsidRPr="00836121">
              <w:t>-85 dBm/200 kHz</w:t>
            </w:r>
          </w:p>
        </w:tc>
      </w:tr>
      <w:tr w:rsidR="00AC5E8D" w:rsidRPr="00836121" w14:paraId="44B2172C" w14:textId="77777777" w:rsidTr="00AC5E8D">
        <w:tc>
          <w:tcPr>
            <w:tcW w:w="4248" w:type="dxa"/>
          </w:tcPr>
          <w:p w14:paraId="5ACFCB7B" w14:textId="77777777" w:rsidR="00AC5E8D" w:rsidRPr="00836121" w:rsidRDefault="00AC5E8D" w:rsidP="00794818">
            <w:pPr>
              <w:pStyle w:val="ECCTabletext"/>
              <w:jc w:val="left"/>
            </w:pPr>
            <w:r w:rsidRPr="00836121">
              <w:lastRenderedPageBreak/>
              <w:t>VLR selectivity</w:t>
            </w:r>
          </w:p>
        </w:tc>
        <w:tc>
          <w:tcPr>
            <w:tcW w:w="5105" w:type="dxa"/>
          </w:tcPr>
          <w:p w14:paraId="70BE0426" w14:textId="77777777" w:rsidR="00AC5E8D" w:rsidRPr="00836121" w:rsidRDefault="00AC5E8D" w:rsidP="00794818">
            <w:pPr>
              <w:pStyle w:val="ECCTabletext"/>
              <w:jc w:val="left"/>
            </w:pPr>
            <w:r w:rsidRPr="00836121">
              <w:t>35 dB @ dF=2 MHz</w:t>
            </w:r>
          </w:p>
        </w:tc>
      </w:tr>
      <w:tr w:rsidR="00AC5E8D" w:rsidRPr="00836121" w14:paraId="283FEB62" w14:textId="77777777" w:rsidTr="00AC5E8D">
        <w:tc>
          <w:tcPr>
            <w:tcW w:w="4248" w:type="dxa"/>
          </w:tcPr>
          <w:p w14:paraId="7F2FC614" w14:textId="77777777" w:rsidR="00AC5E8D" w:rsidRPr="00836121" w:rsidRDefault="00AC5E8D" w:rsidP="00794818">
            <w:pPr>
              <w:pStyle w:val="ECCTabletext"/>
              <w:jc w:val="left"/>
            </w:pPr>
            <w:r w:rsidRPr="00836121">
              <w:t>VLR C/I threshold</w:t>
            </w:r>
          </w:p>
        </w:tc>
        <w:tc>
          <w:tcPr>
            <w:tcW w:w="5105" w:type="dxa"/>
          </w:tcPr>
          <w:p w14:paraId="66CED7F6" w14:textId="77777777" w:rsidR="00AC5E8D" w:rsidRPr="00836121" w:rsidRDefault="00AC5E8D" w:rsidP="00794818">
            <w:pPr>
              <w:pStyle w:val="ECCTabletext"/>
              <w:jc w:val="left"/>
            </w:pPr>
            <w:r w:rsidRPr="00836121">
              <w:t>12 dB</w:t>
            </w:r>
          </w:p>
        </w:tc>
      </w:tr>
      <w:tr w:rsidR="00AC5E8D" w:rsidRPr="00836121" w14:paraId="0D7E02C5" w14:textId="77777777" w:rsidTr="00AC5E8D">
        <w:tc>
          <w:tcPr>
            <w:tcW w:w="4248" w:type="dxa"/>
          </w:tcPr>
          <w:p w14:paraId="3735E179" w14:textId="77777777" w:rsidR="00AC5E8D" w:rsidRPr="00836121" w:rsidRDefault="00AC5E8D" w:rsidP="00794818">
            <w:pPr>
              <w:pStyle w:val="ECCTabletext"/>
              <w:jc w:val="left"/>
            </w:pPr>
            <w:r w:rsidRPr="00836121">
              <w:t>VLR/Tx antenna</w:t>
            </w:r>
          </w:p>
        </w:tc>
        <w:tc>
          <w:tcPr>
            <w:tcW w:w="5105" w:type="dxa"/>
          </w:tcPr>
          <w:p w14:paraId="2917B4C0" w14:textId="77777777" w:rsidR="00AC5E8D" w:rsidRPr="00836121" w:rsidRDefault="00AC5E8D" w:rsidP="00794818">
            <w:pPr>
              <w:pStyle w:val="ECCTabletext"/>
              <w:jc w:val="left"/>
            </w:pPr>
            <w:r w:rsidRPr="00836121">
              <w:t>6 dBi, directional</w:t>
            </w:r>
          </w:p>
        </w:tc>
      </w:tr>
      <w:tr w:rsidR="00AC5E8D" w:rsidRPr="00836121" w14:paraId="719ED351" w14:textId="77777777" w:rsidTr="00AC5E8D">
        <w:tc>
          <w:tcPr>
            <w:tcW w:w="4248" w:type="dxa"/>
          </w:tcPr>
          <w:p w14:paraId="363CEAF3" w14:textId="77777777" w:rsidR="00AC5E8D" w:rsidRPr="00836121" w:rsidRDefault="00AC5E8D" w:rsidP="00794818">
            <w:pPr>
              <w:pStyle w:val="ECCTabletext"/>
              <w:jc w:val="left"/>
            </w:pPr>
            <w:r w:rsidRPr="00836121">
              <w:t>VLR/Tx antenna height</w:t>
            </w:r>
          </w:p>
        </w:tc>
        <w:tc>
          <w:tcPr>
            <w:tcW w:w="5105" w:type="dxa"/>
          </w:tcPr>
          <w:p w14:paraId="5A0E4CA2" w14:textId="77777777" w:rsidR="00AC5E8D" w:rsidRPr="00836121" w:rsidRDefault="00AC5E8D" w:rsidP="00794818">
            <w:pPr>
              <w:pStyle w:val="ECCTabletext"/>
              <w:jc w:val="left"/>
            </w:pPr>
            <w:r w:rsidRPr="00836121">
              <w:t>1.5 m</w:t>
            </w:r>
          </w:p>
        </w:tc>
      </w:tr>
      <w:tr w:rsidR="00AC5E8D" w:rsidRPr="00836121" w14:paraId="479AD05E" w14:textId="77777777" w:rsidTr="00AC5E8D">
        <w:tc>
          <w:tcPr>
            <w:tcW w:w="4248" w:type="dxa"/>
          </w:tcPr>
          <w:p w14:paraId="751DBCEA" w14:textId="77777777" w:rsidR="00AC5E8D" w:rsidRPr="00836121" w:rsidRDefault="00AC5E8D" w:rsidP="00794818">
            <w:pPr>
              <w:pStyle w:val="ECCTabletext"/>
              <w:jc w:val="left"/>
            </w:pPr>
            <w:r w:rsidRPr="00836121">
              <w:t>VLR dRSS</w:t>
            </w:r>
          </w:p>
        </w:tc>
        <w:tc>
          <w:tcPr>
            <w:tcW w:w="5105" w:type="dxa"/>
          </w:tcPr>
          <w:p w14:paraId="10E54BD4" w14:textId="57FD14ED" w:rsidR="00AC5E8D" w:rsidRPr="00836121" w:rsidRDefault="00AC5E8D" w:rsidP="003D1F9D">
            <w:r w:rsidRPr="00836121">
              <w:t xml:space="preserve">User defined -87…-57 dBm, see </w:t>
            </w:r>
            <w:r w:rsidR="003D1F9D">
              <w:fldChar w:fldCharType="begin"/>
            </w:r>
            <w:r w:rsidR="003D1F9D">
              <w:instrText xml:space="preserve"> REF _Ref462997084 \h </w:instrText>
            </w:r>
            <w:r w:rsidR="003D1F9D">
              <w:fldChar w:fldCharType="separate"/>
            </w:r>
            <w:r w:rsidR="003B7BCD" w:rsidRPr="00836121">
              <w:t xml:space="preserve">Figure </w:t>
            </w:r>
            <w:r w:rsidR="003B7BCD">
              <w:rPr>
                <w:noProof/>
              </w:rPr>
              <w:t>15</w:t>
            </w:r>
            <w:r w:rsidR="003D1F9D">
              <w:fldChar w:fldCharType="end"/>
            </w:r>
          </w:p>
        </w:tc>
      </w:tr>
      <w:tr w:rsidR="00AC5E8D" w:rsidRPr="00F977C7" w14:paraId="2819F881" w14:textId="77777777" w:rsidTr="00AC5E8D">
        <w:tc>
          <w:tcPr>
            <w:tcW w:w="9353" w:type="dxa"/>
            <w:gridSpan w:val="2"/>
          </w:tcPr>
          <w:p w14:paraId="19388383" w14:textId="0FFAA0CB" w:rsidR="00AC5E8D" w:rsidRPr="00A9072E" w:rsidRDefault="00AC5E8D" w:rsidP="00370574">
            <w:pPr>
              <w:spacing w:before="100" w:beforeAutospacing="1" w:after="100" w:afterAutospacing="1"/>
              <w:jc w:val="center"/>
              <w:rPr>
                <w:lang w:val="it-IT"/>
              </w:rPr>
            </w:pPr>
            <w:r w:rsidRPr="00A9072E">
              <w:rPr>
                <w:b/>
                <w:lang w:val="it-IT"/>
              </w:rPr>
              <w:t xml:space="preserve">IL1A: 500 mW </w:t>
            </w:r>
            <w:r w:rsidR="00370574" w:rsidRPr="00A9072E">
              <w:rPr>
                <w:b/>
                <w:lang w:val="it-IT"/>
              </w:rPr>
              <w:t>NBN SRD</w:t>
            </w:r>
            <w:r w:rsidRPr="00A9072E">
              <w:rPr>
                <w:b/>
                <w:lang w:val="it-IT"/>
              </w:rPr>
              <w:t xml:space="preserve"> NAP Tx</w:t>
            </w:r>
          </w:p>
        </w:tc>
      </w:tr>
      <w:tr w:rsidR="00AC5E8D" w:rsidRPr="00836121" w14:paraId="609B2197" w14:textId="77777777" w:rsidTr="00AC5E8D">
        <w:tc>
          <w:tcPr>
            <w:tcW w:w="4248" w:type="dxa"/>
          </w:tcPr>
          <w:p w14:paraId="075F4462" w14:textId="77777777" w:rsidR="00AC5E8D" w:rsidRPr="00836121" w:rsidRDefault="00AC5E8D" w:rsidP="00794818">
            <w:pPr>
              <w:pStyle w:val="ECCTabletext"/>
              <w:jc w:val="left"/>
            </w:pPr>
            <w:r w:rsidRPr="00836121">
              <w:t>Frequency</w:t>
            </w:r>
          </w:p>
        </w:tc>
        <w:tc>
          <w:tcPr>
            <w:tcW w:w="5105" w:type="dxa"/>
          </w:tcPr>
          <w:p w14:paraId="6CCF1D12" w14:textId="77777777" w:rsidR="00AC5E8D" w:rsidRPr="00836121" w:rsidRDefault="00AC5E8D" w:rsidP="00794818">
            <w:pPr>
              <w:pStyle w:val="ECCTabletext"/>
              <w:jc w:val="left"/>
            </w:pPr>
            <w:r w:rsidRPr="00836121">
              <w:t>Three options: 863-868 MHz; 865-868 MHz; 865.1, 865.7, 866.3, 866.9, 867.5 MHz</w:t>
            </w:r>
          </w:p>
        </w:tc>
      </w:tr>
      <w:tr w:rsidR="00AC5E8D" w:rsidRPr="00836121" w14:paraId="02FF5355" w14:textId="77777777" w:rsidTr="00AC5E8D">
        <w:tc>
          <w:tcPr>
            <w:tcW w:w="4248" w:type="dxa"/>
          </w:tcPr>
          <w:p w14:paraId="3A6486FB" w14:textId="77777777" w:rsidR="00AC5E8D" w:rsidRPr="00836121" w:rsidRDefault="00AC5E8D" w:rsidP="00794818">
            <w:pPr>
              <w:pStyle w:val="ECCTabletext"/>
              <w:jc w:val="left"/>
            </w:pPr>
            <w:r w:rsidRPr="00836121">
              <w:t>ILT transmitter output power</w:t>
            </w:r>
          </w:p>
        </w:tc>
        <w:tc>
          <w:tcPr>
            <w:tcW w:w="5105" w:type="dxa"/>
          </w:tcPr>
          <w:p w14:paraId="3D9B1EF4" w14:textId="77777777" w:rsidR="00AC5E8D" w:rsidRPr="00836121" w:rsidRDefault="00AC5E8D" w:rsidP="00794818">
            <w:pPr>
              <w:pStyle w:val="ECCTabletext"/>
              <w:jc w:val="left"/>
            </w:pPr>
            <w:r w:rsidRPr="00836121">
              <w:t>27 dBm/200 kHz</w:t>
            </w:r>
          </w:p>
        </w:tc>
      </w:tr>
      <w:tr w:rsidR="00AC5E8D" w:rsidRPr="00836121" w14:paraId="72BEE4B5" w14:textId="77777777" w:rsidTr="00AC5E8D">
        <w:tc>
          <w:tcPr>
            <w:tcW w:w="4248" w:type="dxa"/>
          </w:tcPr>
          <w:p w14:paraId="182C8B72" w14:textId="77777777" w:rsidR="00AC5E8D" w:rsidRPr="00836121" w:rsidRDefault="00AC5E8D" w:rsidP="00794818">
            <w:pPr>
              <w:pStyle w:val="ECCTabletext"/>
              <w:jc w:val="left"/>
            </w:pPr>
            <w:r w:rsidRPr="00836121">
              <w:t>ILT antenna gain</w:t>
            </w:r>
          </w:p>
        </w:tc>
        <w:tc>
          <w:tcPr>
            <w:tcW w:w="5105" w:type="dxa"/>
          </w:tcPr>
          <w:p w14:paraId="7FEE444B" w14:textId="77777777" w:rsidR="00AC5E8D" w:rsidRPr="00836121" w:rsidRDefault="00AC5E8D" w:rsidP="00794818">
            <w:pPr>
              <w:pStyle w:val="ECCTabletext"/>
              <w:jc w:val="left"/>
            </w:pPr>
            <w:r w:rsidRPr="00836121">
              <w:t>2.15 dBi</w:t>
            </w:r>
          </w:p>
        </w:tc>
      </w:tr>
      <w:tr w:rsidR="00AC5E8D" w:rsidRPr="00836121" w14:paraId="63EED223" w14:textId="77777777" w:rsidTr="00AC5E8D">
        <w:tc>
          <w:tcPr>
            <w:tcW w:w="4248" w:type="dxa"/>
          </w:tcPr>
          <w:p w14:paraId="2058F083" w14:textId="77777777" w:rsidR="00AC5E8D" w:rsidRPr="00836121" w:rsidRDefault="00AC5E8D" w:rsidP="00794818">
            <w:pPr>
              <w:pStyle w:val="ECCTabletext"/>
              <w:jc w:val="left"/>
            </w:pPr>
            <w:r w:rsidRPr="00836121">
              <w:t>APC</w:t>
            </w:r>
          </w:p>
        </w:tc>
        <w:tc>
          <w:tcPr>
            <w:tcW w:w="5105" w:type="dxa"/>
          </w:tcPr>
          <w:p w14:paraId="0F0F95B4" w14:textId="77777777" w:rsidR="00AC5E8D" w:rsidRPr="00836121" w:rsidRDefault="00AC5E8D" w:rsidP="00794818">
            <w:pPr>
              <w:pStyle w:val="ECCTabletext"/>
              <w:jc w:val="left"/>
            </w:pPr>
            <w:r w:rsidRPr="00836121">
              <w:t>Threshold -89 dBm, 20 dB range, R=300 m</w:t>
            </w:r>
          </w:p>
        </w:tc>
      </w:tr>
      <w:tr w:rsidR="00AC5E8D" w:rsidRPr="00836121" w14:paraId="2CA48C7F" w14:textId="77777777" w:rsidTr="00AC5E8D">
        <w:tc>
          <w:tcPr>
            <w:tcW w:w="4248" w:type="dxa"/>
          </w:tcPr>
          <w:p w14:paraId="5C0067F3" w14:textId="77777777" w:rsidR="00AC5E8D" w:rsidRPr="00836121" w:rsidRDefault="00AC5E8D" w:rsidP="00794818">
            <w:pPr>
              <w:pStyle w:val="ECCTabletext"/>
              <w:jc w:val="left"/>
              <w:rPr>
                <w:rFonts w:cs="Arial"/>
                <w:sz w:val="22"/>
              </w:rPr>
            </w:pPr>
            <w:r w:rsidRPr="00836121">
              <w:t>ILT probability of transmission (Maximum/Average DC)</w:t>
            </w:r>
          </w:p>
        </w:tc>
        <w:tc>
          <w:tcPr>
            <w:tcW w:w="5105" w:type="dxa"/>
          </w:tcPr>
          <w:p w14:paraId="16A0A9F3" w14:textId="77777777" w:rsidR="00AC5E8D" w:rsidRPr="00836121" w:rsidRDefault="00AC5E8D" w:rsidP="00794818">
            <w:pPr>
              <w:pStyle w:val="ECCTabletext"/>
              <w:jc w:val="left"/>
            </w:pPr>
            <w:r w:rsidRPr="00836121">
              <w:t>10/2.5 %</w:t>
            </w:r>
          </w:p>
        </w:tc>
      </w:tr>
      <w:tr w:rsidR="00AC5E8D" w:rsidRPr="00836121" w14:paraId="395E4BBB" w14:textId="77777777" w:rsidTr="00AC5E8D">
        <w:tc>
          <w:tcPr>
            <w:tcW w:w="4248" w:type="dxa"/>
          </w:tcPr>
          <w:p w14:paraId="3FAEA6F9" w14:textId="77777777" w:rsidR="00AC5E8D" w:rsidRPr="00836121" w:rsidRDefault="00AC5E8D" w:rsidP="00794818">
            <w:pPr>
              <w:pStyle w:val="ECCTabletext"/>
              <w:jc w:val="left"/>
            </w:pPr>
            <w:r w:rsidRPr="00836121">
              <w:t>ILT → VLR interfering path</w:t>
            </w:r>
          </w:p>
        </w:tc>
        <w:tc>
          <w:tcPr>
            <w:tcW w:w="5105" w:type="dxa"/>
          </w:tcPr>
          <w:p w14:paraId="2A487932" w14:textId="77777777" w:rsidR="00AC5E8D" w:rsidRPr="00836121" w:rsidRDefault="00AC5E8D" w:rsidP="00794818">
            <w:pPr>
              <w:pStyle w:val="ECCTabletext"/>
              <w:jc w:val="left"/>
            </w:pPr>
            <w:r w:rsidRPr="00836121">
              <w:t>Hata-SRD, urban, outd-ind/below roof</w:t>
            </w:r>
          </w:p>
        </w:tc>
      </w:tr>
      <w:tr w:rsidR="00AC5E8D" w:rsidRPr="00836121" w14:paraId="6CEF312C" w14:textId="77777777" w:rsidTr="00AC5E8D">
        <w:tc>
          <w:tcPr>
            <w:tcW w:w="4248" w:type="dxa"/>
          </w:tcPr>
          <w:p w14:paraId="718C133B" w14:textId="77777777" w:rsidR="00AC5E8D" w:rsidRPr="00836121" w:rsidRDefault="00AC5E8D" w:rsidP="00794818">
            <w:pPr>
              <w:pStyle w:val="ECCTabletext"/>
              <w:jc w:val="left"/>
            </w:pPr>
            <w:r w:rsidRPr="00836121">
              <w:t>ILT → VLR positioning mode</w:t>
            </w:r>
          </w:p>
        </w:tc>
        <w:tc>
          <w:tcPr>
            <w:tcW w:w="5105" w:type="dxa"/>
          </w:tcPr>
          <w:p w14:paraId="25CAB785" w14:textId="77777777" w:rsidR="00AC5E8D" w:rsidRPr="00836121" w:rsidRDefault="00AC5E8D" w:rsidP="00794818">
            <w:pPr>
              <w:pStyle w:val="ECCTabletext"/>
              <w:jc w:val="left"/>
            </w:pPr>
            <w:r w:rsidRPr="00836121">
              <w:t>None</w:t>
            </w:r>
            <w:r w:rsidRPr="00836121">
              <w:br/>
              <w:t>(simulation radius 300 m)</w:t>
            </w:r>
          </w:p>
        </w:tc>
      </w:tr>
      <w:tr w:rsidR="00AC5E8D" w:rsidRPr="00836121" w:rsidDel="00471CD1" w14:paraId="05C35A76" w14:textId="77777777" w:rsidTr="00AC5E8D">
        <w:tc>
          <w:tcPr>
            <w:tcW w:w="4248" w:type="dxa"/>
          </w:tcPr>
          <w:p w14:paraId="2F3E463E" w14:textId="77777777" w:rsidR="00AC5E8D" w:rsidRPr="00836121" w:rsidDel="00471CD1" w:rsidRDefault="00AC5E8D" w:rsidP="00794818">
            <w:pPr>
              <w:pStyle w:val="ECCTabletext"/>
              <w:jc w:val="left"/>
            </w:pPr>
            <w:r w:rsidRPr="00836121">
              <w:t>Number of transmitters in impact area (Medium/High estimate)</w:t>
            </w:r>
          </w:p>
        </w:tc>
        <w:tc>
          <w:tcPr>
            <w:tcW w:w="5105" w:type="dxa"/>
          </w:tcPr>
          <w:p w14:paraId="031989AD" w14:textId="77777777" w:rsidR="00AC5E8D" w:rsidRPr="00836121" w:rsidDel="00471CD1" w:rsidRDefault="00AC5E8D" w:rsidP="00794818">
            <w:pPr>
              <w:pStyle w:val="ECCTabletext"/>
              <w:jc w:val="left"/>
            </w:pPr>
            <w:r w:rsidRPr="00836121">
              <w:t>2/3</w:t>
            </w:r>
          </w:p>
        </w:tc>
      </w:tr>
      <w:tr w:rsidR="00AC5E8D" w:rsidRPr="00836121" w14:paraId="60187EE3" w14:textId="77777777" w:rsidTr="00AC5E8D">
        <w:tc>
          <w:tcPr>
            <w:tcW w:w="9353" w:type="dxa"/>
            <w:gridSpan w:val="2"/>
          </w:tcPr>
          <w:p w14:paraId="32722594" w14:textId="1CF75148" w:rsidR="00AC5E8D" w:rsidRPr="00836121" w:rsidRDefault="00AC5E8D" w:rsidP="00370574">
            <w:pPr>
              <w:spacing w:before="100" w:beforeAutospacing="1" w:after="100" w:afterAutospacing="1"/>
              <w:jc w:val="center"/>
            </w:pPr>
            <w:r w:rsidRPr="00836121">
              <w:rPr>
                <w:b/>
              </w:rPr>
              <w:t>IL1B: NBN SRD NN Tx (outdoor)</w:t>
            </w:r>
          </w:p>
        </w:tc>
      </w:tr>
      <w:tr w:rsidR="00AC5E8D" w:rsidRPr="00836121" w14:paraId="530CB2CE" w14:textId="77777777" w:rsidTr="00AC5E8D">
        <w:tc>
          <w:tcPr>
            <w:tcW w:w="4248" w:type="dxa"/>
          </w:tcPr>
          <w:p w14:paraId="26C8BD25" w14:textId="77777777" w:rsidR="00AC5E8D" w:rsidRPr="00836121" w:rsidRDefault="00AC5E8D" w:rsidP="00794818">
            <w:pPr>
              <w:pStyle w:val="ECCTabletext"/>
              <w:jc w:val="left"/>
            </w:pPr>
            <w:r w:rsidRPr="00836121">
              <w:t>Frequency</w:t>
            </w:r>
          </w:p>
        </w:tc>
        <w:tc>
          <w:tcPr>
            <w:tcW w:w="5105" w:type="dxa"/>
          </w:tcPr>
          <w:p w14:paraId="7E0CFB2C" w14:textId="77777777" w:rsidR="00AC5E8D" w:rsidRPr="00836121" w:rsidRDefault="00AC5E8D" w:rsidP="00794818">
            <w:pPr>
              <w:pStyle w:val="ECCTabletext"/>
              <w:jc w:val="left"/>
            </w:pPr>
            <w:r w:rsidRPr="00836121">
              <w:t>Three options: 863-868 MHz; 865-868 MHz; 865.1, 865.7, 866.3, 866.9, 867.5 MHz</w:t>
            </w:r>
          </w:p>
        </w:tc>
      </w:tr>
      <w:tr w:rsidR="00AC5E8D" w:rsidRPr="00836121" w14:paraId="4ACBD247" w14:textId="77777777" w:rsidTr="00AC5E8D">
        <w:tc>
          <w:tcPr>
            <w:tcW w:w="4248" w:type="dxa"/>
          </w:tcPr>
          <w:p w14:paraId="2934715D" w14:textId="77777777" w:rsidR="00AC5E8D" w:rsidRPr="00836121" w:rsidRDefault="00AC5E8D" w:rsidP="00794818">
            <w:pPr>
              <w:pStyle w:val="ECCTabletext"/>
              <w:jc w:val="left"/>
            </w:pPr>
            <w:r w:rsidRPr="00836121">
              <w:t>ILT transmitter output power</w:t>
            </w:r>
          </w:p>
        </w:tc>
        <w:tc>
          <w:tcPr>
            <w:tcW w:w="5105" w:type="dxa"/>
          </w:tcPr>
          <w:p w14:paraId="5BEDBF2C" w14:textId="77777777" w:rsidR="00AC5E8D" w:rsidRPr="00836121" w:rsidRDefault="00AC5E8D" w:rsidP="00794818">
            <w:pPr>
              <w:pStyle w:val="ECCTabletext"/>
              <w:jc w:val="left"/>
            </w:pPr>
            <w:r w:rsidRPr="00836121">
              <w:t>27 dBm/200 kHz</w:t>
            </w:r>
          </w:p>
        </w:tc>
      </w:tr>
      <w:tr w:rsidR="00AC5E8D" w:rsidRPr="00836121" w14:paraId="683394D3" w14:textId="77777777" w:rsidTr="00AC5E8D">
        <w:tc>
          <w:tcPr>
            <w:tcW w:w="4248" w:type="dxa"/>
          </w:tcPr>
          <w:p w14:paraId="084EB8BA" w14:textId="77777777" w:rsidR="00AC5E8D" w:rsidRPr="00836121" w:rsidRDefault="00AC5E8D" w:rsidP="00794818">
            <w:pPr>
              <w:pStyle w:val="ECCTabletext"/>
              <w:jc w:val="left"/>
            </w:pPr>
            <w:r w:rsidRPr="00836121">
              <w:t>ILT antenna gain</w:t>
            </w:r>
          </w:p>
        </w:tc>
        <w:tc>
          <w:tcPr>
            <w:tcW w:w="5105" w:type="dxa"/>
          </w:tcPr>
          <w:p w14:paraId="4F115D42" w14:textId="77777777" w:rsidR="00AC5E8D" w:rsidRPr="00836121" w:rsidRDefault="00AC5E8D" w:rsidP="00794818">
            <w:pPr>
              <w:pStyle w:val="ECCTabletext"/>
              <w:jc w:val="left"/>
            </w:pPr>
            <w:r w:rsidRPr="00836121">
              <w:t>2.15 dBi</w:t>
            </w:r>
          </w:p>
        </w:tc>
      </w:tr>
      <w:tr w:rsidR="00AC5E8D" w:rsidRPr="00836121" w14:paraId="7383BB99" w14:textId="77777777" w:rsidTr="00AC5E8D">
        <w:tc>
          <w:tcPr>
            <w:tcW w:w="4248" w:type="dxa"/>
          </w:tcPr>
          <w:p w14:paraId="1DE1596B" w14:textId="77777777" w:rsidR="00AC5E8D" w:rsidRPr="00836121" w:rsidRDefault="00AC5E8D" w:rsidP="00794818">
            <w:pPr>
              <w:pStyle w:val="ECCTabletext"/>
              <w:jc w:val="left"/>
            </w:pPr>
            <w:r w:rsidRPr="00836121">
              <w:t>APC</w:t>
            </w:r>
          </w:p>
        </w:tc>
        <w:tc>
          <w:tcPr>
            <w:tcW w:w="5105" w:type="dxa"/>
          </w:tcPr>
          <w:p w14:paraId="69300D86" w14:textId="77777777" w:rsidR="00AC5E8D" w:rsidRPr="00836121" w:rsidRDefault="00AC5E8D" w:rsidP="00794818">
            <w:pPr>
              <w:pStyle w:val="ECCTabletext"/>
              <w:jc w:val="left"/>
            </w:pPr>
            <w:r w:rsidRPr="00836121">
              <w:t>Threshold -89 dBm, 20 dB range, R=300 m</w:t>
            </w:r>
          </w:p>
        </w:tc>
      </w:tr>
      <w:tr w:rsidR="00AC5E8D" w:rsidRPr="00836121" w14:paraId="35281F48" w14:textId="77777777" w:rsidTr="00AC5E8D">
        <w:tc>
          <w:tcPr>
            <w:tcW w:w="4248" w:type="dxa"/>
          </w:tcPr>
          <w:p w14:paraId="1FC0C855" w14:textId="77777777" w:rsidR="00AC5E8D" w:rsidRPr="00836121" w:rsidRDefault="00AC5E8D" w:rsidP="00794818">
            <w:pPr>
              <w:pStyle w:val="ECCTabletext"/>
              <w:jc w:val="left"/>
              <w:rPr>
                <w:rFonts w:cs="Arial"/>
                <w:sz w:val="22"/>
              </w:rPr>
            </w:pPr>
            <w:r w:rsidRPr="00836121">
              <w:t>ILT probability of transmission (Maximum/Average DC)</w:t>
            </w:r>
          </w:p>
        </w:tc>
        <w:tc>
          <w:tcPr>
            <w:tcW w:w="5105" w:type="dxa"/>
          </w:tcPr>
          <w:p w14:paraId="41D22026" w14:textId="77777777" w:rsidR="00AC5E8D" w:rsidRPr="00836121" w:rsidRDefault="00AC5E8D" w:rsidP="00794818">
            <w:pPr>
              <w:pStyle w:val="ECCTabletext"/>
              <w:jc w:val="left"/>
            </w:pPr>
            <w:r w:rsidRPr="00836121">
              <w:t>2.5/0.7 %</w:t>
            </w:r>
          </w:p>
        </w:tc>
      </w:tr>
      <w:tr w:rsidR="00AC5E8D" w:rsidRPr="00836121" w14:paraId="56DE4C5E" w14:textId="77777777" w:rsidTr="00AC5E8D">
        <w:tc>
          <w:tcPr>
            <w:tcW w:w="4248" w:type="dxa"/>
          </w:tcPr>
          <w:p w14:paraId="5F44DFF3" w14:textId="77777777" w:rsidR="00AC5E8D" w:rsidRPr="00836121" w:rsidRDefault="00AC5E8D" w:rsidP="00794818">
            <w:pPr>
              <w:pStyle w:val="ECCTabletext"/>
              <w:jc w:val="left"/>
            </w:pPr>
            <w:r w:rsidRPr="00836121">
              <w:t>ILT → VLR interfering path</w:t>
            </w:r>
          </w:p>
        </w:tc>
        <w:tc>
          <w:tcPr>
            <w:tcW w:w="5105" w:type="dxa"/>
          </w:tcPr>
          <w:p w14:paraId="70506276" w14:textId="77777777" w:rsidR="00AC5E8D" w:rsidRPr="00836121" w:rsidRDefault="00AC5E8D" w:rsidP="00794818">
            <w:pPr>
              <w:pStyle w:val="ECCTabletext"/>
              <w:jc w:val="left"/>
            </w:pPr>
            <w:r w:rsidRPr="00836121">
              <w:t xml:space="preserve">Hata-SRD, urban, </w:t>
            </w:r>
            <w:r w:rsidRPr="00836121">
              <w:rPr>
                <w:b/>
              </w:rPr>
              <w:t>outd</w:t>
            </w:r>
            <w:r w:rsidRPr="00836121">
              <w:t>-ind/below roof</w:t>
            </w:r>
          </w:p>
        </w:tc>
      </w:tr>
      <w:tr w:rsidR="00AC5E8D" w:rsidRPr="00836121" w14:paraId="42D4EBC4" w14:textId="77777777" w:rsidTr="00AC5E8D">
        <w:tc>
          <w:tcPr>
            <w:tcW w:w="4248" w:type="dxa"/>
          </w:tcPr>
          <w:p w14:paraId="29248399" w14:textId="77777777" w:rsidR="00AC5E8D" w:rsidRPr="00836121" w:rsidRDefault="00AC5E8D" w:rsidP="00794818">
            <w:pPr>
              <w:pStyle w:val="ECCTabletext"/>
              <w:jc w:val="left"/>
            </w:pPr>
            <w:r w:rsidRPr="00836121">
              <w:t>ILT → VLR positioning mode</w:t>
            </w:r>
          </w:p>
        </w:tc>
        <w:tc>
          <w:tcPr>
            <w:tcW w:w="5105" w:type="dxa"/>
          </w:tcPr>
          <w:p w14:paraId="78D94910" w14:textId="77777777" w:rsidR="00AC5E8D" w:rsidRPr="00836121" w:rsidRDefault="00AC5E8D" w:rsidP="00794818">
            <w:pPr>
              <w:pStyle w:val="ECCTabletext"/>
              <w:jc w:val="left"/>
            </w:pPr>
            <w:r w:rsidRPr="00836121">
              <w:t>None (simulation radius 300 m)</w:t>
            </w:r>
          </w:p>
        </w:tc>
      </w:tr>
      <w:tr w:rsidR="00AC5E8D" w:rsidRPr="00836121" w:rsidDel="00471CD1" w14:paraId="6F7E7E98" w14:textId="77777777" w:rsidTr="00AC5E8D">
        <w:tc>
          <w:tcPr>
            <w:tcW w:w="4248" w:type="dxa"/>
          </w:tcPr>
          <w:p w14:paraId="7D6588E7" w14:textId="77777777" w:rsidR="00AC5E8D" w:rsidRPr="00836121" w:rsidDel="00471CD1" w:rsidRDefault="00AC5E8D" w:rsidP="00794818">
            <w:pPr>
              <w:pStyle w:val="ECCTabletext"/>
              <w:jc w:val="left"/>
            </w:pPr>
            <w:r w:rsidRPr="00836121">
              <w:t>Number of transmitters in impact area (Medium/High estimate)</w:t>
            </w:r>
          </w:p>
        </w:tc>
        <w:tc>
          <w:tcPr>
            <w:tcW w:w="5105" w:type="dxa"/>
          </w:tcPr>
          <w:p w14:paraId="3B4209CB" w14:textId="77777777" w:rsidR="00AC5E8D" w:rsidRPr="00836121" w:rsidDel="00471CD1" w:rsidRDefault="00AC5E8D" w:rsidP="00794818">
            <w:pPr>
              <w:pStyle w:val="ECCTabletext"/>
              <w:jc w:val="left"/>
            </w:pPr>
            <w:r w:rsidRPr="00836121">
              <w:t>13/25</w:t>
            </w:r>
          </w:p>
        </w:tc>
      </w:tr>
      <w:tr w:rsidR="00AC5E8D" w:rsidRPr="002336E4" w14:paraId="3467EC4B" w14:textId="77777777" w:rsidTr="00AC5E8D">
        <w:tc>
          <w:tcPr>
            <w:tcW w:w="9353" w:type="dxa"/>
            <w:gridSpan w:val="2"/>
          </w:tcPr>
          <w:p w14:paraId="62CB82DB" w14:textId="56F60036" w:rsidR="00AC5E8D" w:rsidRPr="00A9072E" w:rsidRDefault="00AC5E8D" w:rsidP="00370574">
            <w:pPr>
              <w:spacing w:before="100" w:beforeAutospacing="1" w:after="100" w:afterAutospacing="1"/>
              <w:jc w:val="center"/>
              <w:rPr>
                <w:lang w:val="it-IT"/>
              </w:rPr>
            </w:pPr>
            <w:r w:rsidRPr="00A9072E">
              <w:rPr>
                <w:b/>
                <w:lang w:val="it-IT"/>
              </w:rPr>
              <w:t>IL1C: NBN SRD TN Tx (indoor)</w:t>
            </w:r>
          </w:p>
        </w:tc>
      </w:tr>
      <w:tr w:rsidR="00AC5E8D" w:rsidRPr="00836121" w14:paraId="11EB3940" w14:textId="77777777" w:rsidTr="00AC5E8D">
        <w:tc>
          <w:tcPr>
            <w:tcW w:w="4248" w:type="dxa"/>
          </w:tcPr>
          <w:p w14:paraId="11E0BFD5" w14:textId="77777777" w:rsidR="00AC5E8D" w:rsidRPr="00836121" w:rsidRDefault="00AC5E8D" w:rsidP="00794818">
            <w:pPr>
              <w:pStyle w:val="ECCTabletext"/>
              <w:jc w:val="left"/>
            </w:pPr>
            <w:r w:rsidRPr="00836121">
              <w:t>Frequency</w:t>
            </w:r>
          </w:p>
        </w:tc>
        <w:tc>
          <w:tcPr>
            <w:tcW w:w="5105" w:type="dxa"/>
          </w:tcPr>
          <w:p w14:paraId="762C05E6" w14:textId="77777777" w:rsidR="00AC5E8D" w:rsidRPr="00836121" w:rsidRDefault="00AC5E8D" w:rsidP="00794818">
            <w:pPr>
              <w:pStyle w:val="ECCTabletext"/>
              <w:jc w:val="left"/>
            </w:pPr>
            <w:r w:rsidRPr="00836121">
              <w:t>Three options: 863-868 MHz; 865-868 MHz; 865.1, 865.7, 866.3, 866.9, 867.5 MHz</w:t>
            </w:r>
          </w:p>
        </w:tc>
      </w:tr>
      <w:tr w:rsidR="00AC5E8D" w:rsidRPr="00836121" w14:paraId="65CE5D6A" w14:textId="77777777" w:rsidTr="00AC5E8D">
        <w:tc>
          <w:tcPr>
            <w:tcW w:w="4248" w:type="dxa"/>
          </w:tcPr>
          <w:p w14:paraId="080006EC" w14:textId="77777777" w:rsidR="00AC5E8D" w:rsidRPr="00836121" w:rsidRDefault="00AC5E8D" w:rsidP="00794818">
            <w:pPr>
              <w:pStyle w:val="ECCTabletext"/>
              <w:jc w:val="left"/>
            </w:pPr>
            <w:r w:rsidRPr="00836121">
              <w:t>ILT transmitter output power</w:t>
            </w:r>
          </w:p>
        </w:tc>
        <w:tc>
          <w:tcPr>
            <w:tcW w:w="5105" w:type="dxa"/>
          </w:tcPr>
          <w:p w14:paraId="041647D5" w14:textId="77777777" w:rsidR="00AC5E8D" w:rsidRPr="00836121" w:rsidRDefault="00AC5E8D" w:rsidP="00794818">
            <w:pPr>
              <w:pStyle w:val="ECCTabletext"/>
              <w:jc w:val="left"/>
            </w:pPr>
            <w:r w:rsidRPr="00836121">
              <w:t>27 dBm/200 kHz</w:t>
            </w:r>
          </w:p>
        </w:tc>
      </w:tr>
      <w:tr w:rsidR="00AC5E8D" w:rsidRPr="00836121" w14:paraId="75ED6337" w14:textId="77777777" w:rsidTr="00AC5E8D">
        <w:tc>
          <w:tcPr>
            <w:tcW w:w="4248" w:type="dxa"/>
          </w:tcPr>
          <w:p w14:paraId="38E29DB3" w14:textId="77777777" w:rsidR="00AC5E8D" w:rsidRPr="00836121" w:rsidRDefault="00AC5E8D" w:rsidP="00794818">
            <w:pPr>
              <w:pStyle w:val="ECCTabletext"/>
              <w:jc w:val="left"/>
            </w:pPr>
            <w:r w:rsidRPr="00836121">
              <w:t>ILT antenna gain</w:t>
            </w:r>
          </w:p>
        </w:tc>
        <w:tc>
          <w:tcPr>
            <w:tcW w:w="5105" w:type="dxa"/>
          </w:tcPr>
          <w:p w14:paraId="68C8AEF9" w14:textId="77777777" w:rsidR="00AC5E8D" w:rsidRPr="00836121" w:rsidRDefault="00AC5E8D" w:rsidP="00794818">
            <w:pPr>
              <w:pStyle w:val="ECCTabletext"/>
              <w:jc w:val="left"/>
            </w:pPr>
            <w:r w:rsidRPr="00836121">
              <w:t>0 dBi</w:t>
            </w:r>
          </w:p>
        </w:tc>
      </w:tr>
      <w:tr w:rsidR="00AC5E8D" w:rsidRPr="00836121" w14:paraId="065294DE" w14:textId="77777777" w:rsidTr="00AC5E8D">
        <w:tc>
          <w:tcPr>
            <w:tcW w:w="4248" w:type="dxa"/>
          </w:tcPr>
          <w:p w14:paraId="2F04303D" w14:textId="77777777" w:rsidR="00AC5E8D" w:rsidRPr="00836121" w:rsidRDefault="00AC5E8D" w:rsidP="00794818">
            <w:pPr>
              <w:pStyle w:val="ECCTabletext"/>
              <w:jc w:val="left"/>
            </w:pPr>
            <w:r w:rsidRPr="00836121">
              <w:t>APC</w:t>
            </w:r>
          </w:p>
        </w:tc>
        <w:tc>
          <w:tcPr>
            <w:tcW w:w="5105" w:type="dxa"/>
          </w:tcPr>
          <w:p w14:paraId="4EBB665B" w14:textId="77777777" w:rsidR="00AC5E8D" w:rsidRPr="00836121" w:rsidRDefault="00AC5E8D" w:rsidP="00794818">
            <w:pPr>
              <w:pStyle w:val="ECCTabletext"/>
              <w:jc w:val="left"/>
            </w:pPr>
            <w:r w:rsidRPr="00836121">
              <w:t>Threshold -89 dBm, 20 dB range, R=300 m</w:t>
            </w:r>
          </w:p>
        </w:tc>
      </w:tr>
      <w:tr w:rsidR="00AC5E8D" w:rsidRPr="00836121" w14:paraId="6C854D0F" w14:textId="77777777" w:rsidTr="00AC5E8D">
        <w:tc>
          <w:tcPr>
            <w:tcW w:w="4248" w:type="dxa"/>
          </w:tcPr>
          <w:p w14:paraId="2925BA07" w14:textId="77777777" w:rsidR="00AC5E8D" w:rsidRPr="00836121" w:rsidRDefault="00AC5E8D" w:rsidP="00794818">
            <w:pPr>
              <w:pStyle w:val="ECCTabletext"/>
              <w:jc w:val="left"/>
              <w:rPr>
                <w:rFonts w:cs="Arial"/>
                <w:sz w:val="22"/>
              </w:rPr>
            </w:pPr>
            <w:r w:rsidRPr="00836121">
              <w:t>ILT probability of transmission</w:t>
            </w:r>
          </w:p>
        </w:tc>
        <w:tc>
          <w:tcPr>
            <w:tcW w:w="5105" w:type="dxa"/>
          </w:tcPr>
          <w:p w14:paraId="275E6CEB" w14:textId="77777777" w:rsidR="00AC5E8D" w:rsidRPr="00836121" w:rsidRDefault="00AC5E8D" w:rsidP="00794818">
            <w:pPr>
              <w:pStyle w:val="ECCTabletext"/>
              <w:jc w:val="left"/>
            </w:pPr>
            <w:r w:rsidRPr="00836121">
              <w:t>0.1%</w:t>
            </w:r>
          </w:p>
        </w:tc>
      </w:tr>
      <w:tr w:rsidR="00AC5E8D" w:rsidRPr="00836121" w14:paraId="3E034D40" w14:textId="77777777" w:rsidTr="00AC5E8D">
        <w:tc>
          <w:tcPr>
            <w:tcW w:w="4248" w:type="dxa"/>
          </w:tcPr>
          <w:p w14:paraId="50EA228C" w14:textId="77777777" w:rsidR="00AC5E8D" w:rsidRPr="00836121" w:rsidRDefault="00AC5E8D" w:rsidP="00794818">
            <w:pPr>
              <w:pStyle w:val="ECCTabletext"/>
              <w:jc w:val="left"/>
            </w:pPr>
            <w:r w:rsidRPr="00836121">
              <w:t>ILT → VLR interfering path</w:t>
            </w:r>
          </w:p>
        </w:tc>
        <w:tc>
          <w:tcPr>
            <w:tcW w:w="5105" w:type="dxa"/>
          </w:tcPr>
          <w:p w14:paraId="413C367E" w14:textId="77777777" w:rsidR="00AC5E8D" w:rsidRPr="00836121" w:rsidRDefault="00AC5E8D" w:rsidP="00794818">
            <w:pPr>
              <w:pStyle w:val="ECCTabletext"/>
              <w:jc w:val="left"/>
            </w:pPr>
            <w:r w:rsidRPr="00836121">
              <w:t xml:space="preserve">Hata-SRD, urban, </w:t>
            </w:r>
            <w:r w:rsidRPr="00836121">
              <w:rPr>
                <w:b/>
              </w:rPr>
              <w:t>ind</w:t>
            </w:r>
            <w:r w:rsidRPr="00836121">
              <w:t>-ind/below roof</w:t>
            </w:r>
          </w:p>
        </w:tc>
      </w:tr>
      <w:tr w:rsidR="00AC5E8D" w:rsidRPr="00836121" w14:paraId="4277F236" w14:textId="77777777" w:rsidTr="00AC5E8D">
        <w:tc>
          <w:tcPr>
            <w:tcW w:w="4248" w:type="dxa"/>
          </w:tcPr>
          <w:p w14:paraId="1FB7630C" w14:textId="77777777" w:rsidR="00AC5E8D" w:rsidRPr="00836121" w:rsidRDefault="00AC5E8D" w:rsidP="00794818">
            <w:pPr>
              <w:pStyle w:val="ECCTabletext"/>
              <w:jc w:val="left"/>
            </w:pPr>
            <w:r w:rsidRPr="00836121">
              <w:t>ILT → VLR positioning mode</w:t>
            </w:r>
          </w:p>
        </w:tc>
        <w:tc>
          <w:tcPr>
            <w:tcW w:w="5105" w:type="dxa"/>
          </w:tcPr>
          <w:p w14:paraId="595F922F" w14:textId="77777777" w:rsidR="00AC5E8D" w:rsidRPr="00836121" w:rsidRDefault="00AC5E8D" w:rsidP="00794818">
            <w:pPr>
              <w:pStyle w:val="ECCTabletext"/>
              <w:jc w:val="left"/>
            </w:pPr>
            <w:r w:rsidRPr="00836121">
              <w:t>None (simulation radius 300 m)</w:t>
            </w:r>
          </w:p>
        </w:tc>
      </w:tr>
      <w:tr w:rsidR="00AC5E8D" w:rsidRPr="00836121" w:rsidDel="00471CD1" w14:paraId="49277F18" w14:textId="77777777" w:rsidTr="00AC5E8D">
        <w:tc>
          <w:tcPr>
            <w:tcW w:w="4248" w:type="dxa"/>
          </w:tcPr>
          <w:p w14:paraId="0E93D2FE" w14:textId="77777777" w:rsidR="00AC5E8D" w:rsidRPr="00836121" w:rsidDel="00471CD1" w:rsidRDefault="00AC5E8D" w:rsidP="00794818">
            <w:pPr>
              <w:pStyle w:val="ECCTabletext"/>
              <w:jc w:val="left"/>
            </w:pPr>
            <w:r w:rsidRPr="00836121">
              <w:t>Number of transmitters in impact area (Medium/High estimate)</w:t>
            </w:r>
          </w:p>
        </w:tc>
        <w:tc>
          <w:tcPr>
            <w:tcW w:w="5105" w:type="dxa"/>
          </w:tcPr>
          <w:p w14:paraId="581217CA" w14:textId="77777777" w:rsidR="00AC5E8D" w:rsidRPr="00836121" w:rsidDel="00471CD1" w:rsidRDefault="00AC5E8D" w:rsidP="00794818">
            <w:pPr>
              <w:pStyle w:val="ECCTabletext"/>
              <w:jc w:val="left"/>
            </w:pPr>
            <w:r w:rsidRPr="00836121">
              <w:t>269/537</w:t>
            </w:r>
          </w:p>
        </w:tc>
      </w:tr>
      <w:tr w:rsidR="00AC5E8D" w:rsidRPr="00836121" w14:paraId="38777B86" w14:textId="77777777" w:rsidTr="00AC5E8D">
        <w:tc>
          <w:tcPr>
            <w:tcW w:w="9353" w:type="dxa"/>
            <w:gridSpan w:val="2"/>
          </w:tcPr>
          <w:p w14:paraId="0B4385FA" w14:textId="77777777" w:rsidR="00AC5E8D" w:rsidRPr="00836121" w:rsidRDefault="00AC5E8D" w:rsidP="00AC5E8D">
            <w:pPr>
              <w:spacing w:before="100" w:beforeAutospacing="1" w:after="100" w:afterAutospacing="1"/>
              <w:jc w:val="center"/>
              <w:rPr>
                <w:b/>
              </w:rPr>
            </w:pPr>
            <w:r w:rsidRPr="00836121">
              <w:rPr>
                <w:b/>
              </w:rPr>
              <w:lastRenderedPageBreak/>
              <w:t>IL2: Cordless Audio</w:t>
            </w:r>
          </w:p>
        </w:tc>
      </w:tr>
      <w:tr w:rsidR="00AC5E8D" w:rsidRPr="00836121" w14:paraId="025EF4B2" w14:textId="77777777" w:rsidTr="00AC5E8D">
        <w:tc>
          <w:tcPr>
            <w:tcW w:w="4248" w:type="dxa"/>
          </w:tcPr>
          <w:p w14:paraId="5ACA83E4" w14:textId="77777777" w:rsidR="00AC5E8D" w:rsidRPr="00836121" w:rsidRDefault="00AC5E8D" w:rsidP="00794818">
            <w:pPr>
              <w:pStyle w:val="ECCTabletext"/>
              <w:jc w:val="left"/>
            </w:pPr>
            <w:r w:rsidRPr="00836121">
              <w:t>Frequency</w:t>
            </w:r>
          </w:p>
        </w:tc>
        <w:tc>
          <w:tcPr>
            <w:tcW w:w="5105" w:type="dxa"/>
          </w:tcPr>
          <w:p w14:paraId="2632B538" w14:textId="77777777" w:rsidR="00AC5E8D" w:rsidRPr="00836121" w:rsidRDefault="00AC5E8D" w:rsidP="00794818">
            <w:pPr>
              <w:pStyle w:val="ECCTabletext"/>
              <w:jc w:val="left"/>
            </w:pPr>
            <w:r w:rsidRPr="00836121">
              <w:t>863.9 MHz</w:t>
            </w:r>
          </w:p>
        </w:tc>
      </w:tr>
      <w:tr w:rsidR="00AC5E8D" w:rsidRPr="00836121" w14:paraId="53662A22" w14:textId="77777777" w:rsidTr="00AC5E8D">
        <w:tc>
          <w:tcPr>
            <w:tcW w:w="4248" w:type="dxa"/>
          </w:tcPr>
          <w:p w14:paraId="0FDE11DB" w14:textId="77777777" w:rsidR="00AC5E8D" w:rsidRPr="00836121" w:rsidRDefault="00AC5E8D" w:rsidP="00794818">
            <w:pPr>
              <w:pStyle w:val="ECCTabletext"/>
              <w:jc w:val="left"/>
            </w:pPr>
            <w:r w:rsidRPr="00836121">
              <w:t>ILT transmitter output power</w:t>
            </w:r>
          </w:p>
        </w:tc>
        <w:tc>
          <w:tcPr>
            <w:tcW w:w="5105" w:type="dxa"/>
          </w:tcPr>
          <w:p w14:paraId="555FB316" w14:textId="77777777" w:rsidR="00AC5E8D" w:rsidRPr="00836121" w:rsidRDefault="00AC5E8D" w:rsidP="00794818">
            <w:pPr>
              <w:pStyle w:val="ECCTabletext"/>
              <w:jc w:val="left"/>
            </w:pPr>
            <w:r w:rsidRPr="00836121">
              <w:t>10 dBm/200 kHz</w:t>
            </w:r>
          </w:p>
        </w:tc>
      </w:tr>
      <w:tr w:rsidR="00AC5E8D" w:rsidRPr="00836121" w14:paraId="43063C76" w14:textId="77777777" w:rsidTr="00AC5E8D">
        <w:tc>
          <w:tcPr>
            <w:tcW w:w="4248" w:type="dxa"/>
          </w:tcPr>
          <w:p w14:paraId="116B3DB6" w14:textId="77777777" w:rsidR="00AC5E8D" w:rsidRPr="00836121" w:rsidRDefault="00AC5E8D" w:rsidP="00794818">
            <w:pPr>
              <w:pStyle w:val="ECCTabletext"/>
              <w:jc w:val="left"/>
            </w:pPr>
            <w:r w:rsidRPr="00836121">
              <w:t>ILT antenna gain</w:t>
            </w:r>
          </w:p>
        </w:tc>
        <w:tc>
          <w:tcPr>
            <w:tcW w:w="5105" w:type="dxa"/>
          </w:tcPr>
          <w:p w14:paraId="5A2B1D0C" w14:textId="77777777" w:rsidR="00AC5E8D" w:rsidRPr="00836121" w:rsidRDefault="00AC5E8D" w:rsidP="00794818">
            <w:pPr>
              <w:pStyle w:val="ECCTabletext"/>
              <w:jc w:val="left"/>
            </w:pPr>
            <w:r w:rsidRPr="00836121">
              <w:t>-2.85 dBi</w:t>
            </w:r>
          </w:p>
        </w:tc>
      </w:tr>
      <w:tr w:rsidR="00AC5E8D" w:rsidRPr="00836121" w14:paraId="0CF8737D" w14:textId="77777777" w:rsidTr="00AC5E8D">
        <w:tc>
          <w:tcPr>
            <w:tcW w:w="4248" w:type="dxa"/>
          </w:tcPr>
          <w:p w14:paraId="614A524F" w14:textId="77777777" w:rsidR="00AC5E8D" w:rsidRPr="00836121" w:rsidRDefault="00AC5E8D" w:rsidP="00794818">
            <w:pPr>
              <w:pStyle w:val="ECCTabletext"/>
              <w:jc w:val="left"/>
            </w:pPr>
            <w:r w:rsidRPr="00836121">
              <w:t>APC</w:t>
            </w:r>
          </w:p>
        </w:tc>
        <w:tc>
          <w:tcPr>
            <w:tcW w:w="5105" w:type="dxa"/>
          </w:tcPr>
          <w:p w14:paraId="7B447990" w14:textId="77777777" w:rsidR="00AC5E8D" w:rsidRPr="00836121" w:rsidRDefault="00AC5E8D" w:rsidP="00794818">
            <w:pPr>
              <w:pStyle w:val="ECCTabletext"/>
              <w:jc w:val="left"/>
            </w:pPr>
            <w:r w:rsidRPr="00836121">
              <w:t>None</w:t>
            </w:r>
          </w:p>
        </w:tc>
      </w:tr>
      <w:tr w:rsidR="00AC5E8D" w:rsidRPr="00836121" w14:paraId="6EE55974" w14:textId="77777777" w:rsidTr="00AC5E8D">
        <w:tc>
          <w:tcPr>
            <w:tcW w:w="4248" w:type="dxa"/>
          </w:tcPr>
          <w:p w14:paraId="327344B9" w14:textId="77777777" w:rsidR="00AC5E8D" w:rsidRPr="00836121" w:rsidRDefault="00AC5E8D" w:rsidP="00794818">
            <w:pPr>
              <w:pStyle w:val="ECCTabletext"/>
              <w:jc w:val="left"/>
            </w:pPr>
            <w:r w:rsidRPr="00836121">
              <w:t>ILT probability of transmission (Maximum/Average DC)</w:t>
            </w:r>
          </w:p>
        </w:tc>
        <w:tc>
          <w:tcPr>
            <w:tcW w:w="5105" w:type="dxa"/>
          </w:tcPr>
          <w:p w14:paraId="0B203D89" w14:textId="77777777" w:rsidR="00AC5E8D" w:rsidRPr="00836121" w:rsidRDefault="00AC5E8D" w:rsidP="00794818">
            <w:pPr>
              <w:pStyle w:val="ECCTabletext"/>
              <w:jc w:val="left"/>
            </w:pPr>
            <w:r w:rsidRPr="00836121">
              <w:t>100/75 %</w:t>
            </w:r>
          </w:p>
        </w:tc>
      </w:tr>
      <w:tr w:rsidR="00AC5E8D" w:rsidRPr="00836121" w14:paraId="6FFF0B72" w14:textId="77777777" w:rsidTr="00AC5E8D">
        <w:tc>
          <w:tcPr>
            <w:tcW w:w="4248" w:type="dxa"/>
          </w:tcPr>
          <w:p w14:paraId="6FA5A92E" w14:textId="77777777" w:rsidR="00AC5E8D" w:rsidRPr="00836121" w:rsidRDefault="00AC5E8D" w:rsidP="00794818">
            <w:pPr>
              <w:pStyle w:val="ECCTabletext"/>
              <w:jc w:val="left"/>
            </w:pPr>
            <w:r w:rsidRPr="00836121">
              <w:t>ILT → VLR interfering path</w:t>
            </w:r>
          </w:p>
        </w:tc>
        <w:tc>
          <w:tcPr>
            <w:tcW w:w="5105" w:type="dxa"/>
          </w:tcPr>
          <w:p w14:paraId="4158353C" w14:textId="77777777" w:rsidR="00AC5E8D" w:rsidRPr="00836121" w:rsidRDefault="00AC5E8D" w:rsidP="00794818">
            <w:pPr>
              <w:pStyle w:val="ECCTabletext"/>
              <w:jc w:val="left"/>
            </w:pPr>
            <w:r w:rsidRPr="00836121">
              <w:t>Hata-SRD, urban, ind-ind/below roof</w:t>
            </w:r>
          </w:p>
        </w:tc>
      </w:tr>
      <w:tr w:rsidR="00AC5E8D" w:rsidRPr="00836121" w14:paraId="7F4FAAD6" w14:textId="77777777" w:rsidTr="00AC5E8D">
        <w:tc>
          <w:tcPr>
            <w:tcW w:w="4248" w:type="dxa"/>
          </w:tcPr>
          <w:p w14:paraId="26670DA6" w14:textId="77777777" w:rsidR="00AC5E8D" w:rsidRPr="005B10CE" w:rsidRDefault="00AC5E8D" w:rsidP="00794818">
            <w:pPr>
              <w:pStyle w:val="ECCTabletext"/>
              <w:jc w:val="left"/>
              <w:rPr>
                <w:lang w:val="fr-FR"/>
              </w:rPr>
            </w:pPr>
            <w:r w:rsidRPr="005B10CE">
              <w:rPr>
                <w:lang w:val="fr-FR"/>
              </w:rPr>
              <w:t>ILT → VLR minimum distance/MCL</w:t>
            </w:r>
          </w:p>
        </w:tc>
        <w:tc>
          <w:tcPr>
            <w:tcW w:w="5105" w:type="dxa"/>
          </w:tcPr>
          <w:p w14:paraId="5A836F3F" w14:textId="77777777" w:rsidR="00AC5E8D" w:rsidRPr="00836121" w:rsidRDefault="00AC5E8D" w:rsidP="00794818">
            <w:pPr>
              <w:pStyle w:val="ECCTabletext"/>
              <w:jc w:val="left"/>
            </w:pPr>
            <w:r w:rsidRPr="00836121">
              <w:t>3 m/40 dB</w:t>
            </w:r>
          </w:p>
        </w:tc>
      </w:tr>
      <w:tr w:rsidR="00AC5E8D" w:rsidRPr="00836121" w14:paraId="7F705396" w14:textId="77777777" w:rsidTr="00AC5E8D">
        <w:tc>
          <w:tcPr>
            <w:tcW w:w="4248" w:type="dxa"/>
          </w:tcPr>
          <w:p w14:paraId="2E59C39D" w14:textId="77777777" w:rsidR="00AC5E8D" w:rsidRPr="00836121" w:rsidRDefault="00AC5E8D" w:rsidP="00794818">
            <w:pPr>
              <w:pStyle w:val="ECCTabletext"/>
              <w:jc w:val="left"/>
            </w:pPr>
            <w:r w:rsidRPr="00836121">
              <w:t>ILT → VLR positioning mode</w:t>
            </w:r>
          </w:p>
        </w:tc>
        <w:tc>
          <w:tcPr>
            <w:tcW w:w="5105" w:type="dxa"/>
          </w:tcPr>
          <w:p w14:paraId="44B218DB" w14:textId="77777777" w:rsidR="00AC5E8D" w:rsidRPr="00836121" w:rsidRDefault="00AC5E8D" w:rsidP="00794818">
            <w:pPr>
              <w:pStyle w:val="ECCTabletext"/>
              <w:jc w:val="left"/>
            </w:pPr>
            <w:r w:rsidRPr="00836121">
              <w:t>None (simulation radius 93 m)</w:t>
            </w:r>
          </w:p>
        </w:tc>
      </w:tr>
      <w:tr w:rsidR="00AC5E8D" w:rsidRPr="00836121" w:rsidDel="00471CD1" w14:paraId="1E35A1AF" w14:textId="77777777" w:rsidTr="00AC5E8D">
        <w:tc>
          <w:tcPr>
            <w:tcW w:w="4248" w:type="dxa"/>
          </w:tcPr>
          <w:p w14:paraId="13438D04" w14:textId="77777777" w:rsidR="00AC5E8D" w:rsidRPr="00836121" w:rsidDel="00471CD1" w:rsidRDefault="00AC5E8D" w:rsidP="00794818">
            <w:pPr>
              <w:pStyle w:val="ECCTabletext"/>
              <w:jc w:val="left"/>
            </w:pPr>
            <w:r w:rsidRPr="00836121">
              <w:t>Number of transmitters in impact area (Medium/High estimate)</w:t>
            </w:r>
          </w:p>
        </w:tc>
        <w:tc>
          <w:tcPr>
            <w:tcW w:w="5105" w:type="dxa"/>
          </w:tcPr>
          <w:p w14:paraId="21859F1B" w14:textId="77777777" w:rsidR="00AC5E8D" w:rsidRPr="00836121" w:rsidDel="00471CD1" w:rsidRDefault="00AC5E8D" w:rsidP="00794818">
            <w:pPr>
              <w:pStyle w:val="ECCTabletext"/>
              <w:jc w:val="left"/>
            </w:pPr>
            <w:r w:rsidRPr="00836121">
              <w:t>1/3</w:t>
            </w:r>
          </w:p>
        </w:tc>
      </w:tr>
      <w:tr w:rsidR="00AC5E8D" w:rsidRPr="00836121" w14:paraId="2DBE0D61" w14:textId="77777777" w:rsidTr="00AC5E8D">
        <w:tc>
          <w:tcPr>
            <w:tcW w:w="9353" w:type="dxa"/>
            <w:gridSpan w:val="2"/>
          </w:tcPr>
          <w:p w14:paraId="0A886602" w14:textId="77777777" w:rsidR="00AC5E8D" w:rsidRPr="00836121" w:rsidRDefault="00AC5E8D" w:rsidP="00AC5E8D">
            <w:pPr>
              <w:spacing w:before="100" w:beforeAutospacing="1" w:after="100" w:afterAutospacing="1"/>
              <w:jc w:val="center"/>
              <w:rPr>
                <w:b/>
              </w:rPr>
            </w:pPr>
            <w:r w:rsidRPr="00836121">
              <w:rPr>
                <w:b/>
              </w:rPr>
              <w:t>IL3: Non-specific SRDs</w:t>
            </w:r>
          </w:p>
        </w:tc>
      </w:tr>
      <w:tr w:rsidR="00AC5E8D" w:rsidRPr="00836121" w14:paraId="3690B089" w14:textId="77777777" w:rsidTr="00AC5E8D">
        <w:tc>
          <w:tcPr>
            <w:tcW w:w="4248" w:type="dxa"/>
          </w:tcPr>
          <w:p w14:paraId="6F1413FC" w14:textId="77777777" w:rsidR="00AC5E8D" w:rsidRPr="00836121" w:rsidRDefault="00AC5E8D" w:rsidP="00794818">
            <w:pPr>
              <w:pStyle w:val="ECCTabletext"/>
              <w:jc w:val="left"/>
            </w:pPr>
            <w:r w:rsidRPr="00836121">
              <w:t>Frequency</w:t>
            </w:r>
          </w:p>
        </w:tc>
        <w:tc>
          <w:tcPr>
            <w:tcW w:w="5105" w:type="dxa"/>
          </w:tcPr>
          <w:p w14:paraId="704F8AE7" w14:textId="77777777" w:rsidR="00AC5E8D" w:rsidRPr="00836121" w:rsidRDefault="00AC5E8D" w:rsidP="00794818">
            <w:pPr>
              <w:pStyle w:val="ECCTabletext"/>
              <w:jc w:val="left"/>
            </w:pPr>
            <w:r w:rsidRPr="00836121">
              <w:t>865.1-867.9 MHz, 8x350 kHz channels</w:t>
            </w:r>
          </w:p>
        </w:tc>
      </w:tr>
      <w:tr w:rsidR="00AC5E8D" w:rsidRPr="00836121" w14:paraId="0AEB73ED" w14:textId="77777777" w:rsidTr="00AC5E8D">
        <w:tc>
          <w:tcPr>
            <w:tcW w:w="4248" w:type="dxa"/>
          </w:tcPr>
          <w:p w14:paraId="67D151E8" w14:textId="77777777" w:rsidR="00AC5E8D" w:rsidRPr="00836121" w:rsidRDefault="00AC5E8D" w:rsidP="00794818">
            <w:pPr>
              <w:pStyle w:val="ECCTabletext"/>
              <w:jc w:val="left"/>
            </w:pPr>
            <w:r w:rsidRPr="00836121">
              <w:t>ILT transmitter output power</w:t>
            </w:r>
          </w:p>
        </w:tc>
        <w:tc>
          <w:tcPr>
            <w:tcW w:w="5105" w:type="dxa"/>
          </w:tcPr>
          <w:p w14:paraId="64401ED3" w14:textId="77777777" w:rsidR="00AC5E8D" w:rsidRPr="00836121" w:rsidRDefault="00AC5E8D" w:rsidP="00794818">
            <w:pPr>
              <w:pStyle w:val="ECCTabletext"/>
              <w:jc w:val="left"/>
            </w:pPr>
            <w:r w:rsidRPr="00836121">
              <w:t>14 dBm/350 kHz</w:t>
            </w:r>
          </w:p>
        </w:tc>
      </w:tr>
      <w:tr w:rsidR="00AC5E8D" w:rsidRPr="00836121" w14:paraId="67B41E0D" w14:textId="77777777" w:rsidTr="00AC5E8D">
        <w:tc>
          <w:tcPr>
            <w:tcW w:w="4248" w:type="dxa"/>
          </w:tcPr>
          <w:p w14:paraId="05CAF476" w14:textId="77777777" w:rsidR="00AC5E8D" w:rsidRPr="00836121" w:rsidRDefault="00AC5E8D" w:rsidP="00794818">
            <w:pPr>
              <w:pStyle w:val="ECCTabletext"/>
              <w:jc w:val="left"/>
            </w:pPr>
            <w:r w:rsidRPr="00836121">
              <w:t>ILT antenna gain</w:t>
            </w:r>
          </w:p>
        </w:tc>
        <w:tc>
          <w:tcPr>
            <w:tcW w:w="5105" w:type="dxa"/>
          </w:tcPr>
          <w:p w14:paraId="56111088" w14:textId="77777777" w:rsidR="00AC5E8D" w:rsidRPr="00836121" w:rsidRDefault="00AC5E8D" w:rsidP="00794818">
            <w:pPr>
              <w:pStyle w:val="ECCTabletext"/>
              <w:jc w:val="left"/>
            </w:pPr>
            <w:r w:rsidRPr="00836121">
              <w:t>-2.85 dBi</w:t>
            </w:r>
          </w:p>
        </w:tc>
      </w:tr>
      <w:tr w:rsidR="00AC5E8D" w:rsidRPr="00836121" w14:paraId="7A3A4EB9" w14:textId="77777777" w:rsidTr="00AC5E8D">
        <w:tc>
          <w:tcPr>
            <w:tcW w:w="4248" w:type="dxa"/>
          </w:tcPr>
          <w:p w14:paraId="03F1C11A" w14:textId="77777777" w:rsidR="00AC5E8D" w:rsidRPr="00836121" w:rsidRDefault="00AC5E8D" w:rsidP="00794818">
            <w:pPr>
              <w:pStyle w:val="ECCTabletext"/>
              <w:jc w:val="left"/>
            </w:pPr>
            <w:r w:rsidRPr="00836121">
              <w:t>APC</w:t>
            </w:r>
          </w:p>
        </w:tc>
        <w:tc>
          <w:tcPr>
            <w:tcW w:w="5105" w:type="dxa"/>
          </w:tcPr>
          <w:p w14:paraId="6C89B6E5" w14:textId="77777777" w:rsidR="00AC5E8D" w:rsidRPr="00836121" w:rsidRDefault="00AC5E8D" w:rsidP="00794818">
            <w:pPr>
              <w:pStyle w:val="ECCTabletext"/>
              <w:jc w:val="left"/>
            </w:pPr>
            <w:r w:rsidRPr="00836121">
              <w:t>None</w:t>
            </w:r>
          </w:p>
        </w:tc>
      </w:tr>
      <w:tr w:rsidR="00AC5E8D" w:rsidRPr="00836121" w14:paraId="3CE801EE" w14:textId="77777777" w:rsidTr="00AC5E8D">
        <w:tc>
          <w:tcPr>
            <w:tcW w:w="4248" w:type="dxa"/>
          </w:tcPr>
          <w:p w14:paraId="29EAFFD3" w14:textId="77777777" w:rsidR="00AC5E8D" w:rsidRPr="00836121" w:rsidRDefault="00AC5E8D" w:rsidP="00794818">
            <w:pPr>
              <w:pStyle w:val="ECCTabletext"/>
              <w:jc w:val="left"/>
            </w:pPr>
            <w:r w:rsidRPr="00836121">
              <w:t>ILT probability of transmission (Maximum/Average DC)</w:t>
            </w:r>
          </w:p>
        </w:tc>
        <w:tc>
          <w:tcPr>
            <w:tcW w:w="5105" w:type="dxa"/>
          </w:tcPr>
          <w:p w14:paraId="37651BCB" w14:textId="77777777" w:rsidR="00AC5E8D" w:rsidRPr="00836121" w:rsidRDefault="00AC5E8D" w:rsidP="00794818">
            <w:pPr>
              <w:pStyle w:val="ECCTabletext"/>
              <w:jc w:val="left"/>
            </w:pPr>
            <w:r w:rsidRPr="00836121">
              <w:t>1/0.01 %</w:t>
            </w:r>
          </w:p>
        </w:tc>
      </w:tr>
      <w:tr w:rsidR="00AC5E8D" w:rsidRPr="00836121" w14:paraId="2132D00B" w14:textId="77777777" w:rsidTr="00AC5E8D">
        <w:tc>
          <w:tcPr>
            <w:tcW w:w="4248" w:type="dxa"/>
          </w:tcPr>
          <w:p w14:paraId="2B9ED05E" w14:textId="77777777" w:rsidR="00AC5E8D" w:rsidRPr="00836121" w:rsidRDefault="00AC5E8D" w:rsidP="00794818">
            <w:pPr>
              <w:pStyle w:val="ECCTabletext"/>
              <w:jc w:val="left"/>
            </w:pPr>
            <w:r w:rsidRPr="00836121">
              <w:t>ILT → VLR interfering path</w:t>
            </w:r>
          </w:p>
        </w:tc>
        <w:tc>
          <w:tcPr>
            <w:tcW w:w="5105" w:type="dxa"/>
          </w:tcPr>
          <w:p w14:paraId="06AC75E0" w14:textId="77777777" w:rsidR="00AC5E8D" w:rsidRPr="00836121" w:rsidRDefault="00AC5E8D" w:rsidP="00794818">
            <w:pPr>
              <w:pStyle w:val="ECCTabletext"/>
              <w:jc w:val="left"/>
            </w:pPr>
            <w:r w:rsidRPr="00836121">
              <w:t>Hata-SRD, urban, ind-ind/below roof</w:t>
            </w:r>
          </w:p>
        </w:tc>
      </w:tr>
      <w:tr w:rsidR="00AC5E8D" w:rsidRPr="00836121" w14:paraId="31F6046F" w14:textId="77777777" w:rsidTr="00AC5E8D">
        <w:tc>
          <w:tcPr>
            <w:tcW w:w="4248" w:type="dxa"/>
          </w:tcPr>
          <w:p w14:paraId="3563FC48" w14:textId="77777777" w:rsidR="00AC5E8D" w:rsidRPr="005B10CE" w:rsidRDefault="00AC5E8D" w:rsidP="00794818">
            <w:pPr>
              <w:pStyle w:val="ECCTabletext"/>
              <w:jc w:val="left"/>
              <w:rPr>
                <w:lang w:val="fr-FR"/>
              </w:rPr>
            </w:pPr>
            <w:r w:rsidRPr="005B10CE">
              <w:rPr>
                <w:lang w:val="fr-FR"/>
              </w:rPr>
              <w:t>ILT → VLR minimum distance/MCL</w:t>
            </w:r>
          </w:p>
        </w:tc>
        <w:tc>
          <w:tcPr>
            <w:tcW w:w="5105" w:type="dxa"/>
          </w:tcPr>
          <w:p w14:paraId="57D2182B" w14:textId="77777777" w:rsidR="00AC5E8D" w:rsidRPr="00836121" w:rsidRDefault="00AC5E8D" w:rsidP="00794818">
            <w:pPr>
              <w:pStyle w:val="ECCTabletext"/>
              <w:jc w:val="left"/>
            </w:pPr>
            <w:r w:rsidRPr="00836121">
              <w:t>3 m/40 dB</w:t>
            </w:r>
          </w:p>
        </w:tc>
      </w:tr>
      <w:tr w:rsidR="00AC5E8D" w:rsidRPr="00836121" w14:paraId="0FD18F8B" w14:textId="77777777" w:rsidTr="00AC5E8D">
        <w:tc>
          <w:tcPr>
            <w:tcW w:w="4248" w:type="dxa"/>
          </w:tcPr>
          <w:p w14:paraId="4614F5DC" w14:textId="77777777" w:rsidR="00AC5E8D" w:rsidRPr="00836121" w:rsidRDefault="00AC5E8D" w:rsidP="00794818">
            <w:pPr>
              <w:pStyle w:val="ECCTabletext"/>
              <w:jc w:val="left"/>
            </w:pPr>
            <w:r w:rsidRPr="00836121">
              <w:t>ILT → VLR positioning mode</w:t>
            </w:r>
          </w:p>
        </w:tc>
        <w:tc>
          <w:tcPr>
            <w:tcW w:w="5105" w:type="dxa"/>
          </w:tcPr>
          <w:p w14:paraId="2D28C31A" w14:textId="77777777" w:rsidR="00AC5E8D" w:rsidRPr="00836121" w:rsidRDefault="00AC5E8D" w:rsidP="00794818">
            <w:pPr>
              <w:pStyle w:val="ECCTabletext"/>
              <w:jc w:val="left"/>
            </w:pPr>
            <w:r w:rsidRPr="00836121">
              <w:t>None (simulation radius 103 m)</w:t>
            </w:r>
          </w:p>
        </w:tc>
      </w:tr>
      <w:tr w:rsidR="00AC5E8D" w:rsidRPr="00836121" w:rsidDel="00471CD1" w14:paraId="040500DB" w14:textId="77777777" w:rsidTr="00AC5E8D">
        <w:tc>
          <w:tcPr>
            <w:tcW w:w="4248" w:type="dxa"/>
          </w:tcPr>
          <w:p w14:paraId="757C8BD4" w14:textId="77777777" w:rsidR="00AC5E8D" w:rsidRPr="00836121" w:rsidDel="00471CD1" w:rsidRDefault="00AC5E8D" w:rsidP="00794818">
            <w:pPr>
              <w:pStyle w:val="ECCTabletext"/>
              <w:jc w:val="left"/>
            </w:pPr>
            <w:r w:rsidRPr="00836121">
              <w:t>Number of transmitters in impact area (Medium/High estimate)</w:t>
            </w:r>
          </w:p>
        </w:tc>
        <w:tc>
          <w:tcPr>
            <w:tcW w:w="5105" w:type="dxa"/>
          </w:tcPr>
          <w:p w14:paraId="460D3708" w14:textId="77777777" w:rsidR="00AC5E8D" w:rsidRPr="00836121" w:rsidDel="00471CD1" w:rsidRDefault="00AC5E8D" w:rsidP="00794818">
            <w:pPr>
              <w:pStyle w:val="ECCTabletext"/>
              <w:jc w:val="left"/>
            </w:pPr>
            <w:r w:rsidRPr="00836121">
              <w:t>27/50</w:t>
            </w:r>
          </w:p>
        </w:tc>
      </w:tr>
    </w:tbl>
    <w:p w14:paraId="4AF569DE" w14:textId="77777777" w:rsidR="00127236" w:rsidRPr="00836121" w:rsidRDefault="00127236" w:rsidP="00794818">
      <w:pPr>
        <w:spacing w:before="0" w:after="0"/>
      </w:pPr>
    </w:p>
    <w:p w14:paraId="511DD3FF" w14:textId="6F4EF84C" w:rsidR="00181A3D" w:rsidRPr="00836121" w:rsidRDefault="00794818" w:rsidP="003D1F9D">
      <w:pPr>
        <w:pStyle w:val="Caption"/>
      </w:pPr>
      <w:bookmarkStart w:id="542" w:name="_Ref461528304"/>
      <w:r w:rsidRPr="00836121">
        <w:t xml:space="preserve">Table </w:t>
      </w:r>
      <w:r w:rsidRPr="00836121">
        <w:fldChar w:fldCharType="begin"/>
      </w:r>
      <w:r w:rsidRPr="00836121">
        <w:instrText xml:space="preserve"> SEQ Table \* ARABIC </w:instrText>
      </w:r>
      <w:r w:rsidRPr="00836121">
        <w:fldChar w:fldCharType="separate"/>
      </w:r>
      <w:r w:rsidR="003B7BCD">
        <w:rPr>
          <w:noProof/>
        </w:rPr>
        <w:t>102</w:t>
      </w:r>
      <w:r w:rsidRPr="00836121">
        <w:fldChar w:fldCharType="end"/>
      </w:r>
      <w:bookmarkEnd w:id="542"/>
      <w:r w:rsidR="00181A3D" w:rsidRPr="00836121">
        <w:t>: Results of interference probability from NBN SRD to RFID in 865-868 MHz</w:t>
      </w:r>
      <w:proofErr w:type="gramStart"/>
      <w:r w:rsidR="00181A3D" w:rsidRPr="00836121">
        <w:t>,</w:t>
      </w:r>
      <w:proofErr w:type="gramEnd"/>
      <w:r w:rsidR="00181A3D" w:rsidRPr="00836121">
        <w:br/>
        <w:t>unwanted/ (unwanted&amp;blocking)</w:t>
      </w:r>
    </w:p>
    <w:tbl>
      <w:tblPr>
        <w:tblStyle w:val="ECCTable-redheader"/>
        <w:tblW w:w="0" w:type="auto"/>
        <w:tblInd w:w="0" w:type="dxa"/>
        <w:tblLook w:val="01E0" w:firstRow="1" w:lastRow="1" w:firstColumn="1" w:lastColumn="1" w:noHBand="0" w:noVBand="0"/>
      </w:tblPr>
      <w:tblGrid>
        <w:gridCol w:w="3855"/>
        <w:gridCol w:w="1275"/>
        <w:gridCol w:w="1517"/>
        <w:gridCol w:w="1565"/>
        <w:gridCol w:w="1283"/>
      </w:tblGrid>
      <w:tr w:rsidR="00181A3D" w:rsidRPr="00836121" w14:paraId="5084C3BF" w14:textId="77777777" w:rsidTr="009C00D8">
        <w:trPr>
          <w:cnfStyle w:val="100000000000" w:firstRow="1" w:lastRow="0" w:firstColumn="0" w:lastColumn="0" w:oddVBand="0" w:evenVBand="0" w:oddHBand="0" w:evenHBand="0" w:firstRowFirstColumn="0" w:firstRowLastColumn="0" w:lastRowFirstColumn="0" w:lastRowLastColumn="0"/>
        </w:trPr>
        <w:tc>
          <w:tcPr>
            <w:tcW w:w="3855" w:type="dxa"/>
          </w:tcPr>
          <w:p w14:paraId="005ABFA6" w14:textId="77777777" w:rsidR="00181A3D" w:rsidRPr="00836121" w:rsidRDefault="00181A3D" w:rsidP="00181A3D"/>
        </w:tc>
        <w:tc>
          <w:tcPr>
            <w:tcW w:w="5640" w:type="dxa"/>
            <w:gridSpan w:val="4"/>
          </w:tcPr>
          <w:p w14:paraId="3476E6E6" w14:textId="77777777" w:rsidR="00181A3D" w:rsidRPr="00836121" w:rsidRDefault="00181A3D" w:rsidP="00181A3D">
            <w:r w:rsidRPr="00836121">
              <w:t>Existing adjacent applications</w:t>
            </w:r>
          </w:p>
        </w:tc>
      </w:tr>
      <w:tr w:rsidR="00181A3D" w:rsidRPr="00836121" w14:paraId="6D911E26" w14:textId="77777777" w:rsidTr="009C00D8">
        <w:tc>
          <w:tcPr>
            <w:tcW w:w="3855" w:type="dxa"/>
          </w:tcPr>
          <w:p w14:paraId="10565579" w14:textId="77777777" w:rsidR="00181A3D" w:rsidRPr="00836121" w:rsidRDefault="00181A3D" w:rsidP="00181A3D"/>
        </w:tc>
        <w:tc>
          <w:tcPr>
            <w:tcW w:w="1275" w:type="dxa"/>
          </w:tcPr>
          <w:p w14:paraId="5B19C9B0" w14:textId="77777777" w:rsidR="00181A3D" w:rsidRPr="00836121" w:rsidRDefault="00181A3D" w:rsidP="00181A3D">
            <w:r w:rsidRPr="00836121">
              <w:t>Cordless audio, HA</w:t>
            </w:r>
          </w:p>
        </w:tc>
        <w:tc>
          <w:tcPr>
            <w:tcW w:w="1517" w:type="dxa"/>
          </w:tcPr>
          <w:p w14:paraId="075B50C3" w14:textId="77777777" w:rsidR="00181A3D" w:rsidRPr="00836121" w:rsidRDefault="00181A3D" w:rsidP="00181A3D">
            <w:r w:rsidRPr="00836121">
              <w:t>/</w:t>
            </w:r>
          </w:p>
        </w:tc>
        <w:tc>
          <w:tcPr>
            <w:tcW w:w="1565" w:type="dxa"/>
          </w:tcPr>
          <w:p w14:paraId="55360AED" w14:textId="77777777" w:rsidR="00181A3D" w:rsidRPr="00836121" w:rsidRDefault="00181A3D" w:rsidP="00181A3D">
            <w:pPr>
              <w:rPr>
                <w:highlight w:val="yellow"/>
              </w:rPr>
            </w:pPr>
            <w:r w:rsidRPr="00836121">
              <w:t>Cordless audio, HA</w:t>
            </w:r>
          </w:p>
        </w:tc>
        <w:tc>
          <w:tcPr>
            <w:tcW w:w="1283" w:type="dxa"/>
          </w:tcPr>
          <w:p w14:paraId="154E07E2" w14:textId="77777777" w:rsidR="00181A3D" w:rsidRPr="00836121" w:rsidRDefault="00181A3D" w:rsidP="00181A3D">
            <w:r w:rsidRPr="00836121">
              <w:t>Cordless audio, HA</w:t>
            </w:r>
            <w:r w:rsidRPr="00836121" w:rsidDel="0008289D">
              <w:t xml:space="preserve"> </w:t>
            </w:r>
          </w:p>
        </w:tc>
      </w:tr>
      <w:tr w:rsidR="00181A3D" w:rsidRPr="00836121" w14:paraId="31BBFD84" w14:textId="77777777" w:rsidTr="009C00D8">
        <w:tc>
          <w:tcPr>
            <w:tcW w:w="3855" w:type="dxa"/>
          </w:tcPr>
          <w:p w14:paraId="733E88B8" w14:textId="77777777" w:rsidR="00181A3D" w:rsidRPr="00836121" w:rsidRDefault="00181A3D" w:rsidP="00181A3D">
            <w:pPr>
              <w:pStyle w:val="ECCTableHeaderredfont"/>
            </w:pPr>
            <w:r w:rsidRPr="00836121">
              <w:t>New applications:</w:t>
            </w:r>
          </w:p>
        </w:tc>
        <w:tc>
          <w:tcPr>
            <w:tcW w:w="1275" w:type="dxa"/>
          </w:tcPr>
          <w:p w14:paraId="410FF0DB" w14:textId="77777777" w:rsidR="00181A3D" w:rsidRPr="00836121" w:rsidRDefault="00181A3D" w:rsidP="00181A3D">
            <w:pPr>
              <w:pStyle w:val="ECCTableHeaderredfont"/>
            </w:pPr>
            <w:r w:rsidRPr="00836121">
              <w:t>/</w:t>
            </w:r>
          </w:p>
        </w:tc>
        <w:tc>
          <w:tcPr>
            <w:tcW w:w="1517" w:type="dxa"/>
          </w:tcPr>
          <w:p w14:paraId="1B97DEB2" w14:textId="77777777" w:rsidR="00181A3D" w:rsidRPr="00836121" w:rsidRDefault="00181A3D" w:rsidP="00181A3D">
            <w:pPr>
              <w:pStyle w:val="ECCTableHeaderredfont"/>
            </w:pPr>
            <w:r w:rsidRPr="00836121">
              <w:t xml:space="preserve">500 mW ILT </w:t>
            </w:r>
            <w:r w:rsidRPr="00836121">
              <w:br/>
              <w:t>863-868 MHz</w:t>
            </w:r>
          </w:p>
        </w:tc>
        <w:tc>
          <w:tcPr>
            <w:tcW w:w="1565" w:type="dxa"/>
          </w:tcPr>
          <w:p w14:paraId="2C47240A" w14:textId="77777777" w:rsidR="00181A3D" w:rsidRPr="00836121" w:rsidRDefault="00181A3D" w:rsidP="00181A3D">
            <w:pPr>
              <w:pStyle w:val="ECCTableHeaderredfont"/>
              <w:rPr>
                <w:highlight w:val="yellow"/>
              </w:rPr>
            </w:pPr>
            <w:r w:rsidRPr="00836121">
              <w:t>500 mW ILT 865.1, 865.7, 866.3, 866.9, 867.5 MHz</w:t>
            </w:r>
          </w:p>
        </w:tc>
        <w:tc>
          <w:tcPr>
            <w:tcW w:w="1283" w:type="dxa"/>
          </w:tcPr>
          <w:p w14:paraId="403E5126" w14:textId="77777777" w:rsidR="00181A3D" w:rsidRPr="00836121" w:rsidRDefault="00181A3D" w:rsidP="00181A3D">
            <w:pPr>
              <w:pStyle w:val="ECCTableHeaderredfont"/>
            </w:pPr>
            <w:r w:rsidRPr="00836121">
              <w:t>500 mW ILT 865-868 MHz</w:t>
            </w:r>
          </w:p>
        </w:tc>
      </w:tr>
      <w:tr w:rsidR="00181A3D" w:rsidRPr="00836121" w14:paraId="2B322A66" w14:textId="77777777" w:rsidTr="009C00D8">
        <w:tc>
          <w:tcPr>
            <w:tcW w:w="3855" w:type="dxa"/>
          </w:tcPr>
          <w:p w14:paraId="13F97B36" w14:textId="77777777" w:rsidR="00181A3D" w:rsidRPr="00836121" w:rsidRDefault="00181A3D" w:rsidP="00181A3D">
            <w:pPr>
              <w:pStyle w:val="ECCTabletext"/>
            </w:pPr>
            <w:r w:rsidRPr="00836121">
              <w:t>High density &amp; path loss, maximum DC</w:t>
            </w:r>
          </w:p>
        </w:tc>
        <w:tc>
          <w:tcPr>
            <w:tcW w:w="1275" w:type="dxa"/>
          </w:tcPr>
          <w:p w14:paraId="64F87A51" w14:textId="77777777" w:rsidR="00181A3D" w:rsidRPr="00836121" w:rsidRDefault="00181A3D" w:rsidP="00181A3D">
            <w:pPr>
              <w:pStyle w:val="ECCTabletext"/>
            </w:pPr>
            <w:r w:rsidRPr="00836121">
              <w:t>0.4 / 0.8</w:t>
            </w:r>
          </w:p>
        </w:tc>
        <w:tc>
          <w:tcPr>
            <w:tcW w:w="1517" w:type="dxa"/>
          </w:tcPr>
          <w:p w14:paraId="2B795C01" w14:textId="77777777" w:rsidR="00181A3D" w:rsidRPr="00836121" w:rsidRDefault="00181A3D" w:rsidP="00181A3D">
            <w:pPr>
              <w:pStyle w:val="ECCTabletext"/>
            </w:pPr>
            <w:r w:rsidRPr="00836121">
              <w:t>0.5 / 2.1</w:t>
            </w:r>
          </w:p>
        </w:tc>
        <w:tc>
          <w:tcPr>
            <w:tcW w:w="1565" w:type="dxa"/>
          </w:tcPr>
          <w:p w14:paraId="69CB5F63" w14:textId="77777777" w:rsidR="00181A3D" w:rsidRPr="00836121" w:rsidRDefault="00181A3D" w:rsidP="00181A3D">
            <w:pPr>
              <w:pStyle w:val="ECCTabletext"/>
            </w:pPr>
            <w:r w:rsidRPr="00836121">
              <w:t>0.7 / 4.6</w:t>
            </w:r>
          </w:p>
        </w:tc>
        <w:tc>
          <w:tcPr>
            <w:tcW w:w="1283" w:type="dxa"/>
          </w:tcPr>
          <w:p w14:paraId="3A174EAE" w14:textId="77777777" w:rsidR="00181A3D" w:rsidRPr="00836121" w:rsidRDefault="00181A3D" w:rsidP="00181A3D">
            <w:pPr>
              <w:pStyle w:val="ECCTabletext"/>
            </w:pPr>
            <w:r w:rsidRPr="00836121">
              <w:t>1.2 / 4.2</w:t>
            </w:r>
          </w:p>
        </w:tc>
      </w:tr>
      <w:tr w:rsidR="00181A3D" w:rsidRPr="00836121" w14:paraId="2C929B97" w14:textId="77777777" w:rsidTr="009C00D8">
        <w:tc>
          <w:tcPr>
            <w:tcW w:w="3855" w:type="dxa"/>
          </w:tcPr>
          <w:p w14:paraId="3E9165F1" w14:textId="77777777" w:rsidR="00181A3D" w:rsidRPr="00836121" w:rsidRDefault="00181A3D" w:rsidP="00181A3D">
            <w:pPr>
              <w:pStyle w:val="ECCTabletext"/>
            </w:pPr>
            <w:r w:rsidRPr="00836121">
              <w:t>High density &amp; path loss, average DC</w:t>
            </w:r>
          </w:p>
        </w:tc>
        <w:tc>
          <w:tcPr>
            <w:tcW w:w="1275" w:type="dxa"/>
          </w:tcPr>
          <w:p w14:paraId="6B00B50D" w14:textId="77777777" w:rsidR="00181A3D" w:rsidRPr="00836121" w:rsidRDefault="00181A3D" w:rsidP="00181A3D">
            <w:pPr>
              <w:pStyle w:val="ECCTabletext"/>
            </w:pPr>
            <w:r w:rsidRPr="00836121">
              <w:t>0.1 / 0.1</w:t>
            </w:r>
          </w:p>
        </w:tc>
        <w:tc>
          <w:tcPr>
            <w:tcW w:w="1517" w:type="dxa"/>
          </w:tcPr>
          <w:p w14:paraId="152EA026" w14:textId="77777777" w:rsidR="00181A3D" w:rsidRPr="00836121" w:rsidRDefault="00181A3D" w:rsidP="00181A3D">
            <w:pPr>
              <w:pStyle w:val="ECCTabletext"/>
            </w:pPr>
            <w:r w:rsidRPr="00836121">
              <w:t>0.1 / 0.8</w:t>
            </w:r>
          </w:p>
        </w:tc>
        <w:tc>
          <w:tcPr>
            <w:tcW w:w="1565" w:type="dxa"/>
          </w:tcPr>
          <w:p w14:paraId="38C27EFD" w14:textId="77777777" w:rsidR="00181A3D" w:rsidRPr="00836121" w:rsidRDefault="00181A3D" w:rsidP="00181A3D">
            <w:pPr>
              <w:pStyle w:val="ECCTabletext"/>
            </w:pPr>
            <w:r w:rsidRPr="00836121">
              <w:t>0.1 / 1.6</w:t>
            </w:r>
          </w:p>
        </w:tc>
        <w:tc>
          <w:tcPr>
            <w:tcW w:w="1283" w:type="dxa"/>
          </w:tcPr>
          <w:p w14:paraId="188E77B2" w14:textId="77777777" w:rsidR="00181A3D" w:rsidRPr="00836121" w:rsidRDefault="00181A3D" w:rsidP="00181A3D">
            <w:pPr>
              <w:pStyle w:val="ECCTabletext"/>
            </w:pPr>
            <w:r w:rsidRPr="00836121">
              <w:t>0.4 / 1.6</w:t>
            </w:r>
          </w:p>
        </w:tc>
      </w:tr>
      <w:tr w:rsidR="00181A3D" w:rsidRPr="00836121" w14:paraId="5061EFB0" w14:textId="77777777" w:rsidTr="009C00D8">
        <w:tc>
          <w:tcPr>
            <w:tcW w:w="3855" w:type="dxa"/>
          </w:tcPr>
          <w:p w14:paraId="0F67C4FA" w14:textId="77777777" w:rsidR="00181A3D" w:rsidRPr="00836121" w:rsidRDefault="00181A3D" w:rsidP="00181A3D">
            <w:pPr>
              <w:pStyle w:val="ECCTabletext"/>
            </w:pPr>
            <w:r w:rsidRPr="00836121">
              <w:t>Medium density &amp; path loss, maximum DC</w:t>
            </w:r>
          </w:p>
        </w:tc>
        <w:tc>
          <w:tcPr>
            <w:tcW w:w="1275" w:type="dxa"/>
          </w:tcPr>
          <w:p w14:paraId="1AFC6B7C" w14:textId="77777777" w:rsidR="00181A3D" w:rsidRPr="00836121" w:rsidRDefault="00181A3D" w:rsidP="00181A3D">
            <w:pPr>
              <w:pStyle w:val="ECCTabletext"/>
            </w:pPr>
            <w:r w:rsidRPr="00836121">
              <w:t>0.5 / 1.4</w:t>
            </w:r>
          </w:p>
        </w:tc>
        <w:tc>
          <w:tcPr>
            <w:tcW w:w="1517" w:type="dxa"/>
          </w:tcPr>
          <w:p w14:paraId="60B44485" w14:textId="77777777" w:rsidR="00181A3D" w:rsidRPr="00836121" w:rsidRDefault="00181A3D" w:rsidP="00181A3D">
            <w:pPr>
              <w:pStyle w:val="ECCTabletext"/>
            </w:pPr>
            <w:r w:rsidRPr="00836121">
              <w:t>0.5 / 1.9</w:t>
            </w:r>
          </w:p>
        </w:tc>
        <w:tc>
          <w:tcPr>
            <w:tcW w:w="1565" w:type="dxa"/>
          </w:tcPr>
          <w:p w14:paraId="7EB57F4D" w14:textId="77777777" w:rsidR="00181A3D" w:rsidRPr="00836121" w:rsidRDefault="00181A3D" w:rsidP="00181A3D">
            <w:pPr>
              <w:pStyle w:val="ECCTabletext"/>
            </w:pPr>
            <w:r w:rsidRPr="00836121">
              <w:t>0.8 / 4.6</w:t>
            </w:r>
          </w:p>
        </w:tc>
        <w:tc>
          <w:tcPr>
            <w:tcW w:w="1283" w:type="dxa"/>
          </w:tcPr>
          <w:p w14:paraId="13E196C6" w14:textId="77777777" w:rsidR="00181A3D" w:rsidRPr="00836121" w:rsidRDefault="00181A3D" w:rsidP="00181A3D">
            <w:pPr>
              <w:pStyle w:val="ECCTabletext"/>
            </w:pPr>
            <w:r w:rsidRPr="00836121">
              <w:t>1.3 / 4.7</w:t>
            </w:r>
          </w:p>
        </w:tc>
      </w:tr>
      <w:tr w:rsidR="00181A3D" w:rsidRPr="00836121" w14:paraId="40154D17" w14:textId="77777777" w:rsidTr="009C00D8">
        <w:tc>
          <w:tcPr>
            <w:tcW w:w="3855" w:type="dxa"/>
          </w:tcPr>
          <w:p w14:paraId="583510E5" w14:textId="77777777" w:rsidR="00181A3D" w:rsidRPr="00836121" w:rsidRDefault="00181A3D" w:rsidP="00181A3D">
            <w:pPr>
              <w:pStyle w:val="ECCTabletext"/>
            </w:pPr>
            <w:r w:rsidRPr="00836121">
              <w:t>Medium density &amp; path loss, average DC</w:t>
            </w:r>
          </w:p>
        </w:tc>
        <w:tc>
          <w:tcPr>
            <w:tcW w:w="1275" w:type="dxa"/>
          </w:tcPr>
          <w:p w14:paraId="06D618DB" w14:textId="77777777" w:rsidR="00181A3D" w:rsidRPr="00836121" w:rsidRDefault="00181A3D" w:rsidP="00181A3D">
            <w:pPr>
              <w:pStyle w:val="ECCTabletext"/>
            </w:pPr>
            <w:r w:rsidRPr="00836121">
              <w:t>0.1 / 0.1</w:t>
            </w:r>
          </w:p>
        </w:tc>
        <w:tc>
          <w:tcPr>
            <w:tcW w:w="1517" w:type="dxa"/>
          </w:tcPr>
          <w:p w14:paraId="5E84401B" w14:textId="77777777" w:rsidR="00181A3D" w:rsidRPr="00836121" w:rsidRDefault="00181A3D" w:rsidP="00181A3D">
            <w:pPr>
              <w:pStyle w:val="ECCTabletext"/>
            </w:pPr>
            <w:r w:rsidRPr="00836121">
              <w:t>0.2 / 0.9</w:t>
            </w:r>
          </w:p>
        </w:tc>
        <w:tc>
          <w:tcPr>
            <w:tcW w:w="1565" w:type="dxa"/>
          </w:tcPr>
          <w:p w14:paraId="129C2EA4" w14:textId="77777777" w:rsidR="00181A3D" w:rsidRPr="00836121" w:rsidRDefault="00181A3D" w:rsidP="00181A3D">
            <w:pPr>
              <w:pStyle w:val="ECCTabletext"/>
            </w:pPr>
            <w:r w:rsidRPr="00836121">
              <w:t>0.2 / 1.5</w:t>
            </w:r>
          </w:p>
        </w:tc>
        <w:tc>
          <w:tcPr>
            <w:tcW w:w="1283" w:type="dxa"/>
          </w:tcPr>
          <w:p w14:paraId="0CB61376" w14:textId="77777777" w:rsidR="00181A3D" w:rsidRPr="00836121" w:rsidRDefault="00181A3D" w:rsidP="00181A3D">
            <w:pPr>
              <w:pStyle w:val="ECCTabletext"/>
            </w:pPr>
            <w:r w:rsidRPr="00836121">
              <w:t>0.4 / 1.5</w:t>
            </w:r>
          </w:p>
        </w:tc>
      </w:tr>
      <w:tr w:rsidR="00181A3D" w:rsidRPr="00836121" w14:paraId="5819C980" w14:textId="77777777" w:rsidTr="009C00D8">
        <w:tc>
          <w:tcPr>
            <w:tcW w:w="9495" w:type="dxa"/>
            <w:gridSpan w:val="5"/>
          </w:tcPr>
          <w:p w14:paraId="0C3B402E" w14:textId="77777777" w:rsidR="00181A3D" w:rsidRPr="00836121" w:rsidRDefault="00181A3D" w:rsidP="00181A3D">
            <w:pPr>
              <w:pStyle w:val="ECCTabletext"/>
            </w:pPr>
            <w:r w:rsidRPr="00836121">
              <w:t>Sensitivity analysis for the case of 5 dB standard deviation for indoor-indoor wall loss modelling</w:t>
            </w:r>
          </w:p>
        </w:tc>
      </w:tr>
      <w:tr w:rsidR="00181A3D" w:rsidRPr="00836121" w14:paraId="1E5956F1" w14:textId="77777777" w:rsidTr="009C00D8">
        <w:tc>
          <w:tcPr>
            <w:tcW w:w="3855" w:type="dxa"/>
          </w:tcPr>
          <w:p w14:paraId="70541474" w14:textId="77777777" w:rsidR="00181A3D" w:rsidRPr="00836121" w:rsidRDefault="00181A3D" w:rsidP="00181A3D">
            <w:pPr>
              <w:pStyle w:val="ECCTabletext"/>
            </w:pPr>
            <w:r w:rsidRPr="00836121">
              <w:lastRenderedPageBreak/>
              <w:t>High density &amp; path loss, maximum DC</w:t>
            </w:r>
          </w:p>
        </w:tc>
        <w:tc>
          <w:tcPr>
            <w:tcW w:w="1275" w:type="dxa"/>
          </w:tcPr>
          <w:p w14:paraId="64A1A7FD" w14:textId="77777777" w:rsidR="00181A3D" w:rsidRPr="00836121" w:rsidRDefault="00181A3D" w:rsidP="00181A3D">
            <w:pPr>
              <w:pStyle w:val="ECCTabletext"/>
            </w:pPr>
            <w:r w:rsidRPr="00836121">
              <w:t>0.4 / 0.8</w:t>
            </w:r>
          </w:p>
        </w:tc>
        <w:tc>
          <w:tcPr>
            <w:tcW w:w="1517" w:type="dxa"/>
          </w:tcPr>
          <w:p w14:paraId="28B68CDF" w14:textId="77777777" w:rsidR="00181A3D" w:rsidRPr="00836121" w:rsidRDefault="00181A3D" w:rsidP="00181A3D">
            <w:pPr>
              <w:pStyle w:val="ECCTabletext"/>
            </w:pPr>
            <w:r w:rsidRPr="00836121">
              <w:t>0.5 / 2.2</w:t>
            </w:r>
          </w:p>
        </w:tc>
        <w:tc>
          <w:tcPr>
            <w:tcW w:w="1565" w:type="dxa"/>
          </w:tcPr>
          <w:p w14:paraId="7E47196E" w14:textId="77777777" w:rsidR="00181A3D" w:rsidRPr="00836121" w:rsidRDefault="00181A3D" w:rsidP="00181A3D">
            <w:pPr>
              <w:pStyle w:val="ECCTabletext"/>
            </w:pPr>
            <w:r w:rsidRPr="00836121">
              <w:t>0.6 / 4.5</w:t>
            </w:r>
          </w:p>
        </w:tc>
        <w:tc>
          <w:tcPr>
            <w:tcW w:w="1283" w:type="dxa"/>
          </w:tcPr>
          <w:p w14:paraId="08A789AD" w14:textId="77777777" w:rsidR="00181A3D" w:rsidRPr="00836121" w:rsidRDefault="00181A3D" w:rsidP="00181A3D">
            <w:pPr>
              <w:pStyle w:val="ECCTabletext"/>
            </w:pPr>
            <w:r w:rsidRPr="00836121">
              <w:t>1.1 / 4.4</w:t>
            </w:r>
          </w:p>
        </w:tc>
      </w:tr>
    </w:tbl>
    <w:p w14:paraId="4EFE87F5" w14:textId="77777777" w:rsidR="00AC5E8D" w:rsidRPr="00836121" w:rsidRDefault="00AC5E8D" w:rsidP="00AC5E8D">
      <w:pPr>
        <w:rPr>
          <w:highlight w:val="yellow"/>
        </w:rPr>
      </w:pPr>
    </w:p>
    <w:p w14:paraId="190BE20D" w14:textId="2E82853C" w:rsidR="00B27F52" w:rsidRPr="00836121" w:rsidRDefault="00794818" w:rsidP="003D1F9D">
      <w:pPr>
        <w:pStyle w:val="Caption"/>
      </w:pPr>
      <w:bookmarkStart w:id="543" w:name="_Ref461528345"/>
      <w:r w:rsidRPr="00836121">
        <w:t xml:space="preserve">Table </w:t>
      </w:r>
      <w:r w:rsidRPr="00836121">
        <w:fldChar w:fldCharType="begin"/>
      </w:r>
      <w:r w:rsidRPr="00836121">
        <w:instrText xml:space="preserve"> SEQ Table \* ARABIC </w:instrText>
      </w:r>
      <w:r w:rsidRPr="00836121">
        <w:fldChar w:fldCharType="separate"/>
      </w:r>
      <w:r w:rsidR="003B7BCD">
        <w:rPr>
          <w:noProof/>
        </w:rPr>
        <w:t>103</w:t>
      </w:r>
      <w:r w:rsidRPr="00836121">
        <w:fldChar w:fldCharType="end"/>
      </w:r>
      <w:bookmarkEnd w:id="543"/>
      <w:r w:rsidR="00B27F52" w:rsidRPr="00836121">
        <w:t xml:space="preserve">: SEAMCAT settings for simulating interference to RFID in 865-868 MHz from proposed </w:t>
      </w:r>
      <w:r w:rsidRPr="00836121">
        <w:br/>
      </w:r>
      <w:r w:rsidR="00B27F52" w:rsidRPr="00836121">
        <w:t>NBN SRD applications assuming effect of LBT mechanism</w:t>
      </w:r>
    </w:p>
    <w:tbl>
      <w:tblPr>
        <w:tblStyle w:val="ECCTable-redheader"/>
        <w:tblW w:w="0" w:type="auto"/>
        <w:tblInd w:w="0" w:type="dxa"/>
        <w:tblLook w:val="01E0" w:firstRow="1" w:lastRow="1" w:firstColumn="1" w:lastColumn="1" w:noHBand="0" w:noVBand="0"/>
      </w:tblPr>
      <w:tblGrid>
        <w:gridCol w:w="4248"/>
        <w:gridCol w:w="5105"/>
      </w:tblGrid>
      <w:tr w:rsidR="00B27F52" w:rsidRPr="00836121" w14:paraId="777CAC52" w14:textId="77777777" w:rsidTr="00B27F52">
        <w:trPr>
          <w:cnfStyle w:val="100000000000" w:firstRow="1" w:lastRow="0" w:firstColumn="0" w:lastColumn="0" w:oddVBand="0" w:evenVBand="0" w:oddHBand="0" w:evenHBand="0" w:firstRowFirstColumn="0" w:firstRowLastColumn="0" w:lastRowFirstColumn="0" w:lastRowLastColumn="0"/>
        </w:trPr>
        <w:tc>
          <w:tcPr>
            <w:tcW w:w="4248" w:type="dxa"/>
            <w:hideMark/>
          </w:tcPr>
          <w:p w14:paraId="77EBCAFC" w14:textId="77777777" w:rsidR="00B27F52" w:rsidRPr="0035244C" w:rsidRDefault="00B27F52" w:rsidP="0035244C">
            <w:pPr>
              <w:spacing w:line="276" w:lineRule="auto"/>
            </w:pPr>
            <w:r w:rsidRPr="0035244C">
              <w:t>Simulation input/output parameters</w:t>
            </w:r>
          </w:p>
        </w:tc>
        <w:tc>
          <w:tcPr>
            <w:tcW w:w="5105" w:type="dxa"/>
            <w:hideMark/>
          </w:tcPr>
          <w:p w14:paraId="2BD72394" w14:textId="77777777" w:rsidR="00B27F52" w:rsidRPr="0035244C" w:rsidRDefault="00B27F52" w:rsidP="0035244C">
            <w:pPr>
              <w:spacing w:line="276" w:lineRule="auto"/>
            </w:pPr>
            <w:r w:rsidRPr="0035244C">
              <w:t>Settings/Results</w:t>
            </w:r>
          </w:p>
        </w:tc>
      </w:tr>
      <w:tr w:rsidR="00B27F52" w:rsidRPr="00836121" w14:paraId="6106B666" w14:textId="77777777" w:rsidTr="00B27F52">
        <w:tc>
          <w:tcPr>
            <w:tcW w:w="9353" w:type="dxa"/>
            <w:gridSpan w:val="2"/>
            <w:hideMark/>
          </w:tcPr>
          <w:p w14:paraId="04EBB18A" w14:textId="77777777" w:rsidR="00B27F52" w:rsidRPr="00836121" w:rsidRDefault="00B27F52" w:rsidP="00B27F52">
            <w:pPr>
              <w:spacing w:before="100" w:beforeAutospacing="1" w:after="100" w:afterAutospacing="1" w:line="276" w:lineRule="auto"/>
              <w:jc w:val="center"/>
              <w:rPr>
                <w:b/>
              </w:rPr>
            </w:pPr>
            <w:r w:rsidRPr="00836121">
              <w:rPr>
                <w:b/>
              </w:rPr>
              <w:t>VL: RFID interrogator receiver</w:t>
            </w:r>
          </w:p>
        </w:tc>
      </w:tr>
      <w:tr w:rsidR="00B27F52" w:rsidRPr="00836121" w14:paraId="054D19BD" w14:textId="77777777" w:rsidTr="00B27F52">
        <w:tc>
          <w:tcPr>
            <w:tcW w:w="4248" w:type="dxa"/>
            <w:hideMark/>
          </w:tcPr>
          <w:p w14:paraId="59905AE5" w14:textId="77777777" w:rsidR="00B27F52" w:rsidRPr="00836121" w:rsidRDefault="00B27F52" w:rsidP="00794818">
            <w:pPr>
              <w:pStyle w:val="ECCTabletext"/>
              <w:jc w:val="left"/>
              <w:rPr>
                <w:rFonts w:cs="Arial"/>
                <w:b/>
                <w:bCs/>
                <w:caps/>
                <w:color w:val="D2232A"/>
                <w:kern w:val="32"/>
                <w:sz w:val="22"/>
              </w:rPr>
            </w:pPr>
            <w:r w:rsidRPr="00836121">
              <w:t>Frequency</w:t>
            </w:r>
          </w:p>
        </w:tc>
        <w:tc>
          <w:tcPr>
            <w:tcW w:w="5105" w:type="dxa"/>
            <w:hideMark/>
          </w:tcPr>
          <w:p w14:paraId="11FBD5FE" w14:textId="603E2650" w:rsidR="00B27F52" w:rsidRPr="00836121" w:rsidRDefault="00B27F52" w:rsidP="00794818">
            <w:pPr>
              <w:pStyle w:val="ECCTabletext"/>
              <w:jc w:val="left"/>
              <w:rPr>
                <w:rFonts w:cs="Arial"/>
                <w:bCs/>
                <w:i/>
                <w:color w:val="D2232A"/>
                <w:sz w:val="22"/>
              </w:rPr>
            </w:pPr>
            <w:r w:rsidRPr="00836121">
              <w:t xml:space="preserve">865.5; 866.1; 866.7; 867.3; 200 kHz channels </w:t>
            </w:r>
            <w:r w:rsidR="00794818" w:rsidRPr="00836121">
              <w:br/>
            </w:r>
            <w:r w:rsidRPr="00836121">
              <w:t>(1</w:t>
            </w:r>
            <w:r w:rsidRPr="00836121">
              <w:rPr>
                <w:vertAlign w:val="superscript"/>
              </w:rPr>
              <w:t>st</w:t>
            </w:r>
            <w:r w:rsidRPr="00836121">
              <w:t xml:space="preserve"> adjacent to interrogator’s transmit channels)</w:t>
            </w:r>
          </w:p>
        </w:tc>
      </w:tr>
      <w:tr w:rsidR="00B27F52" w:rsidRPr="00836121" w14:paraId="1AD2E5B2" w14:textId="77777777" w:rsidTr="00B27F52">
        <w:tc>
          <w:tcPr>
            <w:tcW w:w="4248" w:type="dxa"/>
            <w:hideMark/>
          </w:tcPr>
          <w:p w14:paraId="79E11E6E" w14:textId="77777777" w:rsidR="00B27F52" w:rsidRPr="00836121" w:rsidRDefault="00B27F52" w:rsidP="00794818">
            <w:pPr>
              <w:pStyle w:val="ECCTabletext"/>
              <w:jc w:val="left"/>
            </w:pPr>
            <w:r w:rsidRPr="00836121">
              <w:t>VLR sensitivity</w:t>
            </w:r>
          </w:p>
        </w:tc>
        <w:tc>
          <w:tcPr>
            <w:tcW w:w="5105" w:type="dxa"/>
            <w:hideMark/>
          </w:tcPr>
          <w:p w14:paraId="4C5959B2" w14:textId="77777777" w:rsidR="00B27F52" w:rsidRPr="00836121" w:rsidRDefault="00B27F52" w:rsidP="00794818">
            <w:pPr>
              <w:pStyle w:val="ECCTabletext"/>
              <w:jc w:val="left"/>
            </w:pPr>
            <w:r w:rsidRPr="00836121">
              <w:t>-85 dBm/200 kHz</w:t>
            </w:r>
          </w:p>
        </w:tc>
      </w:tr>
      <w:tr w:rsidR="00B27F52" w:rsidRPr="00836121" w14:paraId="4FA5E8B2" w14:textId="77777777" w:rsidTr="00B27F52">
        <w:tc>
          <w:tcPr>
            <w:tcW w:w="4248" w:type="dxa"/>
            <w:hideMark/>
          </w:tcPr>
          <w:p w14:paraId="27C2A3F3" w14:textId="77777777" w:rsidR="00B27F52" w:rsidRPr="00836121" w:rsidRDefault="00B27F52" w:rsidP="00794818">
            <w:pPr>
              <w:pStyle w:val="ECCTabletext"/>
              <w:jc w:val="left"/>
            </w:pPr>
            <w:r w:rsidRPr="00836121">
              <w:t>VLR selectivity</w:t>
            </w:r>
          </w:p>
        </w:tc>
        <w:tc>
          <w:tcPr>
            <w:tcW w:w="5105" w:type="dxa"/>
            <w:hideMark/>
          </w:tcPr>
          <w:p w14:paraId="71186349" w14:textId="77777777" w:rsidR="00B27F52" w:rsidRPr="00836121" w:rsidRDefault="00B27F52" w:rsidP="00794818">
            <w:pPr>
              <w:pStyle w:val="ECCTabletext"/>
              <w:jc w:val="left"/>
            </w:pPr>
            <w:r w:rsidRPr="00836121">
              <w:t>35 dB @ dF=2 MHz</w:t>
            </w:r>
          </w:p>
        </w:tc>
      </w:tr>
      <w:tr w:rsidR="00B27F52" w:rsidRPr="00836121" w14:paraId="55CE5CD9" w14:textId="77777777" w:rsidTr="00B27F52">
        <w:tc>
          <w:tcPr>
            <w:tcW w:w="4248" w:type="dxa"/>
            <w:hideMark/>
          </w:tcPr>
          <w:p w14:paraId="2ADCD433" w14:textId="77777777" w:rsidR="00B27F52" w:rsidRPr="00836121" w:rsidRDefault="00B27F52" w:rsidP="00794818">
            <w:pPr>
              <w:pStyle w:val="ECCTabletext"/>
              <w:jc w:val="left"/>
            </w:pPr>
            <w:r w:rsidRPr="00836121">
              <w:t>VLR C/I threshold</w:t>
            </w:r>
          </w:p>
        </w:tc>
        <w:tc>
          <w:tcPr>
            <w:tcW w:w="5105" w:type="dxa"/>
            <w:hideMark/>
          </w:tcPr>
          <w:p w14:paraId="74C572B4" w14:textId="77777777" w:rsidR="00B27F52" w:rsidRPr="00836121" w:rsidRDefault="00B27F52" w:rsidP="00794818">
            <w:pPr>
              <w:pStyle w:val="ECCTabletext"/>
              <w:jc w:val="left"/>
            </w:pPr>
            <w:r w:rsidRPr="00836121">
              <w:t>12 dB</w:t>
            </w:r>
          </w:p>
        </w:tc>
      </w:tr>
      <w:tr w:rsidR="00B27F52" w:rsidRPr="00836121" w14:paraId="3CBE2536" w14:textId="77777777" w:rsidTr="00B27F52">
        <w:tc>
          <w:tcPr>
            <w:tcW w:w="4248" w:type="dxa"/>
            <w:hideMark/>
          </w:tcPr>
          <w:p w14:paraId="68CCDB9A" w14:textId="77777777" w:rsidR="00B27F52" w:rsidRPr="00836121" w:rsidRDefault="00B27F52" w:rsidP="00794818">
            <w:pPr>
              <w:pStyle w:val="ECCTabletext"/>
              <w:jc w:val="left"/>
            </w:pPr>
            <w:r w:rsidRPr="00836121">
              <w:t>VLR/Tx antenna</w:t>
            </w:r>
          </w:p>
        </w:tc>
        <w:tc>
          <w:tcPr>
            <w:tcW w:w="5105" w:type="dxa"/>
            <w:hideMark/>
          </w:tcPr>
          <w:p w14:paraId="16119CEE" w14:textId="77777777" w:rsidR="00B27F52" w:rsidRPr="00836121" w:rsidRDefault="00B27F52" w:rsidP="00794818">
            <w:pPr>
              <w:pStyle w:val="ECCTabletext"/>
              <w:jc w:val="left"/>
            </w:pPr>
            <w:r w:rsidRPr="00836121">
              <w:t>6 dBi, directional</w:t>
            </w:r>
          </w:p>
        </w:tc>
      </w:tr>
      <w:tr w:rsidR="00B27F52" w:rsidRPr="00836121" w14:paraId="1EF8F719" w14:textId="77777777" w:rsidTr="00B27F52">
        <w:tc>
          <w:tcPr>
            <w:tcW w:w="4248" w:type="dxa"/>
            <w:hideMark/>
          </w:tcPr>
          <w:p w14:paraId="65A65EC8" w14:textId="77777777" w:rsidR="00B27F52" w:rsidRPr="00836121" w:rsidRDefault="00B27F52" w:rsidP="00794818">
            <w:pPr>
              <w:pStyle w:val="ECCTabletext"/>
              <w:jc w:val="left"/>
            </w:pPr>
            <w:r w:rsidRPr="00836121">
              <w:t>VLR/Tx antenna height</w:t>
            </w:r>
          </w:p>
        </w:tc>
        <w:tc>
          <w:tcPr>
            <w:tcW w:w="5105" w:type="dxa"/>
            <w:hideMark/>
          </w:tcPr>
          <w:p w14:paraId="3A8F1A83" w14:textId="77777777" w:rsidR="00B27F52" w:rsidRPr="00836121" w:rsidRDefault="00B27F52" w:rsidP="00794818">
            <w:pPr>
              <w:pStyle w:val="ECCTabletext"/>
              <w:jc w:val="left"/>
            </w:pPr>
            <w:r w:rsidRPr="00836121">
              <w:t>1.5 m</w:t>
            </w:r>
          </w:p>
        </w:tc>
      </w:tr>
      <w:tr w:rsidR="00B27F52" w:rsidRPr="00836121" w14:paraId="6DA638E7" w14:textId="77777777" w:rsidTr="00B27F52">
        <w:tc>
          <w:tcPr>
            <w:tcW w:w="4248" w:type="dxa"/>
            <w:hideMark/>
          </w:tcPr>
          <w:p w14:paraId="502C35F3" w14:textId="77777777" w:rsidR="00B27F52" w:rsidRPr="00836121" w:rsidRDefault="00B27F52" w:rsidP="00794818">
            <w:pPr>
              <w:pStyle w:val="ECCTabletext"/>
              <w:jc w:val="left"/>
            </w:pPr>
            <w:r w:rsidRPr="00836121">
              <w:t>VLR dRSS</w:t>
            </w:r>
          </w:p>
        </w:tc>
        <w:tc>
          <w:tcPr>
            <w:tcW w:w="5105" w:type="dxa"/>
            <w:hideMark/>
          </w:tcPr>
          <w:p w14:paraId="063A34E3" w14:textId="055C4B18" w:rsidR="0035244C" w:rsidRPr="00836121" w:rsidRDefault="00B27F52" w:rsidP="0035244C">
            <w:r w:rsidRPr="0035244C">
              <w:t xml:space="preserve">User defined -87…-57 dBm, see </w:t>
            </w:r>
            <w:r w:rsidR="0035244C">
              <w:fldChar w:fldCharType="begin"/>
            </w:r>
            <w:r w:rsidR="0035244C">
              <w:instrText xml:space="preserve"> REF _Ref462997084 \h </w:instrText>
            </w:r>
            <w:r w:rsidR="0035244C">
              <w:fldChar w:fldCharType="separate"/>
            </w:r>
            <w:r w:rsidR="003B7BCD" w:rsidRPr="00836121">
              <w:t xml:space="preserve">Figure </w:t>
            </w:r>
            <w:r w:rsidR="003B7BCD">
              <w:rPr>
                <w:noProof/>
              </w:rPr>
              <w:t>15</w:t>
            </w:r>
            <w:r w:rsidR="0035244C">
              <w:fldChar w:fldCharType="end"/>
            </w:r>
          </w:p>
          <w:p w14:paraId="4B1E8A23" w14:textId="727BE813" w:rsidR="00B27F52" w:rsidRPr="00836121" w:rsidRDefault="00B27F52" w:rsidP="0035244C"/>
        </w:tc>
      </w:tr>
      <w:tr w:rsidR="00B27F52" w:rsidRPr="00F977C7" w14:paraId="227842C6" w14:textId="77777777" w:rsidTr="00B27F52">
        <w:tc>
          <w:tcPr>
            <w:tcW w:w="9353" w:type="dxa"/>
            <w:gridSpan w:val="2"/>
            <w:hideMark/>
          </w:tcPr>
          <w:p w14:paraId="1CE1EE1B" w14:textId="6DFCBE8C" w:rsidR="00B27F52" w:rsidRPr="00A9072E" w:rsidRDefault="00370574" w:rsidP="00370574">
            <w:pPr>
              <w:spacing w:before="100" w:beforeAutospacing="1" w:after="100" w:afterAutospacing="1" w:line="276" w:lineRule="auto"/>
              <w:jc w:val="center"/>
              <w:rPr>
                <w:lang w:val="it-IT"/>
              </w:rPr>
            </w:pPr>
            <w:r w:rsidRPr="00A9072E">
              <w:rPr>
                <w:b/>
                <w:lang w:val="it-IT"/>
              </w:rPr>
              <w:t xml:space="preserve">IL1A: NBN SRD </w:t>
            </w:r>
            <w:r w:rsidR="00B27F52" w:rsidRPr="00A9072E">
              <w:rPr>
                <w:b/>
                <w:lang w:val="it-IT"/>
              </w:rPr>
              <w:t>NAP Tx</w:t>
            </w:r>
          </w:p>
        </w:tc>
      </w:tr>
      <w:tr w:rsidR="00B27F52" w:rsidRPr="00836121" w14:paraId="14FAB29A" w14:textId="77777777" w:rsidTr="00B27F52">
        <w:tc>
          <w:tcPr>
            <w:tcW w:w="4248" w:type="dxa"/>
            <w:hideMark/>
          </w:tcPr>
          <w:p w14:paraId="7AA66BE9" w14:textId="77777777" w:rsidR="00B27F52" w:rsidRPr="00836121" w:rsidRDefault="00B27F52" w:rsidP="00794818">
            <w:pPr>
              <w:pStyle w:val="ECCTabletext"/>
              <w:jc w:val="left"/>
            </w:pPr>
            <w:r w:rsidRPr="00836121">
              <w:t>Frequency</w:t>
            </w:r>
          </w:p>
        </w:tc>
        <w:tc>
          <w:tcPr>
            <w:tcW w:w="5105" w:type="dxa"/>
            <w:hideMark/>
          </w:tcPr>
          <w:p w14:paraId="5D86BC82" w14:textId="77777777" w:rsidR="00B27F52" w:rsidRPr="00836121" w:rsidRDefault="00B27F52" w:rsidP="00794818">
            <w:pPr>
              <w:pStyle w:val="ECCTabletext"/>
              <w:jc w:val="left"/>
            </w:pPr>
            <w:r w:rsidRPr="00836121">
              <w:t>15x 200kHz channels starting at a channel centred on 865.1MHz</w:t>
            </w:r>
          </w:p>
        </w:tc>
      </w:tr>
      <w:tr w:rsidR="00B27F52" w:rsidRPr="00836121" w14:paraId="1DABF875" w14:textId="77777777" w:rsidTr="00B27F52">
        <w:tc>
          <w:tcPr>
            <w:tcW w:w="4248" w:type="dxa"/>
            <w:hideMark/>
          </w:tcPr>
          <w:p w14:paraId="70A27C95" w14:textId="77777777" w:rsidR="00B27F52" w:rsidRPr="00836121" w:rsidRDefault="00B27F52" w:rsidP="00794818">
            <w:pPr>
              <w:pStyle w:val="ECCTabletext"/>
              <w:jc w:val="left"/>
            </w:pPr>
            <w:r w:rsidRPr="00836121">
              <w:t>ILT transmitter output power</w:t>
            </w:r>
          </w:p>
        </w:tc>
        <w:tc>
          <w:tcPr>
            <w:tcW w:w="5105" w:type="dxa"/>
            <w:hideMark/>
          </w:tcPr>
          <w:p w14:paraId="24925AA3" w14:textId="77777777" w:rsidR="00B27F52" w:rsidRPr="00836121" w:rsidRDefault="00B27F52" w:rsidP="00794818">
            <w:pPr>
              <w:pStyle w:val="ECCTabletext"/>
              <w:jc w:val="left"/>
            </w:pPr>
            <w:r w:rsidRPr="00836121">
              <w:t>27 dBm/200 kHz</w:t>
            </w:r>
          </w:p>
        </w:tc>
      </w:tr>
      <w:tr w:rsidR="00B27F52" w:rsidRPr="00836121" w14:paraId="19438741" w14:textId="77777777" w:rsidTr="00B27F52">
        <w:tc>
          <w:tcPr>
            <w:tcW w:w="4248" w:type="dxa"/>
            <w:hideMark/>
          </w:tcPr>
          <w:p w14:paraId="696760CA" w14:textId="77777777" w:rsidR="00B27F52" w:rsidRPr="00836121" w:rsidRDefault="00B27F52" w:rsidP="00794818">
            <w:pPr>
              <w:pStyle w:val="ECCTabletext"/>
              <w:jc w:val="left"/>
            </w:pPr>
            <w:r w:rsidRPr="00836121">
              <w:t>ILT antenna gain</w:t>
            </w:r>
          </w:p>
        </w:tc>
        <w:tc>
          <w:tcPr>
            <w:tcW w:w="5105" w:type="dxa"/>
            <w:hideMark/>
          </w:tcPr>
          <w:p w14:paraId="3DF91FBE" w14:textId="77777777" w:rsidR="00B27F52" w:rsidRPr="00836121" w:rsidRDefault="00B27F52" w:rsidP="00794818">
            <w:pPr>
              <w:pStyle w:val="ECCTabletext"/>
              <w:jc w:val="left"/>
            </w:pPr>
            <w:r w:rsidRPr="00836121">
              <w:t>2.15 dBi</w:t>
            </w:r>
          </w:p>
        </w:tc>
      </w:tr>
      <w:tr w:rsidR="00B27F52" w:rsidRPr="00836121" w14:paraId="7F99B960" w14:textId="77777777" w:rsidTr="00B27F52">
        <w:tc>
          <w:tcPr>
            <w:tcW w:w="4248" w:type="dxa"/>
            <w:hideMark/>
          </w:tcPr>
          <w:p w14:paraId="4EA88A2D" w14:textId="77777777" w:rsidR="00B27F52" w:rsidRPr="00836121" w:rsidRDefault="00B27F52" w:rsidP="00794818">
            <w:pPr>
              <w:pStyle w:val="ECCTabletext"/>
              <w:jc w:val="left"/>
            </w:pPr>
            <w:r w:rsidRPr="00836121">
              <w:t>APC</w:t>
            </w:r>
          </w:p>
        </w:tc>
        <w:tc>
          <w:tcPr>
            <w:tcW w:w="5105" w:type="dxa"/>
            <w:hideMark/>
          </w:tcPr>
          <w:p w14:paraId="32C9B7B7" w14:textId="77777777" w:rsidR="00B27F52" w:rsidRPr="00836121" w:rsidRDefault="00B27F52" w:rsidP="00794818">
            <w:pPr>
              <w:pStyle w:val="ECCTabletext"/>
              <w:jc w:val="left"/>
            </w:pPr>
            <w:r w:rsidRPr="00836121">
              <w:t>Threshold -89 dBm, 20 dB range, R=100 m</w:t>
            </w:r>
          </w:p>
        </w:tc>
      </w:tr>
      <w:tr w:rsidR="00B27F52" w:rsidRPr="00836121" w14:paraId="4432DCB5" w14:textId="77777777" w:rsidTr="00B27F52">
        <w:tc>
          <w:tcPr>
            <w:tcW w:w="4248" w:type="dxa"/>
            <w:hideMark/>
          </w:tcPr>
          <w:p w14:paraId="4769862B" w14:textId="77777777" w:rsidR="00B27F52" w:rsidRPr="00836121" w:rsidRDefault="00B27F52" w:rsidP="00794818">
            <w:pPr>
              <w:pStyle w:val="ECCTabletext"/>
              <w:jc w:val="left"/>
              <w:rPr>
                <w:rFonts w:cs="Arial"/>
                <w:sz w:val="22"/>
              </w:rPr>
            </w:pPr>
            <w:r w:rsidRPr="00836121">
              <w:t>ILT probability of transmission (Maximum/Average DC)</w:t>
            </w:r>
          </w:p>
        </w:tc>
        <w:tc>
          <w:tcPr>
            <w:tcW w:w="5105" w:type="dxa"/>
            <w:hideMark/>
          </w:tcPr>
          <w:p w14:paraId="364D07D9" w14:textId="77777777" w:rsidR="00B27F52" w:rsidRPr="00836121" w:rsidRDefault="00B27F52" w:rsidP="00794818">
            <w:pPr>
              <w:pStyle w:val="ECCTabletext"/>
              <w:jc w:val="left"/>
            </w:pPr>
            <w:r w:rsidRPr="00836121">
              <w:t>10/2.5 %</w:t>
            </w:r>
          </w:p>
        </w:tc>
      </w:tr>
      <w:tr w:rsidR="00B27F52" w:rsidRPr="00836121" w14:paraId="5FEBF8E1" w14:textId="77777777" w:rsidTr="00B27F52">
        <w:tc>
          <w:tcPr>
            <w:tcW w:w="4248" w:type="dxa"/>
            <w:hideMark/>
          </w:tcPr>
          <w:p w14:paraId="6E49F387" w14:textId="77777777" w:rsidR="00B27F52" w:rsidRPr="00836121" w:rsidRDefault="00B27F52" w:rsidP="00794818">
            <w:pPr>
              <w:pStyle w:val="ECCTabletext"/>
              <w:jc w:val="left"/>
            </w:pPr>
            <w:r w:rsidRPr="00836121">
              <w:t>ILT → VLR interfering path</w:t>
            </w:r>
          </w:p>
        </w:tc>
        <w:tc>
          <w:tcPr>
            <w:tcW w:w="5105" w:type="dxa"/>
            <w:hideMark/>
          </w:tcPr>
          <w:p w14:paraId="261071D6" w14:textId="77777777" w:rsidR="00B27F52" w:rsidRPr="00836121" w:rsidRDefault="00B27F52" w:rsidP="00794818">
            <w:pPr>
              <w:pStyle w:val="ECCTabletext"/>
              <w:jc w:val="left"/>
            </w:pPr>
            <w:r w:rsidRPr="00836121">
              <w:t>Hata-SRD, urban, outd-ind/below roof</w:t>
            </w:r>
          </w:p>
        </w:tc>
      </w:tr>
      <w:tr w:rsidR="00B27F52" w:rsidRPr="00836121" w14:paraId="7BFDBF65" w14:textId="77777777" w:rsidTr="00B27F52">
        <w:tc>
          <w:tcPr>
            <w:tcW w:w="4248" w:type="dxa"/>
            <w:hideMark/>
          </w:tcPr>
          <w:p w14:paraId="7AB7BD48" w14:textId="77777777" w:rsidR="00B27F52" w:rsidRPr="00836121" w:rsidRDefault="00B27F52" w:rsidP="00794818">
            <w:pPr>
              <w:pStyle w:val="ECCTabletext"/>
              <w:jc w:val="left"/>
            </w:pPr>
            <w:r w:rsidRPr="00836121">
              <w:t>ILT → VLR positioning mode</w:t>
            </w:r>
          </w:p>
        </w:tc>
        <w:tc>
          <w:tcPr>
            <w:tcW w:w="5105" w:type="dxa"/>
            <w:hideMark/>
          </w:tcPr>
          <w:p w14:paraId="75E5626C" w14:textId="77777777" w:rsidR="00B27F52" w:rsidRPr="00836121" w:rsidRDefault="00B27F52" w:rsidP="00794818">
            <w:pPr>
              <w:pStyle w:val="ECCTabletext"/>
              <w:jc w:val="left"/>
            </w:pPr>
            <w:r w:rsidRPr="00836121">
              <w:t>Protection distance of 90m</w:t>
            </w:r>
            <w:r w:rsidRPr="00836121">
              <w:br/>
              <w:t>(simulation radius 100 m)</w:t>
            </w:r>
          </w:p>
        </w:tc>
      </w:tr>
      <w:tr w:rsidR="00B27F52" w:rsidRPr="00836121" w14:paraId="0328F962" w14:textId="77777777" w:rsidTr="00B27F52">
        <w:tc>
          <w:tcPr>
            <w:tcW w:w="4248" w:type="dxa"/>
            <w:hideMark/>
          </w:tcPr>
          <w:p w14:paraId="50A470C3" w14:textId="77777777" w:rsidR="00B27F52" w:rsidRPr="00836121" w:rsidRDefault="00B27F52" w:rsidP="00794818">
            <w:pPr>
              <w:pStyle w:val="ECCTabletext"/>
              <w:jc w:val="left"/>
            </w:pPr>
            <w:r w:rsidRPr="00836121">
              <w:t>Number of transmitters in impact area (Medium/High estimate)</w:t>
            </w:r>
          </w:p>
        </w:tc>
        <w:tc>
          <w:tcPr>
            <w:tcW w:w="5105" w:type="dxa"/>
            <w:hideMark/>
          </w:tcPr>
          <w:p w14:paraId="4F86D868" w14:textId="77777777" w:rsidR="00B27F52" w:rsidRPr="00836121" w:rsidRDefault="00B27F52" w:rsidP="00794818">
            <w:pPr>
              <w:pStyle w:val="ECCTabletext"/>
              <w:jc w:val="left"/>
            </w:pPr>
            <w:r w:rsidRPr="00836121">
              <w:t>1/1</w:t>
            </w:r>
          </w:p>
        </w:tc>
      </w:tr>
      <w:tr w:rsidR="00B27F52" w:rsidRPr="00836121" w14:paraId="05C3D3CF" w14:textId="77777777" w:rsidTr="00B27F52">
        <w:tc>
          <w:tcPr>
            <w:tcW w:w="9353" w:type="dxa"/>
            <w:gridSpan w:val="2"/>
            <w:hideMark/>
          </w:tcPr>
          <w:p w14:paraId="55F3D1C8" w14:textId="5AB2553A" w:rsidR="00B27F52" w:rsidRPr="00836121" w:rsidRDefault="00B27F52" w:rsidP="00370574">
            <w:pPr>
              <w:spacing w:before="100" w:beforeAutospacing="1" w:after="100" w:afterAutospacing="1" w:line="276" w:lineRule="auto"/>
              <w:jc w:val="center"/>
            </w:pPr>
            <w:r w:rsidRPr="00836121">
              <w:rPr>
                <w:b/>
              </w:rPr>
              <w:t>IL1B: NBN SRD NN Tx (outdoor)</w:t>
            </w:r>
          </w:p>
        </w:tc>
      </w:tr>
      <w:tr w:rsidR="00B27F52" w:rsidRPr="00836121" w14:paraId="66821476" w14:textId="77777777" w:rsidTr="00B27F52">
        <w:tc>
          <w:tcPr>
            <w:tcW w:w="4248" w:type="dxa"/>
            <w:hideMark/>
          </w:tcPr>
          <w:p w14:paraId="44A150C4" w14:textId="77777777" w:rsidR="00B27F52" w:rsidRPr="00836121" w:rsidRDefault="00B27F52" w:rsidP="00794818">
            <w:pPr>
              <w:pStyle w:val="ECCTabletext"/>
              <w:jc w:val="left"/>
            </w:pPr>
            <w:r w:rsidRPr="00836121">
              <w:t>Frequency</w:t>
            </w:r>
          </w:p>
        </w:tc>
        <w:tc>
          <w:tcPr>
            <w:tcW w:w="5105" w:type="dxa"/>
            <w:hideMark/>
          </w:tcPr>
          <w:p w14:paraId="7BA43B41" w14:textId="77777777" w:rsidR="00B27F52" w:rsidRPr="00836121" w:rsidRDefault="00B27F52" w:rsidP="00794818">
            <w:pPr>
              <w:pStyle w:val="ECCTabletext"/>
              <w:jc w:val="left"/>
            </w:pPr>
            <w:r w:rsidRPr="00836121">
              <w:t>15x 200kHz channels starting at a channel centred on 865.1MHz</w:t>
            </w:r>
          </w:p>
        </w:tc>
      </w:tr>
      <w:tr w:rsidR="00B27F52" w:rsidRPr="00836121" w14:paraId="72A96590" w14:textId="77777777" w:rsidTr="00B27F52">
        <w:tc>
          <w:tcPr>
            <w:tcW w:w="4248" w:type="dxa"/>
            <w:hideMark/>
          </w:tcPr>
          <w:p w14:paraId="2757E9C8" w14:textId="77777777" w:rsidR="00B27F52" w:rsidRPr="00836121" w:rsidRDefault="00B27F52" w:rsidP="00794818">
            <w:pPr>
              <w:pStyle w:val="ECCTabletext"/>
              <w:jc w:val="left"/>
            </w:pPr>
            <w:r w:rsidRPr="00836121">
              <w:t>ILT transmitter output power</w:t>
            </w:r>
          </w:p>
        </w:tc>
        <w:tc>
          <w:tcPr>
            <w:tcW w:w="5105" w:type="dxa"/>
            <w:hideMark/>
          </w:tcPr>
          <w:p w14:paraId="72B05B3F" w14:textId="77777777" w:rsidR="00B27F52" w:rsidRPr="00836121" w:rsidRDefault="00B27F52" w:rsidP="00794818">
            <w:pPr>
              <w:pStyle w:val="ECCTabletext"/>
              <w:jc w:val="left"/>
            </w:pPr>
            <w:r w:rsidRPr="00836121">
              <w:t>27 dBm/200 kHz</w:t>
            </w:r>
          </w:p>
        </w:tc>
      </w:tr>
      <w:tr w:rsidR="00B27F52" w:rsidRPr="00836121" w14:paraId="05461609" w14:textId="77777777" w:rsidTr="00B27F52">
        <w:tc>
          <w:tcPr>
            <w:tcW w:w="4248" w:type="dxa"/>
            <w:hideMark/>
          </w:tcPr>
          <w:p w14:paraId="67AA31E2" w14:textId="77777777" w:rsidR="00B27F52" w:rsidRPr="00836121" w:rsidRDefault="00B27F52" w:rsidP="00794818">
            <w:pPr>
              <w:pStyle w:val="ECCTabletext"/>
              <w:jc w:val="left"/>
            </w:pPr>
            <w:r w:rsidRPr="00836121">
              <w:t>ILT antenna gain</w:t>
            </w:r>
          </w:p>
        </w:tc>
        <w:tc>
          <w:tcPr>
            <w:tcW w:w="5105" w:type="dxa"/>
            <w:hideMark/>
          </w:tcPr>
          <w:p w14:paraId="07488C96" w14:textId="77777777" w:rsidR="00B27F52" w:rsidRPr="00836121" w:rsidRDefault="00B27F52" w:rsidP="00794818">
            <w:pPr>
              <w:pStyle w:val="ECCTabletext"/>
              <w:jc w:val="left"/>
            </w:pPr>
            <w:r w:rsidRPr="00836121">
              <w:t>2.15 dBi</w:t>
            </w:r>
          </w:p>
        </w:tc>
      </w:tr>
      <w:tr w:rsidR="00B27F52" w:rsidRPr="00836121" w14:paraId="12BB9E3E" w14:textId="77777777" w:rsidTr="00B27F52">
        <w:tc>
          <w:tcPr>
            <w:tcW w:w="4248" w:type="dxa"/>
            <w:hideMark/>
          </w:tcPr>
          <w:p w14:paraId="6CC80BF1" w14:textId="77777777" w:rsidR="00B27F52" w:rsidRPr="00836121" w:rsidRDefault="00B27F52" w:rsidP="00794818">
            <w:pPr>
              <w:pStyle w:val="ECCTabletext"/>
              <w:jc w:val="left"/>
            </w:pPr>
            <w:r w:rsidRPr="00836121">
              <w:t>APC</w:t>
            </w:r>
          </w:p>
        </w:tc>
        <w:tc>
          <w:tcPr>
            <w:tcW w:w="5105" w:type="dxa"/>
            <w:hideMark/>
          </w:tcPr>
          <w:p w14:paraId="517F10FD" w14:textId="77777777" w:rsidR="00B27F52" w:rsidRPr="00836121" w:rsidRDefault="00B27F52" w:rsidP="00794818">
            <w:pPr>
              <w:pStyle w:val="ECCTabletext"/>
              <w:jc w:val="left"/>
            </w:pPr>
            <w:r w:rsidRPr="00836121">
              <w:t>Threshold -89 dBm, 20 dB range, R=100 m</w:t>
            </w:r>
          </w:p>
        </w:tc>
      </w:tr>
      <w:tr w:rsidR="00B27F52" w:rsidRPr="00836121" w14:paraId="5440FABD" w14:textId="77777777" w:rsidTr="00B27F52">
        <w:tc>
          <w:tcPr>
            <w:tcW w:w="4248" w:type="dxa"/>
            <w:hideMark/>
          </w:tcPr>
          <w:p w14:paraId="42B26C51" w14:textId="77777777" w:rsidR="00B27F52" w:rsidRPr="00836121" w:rsidRDefault="00B27F52" w:rsidP="00794818">
            <w:pPr>
              <w:pStyle w:val="ECCTabletext"/>
              <w:jc w:val="left"/>
              <w:rPr>
                <w:rFonts w:cs="Arial"/>
                <w:sz w:val="22"/>
              </w:rPr>
            </w:pPr>
            <w:r w:rsidRPr="00836121">
              <w:t>ILT probability of transmission (Maximum/Average DC)</w:t>
            </w:r>
          </w:p>
        </w:tc>
        <w:tc>
          <w:tcPr>
            <w:tcW w:w="5105" w:type="dxa"/>
            <w:hideMark/>
          </w:tcPr>
          <w:p w14:paraId="51F23751" w14:textId="77777777" w:rsidR="00B27F52" w:rsidRPr="00836121" w:rsidRDefault="00B27F52" w:rsidP="00794818">
            <w:pPr>
              <w:pStyle w:val="ECCTabletext"/>
              <w:jc w:val="left"/>
            </w:pPr>
            <w:r w:rsidRPr="00836121">
              <w:t>2.5/0.7 %</w:t>
            </w:r>
          </w:p>
        </w:tc>
      </w:tr>
      <w:tr w:rsidR="00B27F52" w:rsidRPr="00836121" w14:paraId="7A498B9E" w14:textId="77777777" w:rsidTr="00B27F52">
        <w:tc>
          <w:tcPr>
            <w:tcW w:w="4248" w:type="dxa"/>
            <w:hideMark/>
          </w:tcPr>
          <w:p w14:paraId="5BDFF61B" w14:textId="77777777" w:rsidR="00B27F52" w:rsidRPr="00836121" w:rsidRDefault="00B27F52" w:rsidP="00794818">
            <w:pPr>
              <w:pStyle w:val="ECCTabletext"/>
              <w:jc w:val="left"/>
            </w:pPr>
            <w:r w:rsidRPr="00836121">
              <w:t>ILT → VLR interfering path</w:t>
            </w:r>
          </w:p>
        </w:tc>
        <w:tc>
          <w:tcPr>
            <w:tcW w:w="5105" w:type="dxa"/>
            <w:hideMark/>
          </w:tcPr>
          <w:p w14:paraId="39F154A8" w14:textId="77777777" w:rsidR="00B27F52" w:rsidRPr="00836121" w:rsidRDefault="00B27F52" w:rsidP="00794818">
            <w:pPr>
              <w:pStyle w:val="ECCTabletext"/>
              <w:jc w:val="left"/>
            </w:pPr>
            <w:r w:rsidRPr="00836121">
              <w:t xml:space="preserve">Hata-SRD, urban, </w:t>
            </w:r>
            <w:r w:rsidRPr="00836121">
              <w:rPr>
                <w:b/>
              </w:rPr>
              <w:t>outd</w:t>
            </w:r>
            <w:r w:rsidRPr="00836121">
              <w:t>-ind/below roof</w:t>
            </w:r>
          </w:p>
        </w:tc>
      </w:tr>
      <w:tr w:rsidR="00B27F52" w:rsidRPr="00836121" w14:paraId="38E34C0F" w14:textId="77777777" w:rsidTr="00B27F52">
        <w:tc>
          <w:tcPr>
            <w:tcW w:w="4248" w:type="dxa"/>
            <w:hideMark/>
          </w:tcPr>
          <w:p w14:paraId="727E1D63" w14:textId="77777777" w:rsidR="00B27F52" w:rsidRPr="00836121" w:rsidRDefault="00B27F52" w:rsidP="00794818">
            <w:pPr>
              <w:pStyle w:val="ECCTabletext"/>
              <w:jc w:val="left"/>
            </w:pPr>
            <w:r w:rsidRPr="00836121">
              <w:t>ILT → VLR positioning mode</w:t>
            </w:r>
          </w:p>
        </w:tc>
        <w:tc>
          <w:tcPr>
            <w:tcW w:w="5105" w:type="dxa"/>
            <w:hideMark/>
          </w:tcPr>
          <w:p w14:paraId="6B3A5BDE" w14:textId="77777777" w:rsidR="00B27F52" w:rsidRPr="00836121" w:rsidRDefault="00B27F52" w:rsidP="00794818">
            <w:pPr>
              <w:pStyle w:val="ECCTabletext"/>
              <w:jc w:val="left"/>
            </w:pPr>
            <w:r w:rsidRPr="00836121">
              <w:t>Protection distance of 90m (simulation radius 100 m)</w:t>
            </w:r>
          </w:p>
        </w:tc>
      </w:tr>
      <w:tr w:rsidR="00B27F52" w:rsidRPr="00836121" w14:paraId="781403A9" w14:textId="77777777" w:rsidTr="00B27F52">
        <w:tc>
          <w:tcPr>
            <w:tcW w:w="4248" w:type="dxa"/>
            <w:hideMark/>
          </w:tcPr>
          <w:p w14:paraId="02E9B165" w14:textId="77777777" w:rsidR="00B27F52" w:rsidRPr="00836121" w:rsidRDefault="00B27F52" w:rsidP="00794818">
            <w:pPr>
              <w:pStyle w:val="ECCTabletext"/>
              <w:jc w:val="left"/>
            </w:pPr>
            <w:r w:rsidRPr="00836121">
              <w:t xml:space="preserve">Number of transmitters in impact area </w:t>
            </w:r>
            <w:r w:rsidRPr="00836121">
              <w:lastRenderedPageBreak/>
              <w:t>(Medium/High estimate)</w:t>
            </w:r>
          </w:p>
        </w:tc>
        <w:tc>
          <w:tcPr>
            <w:tcW w:w="5105" w:type="dxa"/>
            <w:hideMark/>
          </w:tcPr>
          <w:p w14:paraId="5A473047" w14:textId="77777777" w:rsidR="00B27F52" w:rsidRPr="00836121" w:rsidRDefault="00B27F52" w:rsidP="00794818">
            <w:pPr>
              <w:pStyle w:val="ECCTabletext"/>
              <w:jc w:val="left"/>
            </w:pPr>
            <w:r w:rsidRPr="00836121">
              <w:lastRenderedPageBreak/>
              <w:t>2/3</w:t>
            </w:r>
          </w:p>
        </w:tc>
      </w:tr>
      <w:tr w:rsidR="00B27F52" w:rsidRPr="002336E4" w14:paraId="7218CF4B" w14:textId="77777777" w:rsidTr="00B27F52">
        <w:tc>
          <w:tcPr>
            <w:tcW w:w="9353" w:type="dxa"/>
            <w:gridSpan w:val="2"/>
            <w:hideMark/>
          </w:tcPr>
          <w:p w14:paraId="32DD6281" w14:textId="1426F48D" w:rsidR="00B27F52" w:rsidRPr="00A9072E" w:rsidRDefault="00B27F52" w:rsidP="00370574">
            <w:pPr>
              <w:spacing w:before="100" w:beforeAutospacing="1" w:after="100" w:afterAutospacing="1" w:line="276" w:lineRule="auto"/>
              <w:jc w:val="center"/>
              <w:rPr>
                <w:lang w:val="it-IT"/>
              </w:rPr>
            </w:pPr>
            <w:r w:rsidRPr="00A9072E">
              <w:rPr>
                <w:b/>
                <w:lang w:val="it-IT"/>
              </w:rPr>
              <w:lastRenderedPageBreak/>
              <w:t>IL1C: NBN SRD TN Tx (indoor)</w:t>
            </w:r>
          </w:p>
        </w:tc>
      </w:tr>
      <w:tr w:rsidR="00B27F52" w:rsidRPr="00836121" w14:paraId="6C1318B3" w14:textId="77777777" w:rsidTr="00B27F52">
        <w:tc>
          <w:tcPr>
            <w:tcW w:w="4248" w:type="dxa"/>
            <w:hideMark/>
          </w:tcPr>
          <w:p w14:paraId="3CD567AF" w14:textId="77777777" w:rsidR="00B27F52" w:rsidRPr="00836121" w:rsidRDefault="00B27F52" w:rsidP="00794818">
            <w:pPr>
              <w:pStyle w:val="ECCTabletext"/>
              <w:jc w:val="left"/>
            </w:pPr>
            <w:r w:rsidRPr="00836121">
              <w:t>Frequency</w:t>
            </w:r>
          </w:p>
        </w:tc>
        <w:tc>
          <w:tcPr>
            <w:tcW w:w="5105" w:type="dxa"/>
            <w:hideMark/>
          </w:tcPr>
          <w:p w14:paraId="61F76CBA" w14:textId="77777777" w:rsidR="00B27F52" w:rsidRPr="00836121" w:rsidRDefault="00B27F52" w:rsidP="00794818">
            <w:pPr>
              <w:pStyle w:val="ECCTabletext"/>
              <w:jc w:val="left"/>
            </w:pPr>
            <w:r w:rsidRPr="00836121">
              <w:t>15x 200kHz channels starting at a channel centred on 865.1MHz</w:t>
            </w:r>
          </w:p>
        </w:tc>
      </w:tr>
      <w:tr w:rsidR="00B27F52" w:rsidRPr="00836121" w14:paraId="053B7E07" w14:textId="77777777" w:rsidTr="00B27F52">
        <w:tc>
          <w:tcPr>
            <w:tcW w:w="4248" w:type="dxa"/>
            <w:hideMark/>
          </w:tcPr>
          <w:p w14:paraId="33A771E8" w14:textId="77777777" w:rsidR="00B27F52" w:rsidRPr="00836121" w:rsidRDefault="00B27F52" w:rsidP="00794818">
            <w:pPr>
              <w:pStyle w:val="ECCTabletext"/>
              <w:jc w:val="left"/>
            </w:pPr>
            <w:r w:rsidRPr="00836121">
              <w:t>ILT transmitter output power</w:t>
            </w:r>
          </w:p>
        </w:tc>
        <w:tc>
          <w:tcPr>
            <w:tcW w:w="5105" w:type="dxa"/>
            <w:hideMark/>
          </w:tcPr>
          <w:p w14:paraId="39C993E5" w14:textId="77777777" w:rsidR="00B27F52" w:rsidRPr="00836121" w:rsidRDefault="00B27F52" w:rsidP="00794818">
            <w:pPr>
              <w:pStyle w:val="ECCTabletext"/>
              <w:jc w:val="left"/>
            </w:pPr>
            <w:r w:rsidRPr="00836121">
              <w:t>27 dBm/200 kHz</w:t>
            </w:r>
          </w:p>
        </w:tc>
      </w:tr>
      <w:tr w:rsidR="00B27F52" w:rsidRPr="00836121" w14:paraId="466DAF9E" w14:textId="77777777" w:rsidTr="00B27F52">
        <w:tc>
          <w:tcPr>
            <w:tcW w:w="4248" w:type="dxa"/>
            <w:hideMark/>
          </w:tcPr>
          <w:p w14:paraId="565E911B" w14:textId="77777777" w:rsidR="00B27F52" w:rsidRPr="00836121" w:rsidRDefault="00B27F52" w:rsidP="00794818">
            <w:pPr>
              <w:pStyle w:val="ECCTabletext"/>
              <w:jc w:val="left"/>
            </w:pPr>
            <w:r w:rsidRPr="00836121">
              <w:t>ILT antenna gain</w:t>
            </w:r>
          </w:p>
        </w:tc>
        <w:tc>
          <w:tcPr>
            <w:tcW w:w="5105" w:type="dxa"/>
            <w:hideMark/>
          </w:tcPr>
          <w:p w14:paraId="04F1AC5A" w14:textId="77777777" w:rsidR="00B27F52" w:rsidRPr="00836121" w:rsidRDefault="00B27F52" w:rsidP="00794818">
            <w:pPr>
              <w:pStyle w:val="ECCTabletext"/>
              <w:jc w:val="left"/>
            </w:pPr>
            <w:r w:rsidRPr="00836121">
              <w:t>0 dBi</w:t>
            </w:r>
          </w:p>
        </w:tc>
      </w:tr>
      <w:tr w:rsidR="00B27F52" w:rsidRPr="00836121" w14:paraId="74CE61DC" w14:textId="77777777" w:rsidTr="00B27F52">
        <w:tc>
          <w:tcPr>
            <w:tcW w:w="4248" w:type="dxa"/>
            <w:hideMark/>
          </w:tcPr>
          <w:p w14:paraId="78F71FB4" w14:textId="77777777" w:rsidR="00B27F52" w:rsidRPr="00836121" w:rsidRDefault="00B27F52" w:rsidP="00794818">
            <w:pPr>
              <w:pStyle w:val="ECCTabletext"/>
              <w:jc w:val="left"/>
            </w:pPr>
            <w:r w:rsidRPr="00836121">
              <w:t>APC</w:t>
            </w:r>
          </w:p>
        </w:tc>
        <w:tc>
          <w:tcPr>
            <w:tcW w:w="5105" w:type="dxa"/>
            <w:hideMark/>
          </w:tcPr>
          <w:p w14:paraId="3B883E64" w14:textId="77777777" w:rsidR="00B27F52" w:rsidRPr="00836121" w:rsidRDefault="00B27F52" w:rsidP="00794818">
            <w:pPr>
              <w:pStyle w:val="ECCTabletext"/>
              <w:jc w:val="left"/>
            </w:pPr>
            <w:r w:rsidRPr="00836121">
              <w:t>Threshold -89 dBm, 20 dB range, R=100 m</w:t>
            </w:r>
          </w:p>
        </w:tc>
      </w:tr>
      <w:tr w:rsidR="00B27F52" w:rsidRPr="00836121" w14:paraId="4C552F97" w14:textId="77777777" w:rsidTr="00B27F52">
        <w:tc>
          <w:tcPr>
            <w:tcW w:w="4248" w:type="dxa"/>
            <w:hideMark/>
          </w:tcPr>
          <w:p w14:paraId="2C8D2577" w14:textId="77777777" w:rsidR="00B27F52" w:rsidRPr="00836121" w:rsidRDefault="00B27F52" w:rsidP="00794818">
            <w:pPr>
              <w:pStyle w:val="ECCTabletext"/>
              <w:jc w:val="left"/>
              <w:rPr>
                <w:rFonts w:cs="Arial"/>
                <w:sz w:val="22"/>
              </w:rPr>
            </w:pPr>
            <w:r w:rsidRPr="00836121">
              <w:t>ILT probability of transmission</w:t>
            </w:r>
          </w:p>
        </w:tc>
        <w:tc>
          <w:tcPr>
            <w:tcW w:w="5105" w:type="dxa"/>
            <w:hideMark/>
          </w:tcPr>
          <w:p w14:paraId="3DE3197A" w14:textId="77777777" w:rsidR="00B27F52" w:rsidRPr="00836121" w:rsidRDefault="00B27F52" w:rsidP="00794818">
            <w:pPr>
              <w:pStyle w:val="ECCTabletext"/>
              <w:jc w:val="left"/>
            </w:pPr>
            <w:r w:rsidRPr="00836121">
              <w:t>0.1%</w:t>
            </w:r>
          </w:p>
        </w:tc>
      </w:tr>
      <w:tr w:rsidR="00B27F52" w:rsidRPr="00836121" w14:paraId="7C9EB2EB" w14:textId="77777777" w:rsidTr="00B27F52">
        <w:tc>
          <w:tcPr>
            <w:tcW w:w="4248" w:type="dxa"/>
            <w:hideMark/>
          </w:tcPr>
          <w:p w14:paraId="7B0F9EA0" w14:textId="77777777" w:rsidR="00B27F52" w:rsidRPr="00836121" w:rsidRDefault="00B27F52" w:rsidP="00794818">
            <w:pPr>
              <w:pStyle w:val="ECCTabletext"/>
              <w:jc w:val="left"/>
            </w:pPr>
            <w:r w:rsidRPr="00836121">
              <w:t>ILT → VLR interfering path</w:t>
            </w:r>
          </w:p>
        </w:tc>
        <w:tc>
          <w:tcPr>
            <w:tcW w:w="5105" w:type="dxa"/>
            <w:hideMark/>
          </w:tcPr>
          <w:p w14:paraId="21455A1C" w14:textId="77777777" w:rsidR="00B27F52" w:rsidRPr="00836121" w:rsidRDefault="00B27F52" w:rsidP="00794818">
            <w:pPr>
              <w:pStyle w:val="ECCTabletext"/>
              <w:jc w:val="left"/>
            </w:pPr>
            <w:r w:rsidRPr="00836121">
              <w:t xml:space="preserve">Hata-SRD, urban, </w:t>
            </w:r>
            <w:r w:rsidRPr="00836121">
              <w:rPr>
                <w:b/>
              </w:rPr>
              <w:t>ind</w:t>
            </w:r>
            <w:r w:rsidRPr="00836121">
              <w:t>-ind/below roof</w:t>
            </w:r>
          </w:p>
        </w:tc>
      </w:tr>
      <w:tr w:rsidR="00B27F52" w:rsidRPr="00836121" w14:paraId="2219AB78" w14:textId="77777777" w:rsidTr="00B27F52">
        <w:tc>
          <w:tcPr>
            <w:tcW w:w="4248" w:type="dxa"/>
            <w:hideMark/>
          </w:tcPr>
          <w:p w14:paraId="6F42DDE6" w14:textId="77777777" w:rsidR="00B27F52" w:rsidRPr="00836121" w:rsidRDefault="00B27F52" w:rsidP="00794818">
            <w:pPr>
              <w:pStyle w:val="ECCTabletext"/>
              <w:jc w:val="left"/>
            </w:pPr>
            <w:r w:rsidRPr="00836121">
              <w:t>ILT → VLR positioning mode</w:t>
            </w:r>
          </w:p>
        </w:tc>
        <w:tc>
          <w:tcPr>
            <w:tcW w:w="5105" w:type="dxa"/>
            <w:hideMark/>
          </w:tcPr>
          <w:p w14:paraId="7347BC8F" w14:textId="77777777" w:rsidR="00B27F52" w:rsidRPr="00836121" w:rsidRDefault="00B27F52" w:rsidP="00794818">
            <w:pPr>
              <w:pStyle w:val="ECCTabletext"/>
              <w:jc w:val="left"/>
            </w:pPr>
            <w:r w:rsidRPr="00836121">
              <w:t>Protection distance of 90m (simulation radius 100 m)</w:t>
            </w:r>
          </w:p>
        </w:tc>
      </w:tr>
      <w:tr w:rsidR="00B27F52" w:rsidRPr="00836121" w14:paraId="441A5883" w14:textId="77777777" w:rsidTr="00B27F52">
        <w:tc>
          <w:tcPr>
            <w:tcW w:w="4248" w:type="dxa"/>
            <w:hideMark/>
          </w:tcPr>
          <w:p w14:paraId="4DD3D543" w14:textId="77777777" w:rsidR="00B27F52" w:rsidRPr="00836121" w:rsidRDefault="00B27F52" w:rsidP="00794818">
            <w:pPr>
              <w:pStyle w:val="ECCTabletext"/>
              <w:jc w:val="left"/>
            </w:pPr>
            <w:r w:rsidRPr="00836121">
              <w:t>Number of transmitters in impact area (Medium/High estimate)</w:t>
            </w:r>
          </w:p>
        </w:tc>
        <w:tc>
          <w:tcPr>
            <w:tcW w:w="5105" w:type="dxa"/>
            <w:hideMark/>
          </w:tcPr>
          <w:p w14:paraId="52A94DCB" w14:textId="77777777" w:rsidR="00B27F52" w:rsidRPr="00836121" w:rsidRDefault="00B27F52" w:rsidP="00794818">
            <w:pPr>
              <w:pStyle w:val="ECCTabletext"/>
              <w:jc w:val="left"/>
            </w:pPr>
            <w:r w:rsidRPr="00836121">
              <w:t>29/57</w:t>
            </w:r>
          </w:p>
        </w:tc>
      </w:tr>
      <w:tr w:rsidR="00B27F52" w:rsidRPr="00836121" w14:paraId="59B98CD1" w14:textId="77777777" w:rsidTr="00B27F52">
        <w:tc>
          <w:tcPr>
            <w:tcW w:w="9353" w:type="dxa"/>
            <w:gridSpan w:val="2"/>
            <w:hideMark/>
          </w:tcPr>
          <w:p w14:paraId="41C2656B" w14:textId="77777777" w:rsidR="00B27F52" w:rsidRPr="00836121" w:rsidRDefault="00B27F52" w:rsidP="00B27F52">
            <w:pPr>
              <w:spacing w:before="100" w:beforeAutospacing="1" w:after="100" w:afterAutospacing="1" w:line="276" w:lineRule="auto"/>
              <w:jc w:val="center"/>
              <w:rPr>
                <w:b/>
              </w:rPr>
            </w:pPr>
            <w:r w:rsidRPr="00836121">
              <w:rPr>
                <w:b/>
              </w:rPr>
              <w:t>IL2: Cordless Audio</w:t>
            </w:r>
          </w:p>
        </w:tc>
      </w:tr>
      <w:tr w:rsidR="00B27F52" w:rsidRPr="00836121" w14:paraId="29C87B81" w14:textId="77777777" w:rsidTr="00B27F52">
        <w:tc>
          <w:tcPr>
            <w:tcW w:w="4248" w:type="dxa"/>
            <w:hideMark/>
          </w:tcPr>
          <w:p w14:paraId="3E5C0AB0" w14:textId="77777777" w:rsidR="00B27F52" w:rsidRPr="00836121" w:rsidRDefault="00B27F52" w:rsidP="00794818">
            <w:pPr>
              <w:pStyle w:val="ECCTabletext"/>
              <w:jc w:val="left"/>
            </w:pPr>
            <w:r w:rsidRPr="00836121">
              <w:t>Frequency</w:t>
            </w:r>
          </w:p>
        </w:tc>
        <w:tc>
          <w:tcPr>
            <w:tcW w:w="5105" w:type="dxa"/>
            <w:hideMark/>
          </w:tcPr>
          <w:p w14:paraId="6C12D6D4" w14:textId="77777777" w:rsidR="00B27F52" w:rsidRPr="00836121" w:rsidRDefault="00B27F52" w:rsidP="00794818">
            <w:pPr>
              <w:pStyle w:val="ECCTabletext"/>
              <w:jc w:val="left"/>
            </w:pPr>
            <w:r w:rsidRPr="00836121">
              <w:t>863.9 MHz</w:t>
            </w:r>
          </w:p>
        </w:tc>
      </w:tr>
      <w:tr w:rsidR="00B27F52" w:rsidRPr="00836121" w14:paraId="410F46CF" w14:textId="77777777" w:rsidTr="00B27F52">
        <w:tc>
          <w:tcPr>
            <w:tcW w:w="4248" w:type="dxa"/>
            <w:hideMark/>
          </w:tcPr>
          <w:p w14:paraId="0B36BA57" w14:textId="77777777" w:rsidR="00B27F52" w:rsidRPr="00836121" w:rsidRDefault="00B27F52" w:rsidP="00794818">
            <w:pPr>
              <w:pStyle w:val="ECCTabletext"/>
              <w:jc w:val="left"/>
            </w:pPr>
            <w:r w:rsidRPr="00836121">
              <w:t>ILT transmitter output power</w:t>
            </w:r>
          </w:p>
        </w:tc>
        <w:tc>
          <w:tcPr>
            <w:tcW w:w="5105" w:type="dxa"/>
            <w:hideMark/>
          </w:tcPr>
          <w:p w14:paraId="4D97511B" w14:textId="77777777" w:rsidR="00B27F52" w:rsidRPr="00836121" w:rsidRDefault="00B27F52" w:rsidP="00794818">
            <w:pPr>
              <w:pStyle w:val="ECCTabletext"/>
              <w:jc w:val="left"/>
            </w:pPr>
            <w:r w:rsidRPr="00836121">
              <w:t>10 dBm/200 kHz</w:t>
            </w:r>
          </w:p>
        </w:tc>
      </w:tr>
      <w:tr w:rsidR="00B27F52" w:rsidRPr="00836121" w14:paraId="71C408CE" w14:textId="77777777" w:rsidTr="00B27F52">
        <w:tc>
          <w:tcPr>
            <w:tcW w:w="4248" w:type="dxa"/>
            <w:hideMark/>
          </w:tcPr>
          <w:p w14:paraId="021C506A" w14:textId="77777777" w:rsidR="00B27F52" w:rsidRPr="00836121" w:rsidRDefault="00B27F52" w:rsidP="00794818">
            <w:pPr>
              <w:pStyle w:val="ECCTabletext"/>
              <w:jc w:val="left"/>
            </w:pPr>
            <w:r w:rsidRPr="00836121">
              <w:t>ILT antenna gain</w:t>
            </w:r>
          </w:p>
        </w:tc>
        <w:tc>
          <w:tcPr>
            <w:tcW w:w="5105" w:type="dxa"/>
            <w:hideMark/>
          </w:tcPr>
          <w:p w14:paraId="1345A47D" w14:textId="77777777" w:rsidR="00B27F52" w:rsidRPr="00836121" w:rsidRDefault="00B27F52" w:rsidP="00794818">
            <w:pPr>
              <w:pStyle w:val="ECCTabletext"/>
              <w:jc w:val="left"/>
            </w:pPr>
            <w:r w:rsidRPr="00836121">
              <w:t>-2.85 dBi</w:t>
            </w:r>
          </w:p>
        </w:tc>
      </w:tr>
      <w:tr w:rsidR="00B27F52" w:rsidRPr="00836121" w14:paraId="79595E7C" w14:textId="77777777" w:rsidTr="00B27F52">
        <w:tc>
          <w:tcPr>
            <w:tcW w:w="4248" w:type="dxa"/>
            <w:hideMark/>
          </w:tcPr>
          <w:p w14:paraId="0892BCED" w14:textId="77777777" w:rsidR="00B27F52" w:rsidRPr="00836121" w:rsidRDefault="00B27F52" w:rsidP="00794818">
            <w:pPr>
              <w:pStyle w:val="ECCTabletext"/>
              <w:jc w:val="left"/>
            </w:pPr>
            <w:r w:rsidRPr="00836121">
              <w:t>APC</w:t>
            </w:r>
          </w:p>
        </w:tc>
        <w:tc>
          <w:tcPr>
            <w:tcW w:w="5105" w:type="dxa"/>
            <w:hideMark/>
          </w:tcPr>
          <w:p w14:paraId="00668DC5" w14:textId="77777777" w:rsidR="00B27F52" w:rsidRPr="00836121" w:rsidRDefault="00B27F52" w:rsidP="00794818">
            <w:pPr>
              <w:pStyle w:val="ECCTabletext"/>
              <w:jc w:val="left"/>
            </w:pPr>
            <w:r w:rsidRPr="00836121">
              <w:t>None</w:t>
            </w:r>
          </w:p>
        </w:tc>
      </w:tr>
      <w:tr w:rsidR="00B27F52" w:rsidRPr="00836121" w14:paraId="3E731002" w14:textId="77777777" w:rsidTr="00B27F52">
        <w:tc>
          <w:tcPr>
            <w:tcW w:w="4248" w:type="dxa"/>
            <w:hideMark/>
          </w:tcPr>
          <w:p w14:paraId="748AA36C" w14:textId="77777777" w:rsidR="00B27F52" w:rsidRPr="00836121" w:rsidRDefault="00B27F52" w:rsidP="00794818">
            <w:pPr>
              <w:pStyle w:val="ECCTabletext"/>
              <w:jc w:val="left"/>
            </w:pPr>
            <w:r w:rsidRPr="00836121">
              <w:t>ILT probability of transmission (Maximum/Average DC)</w:t>
            </w:r>
          </w:p>
        </w:tc>
        <w:tc>
          <w:tcPr>
            <w:tcW w:w="5105" w:type="dxa"/>
            <w:hideMark/>
          </w:tcPr>
          <w:p w14:paraId="05AC4F83" w14:textId="77777777" w:rsidR="00B27F52" w:rsidRPr="00836121" w:rsidRDefault="00B27F52" w:rsidP="00794818">
            <w:pPr>
              <w:pStyle w:val="ECCTabletext"/>
              <w:jc w:val="left"/>
            </w:pPr>
            <w:r w:rsidRPr="00836121">
              <w:t>100/15 %</w:t>
            </w:r>
          </w:p>
        </w:tc>
      </w:tr>
      <w:tr w:rsidR="00B27F52" w:rsidRPr="00836121" w14:paraId="3C55E16D" w14:textId="77777777" w:rsidTr="00B27F52">
        <w:tc>
          <w:tcPr>
            <w:tcW w:w="4248" w:type="dxa"/>
            <w:hideMark/>
          </w:tcPr>
          <w:p w14:paraId="5F39F823" w14:textId="77777777" w:rsidR="00B27F52" w:rsidRPr="00836121" w:rsidRDefault="00B27F52" w:rsidP="00794818">
            <w:pPr>
              <w:pStyle w:val="ECCTabletext"/>
              <w:jc w:val="left"/>
            </w:pPr>
            <w:r w:rsidRPr="00836121">
              <w:t>ILT → VLR interfering path</w:t>
            </w:r>
          </w:p>
        </w:tc>
        <w:tc>
          <w:tcPr>
            <w:tcW w:w="5105" w:type="dxa"/>
            <w:hideMark/>
          </w:tcPr>
          <w:p w14:paraId="4DF147A2" w14:textId="77777777" w:rsidR="00B27F52" w:rsidRPr="00836121" w:rsidRDefault="00B27F52" w:rsidP="00794818">
            <w:pPr>
              <w:pStyle w:val="ECCTabletext"/>
              <w:jc w:val="left"/>
            </w:pPr>
            <w:r w:rsidRPr="00836121">
              <w:t>Hata-SRD, urban, ind-ind/below roof</w:t>
            </w:r>
          </w:p>
        </w:tc>
      </w:tr>
      <w:tr w:rsidR="00B27F52" w:rsidRPr="00836121" w14:paraId="6F093247" w14:textId="77777777" w:rsidTr="00B27F52">
        <w:tc>
          <w:tcPr>
            <w:tcW w:w="4248" w:type="dxa"/>
            <w:hideMark/>
          </w:tcPr>
          <w:p w14:paraId="45B5E8B1" w14:textId="77777777" w:rsidR="00B27F52" w:rsidRPr="005B10CE" w:rsidRDefault="00B27F52" w:rsidP="00794818">
            <w:pPr>
              <w:pStyle w:val="ECCTabletext"/>
              <w:jc w:val="left"/>
              <w:rPr>
                <w:lang w:val="fr-FR"/>
              </w:rPr>
            </w:pPr>
            <w:r w:rsidRPr="005B10CE">
              <w:rPr>
                <w:lang w:val="fr-FR"/>
              </w:rPr>
              <w:t>ILT → VLR minimum distance/MCL</w:t>
            </w:r>
          </w:p>
        </w:tc>
        <w:tc>
          <w:tcPr>
            <w:tcW w:w="5105" w:type="dxa"/>
            <w:hideMark/>
          </w:tcPr>
          <w:p w14:paraId="6EAC9CD3" w14:textId="77777777" w:rsidR="00B27F52" w:rsidRPr="00836121" w:rsidRDefault="00B27F52" w:rsidP="00794818">
            <w:pPr>
              <w:pStyle w:val="ECCTabletext"/>
              <w:jc w:val="left"/>
            </w:pPr>
            <w:r w:rsidRPr="00836121">
              <w:t>3 m/40 dB</w:t>
            </w:r>
          </w:p>
        </w:tc>
      </w:tr>
      <w:tr w:rsidR="00B27F52" w:rsidRPr="00836121" w14:paraId="6EDA5121" w14:textId="77777777" w:rsidTr="00B27F52">
        <w:tc>
          <w:tcPr>
            <w:tcW w:w="4248" w:type="dxa"/>
            <w:hideMark/>
          </w:tcPr>
          <w:p w14:paraId="4EDAAFB9" w14:textId="77777777" w:rsidR="00B27F52" w:rsidRPr="00836121" w:rsidRDefault="00B27F52" w:rsidP="00794818">
            <w:pPr>
              <w:pStyle w:val="ECCTabletext"/>
              <w:jc w:val="left"/>
            </w:pPr>
            <w:r w:rsidRPr="00836121">
              <w:t>ILT → VLR positioning mode</w:t>
            </w:r>
          </w:p>
        </w:tc>
        <w:tc>
          <w:tcPr>
            <w:tcW w:w="5105" w:type="dxa"/>
            <w:hideMark/>
          </w:tcPr>
          <w:p w14:paraId="369435A2" w14:textId="77777777" w:rsidR="00B27F52" w:rsidRPr="00836121" w:rsidRDefault="00B27F52" w:rsidP="00794818">
            <w:pPr>
              <w:pStyle w:val="ECCTabletext"/>
              <w:jc w:val="left"/>
            </w:pPr>
            <w:r w:rsidRPr="00836121">
              <w:t>None (simulation radius 105 m)</w:t>
            </w:r>
          </w:p>
        </w:tc>
      </w:tr>
      <w:tr w:rsidR="00B27F52" w:rsidRPr="00836121" w14:paraId="14C80F1F" w14:textId="77777777" w:rsidTr="00B27F52">
        <w:tc>
          <w:tcPr>
            <w:tcW w:w="4248" w:type="dxa"/>
            <w:hideMark/>
          </w:tcPr>
          <w:p w14:paraId="4867518E" w14:textId="77777777" w:rsidR="00B27F52" w:rsidRPr="00836121" w:rsidRDefault="00B27F52" w:rsidP="00794818">
            <w:pPr>
              <w:pStyle w:val="ECCTabletext"/>
              <w:jc w:val="left"/>
            </w:pPr>
            <w:r w:rsidRPr="00836121">
              <w:t>Number of transmitters in impact area (Medium/High estimate)</w:t>
            </w:r>
          </w:p>
        </w:tc>
        <w:tc>
          <w:tcPr>
            <w:tcW w:w="5105" w:type="dxa"/>
            <w:hideMark/>
          </w:tcPr>
          <w:p w14:paraId="3EB08416" w14:textId="77777777" w:rsidR="00B27F52" w:rsidRPr="00836121" w:rsidRDefault="00B27F52" w:rsidP="00794818">
            <w:pPr>
              <w:pStyle w:val="ECCTabletext"/>
              <w:jc w:val="left"/>
            </w:pPr>
            <w:r w:rsidRPr="00836121">
              <w:t>1/2</w:t>
            </w:r>
          </w:p>
        </w:tc>
      </w:tr>
      <w:tr w:rsidR="00B27F52" w:rsidRPr="00836121" w14:paraId="3798EFC0" w14:textId="77777777" w:rsidTr="00B27F52">
        <w:tc>
          <w:tcPr>
            <w:tcW w:w="9353" w:type="dxa"/>
            <w:gridSpan w:val="2"/>
          </w:tcPr>
          <w:p w14:paraId="59F8C48B" w14:textId="77777777" w:rsidR="00B27F52" w:rsidRPr="00836121" w:rsidRDefault="00B27F52" w:rsidP="00B27F52">
            <w:pPr>
              <w:spacing w:before="100" w:beforeAutospacing="1" w:after="100" w:afterAutospacing="1"/>
              <w:jc w:val="center"/>
              <w:rPr>
                <w:b/>
              </w:rPr>
            </w:pPr>
            <w:r w:rsidRPr="00836121">
              <w:rPr>
                <w:b/>
              </w:rPr>
              <w:t>IL3: Non-specific SRDs</w:t>
            </w:r>
          </w:p>
        </w:tc>
      </w:tr>
      <w:tr w:rsidR="00B27F52" w:rsidRPr="00836121" w14:paraId="403AEB94" w14:textId="77777777" w:rsidTr="00B27F52">
        <w:tc>
          <w:tcPr>
            <w:tcW w:w="4248" w:type="dxa"/>
          </w:tcPr>
          <w:p w14:paraId="013257C5" w14:textId="77777777" w:rsidR="00B27F52" w:rsidRPr="00836121" w:rsidRDefault="00B27F52" w:rsidP="00794818">
            <w:pPr>
              <w:pStyle w:val="ECCTabletext"/>
              <w:jc w:val="left"/>
            </w:pPr>
            <w:r w:rsidRPr="00836121">
              <w:t>Frequency</w:t>
            </w:r>
          </w:p>
        </w:tc>
        <w:tc>
          <w:tcPr>
            <w:tcW w:w="5105" w:type="dxa"/>
          </w:tcPr>
          <w:p w14:paraId="035DCAD4" w14:textId="77777777" w:rsidR="00B27F52" w:rsidRPr="00836121" w:rsidRDefault="00B27F52" w:rsidP="00794818">
            <w:pPr>
              <w:pStyle w:val="ECCTabletext"/>
              <w:jc w:val="left"/>
            </w:pPr>
            <w:r w:rsidRPr="00836121">
              <w:t>865.1-867.9 MHz, 8x350 kHz channels</w:t>
            </w:r>
          </w:p>
        </w:tc>
      </w:tr>
      <w:tr w:rsidR="00B27F52" w:rsidRPr="00836121" w14:paraId="182C5BDA" w14:textId="77777777" w:rsidTr="00B27F52">
        <w:tc>
          <w:tcPr>
            <w:tcW w:w="4248" w:type="dxa"/>
          </w:tcPr>
          <w:p w14:paraId="2F6C5375" w14:textId="77777777" w:rsidR="00B27F52" w:rsidRPr="00836121" w:rsidRDefault="00B27F52" w:rsidP="00794818">
            <w:pPr>
              <w:pStyle w:val="ECCTabletext"/>
              <w:jc w:val="left"/>
            </w:pPr>
            <w:r w:rsidRPr="00836121">
              <w:t>ILT transmitter output power</w:t>
            </w:r>
          </w:p>
        </w:tc>
        <w:tc>
          <w:tcPr>
            <w:tcW w:w="5105" w:type="dxa"/>
          </w:tcPr>
          <w:p w14:paraId="69CA7D0D" w14:textId="77777777" w:rsidR="00B27F52" w:rsidRPr="00836121" w:rsidRDefault="00B27F52" w:rsidP="00794818">
            <w:pPr>
              <w:pStyle w:val="ECCTabletext"/>
              <w:jc w:val="left"/>
            </w:pPr>
            <w:r w:rsidRPr="00836121">
              <w:t>14 dBm/350 kHz</w:t>
            </w:r>
          </w:p>
        </w:tc>
      </w:tr>
      <w:tr w:rsidR="00B27F52" w:rsidRPr="00836121" w14:paraId="53E6DF06" w14:textId="77777777" w:rsidTr="00B27F52">
        <w:tc>
          <w:tcPr>
            <w:tcW w:w="4248" w:type="dxa"/>
          </w:tcPr>
          <w:p w14:paraId="78CC84E5" w14:textId="77777777" w:rsidR="00B27F52" w:rsidRPr="00836121" w:rsidRDefault="00B27F52" w:rsidP="00794818">
            <w:pPr>
              <w:pStyle w:val="ECCTabletext"/>
              <w:jc w:val="left"/>
            </w:pPr>
            <w:r w:rsidRPr="00836121">
              <w:t>ILT antenna gain</w:t>
            </w:r>
          </w:p>
        </w:tc>
        <w:tc>
          <w:tcPr>
            <w:tcW w:w="5105" w:type="dxa"/>
          </w:tcPr>
          <w:p w14:paraId="59134910" w14:textId="77777777" w:rsidR="00B27F52" w:rsidRPr="00836121" w:rsidRDefault="00B27F52" w:rsidP="00794818">
            <w:pPr>
              <w:pStyle w:val="ECCTabletext"/>
              <w:jc w:val="left"/>
            </w:pPr>
            <w:r w:rsidRPr="00836121">
              <w:t>-2.85 dBi</w:t>
            </w:r>
          </w:p>
        </w:tc>
      </w:tr>
      <w:tr w:rsidR="00B27F52" w:rsidRPr="00836121" w14:paraId="35E4D23D" w14:textId="77777777" w:rsidTr="00B27F52">
        <w:tc>
          <w:tcPr>
            <w:tcW w:w="4248" w:type="dxa"/>
          </w:tcPr>
          <w:p w14:paraId="5B06DED1" w14:textId="77777777" w:rsidR="00B27F52" w:rsidRPr="00836121" w:rsidRDefault="00B27F52" w:rsidP="00794818">
            <w:pPr>
              <w:pStyle w:val="ECCTabletext"/>
              <w:jc w:val="left"/>
            </w:pPr>
            <w:r w:rsidRPr="00836121">
              <w:t>APC</w:t>
            </w:r>
          </w:p>
        </w:tc>
        <w:tc>
          <w:tcPr>
            <w:tcW w:w="5105" w:type="dxa"/>
          </w:tcPr>
          <w:p w14:paraId="319ED882" w14:textId="77777777" w:rsidR="00B27F52" w:rsidRPr="00836121" w:rsidRDefault="00B27F52" w:rsidP="00794818">
            <w:pPr>
              <w:pStyle w:val="ECCTabletext"/>
              <w:jc w:val="left"/>
            </w:pPr>
            <w:r w:rsidRPr="00836121">
              <w:t>None</w:t>
            </w:r>
          </w:p>
        </w:tc>
      </w:tr>
      <w:tr w:rsidR="00B27F52" w:rsidRPr="00836121" w14:paraId="586F22EC" w14:textId="77777777" w:rsidTr="00B27F52">
        <w:tc>
          <w:tcPr>
            <w:tcW w:w="4248" w:type="dxa"/>
          </w:tcPr>
          <w:p w14:paraId="26622DED" w14:textId="77777777" w:rsidR="00B27F52" w:rsidRPr="00836121" w:rsidRDefault="00B27F52" w:rsidP="00794818">
            <w:pPr>
              <w:pStyle w:val="ECCTabletext"/>
              <w:jc w:val="left"/>
            </w:pPr>
            <w:r w:rsidRPr="00836121">
              <w:t>ILT probability of transmission (Maximum/Average DC)</w:t>
            </w:r>
          </w:p>
        </w:tc>
        <w:tc>
          <w:tcPr>
            <w:tcW w:w="5105" w:type="dxa"/>
          </w:tcPr>
          <w:p w14:paraId="1F88A6AE" w14:textId="77777777" w:rsidR="00B27F52" w:rsidRPr="00836121" w:rsidRDefault="00B27F52" w:rsidP="00794818">
            <w:pPr>
              <w:pStyle w:val="ECCTabletext"/>
              <w:jc w:val="left"/>
            </w:pPr>
            <w:r w:rsidRPr="00836121">
              <w:t>1/0.01 %</w:t>
            </w:r>
          </w:p>
        </w:tc>
      </w:tr>
      <w:tr w:rsidR="00B27F52" w:rsidRPr="00836121" w14:paraId="1835A991" w14:textId="77777777" w:rsidTr="00B27F52">
        <w:tc>
          <w:tcPr>
            <w:tcW w:w="4248" w:type="dxa"/>
          </w:tcPr>
          <w:p w14:paraId="3A9B9D0A" w14:textId="77777777" w:rsidR="00B27F52" w:rsidRPr="00836121" w:rsidRDefault="00B27F52" w:rsidP="00794818">
            <w:pPr>
              <w:pStyle w:val="ECCTabletext"/>
              <w:jc w:val="left"/>
            </w:pPr>
            <w:r w:rsidRPr="00836121">
              <w:t>ILT → VLR interfering path</w:t>
            </w:r>
          </w:p>
        </w:tc>
        <w:tc>
          <w:tcPr>
            <w:tcW w:w="5105" w:type="dxa"/>
          </w:tcPr>
          <w:p w14:paraId="7EE45249" w14:textId="77777777" w:rsidR="00B27F52" w:rsidRPr="00836121" w:rsidRDefault="00B27F52" w:rsidP="00794818">
            <w:pPr>
              <w:pStyle w:val="ECCTabletext"/>
              <w:jc w:val="left"/>
            </w:pPr>
            <w:r w:rsidRPr="00836121">
              <w:t>Hata-SRD, urban, ind-ind/below roof</w:t>
            </w:r>
          </w:p>
        </w:tc>
      </w:tr>
      <w:tr w:rsidR="00B27F52" w:rsidRPr="00836121" w14:paraId="44DE7E90" w14:textId="77777777" w:rsidTr="00B27F52">
        <w:tc>
          <w:tcPr>
            <w:tcW w:w="4248" w:type="dxa"/>
          </w:tcPr>
          <w:p w14:paraId="5DB6DAA5" w14:textId="77777777" w:rsidR="00B27F52" w:rsidRPr="005B10CE" w:rsidRDefault="00B27F52" w:rsidP="00794818">
            <w:pPr>
              <w:pStyle w:val="ECCTabletext"/>
              <w:jc w:val="left"/>
              <w:rPr>
                <w:lang w:val="fr-FR"/>
              </w:rPr>
            </w:pPr>
            <w:r w:rsidRPr="005B10CE">
              <w:rPr>
                <w:lang w:val="fr-FR"/>
              </w:rPr>
              <w:t>ILT → VLR minimum distance/MCL</w:t>
            </w:r>
          </w:p>
        </w:tc>
        <w:tc>
          <w:tcPr>
            <w:tcW w:w="5105" w:type="dxa"/>
          </w:tcPr>
          <w:p w14:paraId="4AEEC3E8" w14:textId="77777777" w:rsidR="00B27F52" w:rsidRPr="00836121" w:rsidRDefault="00B27F52" w:rsidP="00794818">
            <w:pPr>
              <w:pStyle w:val="ECCTabletext"/>
              <w:jc w:val="left"/>
            </w:pPr>
            <w:r w:rsidRPr="00836121">
              <w:t>3 m/40 dB</w:t>
            </w:r>
          </w:p>
        </w:tc>
      </w:tr>
      <w:tr w:rsidR="00B27F52" w:rsidRPr="00836121" w14:paraId="162236C2" w14:textId="77777777" w:rsidTr="00B27F52">
        <w:tc>
          <w:tcPr>
            <w:tcW w:w="4248" w:type="dxa"/>
          </w:tcPr>
          <w:p w14:paraId="26AA27A4" w14:textId="77777777" w:rsidR="00B27F52" w:rsidRPr="00836121" w:rsidRDefault="00B27F52" w:rsidP="00794818">
            <w:pPr>
              <w:pStyle w:val="ECCTabletext"/>
              <w:jc w:val="left"/>
            </w:pPr>
            <w:r w:rsidRPr="00836121">
              <w:t>ILT → VLR positioning mode</w:t>
            </w:r>
          </w:p>
        </w:tc>
        <w:tc>
          <w:tcPr>
            <w:tcW w:w="5105" w:type="dxa"/>
          </w:tcPr>
          <w:p w14:paraId="68BF836F" w14:textId="77777777" w:rsidR="00B27F52" w:rsidRPr="00836121" w:rsidRDefault="00B27F52" w:rsidP="00794818">
            <w:pPr>
              <w:pStyle w:val="ECCTabletext"/>
              <w:jc w:val="left"/>
            </w:pPr>
            <w:r w:rsidRPr="00836121">
              <w:t>None (simulation radius 103 m)</w:t>
            </w:r>
          </w:p>
        </w:tc>
      </w:tr>
      <w:tr w:rsidR="00B27F52" w:rsidRPr="00836121" w:rsidDel="00471CD1" w14:paraId="46073BBC" w14:textId="77777777" w:rsidTr="00B27F52">
        <w:tc>
          <w:tcPr>
            <w:tcW w:w="4248" w:type="dxa"/>
          </w:tcPr>
          <w:p w14:paraId="399B6680" w14:textId="77777777" w:rsidR="00B27F52" w:rsidRPr="00836121" w:rsidDel="00471CD1" w:rsidRDefault="00B27F52" w:rsidP="0035244C">
            <w:pPr>
              <w:pStyle w:val="ECCTabletext"/>
              <w:keepNext/>
              <w:jc w:val="left"/>
            </w:pPr>
            <w:r w:rsidRPr="00836121">
              <w:t>Number of transmitters in impact area (Medium/High estimate)</w:t>
            </w:r>
          </w:p>
        </w:tc>
        <w:tc>
          <w:tcPr>
            <w:tcW w:w="5105" w:type="dxa"/>
          </w:tcPr>
          <w:p w14:paraId="19B814EB" w14:textId="77777777" w:rsidR="00B27F52" w:rsidRPr="00836121" w:rsidDel="00471CD1" w:rsidRDefault="00B27F52" w:rsidP="0035244C">
            <w:pPr>
              <w:pStyle w:val="ECCTabletext"/>
              <w:keepNext/>
              <w:jc w:val="left"/>
            </w:pPr>
            <w:r w:rsidRPr="00836121">
              <w:t>27/50</w:t>
            </w:r>
          </w:p>
        </w:tc>
      </w:tr>
    </w:tbl>
    <w:p w14:paraId="1B7C14AA" w14:textId="77777777" w:rsidR="0035244C" w:rsidRDefault="0035244C" w:rsidP="0035244C">
      <w:pPr>
        <w:pStyle w:val="Caption"/>
      </w:pPr>
      <w:bookmarkStart w:id="544" w:name="_Ref461528369"/>
    </w:p>
    <w:p w14:paraId="02318F35" w14:textId="77777777" w:rsidR="0035244C" w:rsidRPr="0035244C" w:rsidRDefault="0035244C" w:rsidP="0035244C"/>
    <w:p w14:paraId="40834706" w14:textId="2B3BEDF0" w:rsidR="00AC5E8D" w:rsidRPr="00836121" w:rsidRDefault="00794818" w:rsidP="0035244C">
      <w:pPr>
        <w:pStyle w:val="Caption"/>
      </w:pPr>
      <w:bookmarkStart w:id="545" w:name="_Ref473194022"/>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104</w:t>
      </w:r>
      <w:r w:rsidRPr="00836121">
        <w:fldChar w:fldCharType="end"/>
      </w:r>
      <w:bookmarkEnd w:id="544"/>
      <w:bookmarkEnd w:id="545"/>
      <w:r w:rsidR="001F1A31" w:rsidRPr="00836121">
        <w:t xml:space="preserve">: Results of interference probability to RFID in 865-868 MHz from </w:t>
      </w:r>
      <w:r w:rsidRPr="00836121">
        <w:br/>
      </w:r>
      <w:r w:rsidR="001F1A31" w:rsidRPr="00836121">
        <w:t>NBN SRD assuming impact of its LBT mechanism</w:t>
      </w:r>
    </w:p>
    <w:tbl>
      <w:tblPr>
        <w:tblStyle w:val="ECCTable-redheader"/>
        <w:tblW w:w="0" w:type="auto"/>
        <w:tblInd w:w="0" w:type="dxa"/>
        <w:tblLook w:val="01E0" w:firstRow="1" w:lastRow="1" w:firstColumn="1" w:lastColumn="1" w:noHBand="0" w:noVBand="0"/>
      </w:tblPr>
      <w:tblGrid>
        <w:gridCol w:w="4248"/>
        <w:gridCol w:w="5105"/>
      </w:tblGrid>
      <w:tr w:rsidR="001F1A31" w:rsidRPr="00836121" w14:paraId="1BF9EA60" w14:textId="77777777" w:rsidTr="009C00D8">
        <w:trPr>
          <w:cnfStyle w:val="100000000000" w:firstRow="1" w:lastRow="0" w:firstColumn="0" w:lastColumn="0" w:oddVBand="0" w:evenVBand="0" w:oddHBand="0" w:evenHBand="0" w:firstRowFirstColumn="0" w:firstRowLastColumn="0" w:lastRowFirstColumn="0" w:lastRowLastColumn="0"/>
        </w:trPr>
        <w:tc>
          <w:tcPr>
            <w:tcW w:w="9353" w:type="dxa"/>
            <w:gridSpan w:val="2"/>
            <w:hideMark/>
          </w:tcPr>
          <w:p w14:paraId="23876351" w14:textId="77777777" w:rsidR="001F1A31" w:rsidRPr="00836121" w:rsidRDefault="001F1A31" w:rsidP="0035244C">
            <w:pPr>
              <w:keepNext/>
            </w:pPr>
            <w:r w:rsidRPr="00836121">
              <w:t>Simulated probability of interference, unwanted/(unwanted&amp;blocking)</w:t>
            </w:r>
          </w:p>
        </w:tc>
      </w:tr>
      <w:tr w:rsidR="001F1A31" w:rsidRPr="00836121" w14:paraId="7996C629" w14:textId="77777777" w:rsidTr="009C00D8">
        <w:tc>
          <w:tcPr>
            <w:tcW w:w="4248" w:type="dxa"/>
            <w:hideMark/>
          </w:tcPr>
          <w:p w14:paraId="5DA13772" w14:textId="77777777" w:rsidR="001F1A31" w:rsidRPr="00836121" w:rsidRDefault="001F1A31" w:rsidP="0035244C">
            <w:pPr>
              <w:pStyle w:val="ECCTabletext"/>
              <w:keepNext/>
            </w:pPr>
            <w:r w:rsidRPr="00836121">
              <w:t>High density &amp; clutter, maximum DC</w:t>
            </w:r>
          </w:p>
        </w:tc>
        <w:tc>
          <w:tcPr>
            <w:tcW w:w="5105" w:type="dxa"/>
            <w:hideMark/>
          </w:tcPr>
          <w:p w14:paraId="0CD8F0B3" w14:textId="77777777" w:rsidR="001F1A31" w:rsidRPr="00836121" w:rsidRDefault="001F1A31" w:rsidP="0035244C">
            <w:pPr>
              <w:pStyle w:val="ECCTabletext"/>
              <w:keepNext/>
            </w:pPr>
            <w:r w:rsidRPr="00836121">
              <w:t>0.5/1.3%</w:t>
            </w:r>
          </w:p>
        </w:tc>
      </w:tr>
      <w:tr w:rsidR="001F1A31" w:rsidRPr="00836121" w14:paraId="1E56EE5F" w14:textId="77777777" w:rsidTr="009C00D8">
        <w:tc>
          <w:tcPr>
            <w:tcW w:w="4248" w:type="dxa"/>
            <w:hideMark/>
          </w:tcPr>
          <w:p w14:paraId="283D0982" w14:textId="77777777" w:rsidR="001F1A31" w:rsidRPr="00836121" w:rsidRDefault="001F1A31" w:rsidP="0035244C">
            <w:pPr>
              <w:pStyle w:val="ECCTabletext"/>
              <w:keepNext/>
            </w:pPr>
            <w:r w:rsidRPr="00836121">
              <w:t>Medium density, low clutter, maximum DC</w:t>
            </w:r>
          </w:p>
        </w:tc>
        <w:tc>
          <w:tcPr>
            <w:tcW w:w="5105" w:type="dxa"/>
            <w:hideMark/>
          </w:tcPr>
          <w:p w14:paraId="48A28862" w14:textId="77777777" w:rsidR="001F1A31" w:rsidRPr="00836121" w:rsidRDefault="001F1A31" w:rsidP="0035244C">
            <w:pPr>
              <w:pStyle w:val="ECCTabletext"/>
              <w:keepNext/>
            </w:pPr>
            <w:r w:rsidRPr="00836121">
              <w:t>0.1/0.3%</w:t>
            </w:r>
          </w:p>
        </w:tc>
      </w:tr>
      <w:tr w:rsidR="001F1A31" w:rsidRPr="00836121" w14:paraId="1F6A627F" w14:textId="77777777" w:rsidTr="009C00D8">
        <w:tc>
          <w:tcPr>
            <w:tcW w:w="4248" w:type="dxa"/>
            <w:hideMark/>
          </w:tcPr>
          <w:p w14:paraId="08037307" w14:textId="77777777" w:rsidR="001F1A31" w:rsidRPr="00836121" w:rsidRDefault="001F1A31" w:rsidP="0035244C">
            <w:pPr>
              <w:pStyle w:val="ECCTabletext"/>
              <w:keepNext/>
            </w:pPr>
            <w:r w:rsidRPr="00836121">
              <w:t>High density &amp; clutter, Average DC</w:t>
            </w:r>
          </w:p>
        </w:tc>
        <w:tc>
          <w:tcPr>
            <w:tcW w:w="5105" w:type="dxa"/>
            <w:hideMark/>
          </w:tcPr>
          <w:p w14:paraId="07609615" w14:textId="77777777" w:rsidR="001F1A31" w:rsidRPr="00836121" w:rsidRDefault="001F1A31" w:rsidP="0035244C">
            <w:pPr>
              <w:pStyle w:val="ECCTabletext"/>
              <w:keepNext/>
            </w:pPr>
            <w:r w:rsidRPr="00836121">
              <w:t>0.8/2.3%</w:t>
            </w:r>
          </w:p>
        </w:tc>
      </w:tr>
      <w:tr w:rsidR="001F1A31" w:rsidRPr="00836121" w14:paraId="0BDEA5F4" w14:textId="77777777" w:rsidTr="009C00D8">
        <w:tc>
          <w:tcPr>
            <w:tcW w:w="4248" w:type="dxa"/>
            <w:hideMark/>
          </w:tcPr>
          <w:p w14:paraId="4F5164D3" w14:textId="77777777" w:rsidR="001F1A31" w:rsidRPr="00836121" w:rsidRDefault="001F1A31" w:rsidP="001F1A31">
            <w:pPr>
              <w:pStyle w:val="ECCTabletext"/>
            </w:pPr>
            <w:r w:rsidRPr="00836121">
              <w:t>Medium density, low clutter, Average DC</w:t>
            </w:r>
          </w:p>
        </w:tc>
        <w:tc>
          <w:tcPr>
            <w:tcW w:w="5105" w:type="dxa"/>
            <w:hideMark/>
          </w:tcPr>
          <w:p w14:paraId="0095BF75" w14:textId="77777777" w:rsidR="001F1A31" w:rsidRPr="00836121" w:rsidRDefault="001F1A31" w:rsidP="001F1A31">
            <w:pPr>
              <w:pStyle w:val="ECCTabletext"/>
            </w:pPr>
            <w:r w:rsidRPr="00836121">
              <w:t>0.1/0.2%</w:t>
            </w:r>
          </w:p>
        </w:tc>
      </w:tr>
    </w:tbl>
    <w:p w14:paraId="1EBC7A2B" w14:textId="77777777" w:rsidR="001F1A31" w:rsidRPr="00836121" w:rsidRDefault="001F1A31" w:rsidP="00AC5E8D"/>
    <w:p w14:paraId="43A2CC86" w14:textId="49EAB85B" w:rsidR="00B27F52" w:rsidRPr="00836121" w:rsidRDefault="00794818" w:rsidP="003D1F9D">
      <w:pPr>
        <w:pStyle w:val="Caption"/>
      </w:pPr>
      <w:bookmarkStart w:id="546" w:name="_Ref461628436"/>
      <w:r w:rsidRPr="00836121">
        <w:t xml:space="preserve">Table </w:t>
      </w:r>
      <w:r w:rsidRPr="00836121">
        <w:fldChar w:fldCharType="begin"/>
      </w:r>
      <w:r w:rsidRPr="00836121">
        <w:instrText xml:space="preserve"> SEQ Table \* ARABIC </w:instrText>
      </w:r>
      <w:r w:rsidRPr="00836121">
        <w:fldChar w:fldCharType="separate"/>
      </w:r>
      <w:r w:rsidR="003B7BCD">
        <w:rPr>
          <w:noProof/>
        </w:rPr>
        <w:t>105</w:t>
      </w:r>
      <w:r w:rsidRPr="00836121">
        <w:fldChar w:fldCharType="end"/>
      </w:r>
      <w:bookmarkEnd w:id="546"/>
      <w:r w:rsidR="00B27F52" w:rsidRPr="00836121">
        <w:t xml:space="preserve">: SEAMCAT settings for simulating probability of interference of proposed </w:t>
      </w:r>
      <w:r w:rsidRPr="00836121">
        <w:br/>
      </w:r>
      <w:r w:rsidR="00B27F52" w:rsidRPr="00836121">
        <w:t>NBN SRD applications on Non-specific 25 mW SRDs</w:t>
      </w:r>
    </w:p>
    <w:tbl>
      <w:tblPr>
        <w:tblStyle w:val="ECCTable-redheader"/>
        <w:tblW w:w="0" w:type="auto"/>
        <w:tblInd w:w="0" w:type="dxa"/>
        <w:tblLook w:val="01E0" w:firstRow="1" w:lastRow="1" w:firstColumn="1" w:lastColumn="1" w:noHBand="0" w:noVBand="0"/>
      </w:tblPr>
      <w:tblGrid>
        <w:gridCol w:w="4248"/>
        <w:gridCol w:w="5105"/>
      </w:tblGrid>
      <w:tr w:rsidR="00B27F52" w:rsidRPr="00836121" w14:paraId="18A53252" w14:textId="77777777" w:rsidTr="00B27F52">
        <w:trPr>
          <w:cnfStyle w:val="100000000000" w:firstRow="1" w:lastRow="0" w:firstColumn="0" w:lastColumn="0" w:oddVBand="0" w:evenVBand="0" w:oddHBand="0" w:evenHBand="0" w:firstRowFirstColumn="0" w:firstRowLastColumn="0" w:lastRowFirstColumn="0" w:lastRowLastColumn="0"/>
        </w:trPr>
        <w:tc>
          <w:tcPr>
            <w:tcW w:w="4248" w:type="dxa"/>
            <w:hideMark/>
          </w:tcPr>
          <w:p w14:paraId="578D0FFD" w14:textId="77777777" w:rsidR="00B27F52" w:rsidRPr="0035244C" w:rsidRDefault="00B27F52" w:rsidP="0035244C">
            <w:pPr>
              <w:keepNext/>
              <w:rPr>
                <w:rStyle w:val="ECCHLbold"/>
                <w:b/>
              </w:rPr>
            </w:pPr>
            <w:r w:rsidRPr="0035244C">
              <w:rPr>
                <w:rStyle w:val="ECCHLbold"/>
                <w:b/>
              </w:rPr>
              <w:t>Simulation input/output parameters</w:t>
            </w:r>
          </w:p>
        </w:tc>
        <w:tc>
          <w:tcPr>
            <w:tcW w:w="5105" w:type="dxa"/>
            <w:hideMark/>
          </w:tcPr>
          <w:p w14:paraId="59AB388C" w14:textId="77777777" w:rsidR="00B27F52" w:rsidRPr="0035244C" w:rsidRDefault="00B27F52" w:rsidP="0035244C">
            <w:pPr>
              <w:keepNext/>
              <w:rPr>
                <w:rStyle w:val="ECCHLbold"/>
                <w:b/>
              </w:rPr>
            </w:pPr>
            <w:r w:rsidRPr="0035244C">
              <w:rPr>
                <w:rStyle w:val="ECCHLbold"/>
                <w:b/>
              </w:rPr>
              <w:t>Settings/Results</w:t>
            </w:r>
          </w:p>
        </w:tc>
      </w:tr>
      <w:tr w:rsidR="00B27F52" w:rsidRPr="002336E4" w14:paraId="48B2D237" w14:textId="77777777" w:rsidTr="00B27F52">
        <w:tc>
          <w:tcPr>
            <w:tcW w:w="9353" w:type="dxa"/>
            <w:gridSpan w:val="2"/>
            <w:hideMark/>
          </w:tcPr>
          <w:p w14:paraId="14883701" w14:textId="77777777" w:rsidR="00B27F52" w:rsidRPr="00A9072E" w:rsidRDefault="00B27F52" w:rsidP="00B27F52">
            <w:pPr>
              <w:spacing w:before="100" w:beforeAutospacing="1" w:after="100" w:afterAutospacing="1"/>
              <w:jc w:val="center"/>
              <w:rPr>
                <w:b/>
                <w:lang w:val="it-IT"/>
              </w:rPr>
            </w:pPr>
            <w:r w:rsidRPr="00A9072E">
              <w:rPr>
                <w:b/>
                <w:lang w:val="it-IT"/>
              </w:rPr>
              <w:t>VL: Non-specific 25 mW SRD</w:t>
            </w:r>
          </w:p>
        </w:tc>
      </w:tr>
      <w:tr w:rsidR="00B27F52" w:rsidRPr="00836121" w14:paraId="05B964B5" w14:textId="77777777" w:rsidTr="00B27F52">
        <w:tc>
          <w:tcPr>
            <w:tcW w:w="4248" w:type="dxa"/>
            <w:hideMark/>
          </w:tcPr>
          <w:p w14:paraId="0F37724F" w14:textId="77777777" w:rsidR="00B27F52" w:rsidRPr="00836121" w:rsidRDefault="00B27F52" w:rsidP="00794818">
            <w:pPr>
              <w:pStyle w:val="ECCTabletext"/>
              <w:jc w:val="left"/>
              <w:rPr>
                <w:rFonts w:cs="Arial"/>
                <w:b/>
                <w:bCs/>
                <w:caps/>
                <w:color w:val="D2232A"/>
                <w:kern w:val="32"/>
                <w:sz w:val="22"/>
              </w:rPr>
            </w:pPr>
            <w:r w:rsidRPr="00836121">
              <w:t>Frequency</w:t>
            </w:r>
          </w:p>
        </w:tc>
        <w:tc>
          <w:tcPr>
            <w:tcW w:w="5105" w:type="dxa"/>
            <w:hideMark/>
          </w:tcPr>
          <w:p w14:paraId="5D28EA82" w14:textId="77777777" w:rsidR="00B27F52" w:rsidRPr="00836121" w:rsidRDefault="00B27F52" w:rsidP="00794818">
            <w:pPr>
              <w:pStyle w:val="ECCTabletext"/>
              <w:jc w:val="left"/>
              <w:rPr>
                <w:rFonts w:cs="Arial"/>
                <w:sz w:val="22"/>
              </w:rPr>
            </w:pPr>
            <w:r w:rsidRPr="00836121">
              <w:t xml:space="preserve">865.175 MHz </w:t>
            </w:r>
          </w:p>
        </w:tc>
      </w:tr>
      <w:tr w:rsidR="00B27F52" w:rsidRPr="00836121" w14:paraId="26153BD6" w14:textId="77777777" w:rsidTr="00B27F52">
        <w:tc>
          <w:tcPr>
            <w:tcW w:w="4248" w:type="dxa"/>
            <w:hideMark/>
          </w:tcPr>
          <w:p w14:paraId="34592150" w14:textId="77777777" w:rsidR="00B27F52" w:rsidRPr="00836121" w:rsidRDefault="00B27F52" w:rsidP="00794818">
            <w:pPr>
              <w:pStyle w:val="ECCTabletext"/>
              <w:jc w:val="left"/>
            </w:pPr>
            <w:r w:rsidRPr="00836121">
              <w:t>VLR sensitivity</w:t>
            </w:r>
          </w:p>
        </w:tc>
        <w:tc>
          <w:tcPr>
            <w:tcW w:w="5105" w:type="dxa"/>
            <w:hideMark/>
          </w:tcPr>
          <w:p w14:paraId="5A5FBE52" w14:textId="77777777" w:rsidR="00B27F52" w:rsidRPr="00836121" w:rsidRDefault="00B27F52" w:rsidP="00794818">
            <w:pPr>
              <w:pStyle w:val="ECCTabletext"/>
              <w:jc w:val="left"/>
            </w:pPr>
            <w:r w:rsidRPr="00836121">
              <w:t>-104 dBm/350 kHz</w:t>
            </w:r>
          </w:p>
        </w:tc>
      </w:tr>
      <w:tr w:rsidR="00B27F52" w:rsidRPr="00836121" w14:paraId="1A3FF505" w14:textId="77777777" w:rsidTr="00B27F52">
        <w:tc>
          <w:tcPr>
            <w:tcW w:w="4248" w:type="dxa"/>
            <w:hideMark/>
          </w:tcPr>
          <w:p w14:paraId="17A557BD" w14:textId="77777777" w:rsidR="00B27F52" w:rsidRPr="00836121" w:rsidRDefault="00B27F52" w:rsidP="00794818">
            <w:pPr>
              <w:pStyle w:val="ECCTabletext"/>
              <w:jc w:val="left"/>
            </w:pPr>
            <w:r w:rsidRPr="00836121">
              <w:t>VLR selectivity</w:t>
            </w:r>
          </w:p>
        </w:tc>
        <w:tc>
          <w:tcPr>
            <w:tcW w:w="5105" w:type="dxa"/>
            <w:hideMark/>
          </w:tcPr>
          <w:p w14:paraId="3D239CB7" w14:textId="77777777" w:rsidR="00B27F52" w:rsidRPr="00836121" w:rsidRDefault="00B27F52" w:rsidP="00794818">
            <w:pPr>
              <w:pStyle w:val="ECCTabletext"/>
              <w:jc w:val="left"/>
            </w:pPr>
            <w:r w:rsidRPr="00836121">
              <w:t>35 dB @ dF=2 MHz (Cat. 2 equivalent)</w:t>
            </w:r>
          </w:p>
        </w:tc>
      </w:tr>
      <w:tr w:rsidR="00B27F52" w:rsidRPr="00836121" w14:paraId="570E4E80" w14:textId="77777777" w:rsidTr="00B27F52">
        <w:tc>
          <w:tcPr>
            <w:tcW w:w="4248" w:type="dxa"/>
            <w:hideMark/>
          </w:tcPr>
          <w:p w14:paraId="22A780CF" w14:textId="77777777" w:rsidR="00B27F52" w:rsidRPr="00836121" w:rsidRDefault="00B27F52" w:rsidP="00794818">
            <w:pPr>
              <w:pStyle w:val="ECCTabletext"/>
              <w:jc w:val="left"/>
            </w:pPr>
            <w:r w:rsidRPr="00836121">
              <w:t>VLR C/I threshold</w:t>
            </w:r>
          </w:p>
        </w:tc>
        <w:tc>
          <w:tcPr>
            <w:tcW w:w="5105" w:type="dxa"/>
            <w:hideMark/>
          </w:tcPr>
          <w:p w14:paraId="0F053D53" w14:textId="77777777" w:rsidR="00B27F52" w:rsidRPr="00836121" w:rsidRDefault="00B27F52" w:rsidP="00794818">
            <w:pPr>
              <w:pStyle w:val="ECCTabletext"/>
              <w:jc w:val="left"/>
            </w:pPr>
            <w:r w:rsidRPr="00836121">
              <w:t>8 dB</w:t>
            </w:r>
          </w:p>
        </w:tc>
      </w:tr>
      <w:tr w:rsidR="00B27F52" w:rsidRPr="00836121" w14:paraId="3C7957D0" w14:textId="77777777" w:rsidTr="00B27F52">
        <w:tc>
          <w:tcPr>
            <w:tcW w:w="4248" w:type="dxa"/>
            <w:hideMark/>
          </w:tcPr>
          <w:p w14:paraId="5AE66AED" w14:textId="77777777" w:rsidR="00B27F52" w:rsidRPr="00836121" w:rsidRDefault="00B27F52" w:rsidP="00794818">
            <w:pPr>
              <w:pStyle w:val="ECCTabletext"/>
              <w:jc w:val="left"/>
            </w:pPr>
            <w:r w:rsidRPr="00836121">
              <w:t>VLR/Tx antenna</w:t>
            </w:r>
          </w:p>
        </w:tc>
        <w:tc>
          <w:tcPr>
            <w:tcW w:w="5105" w:type="dxa"/>
            <w:hideMark/>
          </w:tcPr>
          <w:p w14:paraId="54A0EB8D" w14:textId="77777777" w:rsidR="00B27F52" w:rsidRPr="00836121" w:rsidRDefault="00B27F52" w:rsidP="00794818">
            <w:pPr>
              <w:pStyle w:val="ECCTabletext"/>
              <w:jc w:val="left"/>
            </w:pPr>
            <w:r w:rsidRPr="00836121">
              <w:t>-2.85 dBi, Non-directional</w:t>
            </w:r>
          </w:p>
        </w:tc>
      </w:tr>
      <w:tr w:rsidR="00B27F52" w:rsidRPr="00836121" w14:paraId="6B2717D4" w14:textId="77777777" w:rsidTr="00B27F52">
        <w:tc>
          <w:tcPr>
            <w:tcW w:w="4248" w:type="dxa"/>
            <w:hideMark/>
          </w:tcPr>
          <w:p w14:paraId="162AAD5E" w14:textId="77777777" w:rsidR="00B27F52" w:rsidRPr="00836121" w:rsidRDefault="00B27F52" w:rsidP="00794818">
            <w:pPr>
              <w:pStyle w:val="ECCTabletext"/>
              <w:jc w:val="left"/>
            </w:pPr>
            <w:r w:rsidRPr="00836121">
              <w:t>VLR/Tx antenna height</w:t>
            </w:r>
          </w:p>
        </w:tc>
        <w:tc>
          <w:tcPr>
            <w:tcW w:w="5105" w:type="dxa"/>
            <w:hideMark/>
          </w:tcPr>
          <w:p w14:paraId="7E49AAB7" w14:textId="77777777" w:rsidR="00B27F52" w:rsidRPr="00836121" w:rsidRDefault="00B27F52" w:rsidP="00794818">
            <w:pPr>
              <w:pStyle w:val="ECCTabletext"/>
              <w:jc w:val="left"/>
            </w:pPr>
            <w:r w:rsidRPr="00836121">
              <w:t>1.5 m</w:t>
            </w:r>
          </w:p>
        </w:tc>
      </w:tr>
      <w:tr w:rsidR="00B27F52" w:rsidRPr="00836121" w14:paraId="274B02D4" w14:textId="77777777" w:rsidTr="00B27F52">
        <w:tc>
          <w:tcPr>
            <w:tcW w:w="4248" w:type="dxa"/>
            <w:hideMark/>
          </w:tcPr>
          <w:p w14:paraId="55CA08D7" w14:textId="77777777" w:rsidR="00B27F52" w:rsidRPr="00836121" w:rsidRDefault="00B27F52" w:rsidP="00794818">
            <w:pPr>
              <w:pStyle w:val="ECCTabletext"/>
              <w:jc w:val="left"/>
            </w:pPr>
            <w:r w:rsidRPr="00836121">
              <w:t>VL Tx power</w:t>
            </w:r>
          </w:p>
        </w:tc>
        <w:tc>
          <w:tcPr>
            <w:tcW w:w="5105" w:type="dxa"/>
            <w:hideMark/>
          </w:tcPr>
          <w:p w14:paraId="42C1FE71" w14:textId="77777777" w:rsidR="00B27F52" w:rsidRPr="00836121" w:rsidRDefault="00B27F52" w:rsidP="00794818">
            <w:pPr>
              <w:pStyle w:val="ECCTabletext"/>
              <w:jc w:val="left"/>
            </w:pPr>
            <w:r w:rsidRPr="00836121">
              <w:t>14 dBm/350 kHz</w:t>
            </w:r>
          </w:p>
        </w:tc>
      </w:tr>
      <w:tr w:rsidR="00B27F52" w:rsidRPr="00836121" w14:paraId="21343569" w14:textId="77777777" w:rsidTr="00B27F52">
        <w:tc>
          <w:tcPr>
            <w:tcW w:w="4248" w:type="dxa"/>
            <w:hideMark/>
          </w:tcPr>
          <w:p w14:paraId="03B84753" w14:textId="77777777" w:rsidR="00B27F52" w:rsidRPr="00836121" w:rsidRDefault="00B27F52" w:rsidP="00794818">
            <w:pPr>
              <w:pStyle w:val="ECCTabletext"/>
              <w:jc w:val="left"/>
            </w:pPr>
            <w:r w:rsidRPr="00836121">
              <w:t>VL Tx → Rx path</w:t>
            </w:r>
          </w:p>
        </w:tc>
        <w:tc>
          <w:tcPr>
            <w:tcW w:w="5105" w:type="dxa"/>
            <w:hideMark/>
          </w:tcPr>
          <w:p w14:paraId="4F94F97E" w14:textId="77777777" w:rsidR="00B27F52" w:rsidRPr="00836121" w:rsidRDefault="00B27F52" w:rsidP="00794818">
            <w:pPr>
              <w:pStyle w:val="ECCTabletext"/>
              <w:jc w:val="left"/>
            </w:pPr>
            <w:r w:rsidRPr="00836121">
              <w:t>Hata-SRD, urban, ind-ind/below roof, R=0.02/0.04 km</w:t>
            </w:r>
          </w:p>
        </w:tc>
      </w:tr>
      <w:tr w:rsidR="00B27F52" w:rsidRPr="00836121" w14:paraId="57701A25" w14:textId="77777777" w:rsidTr="00B27F52">
        <w:tc>
          <w:tcPr>
            <w:tcW w:w="9353" w:type="dxa"/>
            <w:gridSpan w:val="2"/>
            <w:hideMark/>
          </w:tcPr>
          <w:p w14:paraId="6AF1C06E" w14:textId="3672F547" w:rsidR="00B27F52" w:rsidRPr="00836121" w:rsidRDefault="00B27F52" w:rsidP="00370574">
            <w:pPr>
              <w:spacing w:before="100" w:beforeAutospacing="1" w:after="100" w:afterAutospacing="1"/>
              <w:jc w:val="center"/>
            </w:pPr>
            <w:r w:rsidRPr="00836121">
              <w:rPr>
                <w:b/>
              </w:rPr>
              <w:t>IL1A: NBN SRD NAP Tx (outdoor)</w:t>
            </w:r>
          </w:p>
        </w:tc>
      </w:tr>
      <w:tr w:rsidR="00B27F52" w:rsidRPr="00836121" w14:paraId="5DED6642" w14:textId="77777777" w:rsidTr="00B27F52">
        <w:tc>
          <w:tcPr>
            <w:tcW w:w="4248" w:type="dxa"/>
            <w:hideMark/>
          </w:tcPr>
          <w:p w14:paraId="02A7E3B9" w14:textId="77777777" w:rsidR="00B27F52" w:rsidRPr="00836121" w:rsidRDefault="00B27F52" w:rsidP="00794818">
            <w:pPr>
              <w:pStyle w:val="ECCTabletext"/>
              <w:jc w:val="left"/>
            </w:pPr>
            <w:r w:rsidRPr="00836121">
              <w:t>Frequency</w:t>
            </w:r>
          </w:p>
        </w:tc>
        <w:tc>
          <w:tcPr>
            <w:tcW w:w="5105" w:type="dxa"/>
            <w:hideMark/>
          </w:tcPr>
          <w:p w14:paraId="7DD7E15B" w14:textId="77777777" w:rsidR="00B27F52" w:rsidRPr="00836121" w:rsidRDefault="00B27F52" w:rsidP="00794818">
            <w:pPr>
              <w:pStyle w:val="ECCTabletext"/>
              <w:jc w:val="left"/>
            </w:pPr>
            <w:r w:rsidRPr="00836121">
              <w:t>865-868 MHz, 200 kHz channels</w:t>
            </w:r>
          </w:p>
        </w:tc>
      </w:tr>
      <w:tr w:rsidR="00B27F52" w:rsidRPr="00836121" w14:paraId="60878190" w14:textId="77777777" w:rsidTr="00B27F52">
        <w:tc>
          <w:tcPr>
            <w:tcW w:w="4248" w:type="dxa"/>
            <w:hideMark/>
          </w:tcPr>
          <w:p w14:paraId="7778C8AA" w14:textId="77777777" w:rsidR="00B27F52" w:rsidRPr="00836121" w:rsidRDefault="00B27F52" w:rsidP="00794818">
            <w:pPr>
              <w:pStyle w:val="ECCTabletext"/>
              <w:jc w:val="left"/>
            </w:pPr>
            <w:r w:rsidRPr="00836121">
              <w:t>ILT transmitter output power</w:t>
            </w:r>
          </w:p>
        </w:tc>
        <w:tc>
          <w:tcPr>
            <w:tcW w:w="5105" w:type="dxa"/>
            <w:hideMark/>
          </w:tcPr>
          <w:p w14:paraId="6FB72807" w14:textId="77777777" w:rsidR="00B27F52" w:rsidRPr="00836121" w:rsidRDefault="00B27F52" w:rsidP="00794818">
            <w:pPr>
              <w:pStyle w:val="ECCTabletext"/>
              <w:jc w:val="left"/>
            </w:pPr>
            <w:r w:rsidRPr="00836121">
              <w:t>27 dBm/200 kHz</w:t>
            </w:r>
          </w:p>
        </w:tc>
      </w:tr>
      <w:tr w:rsidR="00B27F52" w:rsidRPr="00836121" w14:paraId="546B9150" w14:textId="77777777" w:rsidTr="00B27F52">
        <w:tc>
          <w:tcPr>
            <w:tcW w:w="4248" w:type="dxa"/>
            <w:hideMark/>
          </w:tcPr>
          <w:p w14:paraId="4982563E" w14:textId="77777777" w:rsidR="00B27F52" w:rsidRPr="00836121" w:rsidRDefault="00B27F52" w:rsidP="00794818">
            <w:pPr>
              <w:pStyle w:val="ECCTabletext"/>
              <w:jc w:val="left"/>
            </w:pPr>
            <w:r w:rsidRPr="00836121">
              <w:t>ILT antenna gain</w:t>
            </w:r>
          </w:p>
        </w:tc>
        <w:tc>
          <w:tcPr>
            <w:tcW w:w="5105" w:type="dxa"/>
            <w:hideMark/>
          </w:tcPr>
          <w:p w14:paraId="283355B4" w14:textId="77777777" w:rsidR="00B27F52" w:rsidRPr="00836121" w:rsidRDefault="00B27F52" w:rsidP="00794818">
            <w:pPr>
              <w:pStyle w:val="ECCTabletext"/>
              <w:jc w:val="left"/>
            </w:pPr>
            <w:r w:rsidRPr="00836121">
              <w:t>2.15 dBi</w:t>
            </w:r>
          </w:p>
        </w:tc>
      </w:tr>
      <w:tr w:rsidR="00B27F52" w:rsidRPr="00836121" w14:paraId="70CCDA43" w14:textId="77777777" w:rsidTr="00B27F52">
        <w:tc>
          <w:tcPr>
            <w:tcW w:w="4248" w:type="dxa"/>
            <w:hideMark/>
          </w:tcPr>
          <w:p w14:paraId="3DB2895F" w14:textId="77777777" w:rsidR="00B27F52" w:rsidRPr="00836121" w:rsidRDefault="00B27F52" w:rsidP="00794818">
            <w:pPr>
              <w:pStyle w:val="ECCTabletext"/>
              <w:jc w:val="left"/>
            </w:pPr>
            <w:r w:rsidRPr="00836121">
              <w:t>APC</w:t>
            </w:r>
          </w:p>
        </w:tc>
        <w:tc>
          <w:tcPr>
            <w:tcW w:w="5105" w:type="dxa"/>
            <w:hideMark/>
          </w:tcPr>
          <w:p w14:paraId="054CDD27" w14:textId="77777777" w:rsidR="00B27F52" w:rsidRPr="00836121" w:rsidRDefault="00B27F52" w:rsidP="00794818">
            <w:pPr>
              <w:pStyle w:val="ECCTabletext"/>
              <w:jc w:val="left"/>
            </w:pPr>
            <w:r w:rsidRPr="00836121">
              <w:t>Threshold -89 dBm, 20 dB range, R=300 m</w:t>
            </w:r>
          </w:p>
        </w:tc>
      </w:tr>
      <w:tr w:rsidR="00B27F52" w:rsidRPr="00836121" w14:paraId="07ABA9FB" w14:textId="77777777" w:rsidTr="00B27F52">
        <w:tc>
          <w:tcPr>
            <w:tcW w:w="4248" w:type="dxa"/>
            <w:hideMark/>
          </w:tcPr>
          <w:p w14:paraId="7DDE25E9" w14:textId="77777777" w:rsidR="00B27F52" w:rsidRPr="00836121" w:rsidRDefault="00B27F52" w:rsidP="00794818">
            <w:pPr>
              <w:pStyle w:val="ECCTabletext"/>
              <w:jc w:val="left"/>
              <w:rPr>
                <w:rFonts w:cs="Arial"/>
                <w:sz w:val="22"/>
              </w:rPr>
            </w:pPr>
            <w:r w:rsidRPr="00836121">
              <w:t>ILT probability of transmission (Maximum/Average DC)</w:t>
            </w:r>
          </w:p>
        </w:tc>
        <w:tc>
          <w:tcPr>
            <w:tcW w:w="5105" w:type="dxa"/>
            <w:hideMark/>
          </w:tcPr>
          <w:p w14:paraId="4E61594C" w14:textId="77777777" w:rsidR="00B27F52" w:rsidRPr="00836121" w:rsidRDefault="00B27F52" w:rsidP="00794818">
            <w:pPr>
              <w:pStyle w:val="ECCTabletext"/>
              <w:jc w:val="left"/>
            </w:pPr>
            <w:r w:rsidRPr="00836121">
              <w:t>10/2.5%</w:t>
            </w:r>
          </w:p>
        </w:tc>
      </w:tr>
      <w:tr w:rsidR="00B27F52" w:rsidRPr="00836121" w14:paraId="2B544F84" w14:textId="77777777" w:rsidTr="00B27F52">
        <w:tc>
          <w:tcPr>
            <w:tcW w:w="4248" w:type="dxa"/>
            <w:hideMark/>
          </w:tcPr>
          <w:p w14:paraId="5FA4AED7" w14:textId="77777777" w:rsidR="00B27F52" w:rsidRPr="00836121" w:rsidRDefault="00B27F52" w:rsidP="00794818">
            <w:pPr>
              <w:pStyle w:val="ECCTabletext"/>
              <w:jc w:val="left"/>
            </w:pPr>
            <w:r w:rsidRPr="00836121">
              <w:t>ILT → VLR interfering path</w:t>
            </w:r>
          </w:p>
        </w:tc>
        <w:tc>
          <w:tcPr>
            <w:tcW w:w="5105" w:type="dxa"/>
            <w:hideMark/>
          </w:tcPr>
          <w:p w14:paraId="4BD451D6" w14:textId="77777777" w:rsidR="00B27F52" w:rsidRPr="00836121" w:rsidRDefault="00B27F52" w:rsidP="00794818">
            <w:pPr>
              <w:pStyle w:val="ECCTabletext"/>
              <w:jc w:val="left"/>
            </w:pPr>
            <w:r w:rsidRPr="00836121">
              <w:t xml:space="preserve">Hata-SRD, urban, </w:t>
            </w:r>
            <w:r w:rsidRPr="00836121">
              <w:rPr>
                <w:b/>
              </w:rPr>
              <w:t>outd</w:t>
            </w:r>
            <w:r w:rsidRPr="00836121">
              <w:t>-ind/below roof</w:t>
            </w:r>
          </w:p>
        </w:tc>
      </w:tr>
      <w:tr w:rsidR="00B27F52" w:rsidRPr="00836121" w14:paraId="03C475FB" w14:textId="77777777" w:rsidTr="00B27F52">
        <w:tc>
          <w:tcPr>
            <w:tcW w:w="4248" w:type="dxa"/>
            <w:hideMark/>
          </w:tcPr>
          <w:p w14:paraId="5C7B4D73" w14:textId="77777777" w:rsidR="00B27F52" w:rsidRPr="00836121" w:rsidRDefault="00B27F52" w:rsidP="00794818">
            <w:pPr>
              <w:pStyle w:val="ECCTabletext"/>
              <w:jc w:val="left"/>
            </w:pPr>
            <w:r w:rsidRPr="00836121">
              <w:t>ILT → VLR positioning mode</w:t>
            </w:r>
          </w:p>
        </w:tc>
        <w:tc>
          <w:tcPr>
            <w:tcW w:w="5105" w:type="dxa"/>
            <w:hideMark/>
          </w:tcPr>
          <w:p w14:paraId="01570E19" w14:textId="77777777" w:rsidR="00B27F52" w:rsidRPr="00836121" w:rsidRDefault="00B27F52" w:rsidP="00794818">
            <w:pPr>
              <w:pStyle w:val="ECCTabletext"/>
              <w:jc w:val="left"/>
            </w:pPr>
            <w:r w:rsidRPr="00836121">
              <w:t>None (simulation radius 300 m)</w:t>
            </w:r>
          </w:p>
        </w:tc>
      </w:tr>
      <w:tr w:rsidR="00B27F52" w:rsidRPr="00836121" w14:paraId="055BFA41" w14:textId="77777777" w:rsidTr="00B27F52">
        <w:tc>
          <w:tcPr>
            <w:tcW w:w="4248" w:type="dxa"/>
            <w:hideMark/>
          </w:tcPr>
          <w:p w14:paraId="22EEC7B2" w14:textId="77777777" w:rsidR="00B27F52" w:rsidRPr="00836121" w:rsidRDefault="00B27F52" w:rsidP="00794818">
            <w:pPr>
              <w:pStyle w:val="ECCTabletext"/>
              <w:jc w:val="left"/>
            </w:pPr>
            <w:r w:rsidRPr="00836121">
              <w:t>Number of transmitters in impact area (Medium/High estimate)</w:t>
            </w:r>
          </w:p>
        </w:tc>
        <w:tc>
          <w:tcPr>
            <w:tcW w:w="5105" w:type="dxa"/>
            <w:hideMark/>
          </w:tcPr>
          <w:p w14:paraId="3D6FCEC4" w14:textId="77777777" w:rsidR="00B27F52" w:rsidRPr="00836121" w:rsidRDefault="00B27F52" w:rsidP="00794818">
            <w:pPr>
              <w:pStyle w:val="ECCTabletext"/>
              <w:jc w:val="left"/>
            </w:pPr>
            <w:r w:rsidRPr="00836121">
              <w:t>2/3</w:t>
            </w:r>
          </w:p>
        </w:tc>
      </w:tr>
      <w:tr w:rsidR="00B27F52" w:rsidRPr="00836121" w14:paraId="691742EA" w14:textId="77777777" w:rsidTr="00B27F52">
        <w:tc>
          <w:tcPr>
            <w:tcW w:w="9353" w:type="dxa"/>
            <w:gridSpan w:val="2"/>
            <w:hideMark/>
          </w:tcPr>
          <w:p w14:paraId="349C3E85" w14:textId="35808A15" w:rsidR="00B27F52" w:rsidRPr="00836121" w:rsidRDefault="00B27F52" w:rsidP="00370574">
            <w:pPr>
              <w:spacing w:before="100" w:beforeAutospacing="1" w:after="100" w:afterAutospacing="1"/>
              <w:jc w:val="center"/>
            </w:pPr>
            <w:r w:rsidRPr="00836121">
              <w:rPr>
                <w:b/>
              </w:rPr>
              <w:t>IL1B: NBN SRD NN Tx (outdoor)</w:t>
            </w:r>
          </w:p>
        </w:tc>
      </w:tr>
      <w:tr w:rsidR="00B27F52" w:rsidRPr="00836121" w14:paraId="74F203F7" w14:textId="77777777" w:rsidTr="00B27F52">
        <w:tc>
          <w:tcPr>
            <w:tcW w:w="4248" w:type="dxa"/>
            <w:hideMark/>
          </w:tcPr>
          <w:p w14:paraId="3C6EF99A" w14:textId="77777777" w:rsidR="00B27F52" w:rsidRPr="00836121" w:rsidRDefault="00B27F52" w:rsidP="00794818">
            <w:pPr>
              <w:pStyle w:val="ECCTabletext"/>
              <w:jc w:val="left"/>
            </w:pPr>
            <w:r w:rsidRPr="00836121">
              <w:t>Frequency</w:t>
            </w:r>
          </w:p>
        </w:tc>
        <w:tc>
          <w:tcPr>
            <w:tcW w:w="5105" w:type="dxa"/>
            <w:hideMark/>
          </w:tcPr>
          <w:p w14:paraId="086A66AF" w14:textId="77777777" w:rsidR="00B27F52" w:rsidRPr="00836121" w:rsidRDefault="00B27F52" w:rsidP="00794818">
            <w:pPr>
              <w:pStyle w:val="ECCTabletext"/>
              <w:jc w:val="left"/>
            </w:pPr>
            <w:r w:rsidRPr="00836121">
              <w:t>865-868 MHz, 200 kHz channels</w:t>
            </w:r>
          </w:p>
        </w:tc>
      </w:tr>
      <w:tr w:rsidR="00B27F52" w:rsidRPr="00836121" w14:paraId="3B3C72DB" w14:textId="77777777" w:rsidTr="00B27F52">
        <w:tc>
          <w:tcPr>
            <w:tcW w:w="4248" w:type="dxa"/>
            <w:hideMark/>
          </w:tcPr>
          <w:p w14:paraId="038F0402" w14:textId="77777777" w:rsidR="00B27F52" w:rsidRPr="00836121" w:rsidRDefault="00B27F52" w:rsidP="00794818">
            <w:pPr>
              <w:pStyle w:val="ECCTabletext"/>
              <w:jc w:val="left"/>
            </w:pPr>
            <w:r w:rsidRPr="00836121">
              <w:t>ILT transmitter output power</w:t>
            </w:r>
          </w:p>
        </w:tc>
        <w:tc>
          <w:tcPr>
            <w:tcW w:w="5105" w:type="dxa"/>
            <w:hideMark/>
          </w:tcPr>
          <w:p w14:paraId="20997C26" w14:textId="77777777" w:rsidR="00B27F52" w:rsidRPr="00836121" w:rsidRDefault="00B27F52" w:rsidP="00794818">
            <w:pPr>
              <w:pStyle w:val="ECCTabletext"/>
              <w:jc w:val="left"/>
            </w:pPr>
            <w:r w:rsidRPr="00836121">
              <w:t>27 dBm/200 kHz</w:t>
            </w:r>
          </w:p>
        </w:tc>
      </w:tr>
      <w:tr w:rsidR="00B27F52" w:rsidRPr="00836121" w14:paraId="3A764644" w14:textId="77777777" w:rsidTr="00B27F52">
        <w:tc>
          <w:tcPr>
            <w:tcW w:w="4248" w:type="dxa"/>
            <w:hideMark/>
          </w:tcPr>
          <w:p w14:paraId="190F061D" w14:textId="77777777" w:rsidR="00B27F52" w:rsidRPr="00836121" w:rsidRDefault="00B27F52" w:rsidP="00794818">
            <w:pPr>
              <w:pStyle w:val="ECCTabletext"/>
              <w:jc w:val="left"/>
            </w:pPr>
            <w:r w:rsidRPr="00836121">
              <w:t>ILT antenna gain</w:t>
            </w:r>
          </w:p>
        </w:tc>
        <w:tc>
          <w:tcPr>
            <w:tcW w:w="5105" w:type="dxa"/>
            <w:hideMark/>
          </w:tcPr>
          <w:p w14:paraId="706A561B" w14:textId="77777777" w:rsidR="00B27F52" w:rsidRPr="00836121" w:rsidRDefault="00B27F52" w:rsidP="00794818">
            <w:pPr>
              <w:pStyle w:val="ECCTabletext"/>
              <w:jc w:val="left"/>
            </w:pPr>
            <w:r w:rsidRPr="00836121">
              <w:t>2.15 dBi</w:t>
            </w:r>
          </w:p>
        </w:tc>
      </w:tr>
      <w:tr w:rsidR="00B27F52" w:rsidRPr="00836121" w14:paraId="5226C569" w14:textId="77777777" w:rsidTr="00B27F52">
        <w:tc>
          <w:tcPr>
            <w:tcW w:w="4248" w:type="dxa"/>
            <w:hideMark/>
          </w:tcPr>
          <w:p w14:paraId="66726D4D" w14:textId="77777777" w:rsidR="00B27F52" w:rsidRPr="00836121" w:rsidRDefault="00B27F52" w:rsidP="00794818">
            <w:pPr>
              <w:pStyle w:val="ECCTabletext"/>
              <w:jc w:val="left"/>
            </w:pPr>
            <w:r w:rsidRPr="00836121">
              <w:t>APC</w:t>
            </w:r>
          </w:p>
        </w:tc>
        <w:tc>
          <w:tcPr>
            <w:tcW w:w="5105" w:type="dxa"/>
            <w:hideMark/>
          </w:tcPr>
          <w:p w14:paraId="4ED81191" w14:textId="77777777" w:rsidR="00B27F52" w:rsidRPr="00836121" w:rsidRDefault="00B27F52" w:rsidP="00794818">
            <w:pPr>
              <w:pStyle w:val="ECCTabletext"/>
              <w:jc w:val="left"/>
            </w:pPr>
            <w:r w:rsidRPr="00836121">
              <w:t>Threshold -89 dBm, 20 dB range, R=300 m</w:t>
            </w:r>
          </w:p>
        </w:tc>
      </w:tr>
      <w:tr w:rsidR="00B27F52" w:rsidRPr="00836121" w14:paraId="136A6DBA" w14:textId="77777777" w:rsidTr="00B27F52">
        <w:tc>
          <w:tcPr>
            <w:tcW w:w="4248" w:type="dxa"/>
            <w:hideMark/>
          </w:tcPr>
          <w:p w14:paraId="34702FE7" w14:textId="77777777" w:rsidR="00B27F52" w:rsidRPr="00836121" w:rsidRDefault="00B27F52" w:rsidP="00794818">
            <w:pPr>
              <w:pStyle w:val="ECCTabletext"/>
              <w:jc w:val="left"/>
              <w:rPr>
                <w:rFonts w:cs="Arial"/>
                <w:sz w:val="22"/>
              </w:rPr>
            </w:pPr>
            <w:r w:rsidRPr="00836121">
              <w:t>ILT probability of transmission (Maximum/Average DC)</w:t>
            </w:r>
          </w:p>
        </w:tc>
        <w:tc>
          <w:tcPr>
            <w:tcW w:w="5105" w:type="dxa"/>
            <w:hideMark/>
          </w:tcPr>
          <w:p w14:paraId="4EEA73D4" w14:textId="77777777" w:rsidR="00B27F52" w:rsidRPr="00836121" w:rsidRDefault="00B27F52" w:rsidP="00794818">
            <w:pPr>
              <w:pStyle w:val="ECCTabletext"/>
              <w:jc w:val="left"/>
            </w:pPr>
            <w:r w:rsidRPr="00836121">
              <w:t>2.5/0.7 %</w:t>
            </w:r>
          </w:p>
        </w:tc>
      </w:tr>
      <w:tr w:rsidR="00B27F52" w:rsidRPr="00836121" w14:paraId="68A23651" w14:textId="77777777" w:rsidTr="00B27F52">
        <w:tc>
          <w:tcPr>
            <w:tcW w:w="4248" w:type="dxa"/>
            <w:hideMark/>
          </w:tcPr>
          <w:p w14:paraId="750026A6" w14:textId="77777777" w:rsidR="00B27F52" w:rsidRPr="00836121" w:rsidRDefault="00B27F52" w:rsidP="00794818">
            <w:pPr>
              <w:pStyle w:val="ECCTabletext"/>
              <w:jc w:val="left"/>
            </w:pPr>
            <w:r w:rsidRPr="00836121">
              <w:t>ILT → VLR interfering path</w:t>
            </w:r>
          </w:p>
        </w:tc>
        <w:tc>
          <w:tcPr>
            <w:tcW w:w="5105" w:type="dxa"/>
            <w:hideMark/>
          </w:tcPr>
          <w:p w14:paraId="21D7A358" w14:textId="77777777" w:rsidR="00B27F52" w:rsidRPr="00836121" w:rsidRDefault="00B27F52" w:rsidP="00794818">
            <w:pPr>
              <w:pStyle w:val="ECCTabletext"/>
              <w:jc w:val="left"/>
            </w:pPr>
            <w:r w:rsidRPr="00836121">
              <w:t xml:space="preserve">Hata-SRD, urban, </w:t>
            </w:r>
            <w:r w:rsidRPr="00836121">
              <w:rPr>
                <w:b/>
              </w:rPr>
              <w:t>outd</w:t>
            </w:r>
            <w:r w:rsidRPr="00836121">
              <w:t>-ind/below roof</w:t>
            </w:r>
          </w:p>
        </w:tc>
      </w:tr>
      <w:tr w:rsidR="00B27F52" w:rsidRPr="00836121" w14:paraId="74DB5B41" w14:textId="77777777" w:rsidTr="00B27F52">
        <w:tc>
          <w:tcPr>
            <w:tcW w:w="4248" w:type="dxa"/>
            <w:hideMark/>
          </w:tcPr>
          <w:p w14:paraId="320AA8FA" w14:textId="77777777" w:rsidR="00B27F52" w:rsidRPr="00836121" w:rsidRDefault="00B27F52" w:rsidP="00794818">
            <w:pPr>
              <w:pStyle w:val="ECCTabletext"/>
              <w:jc w:val="left"/>
            </w:pPr>
            <w:r w:rsidRPr="00836121">
              <w:lastRenderedPageBreak/>
              <w:t>ILT → VLR positioning mode</w:t>
            </w:r>
          </w:p>
        </w:tc>
        <w:tc>
          <w:tcPr>
            <w:tcW w:w="5105" w:type="dxa"/>
            <w:hideMark/>
          </w:tcPr>
          <w:p w14:paraId="5E0159B5" w14:textId="77777777" w:rsidR="00B27F52" w:rsidRPr="00836121" w:rsidRDefault="00B27F52" w:rsidP="00794818">
            <w:pPr>
              <w:pStyle w:val="ECCTabletext"/>
              <w:jc w:val="left"/>
            </w:pPr>
            <w:r w:rsidRPr="00836121">
              <w:t>None (simulation radius 300 m)</w:t>
            </w:r>
          </w:p>
        </w:tc>
      </w:tr>
      <w:tr w:rsidR="00B27F52" w:rsidRPr="00836121" w14:paraId="088856B6" w14:textId="77777777" w:rsidTr="00B27F52">
        <w:tc>
          <w:tcPr>
            <w:tcW w:w="4248" w:type="dxa"/>
            <w:hideMark/>
          </w:tcPr>
          <w:p w14:paraId="1E48B909" w14:textId="77777777" w:rsidR="00B27F52" w:rsidRPr="00836121" w:rsidRDefault="00B27F52" w:rsidP="00794818">
            <w:pPr>
              <w:pStyle w:val="ECCTabletext"/>
              <w:jc w:val="left"/>
            </w:pPr>
            <w:r w:rsidRPr="00836121">
              <w:t>Number of transmitters in impact area (Medium/High estimate)</w:t>
            </w:r>
          </w:p>
        </w:tc>
        <w:tc>
          <w:tcPr>
            <w:tcW w:w="5105" w:type="dxa"/>
            <w:hideMark/>
          </w:tcPr>
          <w:p w14:paraId="66EF61D0" w14:textId="77777777" w:rsidR="00B27F52" w:rsidRPr="00836121" w:rsidRDefault="00B27F52" w:rsidP="00794818">
            <w:pPr>
              <w:pStyle w:val="ECCTabletext"/>
              <w:jc w:val="left"/>
            </w:pPr>
            <w:r w:rsidRPr="00836121">
              <w:t>13/25</w:t>
            </w:r>
          </w:p>
        </w:tc>
      </w:tr>
      <w:tr w:rsidR="00B27F52" w:rsidRPr="002336E4" w14:paraId="6C39D31D" w14:textId="77777777" w:rsidTr="00B27F52">
        <w:tc>
          <w:tcPr>
            <w:tcW w:w="9353" w:type="dxa"/>
            <w:gridSpan w:val="2"/>
            <w:hideMark/>
          </w:tcPr>
          <w:p w14:paraId="7173380A" w14:textId="1F3E1EB3" w:rsidR="00B27F52" w:rsidRPr="00A9072E" w:rsidRDefault="00B27F52" w:rsidP="00370574">
            <w:pPr>
              <w:spacing w:before="100" w:beforeAutospacing="1" w:after="100" w:afterAutospacing="1"/>
              <w:jc w:val="center"/>
              <w:rPr>
                <w:lang w:val="it-IT"/>
              </w:rPr>
            </w:pPr>
            <w:r w:rsidRPr="00A9072E">
              <w:rPr>
                <w:b/>
                <w:lang w:val="it-IT"/>
              </w:rPr>
              <w:t>IL1C: NBN SRD TN Tx (indoor)</w:t>
            </w:r>
          </w:p>
        </w:tc>
      </w:tr>
      <w:tr w:rsidR="00B27F52" w:rsidRPr="00836121" w14:paraId="418AC5E1" w14:textId="77777777" w:rsidTr="00B27F52">
        <w:tc>
          <w:tcPr>
            <w:tcW w:w="4248" w:type="dxa"/>
            <w:hideMark/>
          </w:tcPr>
          <w:p w14:paraId="0164E691" w14:textId="77777777" w:rsidR="00B27F52" w:rsidRPr="00836121" w:rsidRDefault="00B27F52" w:rsidP="00794818">
            <w:pPr>
              <w:pStyle w:val="ECCTabletext"/>
              <w:jc w:val="left"/>
            </w:pPr>
            <w:r w:rsidRPr="00836121">
              <w:t>Frequency</w:t>
            </w:r>
          </w:p>
        </w:tc>
        <w:tc>
          <w:tcPr>
            <w:tcW w:w="5105" w:type="dxa"/>
            <w:hideMark/>
          </w:tcPr>
          <w:p w14:paraId="16EDF2DD" w14:textId="77777777" w:rsidR="00B27F52" w:rsidRPr="00836121" w:rsidRDefault="00B27F52" w:rsidP="00794818">
            <w:pPr>
              <w:pStyle w:val="ECCTabletext"/>
              <w:jc w:val="left"/>
            </w:pPr>
            <w:r w:rsidRPr="00836121">
              <w:t>865-868 MHz, 200 kHz channels</w:t>
            </w:r>
          </w:p>
        </w:tc>
      </w:tr>
      <w:tr w:rsidR="00B27F52" w:rsidRPr="00836121" w14:paraId="42C477EF" w14:textId="77777777" w:rsidTr="00B27F52">
        <w:tc>
          <w:tcPr>
            <w:tcW w:w="4248" w:type="dxa"/>
            <w:hideMark/>
          </w:tcPr>
          <w:p w14:paraId="03D6138F" w14:textId="77777777" w:rsidR="00B27F52" w:rsidRPr="00836121" w:rsidRDefault="00B27F52" w:rsidP="00794818">
            <w:pPr>
              <w:pStyle w:val="ECCTabletext"/>
              <w:jc w:val="left"/>
            </w:pPr>
            <w:r w:rsidRPr="00836121">
              <w:t>ILT transmitter output power</w:t>
            </w:r>
          </w:p>
        </w:tc>
        <w:tc>
          <w:tcPr>
            <w:tcW w:w="5105" w:type="dxa"/>
            <w:hideMark/>
          </w:tcPr>
          <w:p w14:paraId="46B90368" w14:textId="77777777" w:rsidR="00B27F52" w:rsidRPr="00836121" w:rsidRDefault="00B27F52" w:rsidP="00794818">
            <w:pPr>
              <w:pStyle w:val="ECCTabletext"/>
              <w:jc w:val="left"/>
            </w:pPr>
            <w:r w:rsidRPr="00836121">
              <w:t>27 dBm/200 kHz</w:t>
            </w:r>
          </w:p>
        </w:tc>
      </w:tr>
      <w:tr w:rsidR="00B27F52" w:rsidRPr="00836121" w14:paraId="0FCFACF7" w14:textId="77777777" w:rsidTr="00B27F52">
        <w:tc>
          <w:tcPr>
            <w:tcW w:w="4248" w:type="dxa"/>
            <w:hideMark/>
          </w:tcPr>
          <w:p w14:paraId="0639ECC9" w14:textId="77777777" w:rsidR="00B27F52" w:rsidRPr="00836121" w:rsidRDefault="00B27F52" w:rsidP="00794818">
            <w:pPr>
              <w:pStyle w:val="ECCTabletext"/>
              <w:jc w:val="left"/>
            </w:pPr>
            <w:r w:rsidRPr="00836121">
              <w:t>ILT antenna gain</w:t>
            </w:r>
          </w:p>
        </w:tc>
        <w:tc>
          <w:tcPr>
            <w:tcW w:w="5105" w:type="dxa"/>
            <w:hideMark/>
          </w:tcPr>
          <w:p w14:paraId="773D9024" w14:textId="77777777" w:rsidR="00B27F52" w:rsidRPr="00836121" w:rsidRDefault="00B27F52" w:rsidP="00794818">
            <w:pPr>
              <w:pStyle w:val="ECCTabletext"/>
              <w:jc w:val="left"/>
            </w:pPr>
            <w:r w:rsidRPr="00836121">
              <w:t>0 dBi</w:t>
            </w:r>
          </w:p>
        </w:tc>
      </w:tr>
      <w:tr w:rsidR="00B27F52" w:rsidRPr="00836121" w14:paraId="471D3F80" w14:textId="77777777" w:rsidTr="00B27F52">
        <w:tc>
          <w:tcPr>
            <w:tcW w:w="4248" w:type="dxa"/>
            <w:hideMark/>
          </w:tcPr>
          <w:p w14:paraId="2D2B4B2F" w14:textId="77777777" w:rsidR="00B27F52" w:rsidRPr="00836121" w:rsidRDefault="00B27F52" w:rsidP="00794818">
            <w:pPr>
              <w:pStyle w:val="ECCTabletext"/>
              <w:jc w:val="left"/>
            </w:pPr>
            <w:r w:rsidRPr="00836121">
              <w:t>APC</w:t>
            </w:r>
          </w:p>
        </w:tc>
        <w:tc>
          <w:tcPr>
            <w:tcW w:w="5105" w:type="dxa"/>
            <w:hideMark/>
          </w:tcPr>
          <w:p w14:paraId="70F0208A" w14:textId="77777777" w:rsidR="00B27F52" w:rsidRPr="00836121" w:rsidRDefault="00B27F52" w:rsidP="00794818">
            <w:pPr>
              <w:pStyle w:val="ECCTabletext"/>
              <w:jc w:val="left"/>
            </w:pPr>
            <w:r w:rsidRPr="00836121">
              <w:t>Threshold -89 dBm, 20 dB range, R=300 m</w:t>
            </w:r>
          </w:p>
        </w:tc>
      </w:tr>
      <w:tr w:rsidR="00B27F52" w:rsidRPr="00836121" w14:paraId="19155507" w14:textId="77777777" w:rsidTr="00B27F52">
        <w:tc>
          <w:tcPr>
            <w:tcW w:w="4248" w:type="dxa"/>
            <w:hideMark/>
          </w:tcPr>
          <w:p w14:paraId="4819E498" w14:textId="77777777" w:rsidR="00B27F52" w:rsidRPr="00836121" w:rsidRDefault="00B27F52" w:rsidP="00794818">
            <w:pPr>
              <w:pStyle w:val="ECCTabletext"/>
              <w:jc w:val="left"/>
              <w:rPr>
                <w:rFonts w:cs="Arial"/>
                <w:sz w:val="22"/>
              </w:rPr>
            </w:pPr>
            <w:r w:rsidRPr="00836121">
              <w:t>ILT probability of transmission</w:t>
            </w:r>
          </w:p>
        </w:tc>
        <w:tc>
          <w:tcPr>
            <w:tcW w:w="5105" w:type="dxa"/>
            <w:hideMark/>
          </w:tcPr>
          <w:p w14:paraId="246385EB" w14:textId="77777777" w:rsidR="00B27F52" w:rsidRPr="00836121" w:rsidRDefault="00B27F52" w:rsidP="00794818">
            <w:pPr>
              <w:pStyle w:val="ECCTabletext"/>
              <w:jc w:val="left"/>
            </w:pPr>
            <w:r w:rsidRPr="00836121">
              <w:t>0.1%</w:t>
            </w:r>
          </w:p>
        </w:tc>
      </w:tr>
      <w:tr w:rsidR="00B27F52" w:rsidRPr="00836121" w14:paraId="3E5D32F8" w14:textId="77777777" w:rsidTr="00B27F52">
        <w:tc>
          <w:tcPr>
            <w:tcW w:w="4248" w:type="dxa"/>
            <w:hideMark/>
          </w:tcPr>
          <w:p w14:paraId="626B9A0C" w14:textId="77777777" w:rsidR="00B27F52" w:rsidRPr="00836121" w:rsidRDefault="00B27F52" w:rsidP="00794818">
            <w:pPr>
              <w:pStyle w:val="ECCTabletext"/>
              <w:jc w:val="left"/>
            </w:pPr>
            <w:r w:rsidRPr="00836121">
              <w:t>ILT → VLR interfering path</w:t>
            </w:r>
          </w:p>
        </w:tc>
        <w:tc>
          <w:tcPr>
            <w:tcW w:w="5105" w:type="dxa"/>
            <w:hideMark/>
          </w:tcPr>
          <w:p w14:paraId="5501BA84" w14:textId="77777777" w:rsidR="00B27F52" w:rsidRPr="00836121" w:rsidRDefault="00B27F52" w:rsidP="00794818">
            <w:pPr>
              <w:pStyle w:val="ECCTabletext"/>
              <w:jc w:val="left"/>
            </w:pPr>
            <w:r w:rsidRPr="00836121">
              <w:t xml:space="preserve">Hata-SRD, urban, </w:t>
            </w:r>
            <w:r w:rsidRPr="00836121">
              <w:rPr>
                <w:b/>
              </w:rPr>
              <w:t>ind</w:t>
            </w:r>
            <w:r w:rsidRPr="00836121">
              <w:t>-ind/below roof</w:t>
            </w:r>
          </w:p>
        </w:tc>
      </w:tr>
      <w:tr w:rsidR="00B27F52" w:rsidRPr="00836121" w14:paraId="6E7F6455" w14:textId="77777777" w:rsidTr="00B27F52">
        <w:tc>
          <w:tcPr>
            <w:tcW w:w="4248" w:type="dxa"/>
            <w:hideMark/>
          </w:tcPr>
          <w:p w14:paraId="187925D8" w14:textId="77777777" w:rsidR="00B27F52" w:rsidRPr="00836121" w:rsidRDefault="00B27F52" w:rsidP="00794818">
            <w:pPr>
              <w:pStyle w:val="ECCTabletext"/>
              <w:jc w:val="left"/>
            </w:pPr>
            <w:r w:rsidRPr="00836121">
              <w:t>ILT → VLR positioning mode</w:t>
            </w:r>
          </w:p>
        </w:tc>
        <w:tc>
          <w:tcPr>
            <w:tcW w:w="5105" w:type="dxa"/>
            <w:hideMark/>
          </w:tcPr>
          <w:p w14:paraId="7AAD8976" w14:textId="77777777" w:rsidR="00B27F52" w:rsidRPr="00836121" w:rsidRDefault="00B27F52" w:rsidP="00794818">
            <w:pPr>
              <w:pStyle w:val="ECCTabletext"/>
              <w:jc w:val="left"/>
            </w:pPr>
            <w:r w:rsidRPr="00836121">
              <w:t>None (simulation radius 300 m)</w:t>
            </w:r>
          </w:p>
        </w:tc>
      </w:tr>
      <w:tr w:rsidR="00B27F52" w:rsidRPr="00836121" w14:paraId="4DDE0F22" w14:textId="77777777" w:rsidTr="00B27F52">
        <w:tc>
          <w:tcPr>
            <w:tcW w:w="4248" w:type="dxa"/>
            <w:hideMark/>
          </w:tcPr>
          <w:p w14:paraId="28390372" w14:textId="77777777" w:rsidR="00B27F52" w:rsidRPr="00836121" w:rsidRDefault="00B27F52" w:rsidP="00794818">
            <w:pPr>
              <w:pStyle w:val="ECCTabletext"/>
              <w:jc w:val="left"/>
            </w:pPr>
            <w:r w:rsidRPr="00836121">
              <w:t>Number of transmitters in impact area (Medium/High estimate)</w:t>
            </w:r>
          </w:p>
        </w:tc>
        <w:tc>
          <w:tcPr>
            <w:tcW w:w="5105" w:type="dxa"/>
            <w:hideMark/>
          </w:tcPr>
          <w:p w14:paraId="2E45FBEA" w14:textId="77777777" w:rsidR="00B27F52" w:rsidRPr="00836121" w:rsidRDefault="00B27F52" w:rsidP="00794818">
            <w:pPr>
              <w:pStyle w:val="ECCTabletext"/>
              <w:jc w:val="left"/>
            </w:pPr>
            <w:r w:rsidRPr="00836121">
              <w:t>269/537</w:t>
            </w:r>
          </w:p>
        </w:tc>
      </w:tr>
      <w:tr w:rsidR="00B27F52" w:rsidRPr="00836121" w14:paraId="5EDDE6E3" w14:textId="77777777" w:rsidTr="00B27F52">
        <w:tc>
          <w:tcPr>
            <w:tcW w:w="9353" w:type="dxa"/>
            <w:gridSpan w:val="2"/>
            <w:hideMark/>
          </w:tcPr>
          <w:p w14:paraId="5AF75DFF" w14:textId="77777777" w:rsidR="00B27F52" w:rsidRPr="00836121" w:rsidRDefault="00B27F52" w:rsidP="00B27F52">
            <w:pPr>
              <w:spacing w:before="100" w:beforeAutospacing="1" w:after="100" w:afterAutospacing="1"/>
              <w:jc w:val="center"/>
              <w:rPr>
                <w:b/>
              </w:rPr>
            </w:pPr>
            <w:r w:rsidRPr="00836121">
              <w:rPr>
                <w:b/>
              </w:rPr>
              <w:t>IL2: RFID interrogators</w:t>
            </w:r>
          </w:p>
        </w:tc>
      </w:tr>
      <w:tr w:rsidR="00B27F52" w:rsidRPr="00836121" w14:paraId="4853DF48" w14:textId="77777777" w:rsidTr="00B27F52">
        <w:tc>
          <w:tcPr>
            <w:tcW w:w="4248" w:type="dxa"/>
            <w:hideMark/>
          </w:tcPr>
          <w:p w14:paraId="01EF77D9" w14:textId="77777777" w:rsidR="00B27F52" w:rsidRPr="00836121" w:rsidRDefault="00B27F52" w:rsidP="00794818">
            <w:pPr>
              <w:pStyle w:val="ECCTabletext"/>
              <w:jc w:val="left"/>
            </w:pPr>
            <w:r w:rsidRPr="00836121">
              <w:t>Frequency</w:t>
            </w:r>
          </w:p>
        </w:tc>
        <w:tc>
          <w:tcPr>
            <w:tcW w:w="5105" w:type="dxa"/>
            <w:hideMark/>
          </w:tcPr>
          <w:p w14:paraId="5AD56A17" w14:textId="77777777" w:rsidR="00B27F52" w:rsidRPr="00836121" w:rsidRDefault="00B27F52" w:rsidP="00794818">
            <w:pPr>
              <w:pStyle w:val="ECCTabletext"/>
              <w:jc w:val="left"/>
            </w:pPr>
            <w:r w:rsidRPr="00836121">
              <w:t>865.7, 866.3, 866.9 or 867.5 MHz</w:t>
            </w:r>
          </w:p>
        </w:tc>
      </w:tr>
      <w:tr w:rsidR="00B27F52" w:rsidRPr="00836121" w14:paraId="3285BD3E" w14:textId="77777777" w:rsidTr="00B27F52">
        <w:tc>
          <w:tcPr>
            <w:tcW w:w="4248" w:type="dxa"/>
            <w:hideMark/>
          </w:tcPr>
          <w:p w14:paraId="54A99F5A" w14:textId="77777777" w:rsidR="00B27F52" w:rsidRPr="00836121" w:rsidRDefault="00B27F52" w:rsidP="00794818">
            <w:pPr>
              <w:pStyle w:val="ECCTabletext"/>
              <w:jc w:val="left"/>
            </w:pPr>
            <w:r w:rsidRPr="00836121">
              <w:t>ILT transmitter output power</w:t>
            </w:r>
          </w:p>
        </w:tc>
        <w:tc>
          <w:tcPr>
            <w:tcW w:w="5105" w:type="dxa"/>
            <w:hideMark/>
          </w:tcPr>
          <w:p w14:paraId="0A532381" w14:textId="77777777" w:rsidR="00B27F52" w:rsidRPr="00836121" w:rsidRDefault="00B27F52" w:rsidP="00794818">
            <w:pPr>
              <w:pStyle w:val="ECCTabletext"/>
              <w:jc w:val="left"/>
            </w:pPr>
            <w:r w:rsidRPr="00836121">
              <w:t>20 dBm/200 kHz</w:t>
            </w:r>
          </w:p>
        </w:tc>
      </w:tr>
      <w:tr w:rsidR="00B27F52" w:rsidRPr="00836121" w14:paraId="3CA22A9F" w14:textId="77777777" w:rsidTr="00B27F52">
        <w:tc>
          <w:tcPr>
            <w:tcW w:w="4248" w:type="dxa"/>
            <w:hideMark/>
          </w:tcPr>
          <w:p w14:paraId="4FB9C1E6" w14:textId="77777777" w:rsidR="00B27F52" w:rsidRPr="00836121" w:rsidRDefault="00B27F52" w:rsidP="00794818">
            <w:pPr>
              <w:pStyle w:val="ECCTabletext"/>
              <w:jc w:val="left"/>
            </w:pPr>
            <w:r w:rsidRPr="00836121">
              <w:t>ILT antenna gain</w:t>
            </w:r>
          </w:p>
        </w:tc>
        <w:tc>
          <w:tcPr>
            <w:tcW w:w="5105" w:type="dxa"/>
            <w:hideMark/>
          </w:tcPr>
          <w:p w14:paraId="24506E3F" w14:textId="77777777" w:rsidR="00B27F52" w:rsidRPr="00836121" w:rsidRDefault="00B27F52" w:rsidP="00794818">
            <w:pPr>
              <w:pStyle w:val="ECCTabletext"/>
              <w:jc w:val="left"/>
            </w:pPr>
            <w:r w:rsidRPr="00836121">
              <w:t>6 dBi (directional)</w:t>
            </w:r>
          </w:p>
        </w:tc>
      </w:tr>
      <w:tr w:rsidR="00B27F52" w:rsidRPr="00836121" w14:paraId="0C47636C" w14:textId="77777777" w:rsidTr="00B27F52">
        <w:tc>
          <w:tcPr>
            <w:tcW w:w="4248" w:type="dxa"/>
            <w:hideMark/>
          </w:tcPr>
          <w:p w14:paraId="3449F765" w14:textId="77777777" w:rsidR="00B27F52" w:rsidRPr="00836121" w:rsidRDefault="00B27F52" w:rsidP="00794818">
            <w:pPr>
              <w:pStyle w:val="ECCTabletext"/>
              <w:jc w:val="left"/>
            </w:pPr>
            <w:r w:rsidRPr="00836121">
              <w:t>APC</w:t>
            </w:r>
          </w:p>
        </w:tc>
        <w:tc>
          <w:tcPr>
            <w:tcW w:w="5105" w:type="dxa"/>
            <w:hideMark/>
          </w:tcPr>
          <w:p w14:paraId="14A4AB2C" w14:textId="77777777" w:rsidR="00B27F52" w:rsidRPr="00836121" w:rsidRDefault="00B27F52" w:rsidP="00794818">
            <w:pPr>
              <w:pStyle w:val="ECCTabletext"/>
              <w:jc w:val="left"/>
            </w:pPr>
            <w:r w:rsidRPr="00836121">
              <w:t>None</w:t>
            </w:r>
          </w:p>
        </w:tc>
      </w:tr>
      <w:tr w:rsidR="00B27F52" w:rsidRPr="00836121" w14:paraId="6FFB0CD8" w14:textId="77777777" w:rsidTr="00B27F52">
        <w:tc>
          <w:tcPr>
            <w:tcW w:w="4248" w:type="dxa"/>
            <w:hideMark/>
          </w:tcPr>
          <w:p w14:paraId="29BDCEB3" w14:textId="77777777" w:rsidR="00B27F52" w:rsidRPr="00836121" w:rsidRDefault="00B27F52" w:rsidP="00794818">
            <w:pPr>
              <w:pStyle w:val="ECCTabletext"/>
              <w:jc w:val="left"/>
            </w:pPr>
            <w:r w:rsidRPr="00836121">
              <w:t>ILT probability of transmission (Maximum/Average DC)</w:t>
            </w:r>
          </w:p>
        </w:tc>
        <w:tc>
          <w:tcPr>
            <w:tcW w:w="5105" w:type="dxa"/>
            <w:hideMark/>
          </w:tcPr>
          <w:p w14:paraId="71AF5FCC" w14:textId="77777777" w:rsidR="00B27F52" w:rsidRPr="00836121" w:rsidRDefault="00B27F52" w:rsidP="00794818">
            <w:pPr>
              <w:pStyle w:val="ECCTabletext"/>
              <w:jc w:val="left"/>
            </w:pPr>
            <w:r w:rsidRPr="00836121">
              <w:t>12.5/7.5 %</w:t>
            </w:r>
          </w:p>
        </w:tc>
      </w:tr>
      <w:tr w:rsidR="00B27F52" w:rsidRPr="00836121" w14:paraId="678B72E6" w14:textId="77777777" w:rsidTr="00B27F52">
        <w:tc>
          <w:tcPr>
            <w:tcW w:w="4248" w:type="dxa"/>
            <w:hideMark/>
          </w:tcPr>
          <w:p w14:paraId="0D289E80" w14:textId="77777777" w:rsidR="00B27F52" w:rsidRPr="00836121" w:rsidRDefault="00B27F52" w:rsidP="00794818">
            <w:pPr>
              <w:pStyle w:val="ECCTabletext"/>
              <w:jc w:val="left"/>
            </w:pPr>
            <w:r w:rsidRPr="00836121">
              <w:t>ILT → VLR interfering path</w:t>
            </w:r>
          </w:p>
        </w:tc>
        <w:tc>
          <w:tcPr>
            <w:tcW w:w="5105" w:type="dxa"/>
            <w:hideMark/>
          </w:tcPr>
          <w:p w14:paraId="6A555ADB" w14:textId="77777777" w:rsidR="00B27F52" w:rsidRPr="00836121" w:rsidRDefault="00B27F52" w:rsidP="00794818">
            <w:pPr>
              <w:pStyle w:val="ECCTabletext"/>
              <w:jc w:val="left"/>
            </w:pPr>
            <w:r w:rsidRPr="00836121">
              <w:t>Hata-SRD, urban, ind-ind/below roof</w:t>
            </w:r>
          </w:p>
        </w:tc>
      </w:tr>
      <w:tr w:rsidR="00B27F52" w:rsidRPr="00836121" w14:paraId="327DA8CA" w14:textId="77777777" w:rsidTr="00B27F52">
        <w:tc>
          <w:tcPr>
            <w:tcW w:w="4248" w:type="dxa"/>
            <w:hideMark/>
          </w:tcPr>
          <w:p w14:paraId="6BC3DE9C" w14:textId="77777777" w:rsidR="00B27F52" w:rsidRPr="005B10CE" w:rsidRDefault="00B27F52" w:rsidP="00794818">
            <w:pPr>
              <w:pStyle w:val="ECCTabletext"/>
              <w:jc w:val="left"/>
              <w:rPr>
                <w:lang w:val="fr-FR"/>
              </w:rPr>
            </w:pPr>
            <w:r w:rsidRPr="005B10CE">
              <w:rPr>
                <w:lang w:val="fr-FR"/>
              </w:rPr>
              <w:t>ILT → VLR minimum distance/MCL</w:t>
            </w:r>
          </w:p>
        </w:tc>
        <w:tc>
          <w:tcPr>
            <w:tcW w:w="5105" w:type="dxa"/>
            <w:hideMark/>
          </w:tcPr>
          <w:p w14:paraId="543FE694" w14:textId="77777777" w:rsidR="00B27F52" w:rsidRPr="00836121" w:rsidRDefault="00B27F52" w:rsidP="00794818">
            <w:pPr>
              <w:pStyle w:val="ECCTabletext"/>
              <w:jc w:val="left"/>
            </w:pPr>
            <w:r w:rsidRPr="00836121">
              <w:t>10 m/60 dB</w:t>
            </w:r>
          </w:p>
        </w:tc>
      </w:tr>
      <w:tr w:rsidR="00B27F52" w:rsidRPr="00836121" w14:paraId="4E937389" w14:textId="77777777" w:rsidTr="00B27F52">
        <w:tc>
          <w:tcPr>
            <w:tcW w:w="4248" w:type="dxa"/>
            <w:hideMark/>
          </w:tcPr>
          <w:p w14:paraId="19C10BE0" w14:textId="77777777" w:rsidR="00B27F52" w:rsidRPr="00836121" w:rsidRDefault="00B27F52" w:rsidP="00794818">
            <w:pPr>
              <w:pStyle w:val="ECCTabletext"/>
              <w:jc w:val="left"/>
            </w:pPr>
            <w:r w:rsidRPr="00836121">
              <w:t>ILT → VLR positioning mode</w:t>
            </w:r>
          </w:p>
        </w:tc>
        <w:tc>
          <w:tcPr>
            <w:tcW w:w="5105" w:type="dxa"/>
            <w:hideMark/>
          </w:tcPr>
          <w:p w14:paraId="1DF15696" w14:textId="77777777" w:rsidR="00B27F52" w:rsidRPr="00836121" w:rsidRDefault="00B27F52" w:rsidP="00794818">
            <w:pPr>
              <w:pStyle w:val="ECCTabletext"/>
              <w:jc w:val="left"/>
            </w:pPr>
            <w:r w:rsidRPr="00836121">
              <w:t>None (simulation radius 300 m)</w:t>
            </w:r>
          </w:p>
        </w:tc>
      </w:tr>
      <w:tr w:rsidR="00B27F52" w:rsidRPr="00836121" w14:paraId="75EBBBEC" w14:textId="77777777" w:rsidTr="00B27F52">
        <w:tc>
          <w:tcPr>
            <w:tcW w:w="4248" w:type="dxa"/>
            <w:hideMark/>
          </w:tcPr>
          <w:p w14:paraId="09C42DB5" w14:textId="77777777" w:rsidR="00B27F52" w:rsidRPr="00836121" w:rsidRDefault="00B27F52" w:rsidP="00794818">
            <w:pPr>
              <w:pStyle w:val="ECCTabletext"/>
              <w:jc w:val="left"/>
            </w:pPr>
            <w:r w:rsidRPr="00836121">
              <w:t>Number of transmitters in impact area (Medium/High estimate)</w:t>
            </w:r>
          </w:p>
        </w:tc>
        <w:tc>
          <w:tcPr>
            <w:tcW w:w="5105" w:type="dxa"/>
            <w:hideMark/>
          </w:tcPr>
          <w:p w14:paraId="461A318D" w14:textId="77777777" w:rsidR="00B27F52" w:rsidRPr="00836121" w:rsidRDefault="00B27F52" w:rsidP="00794818">
            <w:pPr>
              <w:pStyle w:val="ECCTabletext"/>
              <w:jc w:val="left"/>
            </w:pPr>
            <w:r w:rsidRPr="00836121">
              <w:t>14/136</w:t>
            </w:r>
          </w:p>
        </w:tc>
      </w:tr>
      <w:tr w:rsidR="00B27F52" w:rsidRPr="00836121" w14:paraId="4A096F26" w14:textId="77777777" w:rsidTr="00B27F52">
        <w:tc>
          <w:tcPr>
            <w:tcW w:w="9353" w:type="dxa"/>
            <w:gridSpan w:val="2"/>
            <w:hideMark/>
          </w:tcPr>
          <w:p w14:paraId="6F95346F" w14:textId="77777777" w:rsidR="00B27F52" w:rsidRPr="00836121" w:rsidRDefault="00B27F52" w:rsidP="00B27F52">
            <w:pPr>
              <w:spacing w:before="100" w:beforeAutospacing="1" w:after="100" w:afterAutospacing="1"/>
              <w:jc w:val="center"/>
              <w:rPr>
                <w:b/>
              </w:rPr>
            </w:pPr>
            <w:r w:rsidRPr="00836121">
              <w:rPr>
                <w:b/>
              </w:rPr>
              <w:t>IL3: Cordless Audio</w:t>
            </w:r>
          </w:p>
        </w:tc>
      </w:tr>
      <w:tr w:rsidR="00B27F52" w:rsidRPr="00836121" w14:paraId="57FFFEDD" w14:textId="77777777" w:rsidTr="00B27F52">
        <w:tc>
          <w:tcPr>
            <w:tcW w:w="4248" w:type="dxa"/>
            <w:hideMark/>
          </w:tcPr>
          <w:p w14:paraId="66F9E323" w14:textId="77777777" w:rsidR="00B27F52" w:rsidRPr="00836121" w:rsidRDefault="00B27F52" w:rsidP="00794818">
            <w:pPr>
              <w:pStyle w:val="ECCTabletext"/>
              <w:jc w:val="left"/>
            </w:pPr>
            <w:r w:rsidRPr="00836121">
              <w:t>Frequency</w:t>
            </w:r>
          </w:p>
        </w:tc>
        <w:tc>
          <w:tcPr>
            <w:tcW w:w="5105" w:type="dxa"/>
            <w:hideMark/>
          </w:tcPr>
          <w:p w14:paraId="1B8BA9DB" w14:textId="77777777" w:rsidR="00B27F52" w:rsidRPr="00836121" w:rsidRDefault="00B27F52" w:rsidP="00794818">
            <w:pPr>
              <w:pStyle w:val="ECCTabletext"/>
              <w:jc w:val="left"/>
            </w:pPr>
            <w:r w:rsidRPr="00836121">
              <w:t>863-865 MHz, 200 kHz channels</w:t>
            </w:r>
          </w:p>
        </w:tc>
      </w:tr>
      <w:tr w:rsidR="00B27F52" w:rsidRPr="00836121" w14:paraId="634DEE25" w14:textId="77777777" w:rsidTr="00B27F52">
        <w:tc>
          <w:tcPr>
            <w:tcW w:w="4248" w:type="dxa"/>
            <w:hideMark/>
          </w:tcPr>
          <w:p w14:paraId="12E148FE" w14:textId="77777777" w:rsidR="00B27F52" w:rsidRPr="00836121" w:rsidRDefault="00B27F52" w:rsidP="00794818">
            <w:pPr>
              <w:pStyle w:val="ECCTabletext"/>
              <w:jc w:val="left"/>
            </w:pPr>
            <w:r w:rsidRPr="00836121">
              <w:t>ILT transmitter output power</w:t>
            </w:r>
          </w:p>
        </w:tc>
        <w:tc>
          <w:tcPr>
            <w:tcW w:w="5105" w:type="dxa"/>
            <w:hideMark/>
          </w:tcPr>
          <w:p w14:paraId="67B9F08B" w14:textId="77777777" w:rsidR="00B27F52" w:rsidRPr="00836121" w:rsidRDefault="00B27F52" w:rsidP="00794818">
            <w:pPr>
              <w:pStyle w:val="ECCTabletext"/>
              <w:jc w:val="left"/>
            </w:pPr>
            <w:r w:rsidRPr="00836121">
              <w:t>10 dBm/200 kHz</w:t>
            </w:r>
          </w:p>
        </w:tc>
      </w:tr>
      <w:tr w:rsidR="00B27F52" w:rsidRPr="00836121" w14:paraId="1D2DDE11" w14:textId="77777777" w:rsidTr="00B27F52">
        <w:tc>
          <w:tcPr>
            <w:tcW w:w="4248" w:type="dxa"/>
            <w:hideMark/>
          </w:tcPr>
          <w:p w14:paraId="3FB5DFA0" w14:textId="77777777" w:rsidR="00B27F52" w:rsidRPr="00836121" w:rsidRDefault="00B27F52" w:rsidP="00794818">
            <w:pPr>
              <w:pStyle w:val="ECCTabletext"/>
              <w:jc w:val="left"/>
            </w:pPr>
            <w:r w:rsidRPr="00836121">
              <w:t>ILT antenna gain</w:t>
            </w:r>
          </w:p>
        </w:tc>
        <w:tc>
          <w:tcPr>
            <w:tcW w:w="5105" w:type="dxa"/>
            <w:hideMark/>
          </w:tcPr>
          <w:p w14:paraId="3F50E354" w14:textId="77777777" w:rsidR="00B27F52" w:rsidRPr="00836121" w:rsidRDefault="00B27F52" w:rsidP="00794818">
            <w:pPr>
              <w:pStyle w:val="ECCTabletext"/>
              <w:jc w:val="left"/>
            </w:pPr>
            <w:r w:rsidRPr="00836121">
              <w:t>-2.85 dBi</w:t>
            </w:r>
          </w:p>
        </w:tc>
      </w:tr>
      <w:tr w:rsidR="00B27F52" w:rsidRPr="00836121" w14:paraId="1FDBFF3D" w14:textId="77777777" w:rsidTr="00B27F52">
        <w:tc>
          <w:tcPr>
            <w:tcW w:w="4248" w:type="dxa"/>
            <w:hideMark/>
          </w:tcPr>
          <w:p w14:paraId="03ACEFC5" w14:textId="77777777" w:rsidR="00B27F52" w:rsidRPr="00836121" w:rsidRDefault="00B27F52" w:rsidP="00794818">
            <w:pPr>
              <w:pStyle w:val="ECCTabletext"/>
              <w:jc w:val="left"/>
            </w:pPr>
            <w:r w:rsidRPr="00836121">
              <w:t>APC</w:t>
            </w:r>
          </w:p>
        </w:tc>
        <w:tc>
          <w:tcPr>
            <w:tcW w:w="5105" w:type="dxa"/>
            <w:hideMark/>
          </w:tcPr>
          <w:p w14:paraId="1C7717E2" w14:textId="77777777" w:rsidR="00B27F52" w:rsidRPr="00836121" w:rsidRDefault="00B27F52" w:rsidP="00794818">
            <w:pPr>
              <w:pStyle w:val="ECCTabletext"/>
              <w:jc w:val="left"/>
            </w:pPr>
            <w:r w:rsidRPr="00836121">
              <w:t>None</w:t>
            </w:r>
          </w:p>
        </w:tc>
      </w:tr>
      <w:tr w:rsidR="00B27F52" w:rsidRPr="00836121" w14:paraId="69827CFA" w14:textId="77777777" w:rsidTr="00B27F52">
        <w:tc>
          <w:tcPr>
            <w:tcW w:w="4248" w:type="dxa"/>
            <w:hideMark/>
          </w:tcPr>
          <w:p w14:paraId="55DB7B3C" w14:textId="77777777" w:rsidR="00B27F52" w:rsidRPr="00836121" w:rsidRDefault="00B27F52" w:rsidP="00794818">
            <w:pPr>
              <w:pStyle w:val="ECCTabletext"/>
              <w:jc w:val="left"/>
            </w:pPr>
            <w:r w:rsidRPr="00836121">
              <w:t>ILT probability of transmission (Maximum/Average DC)</w:t>
            </w:r>
          </w:p>
        </w:tc>
        <w:tc>
          <w:tcPr>
            <w:tcW w:w="5105" w:type="dxa"/>
            <w:hideMark/>
          </w:tcPr>
          <w:p w14:paraId="60138FDA" w14:textId="77777777" w:rsidR="00B27F52" w:rsidRPr="00836121" w:rsidRDefault="00B27F52" w:rsidP="00794818">
            <w:pPr>
              <w:pStyle w:val="ECCTabletext"/>
              <w:jc w:val="left"/>
            </w:pPr>
            <w:r w:rsidRPr="00836121">
              <w:t>100/75 %</w:t>
            </w:r>
          </w:p>
        </w:tc>
      </w:tr>
      <w:tr w:rsidR="00B27F52" w:rsidRPr="00836121" w14:paraId="0898492A" w14:textId="77777777" w:rsidTr="00B27F52">
        <w:tc>
          <w:tcPr>
            <w:tcW w:w="4248" w:type="dxa"/>
            <w:hideMark/>
          </w:tcPr>
          <w:p w14:paraId="4E017A68" w14:textId="77777777" w:rsidR="00B27F52" w:rsidRPr="00836121" w:rsidRDefault="00B27F52" w:rsidP="00794818">
            <w:pPr>
              <w:pStyle w:val="ECCTabletext"/>
              <w:jc w:val="left"/>
            </w:pPr>
            <w:r w:rsidRPr="00836121">
              <w:t>ILT → VLR interfering path</w:t>
            </w:r>
          </w:p>
        </w:tc>
        <w:tc>
          <w:tcPr>
            <w:tcW w:w="5105" w:type="dxa"/>
            <w:hideMark/>
          </w:tcPr>
          <w:p w14:paraId="29C1BDBA" w14:textId="77777777" w:rsidR="00B27F52" w:rsidRPr="00836121" w:rsidRDefault="00B27F52" w:rsidP="00794818">
            <w:pPr>
              <w:pStyle w:val="ECCTabletext"/>
              <w:jc w:val="left"/>
            </w:pPr>
            <w:r w:rsidRPr="00836121">
              <w:t>Hata-SRD, urban, ind-ind/below roof</w:t>
            </w:r>
          </w:p>
        </w:tc>
      </w:tr>
      <w:tr w:rsidR="00B27F52" w:rsidRPr="00836121" w14:paraId="3F1E9B52" w14:textId="77777777" w:rsidTr="00B27F52">
        <w:tc>
          <w:tcPr>
            <w:tcW w:w="4248" w:type="dxa"/>
            <w:hideMark/>
          </w:tcPr>
          <w:p w14:paraId="553B7366" w14:textId="77777777" w:rsidR="00B27F52" w:rsidRPr="005B10CE" w:rsidRDefault="00B27F52" w:rsidP="00794818">
            <w:pPr>
              <w:pStyle w:val="ECCTabletext"/>
              <w:jc w:val="left"/>
              <w:rPr>
                <w:lang w:val="fr-FR"/>
              </w:rPr>
            </w:pPr>
            <w:r w:rsidRPr="005B10CE">
              <w:rPr>
                <w:lang w:val="fr-FR"/>
              </w:rPr>
              <w:t>ILT → VLR minimum distance/MCL</w:t>
            </w:r>
          </w:p>
        </w:tc>
        <w:tc>
          <w:tcPr>
            <w:tcW w:w="5105" w:type="dxa"/>
            <w:hideMark/>
          </w:tcPr>
          <w:p w14:paraId="64C6F129" w14:textId="77777777" w:rsidR="00B27F52" w:rsidRPr="00836121" w:rsidRDefault="00B27F52" w:rsidP="00794818">
            <w:pPr>
              <w:pStyle w:val="ECCTabletext"/>
              <w:jc w:val="left"/>
            </w:pPr>
            <w:r w:rsidRPr="00836121">
              <w:t>3 m/40 dB</w:t>
            </w:r>
          </w:p>
        </w:tc>
      </w:tr>
      <w:tr w:rsidR="00B27F52" w:rsidRPr="00836121" w14:paraId="18E60073" w14:textId="77777777" w:rsidTr="00B27F52">
        <w:tc>
          <w:tcPr>
            <w:tcW w:w="4248" w:type="dxa"/>
            <w:hideMark/>
          </w:tcPr>
          <w:p w14:paraId="14396212" w14:textId="77777777" w:rsidR="00B27F52" w:rsidRPr="00836121" w:rsidRDefault="00B27F52" w:rsidP="00794818">
            <w:pPr>
              <w:pStyle w:val="ECCTabletext"/>
              <w:jc w:val="left"/>
            </w:pPr>
            <w:r w:rsidRPr="00836121">
              <w:t>ILT → VLR positioning mode</w:t>
            </w:r>
          </w:p>
        </w:tc>
        <w:tc>
          <w:tcPr>
            <w:tcW w:w="5105" w:type="dxa"/>
            <w:hideMark/>
          </w:tcPr>
          <w:p w14:paraId="787418BD" w14:textId="77777777" w:rsidR="00B27F52" w:rsidRPr="00836121" w:rsidRDefault="00B27F52" w:rsidP="00794818">
            <w:pPr>
              <w:pStyle w:val="ECCTabletext"/>
              <w:jc w:val="left"/>
            </w:pPr>
            <w:r w:rsidRPr="00836121">
              <w:t>None (simulation radius 139 m)</w:t>
            </w:r>
          </w:p>
        </w:tc>
      </w:tr>
      <w:tr w:rsidR="00B27F52" w:rsidRPr="00836121" w14:paraId="10DF8DBC" w14:textId="77777777" w:rsidTr="00B27F52">
        <w:tc>
          <w:tcPr>
            <w:tcW w:w="4248" w:type="dxa"/>
            <w:hideMark/>
          </w:tcPr>
          <w:p w14:paraId="4AAC03EF" w14:textId="77777777" w:rsidR="00B27F52" w:rsidRPr="00836121" w:rsidRDefault="00B27F52" w:rsidP="00794818">
            <w:pPr>
              <w:pStyle w:val="ECCTabletext"/>
              <w:jc w:val="left"/>
            </w:pPr>
            <w:r w:rsidRPr="00836121">
              <w:t>Number of transmitters in impact area (Medium/High estimate)</w:t>
            </w:r>
          </w:p>
        </w:tc>
        <w:tc>
          <w:tcPr>
            <w:tcW w:w="5105" w:type="dxa"/>
            <w:hideMark/>
          </w:tcPr>
          <w:p w14:paraId="441FBE97" w14:textId="77777777" w:rsidR="00B27F52" w:rsidRPr="00836121" w:rsidRDefault="00B27F52" w:rsidP="00794818">
            <w:pPr>
              <w:pStyle w:val="ECCTabletext"/>
              <w:jc w:val="left"/>
            </w:pPr>
            <w:r w:rsidRPr="00836121">
              <w:t>2/6</w:t>
            </w:r>
          </w:p>
        </w:tc>
      </w:tr>
    </w:tbl>
    <w:p w14:paraId="4CAF5AE4" w14:textId="77777777" w:rsidR="00794818" w:rsidRPr="00836121" w:rsidRDefault="00794818" w:rsidP="00794818"/>
    <w:p w14:paraId="7B7666D8" w14:textId="75964F5E" w:rsidR="00B2271D" w:rsidRPr="00836121" w:rsidRDefault="00794818" w:rsidP="003D1F9D">
      <w:pPr>
        <w:pStyle w:val="Caption"/>
      </w:pPr>
      <w:bookmarkStart w:id="547" w:name="_Ref461628464"/>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106</w:t>
      </w:r>
      <w:r w:rsidRPr="00836121">
        <w:fldChar w:fldCharType="end"/>
      </w:r>
      <w:bookmarkEnd w:id="547"/>
      <w:r w:rsidR="00B2271D" w:rsidRPr="00836121">
        <w:t>: SEAMCAT results interference probability from NBN SRD, unwanted/ (unwanted&amp;blocking), victim: non-specific SRDs in band 865-868 MHz</w:t>
      </w:r>
    </w:p>
    <w:tbl>
      <w:tblPr>
        <w:tblStyle w:val="ECCTable-redheader"/>
        <w:tblW w:w="0" w:type="auto"/>
        <w:tblInd w:w="0" w:type="dxa"/>
        <w:tblLook w:val="01E0" w:firstRow="1" w:lastRow="1" w:firstColumn="1" w:lastColumn="1" w:noHBand="0" w:noVBand="0"/>
      </w:tblPr>
      <w:tblGrid>
        <w:gridCol w:w="3888"/>
        <w:gridCol w:w="1418"/>
        <w:gridCol w:w="1417"/>
        <w:gridCol w:w="1413"/>
        <w:gridCol w:w="1332"/>
      </w:tblGrid>
      <w:tr w:rsidR="00B2271D" w:rsidRPr="00836121" w14:paraId="30D3C2D1" w14:textId="77777777" w:rsidTr="009C00D8">
        <w:trPr>
          <w:cnfStyle w:val="100000000000" w:firstRow="1" w:lastRow="0" w:firstColumn="0" w:lastColumn="0" w:oddVBand="0" w:evenVBand="0" w:oddHBand="0" w:evenHBand="0" w:firstRowFirstColumn="0" w:firstRowLastColumn="0" w:lastRowFirstColumn="0" w:lastRowLastColumn="0"/>
        </w:trPr>
        <w:tc>
          <w:tcPr>
            <w:tcW w:w="3888" w:type="dxa"/>
          </w:tcPr>
          <w:p w14:paraId="08545FA3" w14:textId="77777777" w:rsidR="00B2271D" w:rsidRPr="00836121" w:rsidRDefault="00B2271D" w:rsidP="00B2271D"/>
        </w:tc>
        <w:tc>
          <w:tcPr>
            <w:tcW w:w="5580" w:type="dxa"/>
            <w:gridSpan w:val="4"/>
          </w:tcPr>
          <w:p w14:paraId="27E5AABC" w14:textId="77777777" w:rsidR="00B2271D" w:rsidRPr="00836121" w:rsidRDefault="00B2271D" w:rsidP="00B2271D">
            <w:r w:rsidRPr="00836121">
              <w:t>Existing adjacent applications</w:t>
            </w:r>
          </w:p>
        </w:tc>
      </w:tr>
      <w:tr w:rsidR="00B2271D" w:rsidRPr="00836121" w14:paraId="2CD50276" w14:textId="77777777" w:rsidTr="009C00D8">
        <w:tc>
          <w:tcPr>
            <w:tcW w:w="3888" w:type="dxa"/>
          </w:tcPr>
          <w:p w14:paraId="46E5A192" w14:textId="77777777" w:rsidR="00B2271D" w:rsidRPr="00836121" w:rsidRDefault="00B2271D" w:rsidP="00B2271D"/>
        </w:tc>
        <w:tc>
          <w:tcPr>
            <w:tcW w:w="1418" w:type="dxa"/>
          </w:tcPr>
          <w:p w14:paraId="7274291D" w14:textId="77777777" w:rsidR="00B2271D" w:rsidRPr="00836121" w:rsidRDefault="00B2271D" w:rsidP="00B2271D">
            <w:r w:rsidRPr="00836121">
              <w:t>Cordless audio, RFID</w:t>
            </w:r>
          </w:p>
        </w:tc>
        <w:tc>
          <w:tcPr>
            <w:tcW w:w="1417" w:type="dxa"/>
          </w:tcPr>
          <w:p w14:paraId="6D5A3DE3" w14:textId="77777777" w:rsidR="00B2271D" w:rsidRPr="00836121" w:rsidRDefault="00B2271D" w:rsidP="00B2271D">
            <w:r w:rsidRPr="00836121">
              <w:t>Cordless audio, RFID</w:t>
            </w:r>
          </w:p>
        </w:tc>
        <w:tc>
          <w:tcPr>
            <w:tcW w:w="1413" w:type="dxa"/>
          </w:tcPr>
          <w:p w14:paraId="3A050D26" w14:textId="77777777" w:rsidR="00B2271D" w:rsidRPr="00836121" w:rsidRDefault="00B2271D" w:rsidP="00B2271D">
            <w:pPr>
              <w:rPr>
                <w:highlight w:val="yellow"/>
              </w:rPr>
            </w:pPr>
            <w:r w:rsidRPr="00836121">
              <w:t xml:space="preserve">Cordless audio, RFID </w:t>
            </w:r>
          </w:p>
        </w:tc>
        <w:tc>
          <w:tcPr>
            <w:tcW w:w="1332" w:type="dxa"/>
          </w:tcPr>
          <w:p w14:paraId="6ED642FE" w14:textId="77777777" w:rsidR="00B2271D" w:rsidRPr="00836121" w:rsidRDefault="00B2271D" w:rsidP="00B2271D">
            <w:r w:rsidRPr="00836121">
              <w:t>/</w:t>
            </w:r>
          </w:p>
        </w:tc>
      </w:tr>
      <w:tr w:rsidR="00B2271D" w:rsidRPr="00836121" w14:paraId="1B4ADA12" w14:textId="77777777" w:rsidTr="009C00D8">
        <w:tc>
          <w:tcPr>
            <w:tcW w:w="3888" w:type="dxa"/>
          </w:tcPr>
          <w:p w14:paraId="02CC29D6" w14:textId="77777777" w:rsidR="00B2271D" w:rsidRPr="00836121" w:rsidRDefault="00B2271D" w:rsidP="00B2271D">
            <w:pPr>
              <w:pStyle w:val="ECCTableHeaderredfont"/>
            </w:pPr>
            <w:r w:rsidRPr="00836121">
              <w:t>New applications:</w:t>
            </w:r>
          </w:p>
        </w:tc>
        <w:tc>
          <w:tcPr>
            <w:tcW w:w="1418" w:type="dxa"/>
          </w:tcPr>
          <w:p w14:paraId="6D6D965C" w14:textId="77777777" w:rsidR="00B2271D" w:rsidRPr="00836121" w:rsidRDefault="00B2271D" w:rsidP="00B2271D">
            <w:pPr>
              <w:pStyle w:val="ECCTableHeaderredfont"/>
            </w:pPr>
            <w:r w:rsidRPr="00836121">
              <w:t>Baseline without new SRDs</w:t>
            </w:r>
          </w:p>
        </w:tc>
        <w:tc>
          <w:tcPr>
            <w:tcW w:w="1417" w:type="dxa"/>
          </w:tcPr>
          <w:p w14:paraId="202E3A4B" w14:textId="77777777" w:rsidR="00B2271D" w:rsidRPr="00836121" w:rsidRDefault="00B2271D" w:rsidP="00B2271D">
            <w:pPr>
              <w:pStyle w:val="ECCTableHeaderredfont"/>
            </w:pPr>
            <w:r w:rsidRPr="00836121">
              <w:t xml:space="preserve">500 mW ILT </w:t>
            </w:r>
            <w:r w:rsidRPr="00836121">
              <w:br/>
              <w:t>865-868 MHz</w:t>
            </w:r>
          </w:p>
        </w:tc>
        <w:tc>
          <w:tcPr>
            <w:tcW w:w="1413" w:type="dxa"/>
          </w:tcPr>
          <w:p w14:paraId="287F04D2" w14:textId="77777777" w:rsidR="00B2271D" w:rsidRPr="00836121" w:rsidRDefault="00B2271D" w:rsidP="00B2271D">
            <w:pPr>
              <w:pStyle w:val="ECCTableHeaderredfont"/>
              <w:rPr>
                <w:highlight w:val="yellow"/>
              </w:rPr>
            </w:pPr>
            <w:r w:rsidRPr="00836121">
              <w:t xml:space="preserve">500 mW ILT </w:t>
            </w:r>
            <w:r w:rsidRPr="00836121">
              <w:br/>
              <w:t>863-868 MHz</w:t>
            </w:r>
          </w:p>
        </w:tc>
        <w:tc>
          <w:tcPr>
            <w:tcW w:w="1332" w:type="dxa"/>
          </w:tcPr>
          <w:p w14:paraId="2BE8C142" w14:textId="77777777" w:rsidR="00B2271D" w:rsidRPr="00836121" w:rsidRDefault="00B2271D" w:rsidP="00B2271D">
            <w:pPr>
              <w:pStyle w:val="ECCTableHeaderredfont"/>
            </w:pPr>
            <w:r w:rsidRPr="00836121">
              <w:t xml:space="preserve">500 mW ILT </w:t>
            </w:r>
            <w:r w:rsidRPr="00836121">
              <w:br/>
              <w:t>865-868 MHz</w:t>
            </w:r>
          </w:p>
        </w:tc>
      </w:tr>
      <w:tr w:rsidR="00B2271D" w:rsidRPr="00836121" w14:paraId="13B1B51D" w14:textId="77777777" w:rsidTr="009C00D8">
        <w:tc>
          <w:tcPr>
            <w:tcW w:w="3888" w:type="dxa"/>
          </w:tcPr>
          <w:p w14:paraId="219C96E5" w14:textId="77777777" w:rsidR="00B2271D" w:rsidRPr="00836121" w:rsidRDefault="00B2271D" w:rsidP="00B2271D">
            <w:pPr>
              <w:pStyle w:val="ECCTabletext"/>
            </w:pPr>
            <w:r w:rsidRPr="00836121">
              <w:t>High density &amp; path loss, maximum DC</w:t>
            </w:r>
          </w:p>
        </w:tc>
        <w:tc>
          <w:tcPr>
            <w:tcW w:w="1418" w:type="dxa"/>
          </w:tcPr>
          <w:p w14:paraId="0F558511" w14:textId="77777777" w:rsidR="00B2271D" w:rsidRPr="00836121" w:rsidRDefault="00B2271D" w:rsidP="00B2271D">
            <w:pPr>
              <w:pStyle w:val="ECCTabletext"/>
            </w:pPr>
            <w:r w:rsidRPr="00836121">
              <w:t>2.2 / 4.3</w:t>
            </w:r>
          </w:p>
        </w:tc>
        <w:tc>
          <w:tcPr>
            <w:tcW w:w="1417" w:type="dxa"/>
          </w:tcPr>
          <w:p w14:paraId="5EDEA7A7" w14:textId="77777777" w:rsidR="00B2271D" w:rsidRPr="00836121" w:rsidRDefault="00B2271D" w:rsidP="00B2271D">
            <w:pPr>
              <w:pStyle w:val="ECCTabletext"/>
            </w:pPr>
            <w:r w:rsidRPr="00836121">
              <w:t>6.4 / 9.3</w:t>
            </w:r>
          </w:p>
        </w:tc>
        <w:tc>
          <w:tcPr>
            <w:tcW w:w="1413" w:type="dxa"/>
          </w:tcPr>
          <w:p w14:paraId="1ED2A0A4" w14:textId="77777777" w:rsidR="00B2271D" w:rsidRPr="00836121" w:rsidRDefault="00B2271D" w:rsidP="00B2271D">
            <w:pPr>
              <w:pStyle w:val="ECCTabletext"/>
            </w:pPr>
            <w:r w:rsidRPr="00836121">
              <w:t>5.4 / 8.6</w:t>
            </w:r>
          </w:p>
        </w:tc>
        <w:tc>
          <w:tcPr>
            <w:tcW w:w="1332" w:type="dxa"/>
          </w:tcPr>
          <w:p w14:paraId="1169676F" w14:textId="77777777" w:rsidR="00B2271D" w:rsidRPr="00836121" w:rsidRDefault="00B2271D" w:rsidP="00B2271D">
            <w:pPr>
              <w:pStyle w:val="ECCTabletext"/>
            </w:pPr>
            <w:r w:rsidRPr="00836121">
              <w:t>4.3 / 5.6</w:t>
            </w:r>
          </w:p>
        </w:tc>
      </w:tr>
      <w:tr w:rsidR="00B2271D" w:rsidRPr="00836121" w14:paraId="0AB1542C" w14:textId="77777777" w:rsidTr="009C00D8">
        <w:tc>
          <w:tcPr>
            <w:tcW w:w="3888" w:type="dxa"/>
          </w:tcPr>
          <w:p w14:paraId="237DDE52" w14:textId="77777777" w:rsidR="00B2271D" w:rsidRPr="00836121" w:rsidRDefault="00B2271D" w:rsidP="00B2271D">
            <w:pPr>
              <w:pStyle w:val="ECCTabletext"/>
            </w:pPr>
            <w:r w:rsidRPr="00836121">
              <w:t>High density &amp; path loss, average DC</w:t>
            </w:r>
          </w:p>
        </w:tc>
        <w:tc>
          <w:tcPr>
            <w:tcW w:w="1418" w:type="dxa"/>
          </w:tcPr>
          <w:p w14:paraId="2EC6BFE4" w14:textId="77777777" w:rsidR="00B2271D" w:rsidRPr="00836121" w:rsidRDefault="00B2271D" w:rsidP="00B2271D">
            <w:pPr>
              <w:pStyle w:val="ECCTabletext"/>
            </w:pPr>
            <w:r w:rsidRPr="00836121">
              <w:t>1.6 / 3.0</w:t>
            </w:r>
          </w:p>
        </w:tc>
        <w:tc>
          <w:tcPr>
            <w:tcW w:w="1417" w:type="dxa"/>
          </w:tcPr>
          <w:p w14:paraId="19BC47FA" w14:textId="77777777" w:rsidR="00B2271D" w:rsidRPr="00836121" w:rsidRDefault="00B2271D" w:rsidP="00B2271D">
            <w:pPr>
              <w:pStyle w:val="ECCTabletext"/>
            </w:pPr>
            <w:r w:rsidRPr="00836121">
              <w:t>3.4 / 5.3</w:t>
            </w:r>
          </w:p>
        </w:tc>
        <w:tc>
          <w:tcPr>
            <w:tcW w:w="1413" w:type="dxa"/>
          </w:tcPr>
          <w:p w14:paraId="6721F37F" w14:textId="77777777" w:rsidR="00B2271D" w:rsidRPr="00836121" w:rsidRDefault="00B2271D" w:rsidP="00B2271D">
            <w:pPr>
              <w:pStyle w:val="ECCTabletext"/>
            </w:pPr>
            <w:r w:rsidRPr="00836121">
              <w:t>3.0 / 4.8</w:t>
            </w:r>
          </w:p>
        </w:tc>
        <w:tc>
          <w:tcPr>
            <w:tcW w:w="1332" w:type="dxa"/>
          </w:tcPr>
          <w:p w14:paraId="1C873963" w14:textId="77777777" w:rsidR="00B2271D" w:rsidRPr="00836121" w:rsidRDefault="00B2271D" w:rsidP="00B2271D">
            <w:pPr>
              <w:pStyle w:val="ECCTabletext"/>
            </w:pPr>
            <w:r w:rsidRPr="00836121">
              <w:t>1.8 / 2.4</w:t>
            </w:r>
          </w:p>
        </w:tc>
      </w:tr>
      <w:tr w:rsidR="00B2271D" w:rsidRPr="00836121" w14:paraId="24149E13" w14:textId="77777777" w:rsidTr="009C00D8">
        <w:tc>
          <w:tcPr>
            <w:tcW w:w="3888" w:type="dxa"/>
          </w:tcPr>
          <w:p w14:paraId="4FF6E138" w14:textId="77777777" w:rsidR="00B2271D" w:rsidRPr="00836121" w:rsidRDefault="00B2271D" w:rsidP="00B2271D">
            <w:pPr>
              <w:pStyle w:val="ECCTabletext"/>
            </w:pPr>
            <w:r w:rsidRPr="00836121">
              <w:t>Medium density &amp; path loss, maximum DC</w:t>
            </w:r>
          </w:p>
        </w:tc>
        <w:tc>
          <w:tcPr>
            <w:tcW w:w="1418" w:type="dxa"/>
          </w:tcPr>
          <w:p w14:paraId="4D2AF4E3" w14:textId="77777777" w:rsidR="00B2271D" w:rsidRPr="00836121" w:rsidRDefault="00B2271D" w:rsidP="00B2271D">
            <w:pPr>
              <w:pStyle w:val="ECCTabletext"/>
            </w:pPr>
            <w:r w:rsidRPr="00836121">
              <w:t>2.1 / 3.4</w:t>
            </w:r>
          </w:p>
        </w:tc>
        <w:tc>
          <w:tcPr>
            <w:tcW w:w="1417" w:type="dxa"/>
          </w:tcPr>
          <w:p w14:paraId="0401969D" w14:textId="77777777" w:rsidR="00B2271D" w:rsidRPr="00836121" w:rsidRDefault="00B2271D" w:rsidP="00B2271D">
            <w:pPr>
              <w:pStyle w:val="ECCTabletext"/>
            </w:pPr>
            <w:r w:rsidRPr="00836121">
              <w:t>5.5 / 7.9</w:t>
            </w:r>
          </w:p>
        </w:tc>
        <w:tc>
          <w:tcPr>
            <w:tcW w:w="1413" w:type="dxa"/>
          </w:tcPr>
          <w:p w14:paraId="4BFBB8F6" w14:textId="77777777" w:rsidR="00B2271D" w:rsidRPr="00836121" w:rsidRDefault="00B2271D" w:rsidP="00B2271D">
            <w:pPr>
              <w:pStyle w:val="ECCTabletext"/>
            </w:pPr>
            <w:r w:rsidRPr="00836121">
              <w:t>4.5 / 7.2</w:t>
            </w:r>
          </w:p>
        </w:tc>
        <w:tc>
          <w:tcPr>
            <w:tcW w:w="1332" w:type="dxa"/>
          </w:tcPr>
          <w:p w14:paraId="12F38A7D" w14:textId="77777777" w:rsidR="00B2271D" w:rsidRPr="00836121" w:rsidRDefault="00B2271D" w:rsidP="00B2271D">
            <w:pPr>
              <w:pStyle w:val="ECCTabletext"/>
            </w:pPr>
            <w:r w:rsidRPr="00836121">
              <w:t>3.9 / 5.0</w:t>
            </w:r>
          </w:p>
        </w:tc>
      </w:tr>
      <w:tr w:rsidR="00B2271D" w:rsidRPr="00836121" w14:paraId="2FC39978" w14:textId="77777777" w:rsidTr="009C00D8">
        <w:tc>
          <w:tcPr>
            <w:tcW w:w="3888" w:type="dxa"/>
          </w:tcPr>
          <w:p w14:paraId="46010F60" w14:textId="77777777" w:rsidR="00B2271D" w:rsidRPr="00836121" w:rsidRDefault="00B2271D" w:rsidP="00B2271D">
            <w:pPr>
              <w:pStyle w:val="ECCTabletext"/>
            </w:pPr>
            <w:r w:rsidRPr="00836121">
              <w:t>Medium density &amp; path loss, average DC</w:t>
            </w:r>
          </w:p>
        </w:tc>
        <w:tc>
          <w:tcPr>
            <w:tcW w:w="1418" w:type="dxa"/>
          </w:tcPr>
          <w:p w14:paraId="31B7B2DD" w14:textId="77777777" w:rsidR="00B2271D" w:rsidRPr="00836121" w:rsidRDefault="00B2271D" w:rsidP="00B2271D">
            <w:pPr>
              <w:pStyle w:val="ECCTabletext"/>
            </w:pPr>
            <w:r w:rsidRPr="00836121">
              <w:t>1.3 / 2.3</w:t>
            </w:r>
          </w:p>
        </w:tc>
        <w:tc>
          <w:tcPr>
            <w:tcW w:w="1417" w:type="dxa"/>
          </w:tcPr>
          <w:p w14:paraId="6F558BB8" w14:textId="77777777" w:rsidR="00B2271D" w:rsidRPr="00836121" w:rsidRDefault="00B2271D" w:rsidP="00B2271D">
            <w:pPr>
              <w:pStyle w:val="ECCTabletext"/>
            </w:pPr>
            <w:r w:rsidRPr="00836121">
              <w:t>3.1 / 4.3</w:t>
            </w:r>
          </w:p>
        </w:tc>
        <w:tc>
          <w:tcPr>
            <w:tcW w:w="1413" w:type="dxa"/>
          </w:tcPr>
          <w:p w14:paraId="3FDDFDF7" w14:textId="77777777" w:rsidR="00B2271D" w:rsidRPr="00836121" w:rsidRDefault="00B2271D" w:rsidP="00B2271D">
            <w:pPr>
              <w:pStyle w:val="ECCTabletext"/>
            </w:pPr>
            <w:r w:rsidRPr="00836121">
              <w:t>2.6 / 4.1</w:t>
            </w:r>
          </w:p>
        </w:tc>
        <w:tc>
          <w:tcPr>
            <w:tcW w:w="1332" w:type="dxa"/>
          </w:tcPr>
          <w:p w14:paraId="4264CAC4" w14:textId="77777777" w:rsidR="00B2271D" w:rsidRPr="00836121" w:rsidRDefault="00B2271D" w:rsidP="00B2271D">
            <w:pPr>
              <w:pStyle w:val="ECCTabletext"/>
            </w:pPr>
            <w:r w:rsidRPr="00836121">
              <w:t>1.7 / 2.2</w:t>
            </w:r>
          </w:p>
        </w:tc>
      </w:tr>
      <w:tr w:rsidR="00B2271D" w:rsidRPr="00836121" w14:paraId="184EB7CF" w14:textId="77777777" w:rsidTr="009C00D8">
        <w:tc>
          <w:tcPr>
            <w:tcW w:w="9468" w:type="dxa"/>
            <w:gridSpan w:val="5"/>
          </w:tcPr>
          <w:p w14:paraId="7DE36961" w14:textId="77777777" w:rsidR="00B2271D" w:rsidRPr="00836121" w:rsidRDefault="00B2271D" w:rsidP="00B2271D">
            <w:pPr>
              <w:pStyle w:val="ECCTabletext"/>
            </w:pPr>
            <w:r w:rsidRPr="00836121">
              <w:t>Sensitivity analysis for the case of minimum specification for victim receiver selectivity mask</w:t>
            </w:r>
          </w:p>
        </w:tc>
      </w:tr>
      <w:tr w:rsidR="00B2271D" w:rsidRPr="00836121" w14:paraId="3F14B4AA" w14:textId="77777777" w:rsidTr="009C00D8">
        <w:tc>
          <w:tcPr>
            <w:tcW w:w="3888" w:type="dxa"/>
          </w:tcPr>
          <w:p w14:paraId="1EEE468F" w14:textId="77777777" w:rsidR="00B2271D" w:rsidRPr="00836121" w:rsidRDefault="00B2271D" w:rsidP="00B2271D">
            <w:pPr>
              <w:pStyle w:val="ECCTabletext"/>
            </w:pPr>
            <w:r w:rsidRPr="00836121">
              <w:t>High density &amp; path loss, maximum DC</w:t>
            </w:r>
          </w:p>
        </w:tc>
        <w:tc>
          <w:tcPr>
            <w:tcW w:w="1418" w:type="dxa"/>
          </w:tcPr>
          <w:p w14:paraId="3615A4EE" w14:textId="77777777" w:rsidR="00B2271D" w:rsidRPr="00836121" w:rsidRDefault="00B2271D" w:rsidP="00B2271D">
            <w:pPr>
              <w:pStyle w:val="ECCTabletext"/>
            </w:pPr>
            <w:r w:rsidRPr="00836121">
              <w:t>2.2 / 22.8</w:t>
            </w:r>
          </w:p>
        </w:tc>
        <w:tc>
          <w:tcPr>
            <w:tcW w:w="1417" w:type="dxa"/>
          </w:tcPr>
          <w:p w14:paraId="77651526" w14:textId="77777777" w:rsidR="00B2271D" w:rsidRPr="00836121" w:rsidRDefault="00B2271D" w:rsidP="00B2271D">
            <w:pPr>
              <w:pStyle w:val="ECCTabletext"/>
            </w:pPr>
            <w:r w:rsidRPr="00836121">
              <w:t>6.5 / 30.5</w:t>
            </w:r>
          </w:p>
        </w:tc>
        <w:tc>
          <w:tcPr>
            <w:tcW w:w="1413" w:type="dxa"/>
          </w:tcPr>
          <w:p w14:paraId="7BE95913" w14:textId="77777777" w:rsidR="00B2271D" w:rsidRPr="00836121" w:rsidRDefault="00B2271D" w:rsidP="00B2271D">
            <w:pPr>
              <w:pStyle w:val="ECCTabletext"/>
            </w:pPr>
            <w:r w:rsidRPr="00836121">
              <w:t>4.9 / 30.4</w:t>
            </w:r>
          </w:p>
        </w:tc>
        <w:tc>
          <w:tcPr>
            <w:tcW w:w="1332" w:type="dxa"/>
          </w:tcPr>
          <w:p w14:paraId="420B1AEC" w14:textId="77777777" w:rsidR="00B2271D" w:rsidRPr="00836121" w:rsidRDefault="00B2271D" w:rsidP="00B2271D">
            <w:pPr>
              <w:pStyle w:val="ECCTabletext"/>
            </w:pPr>
            <w:r w:rsidRPr="00836121">
              <w:t>4.6 / 12.2</w:t>
            </w:r>
          </w:p>
        </w:tc>
      </w:tr>
      <w:tr w:rsidR="00B2271D" w:rsidRPr="00836121" w14:paraId="42A1701C" w14:textId="77777777" w:rsidTr="009C00D8">
        <w:tc>
          <w:tcPr>
            <w:tcW w:w="9468" w:type="dxa"/>
            <w:gridSpan w:val="5"/>
          </w:tcPr>
          <w:p w14:paraId="1863AAF0" w14:textId="77777777" w:rsidR="00B2271D" w:rsidRPr="00836121" w:rsidRDefault="00B2271D" w:rsidP="00B2271D">
            <w:pPr>
              <w:pStyle w:val="ECCTabletext"/>
            </w:pPr>
            <w:r w:rsidRPr="00836121">
              <w:t>Sensitivity analysis for the case of 5 dB standard deviation for indoor-indoor wall loss modelling</w:t>
            </w:r>
          </w:p>
        </w:tc>
      </w:tr>
      <w:tr w:rsidR="00B2271D" w:rsidRPr="00836121" w14:paraId="5FED4BF3" w14:textId="77777777" w:rsidTr="009C00D8">
        <w:tc>
          <w:tcPr>
            <w:tcW w:w="3888" w:type="dxa"/>
          </w:tcPr>
          <w:p w14:paraId="4656C17B" w14:textId="77777777" w:rsidR="00B2271D" w:rsidRPr="00836121" w:rsidRDefault="00B2271D" w:rsidP="00B2271D">
            <w:pPr>
              <w:pStyle w:val="ECCTabletext"/>
            </w:pPr>
            <w:r w:rsidRPr="00836121">
              <w:t>High density &amp; path loss, maximum DC</w:t>
            </w:r>
          </w:p>
        </w:tc>
        <w:tc>
          <w:tcPr>
            <w:tcW w:w="1418" w:type="dxa"/>
          </w:tcPr>
          <w:p w14:paraId="09496753" w14:textId="77777777" w:rsidR="00B2271D" w:rsidRPr="00836121" w:rsidRDefault="00B2271D" w:rsidP="00B2271D">
            <w:pPr>
              <w:pStyle w:val="ECCTabletext"/>
            </w:pPr>
            <w:r w:rsidRPr="00836121">
              <w:t>1.7 / 3.4</w:t>
            </w:r>
          </w:p>
        </w:tc>
        <w:tc>
          <w:tcPr>
            <w:tcW w:w="1417" w:type="dxa"/>
          </w:tcPr>
          <w:p w14:paraId="600D943F" w14:textId="77777777" w:rsidR="00B2271D" w:rsidRPr="00836121" w:rsidRDefault="00B2271D" w:rsidP="00B2271D">
            <w:pPr>
              <w:pStyle w:val="ECCTabletext"/>
            </w:pPr>
            <w:r w:rsidRPr="00836121">
              <w:t>5.9 / 8.4</w:t>
            </w:r>
          </w:p>
        </w:tc>
        <w:tc>
          <w:tcPr>
            <w:tcW w:w="1413" w:type="dxa"/>
          </w:tcPr>
          <w:p w14:paraId="03FD1E77" w14:textId="77777777" w:rsidR="00B2271D" w:rsidRPr="00836121" w:rsidRDefault="00B2271D" w:rsidP="00B2271D">
            <w:pPr>
              <w:pStyle w:val="ECCTabletext"/>
            </w:pPr>
            <w:r w:rsidRPr="00836121">
              <w:t>4.9 / 8.0</w:t>
            </w:r>
          </w:p>
        </w:tc>
        <w:tc>
          <w:tcPr>
            <w:tcW w:w="1332" w:type="dxa"/>
          </w:tcPr>
          <w:p w14:paraId="20866C16" w14:textId="77777777" w:rsidR="00B2271D" w:rsidRPr="00836121" w:rsidRDefault="00B2271D" w:rsidP="00B2271D">
            <w:pPr>
              <w:pStyle w:val="ECCTabletext"/>
            </w:pPr>
            <w:r w:rsidRPr="00836121">
              <w:t>4.6 / 5.7</w:t>
            </w:r>
          </w:p>
        </w:tc>
      </w:tr>
    </w:tbl>
    <w:p w14:paraId="74294017" w14:textId="77D4BDB8" w:rsidR="00B27F52" w:rsidRPr="00836121" w:rsidRDefault="00B27F52" w:rsidP="00B27F52">
      <w:pPr>
        <w:pStyle w:val="ECCAnnexheading2"/>
        <w:rPr>
          <w:lang w:val="en-GB"/>
        </w:rPr>
      </w:pPr>
      <w:r w:rsidRPr="00836121">
        <w:rPr>
          <w:lang w:val="en-GB"/>
        </w:rPr>
        <w:t>SIMULATIONS FOR WBN SRD</w:t>
      </w:r>
    </w:p>
    <w:p w14:paraId="6D8CB58D" w14:textId="6750BCC1" w:rsidR="00B27F52" w:rsidRDefault="00B27F52" w:rsidP="00B27F52">
      <w:pPr>
        <w:ind w:left="454" w:hanging="454"/>
      </w:pPr>
      <w:r w:rsidRPr="00836121">
        <w:t xml:space="preserve">The following tables provide technical parameters for </w:t>
      </w:r>
      <w:r w:rsidR="00432EE6" w:rsidRPr="00836121">
        <w:t xml:space="preserve">SEAMCAT </w:t>
      </w:r>
      <w:r w:rsidRPr="00836121">
        <w:t xml:space="preserve">simulations </w:t>
      </w:r>
      <w:r w:rsidR="00432EE6" w:rsidRPr="00836121">
        <w:t xml:space="preserve">and their detailed results, as </w:t>
      </w:r>
      <w:r w:rsidRPr="00836121">
        <w:t>referred to in Chapter 7.</w:t>
      </w:r>
    </w:p>
    <w:p w14:paraId="454B6090" w14:textId="77777777" w:rsidR="0035244C" w:rsidRPr="00836121" w:rsidRDefault="0035244C" w:rsidP="00B27F52">
      <w:pPr>
        <w:ind w:left="454" w:hanging="454"/>
      </w:pPr>
    </w:p>
    <w:p w14:paraId="0D6BD9F1" w14:textId="3F756181" w:rsidR="00C1407E" w:rsidRPr="00836121" w:rsidRDefault="00794818" w:rsidP="003D1F9D">
      <w:pPr>
        <w:pStyle w:val="Caption"/>
      </w:pPr>
      <w:bookmarkStart w:id="548" w:name="_Ref461528634"/>
      <w:r w:rsidRPr="00836121">
        <w:t xml:space="preserve">Table </w:t>
      </w:r>
      <w:r w:rsidRPr="00836121">
        <w:fldChar w:fldCharType="begin"/>
      </w:r>
      <w:r w:rsidRPr="00836121">
        <w:instrText xml:space="preserve"> SEQ Table \* ARABIC </w:instrText>
      </w:r>
      <w:r w:rsidRPr="00836121">
        <w:fldChar w:fldCharType="separate"/>
      </w:r>
      <w:r w:rsidR="003B7BCD">
        <w:rPr>
          <w:noProof/>
        </w:rPr>
        <w:t>107</w:t>
      </w:r>
      <w:r w:rsidRPr="00836121">
        <w:fldChar w:fldCharType="end"/>
      </w:r>
      <w:bookmarkEnd w:id="548"/>
      <w:r w:rsidR="00C1407E" w:rsidRPr="00836121">
        <w:t xml:space="preserve">: SEAMCAT settings for simulating probability of interference of the new </w:t>
      </w:r>
      <w:r w:rsidR="00370574" w:rsidRPr="00836121">
        <w:t>WBN</w:t>
      </w:r>
      <w:r w:rsidR="00C1407E" w:rsidRPr="00836121">
        <w:t xml:space="preserve"> SRD applications in 862-863 MHz </w:t>
      </w:r>
      <w:r w:rsidR="00370574" w:rsidRPr="00836121">
        <w:t>to LTE U</w:t>
      </w:r>
      <w:r w:rsidR="00C1407E" w:rsidRPr="00836121">
        <w:t>plink in 852-862 MHz</w:t>
      </w:r>
    </w:p>
    <w:tbl>
      <w:tblPr>
        <w:tblStyle w:val="ECCTable-redheader"/>
        <w:tblW w:w="0" w:type="auto"/>
        <w:tblInd w:w="0" w:type="dxa"/>
        <w:tblLook w:val="01E0" w:firstRow="1" w:lastRow="1" w:firstColumn="1" w:lastColumn="1" w:noHBand="0" w:noVBand="0"/>
      </w:tblPr>
      <w:tblGrid>
        <w:gridCol w:w="4214"/>
        <w:gridCol w:w="5250"/>
      </w:tblGrid>
      <w:tr w:rsidR="00C1407E" w:rsidRPr="00836121" w14:paraId="0C6772BA" w14:textId="77777777" w:rsidTr="00794818">
        <w:trPr>
          <w:cnfStyle w:val="100000000000" w:firstRow="1" w:lastRow="0" w:firstColumn="0" w:lastColumn="0" w:oddVBand="0" w:evenVBand="0" w:oddHBand="0" w:evenHBand="0" w:firstRowFirstColumn="0" w:firstRowLastColumn="0" w:lastRowFirstColumn="0" w:lastRowLastColumn="0"/>
        </w:trPr>
        <w:tc>
          <w:tcPr>
            <w:tcW w:w="4214" w:type="dxa"/>
          </w:tcPr>
          <w:p w14:paraId="7D94B9A8" w14:textId="77777777" w:rsidR="00C1407E" w:rsidRPr="00836121" w:rsidRDefault="00C1407E" w:rsidP="00794818">
            <w:pPr>
              <w:spacing w:before="60" w:after="60"/>
            </w:pPr>
            <w:r w:rsidRPr="00836121">
              <w:t>Simulation input/output parameters</w:t>
            </w:r>
          </w:p>
        </w:tc>
        <w:tc>
          <w:tcPr>
            <w:tcW w:w="5250" w:type="dxa"/>
          </w:tcPr>
          <w:p w14:paraId="4DA34A55" w14:textId="77777777" w:rsidR="00C1407E" w:rsidRPr="00836121" w:rsidRDefault="00C1407E" w:rsidP="00794818">
            <w:pPr>
              <w:spacing w:before="60" w:after="60"/>
            </w:pPr>
            <w:r w:rsidRPr="00836121">
              <w:t>Settings/Results</w:t>
            </w:r>
          </w:p>
        </w:tc>
      </w:tr>
      <w:tr w:rsidR="00C1407E" w:rsidRPr="00836121" w14:paraId="2A791617" w14:textId="77777777" w:rsidTr="00794818">
        <w:tc>
          <w:tcPr>
            <w:tcW w:w="9464" w:type="dxa"/>
            <w:gridSpan w:val="2"/>
          </w:tcPr>
          <w:p w14:paraId="77A906DC" w14:textId="77777777" w:rsidR="00C1407E" w:rsidRPr="00836121" w:rsidRDefault="00C1407E" w:rsidP="00C1407E">
            <w:pPr>
              <w:spacing w:before="100" w:beforeAutospacing="1" w:after="100" w:afterAutospacing="1"/>
              <w:jc w:val="center"/>
              <w:rPr>
                <w:b/>
              </w:rPr>
            </w:pPr>
            <w:r w:rsidRPr="00836121">
              <w:rPr>
                <w:b/>
              </w:rPr>
              <w:t>VL: LTE Macro uplink</w:t>
            </w:r>
          </w:p>
        </w:tc>
      </w:tr>
      <w:tr w:rsidR="00C1407E" w:rsidRPr="00836121" w14:paraId="692F58B9" w14:textId="77777777" w:rsidTr="00794818">
        <w:tc>
          <w:tcPr>
            <w:tcW w:w="4214" w:type="dxa"/>
          </w:tcPr>
          <w:p w14:paraId="0251470D" w14:textId="77777777" w:rsidR="00C1407E" w:rsidRPr="00836121" w:rsidRDefault="00C1407E" w:rsidP="00794818">
            <w:pPr>
              <w:pStyle w:val="ECCTabletext"/>
              <w:jc w:val="left"/>
              <w:rPr>
                <w:rFonts w:cs="Arial"/>
                <w:b/>
                <w:bCs/>
                <w:caps/>
                <w:color w:val="D2232A"/>
                <w:kern w:val="32"/>
                <w:sz w:val="22"/>
              </w:rPr>
            </w:pPr>
            <w:r w:rsidRPr="00836121">
              <w:t>Frequency</w:t>
            </w:r>
          </w:p>
        </w:tc>
        <w:tc>
          <w:tcPr>
            <w:tcW w:w="5250" w:type="dxa"/>
          </w:tcPr>
          <w:p w14:paraId="031F7746" w14:textId="77777777" w:rsidR="00C1407E" w:rsidRPr="00836121" w:rsidRDefault="00C1407E" w:rsidP="00794818">
            <w:pPr>
              <w:pStyle w:val="ECCTabletext"/>
              <w:jc w:val="left"/>
              <w:rPr>
                <w:rFonts w:cs="Arial"/>
                <w:sz w:val="22"/>
              </w:rPr>
            </w:pPr>
            <w:r w:rsidRPr="00836121">
              <w:t>857, 10MHz channel</w:t>
            </w:r>
          </w:p>
        </w:tc>
      </w:tr>
      <w:tr w:rsidR="00C1407E" w:rsidRPr="00836121" w14:paraId="2BDB6F10" w14:textId="77777777" w:rsidTr="00794818">
        <w:tc>
          <w:tcPr>
            <w:tcW w:w="4214" w:type="dxa"/>
          </w:tcPr>
          <w:p w14:paraId="586BAD0F" w14:textId="77777777" w:rsidR="00C1407E" w:rsidRPr="00836121" w:rsidRDefault="00C1407E" w:rsidP="00794818">
            <w:pPr>
              <w:pStyle w:val="ECCTabletext"/>
              <w:jc w:val="left"/>
            </w:pPr>
            <w:r w:rsidRPr="00836121">
              <w:t>VLT antenna gain and height a.g.l.</w:t>
            </w:r>
          </w:p>
        </w:tc>
        <w:tc>
          <w:tcPr>
            <w:tcW w:w="5250" w:type="dxa"/>
          </w:tcPr>
          <w:p w14:paraId="35DAF450" w14:textId="77777777" w:rsidR="00C1407E" w:rsidRPr="00836121" w:rsidRDefault="00C1407E" w:rsidP="00794818">
            <w:pPr>
              <w:pStyle w:val="ECCTabletext"/>
              <w:jc w:val="left"/>
            </w:pPr>
            <w:r w:rsidRPr="00836121">
              <w:t>0 dBi, 1.5 m, non-directional</w:t>
            </w:r>
          </w:p>
        </w:tc>
      </w:tr>
      <w:tr w:rsidR="00C1407E" w:rsidRPr="00F977C7" w14:paraId="40C69A13" w14:textId="77777777" w:rsidTr="00794818">
        <w:tc>
          <w:tcPr>
            <w:tcW w:w="4214" w:type="dxa"/>
          </w:tcPr>
          <w:p w14:paraId="1C409607" w14:textId="77777777" w:rsidR="00C1407E" w:rsidRPr="00836121" w:rsidRDefault="00C1407E" w:rsidP="00794818">
            <w:pPr>
              <w:pStyle w:val="ECCTabletext"/>
              <w:jc w:val="left"/>
            </w:pPr>
            <w:r w:rsidRPr="00836121">
              <w:t>VLR antenna gain and height a.g.l.</w:t>
            </w:r>
          </w:p>
        </w:tc>
        <w:tc>
          <w:tcPr>
            <w:tcW w:w="5250" w:type="dxa"/>
          </w:tcPr>
          <w:p w14:paraId="74C83C84" w14:textId="5F167FC3" w:rsidR="00C1407E" w:rsidRPr="00894BB6" w:rsidRDefault="00C1407E" w:rsidP="0030480C">
            <w:pPr>
              <w:pStyle w:val="ECCTabletext"/>
              <w:jc w:val="left"/>
              <w:rPr>
                <w:lang w:val="es-ES"/>
              </w:rPr>
            </w:pPr>
            <w:r w:rsidRPr="00894BB6">
              <w:rPr>
                <w:lang w:val="es-ES"/>
              </w:rPr>
              <w:t>18 dBi, 30 m, 65</w:t>
            </w:r>
            <w:r w:rsidRPr="00894BB6">
              <w:rPr>
                <w:vertAlign w:val="superscript"/>
                <w:lang w:val="es-ES"/>
              </w:rPr>
              <w:t>O</w:t>
            </w:r>
            <w:r w:rsidRPr="00894BB6">
              <w:rPr>
                <w:lang w:val="es-ES"/>
              </w:rPr>
              <w:t xml:space="preserve"> sector, </w:t>
            </w:r>
            <w:r w:rsidR="0030480C">
              <w:rPr>
                <w:szCs w:val="20"/>
                <w:lang w:val="es-ES"/>
              </w:rPr>
              <w:t>ITU-</w:t>
            </w:r>
            <w:r w:rsidRPr="00894BB6">
              <w:rPr>
                <w:szCs w:val="20"/>
                <w:lang w:val="es-ES"/>
              </w:rPr>
              <w:t>R F.1336-3</w:t>
            </w:r>
            <w:r w:rsidR="0030480C">
              <w:rPr>
                <w:szCs w:val="20"/>
                <w:lang w:val="es-ES"/>
              </w:rPr>
              <w:t xml:space="preserve"> </w:t>
            </w:r>
            <w:r w:rsidR="0030480C">
              <w:rPr>
                <w:szCs w:val="20"/>
                <w:lang w:val="es-ES"/>
              </w:rPr>
              <w:fldChar w:fldCharType="begin"/>
            </w:r>
            <w:r w:rsidR="0030480C">
              <w:rPr>
                <w:szCs w:val="20"/>
                <w:lang w:val="es-ES"/>
              </w:rPr>
              <w:instrText xml:space="preserve"> REF _Ref462990573 \n \h </w:instrText>
            </w:r>
            <w:r w:rsidR="0030480C">
              <w:rPr>
                <w:szCs w:val="20"/>
                <w:lang w:val="es-ES"/>
              </w:rPr>
            </w:r>
            <w:r w:rsidR="0030480C">
              <w:rPr>
                <w:szCs w:val="20"/>
                <w:lang w:val="es-ES"/>
              </w:rPr>
              <w:fldChar w:fldCharType="separate"/>
            </w:r>
            <w:r w:rsidR="003B7BCD">
              <w:rPr>
                <w:szCs w:val="20"/>
                <w:lang w:val="es-ES"/>
              </w:rPr>
              <w:t>[48]</w:t>
            </w:r>
            <w:r w:rsidR="0030480C">
              <w:rPr>
                <w:szCs w:val="20"/>
                <w:lang w:val="es-ES"/>
              </w:rPr>
              <w:fldChar w:fldCharType="end"/>
            </w:r>
          </w:p>
        </w:tc>
      </w:tr>
      <w:tr w:rsidR="00C1407E" w:rsidRPr="00836121" w14:paraId="1BDEF42F" w14:textId="77777777" w:rsidTr="00794818">
        <w:tc>
          <w:tcPr>
            <w:tcW w:w="4214" w:type="dxa"/>
          </w:tcPr>
          <w:p w14:paraId="1E11AA23" w14:textId="77777777" w:rsidR="00C1407E" w:rsidRPr="00836121" w:rsidRDefault="00C1407E" w:rsidP="00794818">
            <w:pPr>
              <w:pStyle w:val="ECCTabletext"/>
              <w:jc w:val="left"/>
            </w:pPr>
            <w:r w:rsidRPr="00836121">
              <w:t>VLR antenna feeder loss</w:t>
            </w:r>
          </w:p>
        </w:tc>
        <w:tc>
          <w:tcPr>
            <w:tcW w:w="5250" w:type="dxa"/>
          </w:tcPr>
          <w:p w14:paraId="26B8D563" w14:textId="77777777" w:rsidR="00C1407E" w:rsidRPr="00836121" w:rsidRDefault="00C1407E" w:rsidP="00794818">
            <w:pPr>
              <w:pStyle w:val="ECCTabletext"/>
              <w:jc w:val="left"/>
            </w:pPr>
            <w:r w:rsidRPr="00836121">
              <w:t>3</w:t>
            </w:r>
          </w:p>
        </w:tc>
      </w:tr>
      <w:tr w:rsidR="00C1407E" w:rsidRPr="00836121" w14:paraId="3C93D22B" w14:textId="77777777" w:rsidTr="00794818">
        <w:tc>
          <w:tcPr>
            <w:tcW w:w="4214" w:type="dxa"/>
          </w:tcPr>
          <w:p w14:paraId="534A71E9" w14:textId="77777777" w:rsidR="00C1407E" w:rsidRPr="00836121" w:rsidRDefault="00C1407E" w:rsidP="00794818">
            <w:pPr>
              <w:pStyle w:val="ECCTabletext"/>
              <w:jc w:val="left"/>
            </w:pPr>
            <w:r w:rsidRPr="00836121">
              <w:t>VLR selectivity</w:t>
            </w:r>
          </w:p>
        </w:tc>
        <w:tc>
          <w:tcPr>
            <w:tcW w:w="5250" w:type="dxa"/>
          </w:tcPr>
          <w:p w14:paraId="6A00D261" w14:textId="7AF7F424" w:rsidR="00C1407E" w:rsidRPr="00836121" w:rsidRDefault="00C1407E" w:rsidP="00386AC5">
            <w:pPr>
              <w:pStyle w:val="ECCTabletext"/>
              <w:jc w:val="left"/>
            </w:pPr>
            <w:r w:rsidRPr="00836121">
              <w:rPr>
                <w:rFonts w:cs="Arial"/>
                <w:szCs w:val="20"/>
              </w:rPr>
              <w:t xml:space="preserve">See </w:t>
            </w:r>
            <w:r w:rsidR="00011C47" w:rsidRPr="00011C47">
              <w:t>Figure 50 in Annex 1</w:t>
            </w:r>
          </w:p>
        </w:tc>
      </w:tr>
      <w:tr w:rsidR="00C1407E" w:rsidRPr="00836121" w14:paraId="5C52515C" w14:textId="77777777" w:rsidTr="00794818">
        <w:tc>
          <w:tcPr>
            <w:tcW w:w="4214" w:type="dxa"/>
          </w:tcPr>
          <w:p w14:paraId="0DF289ED" w14:textId="77777777" w:rsidR="00C1407E" w:rsidRPr="00836121" w:rsidRDefault="00C1407E" w:rsidP="00794818">
            <w:pPr>
              <w:pStyle w:val="ECCTabletext"/>
              <w:jc w:val="left"/>
            </w:pPr>
            <w:r w:rsidRPr="00836121">
              <w:t>VL UL power control</w:t>
            </w:r>
          </w:p>
        </w:tc>
        <w:tc>
          <w:tcPr>
            <w:tcW w:w="5250" w:type="dxa"/>
          </w:tcPr>
          <w:p w14:paraId="2CA1F575" w14:textId="77777777" w:rsidR="00C1407E" w:rsidRPr="00836121" w:rsidRDefault="00C1407E" w:rsidP="00794818">
            <w:pPr>
              <w:pStyle w:val="ECCTabletext"/>
              <w:jc w:val="left"/>
            </w:pPr>
            <w:r w:rsidRPr="00836121">
              <w:t>Yes (power scaling threshold 0.9 or 0.99)</w:t>
            </w:r>
            <w:r w:rsidRPr="00836121">
              <w:rPr>
                <w:rStyle w:val="FootnoteReference"/>
              </w:rPr>
              <w:footnoteReference w:id="14"/>
            </w:r>
          </w:p>
        </w:tc>
      </w:tr>
      <w:tr w:rsidR="00C1407E" w:rsidRPr="00836121" w14:paraId="6B62BBA7" w14:textId="77777777" w:rsidTr="00794818">
        <w:tc>
          <w:tcPr>
            <w:tcW w:w="4214" w:type="dxa"/>
          </w:tcPr>
          <w:p w14:paraId="5D0817AD" w14:textId="77777777" w:rsidR="00C1407E" w:rsidRPr="00836121" w:rsidRDefault="00C1407E" w:rsidP="00794818">
            <w:pPr>
              <w:pStyle w:val="ECCTabletext"/>
              <w:jc w:val="left"/>
            </w:pPr>
            <w:r w:rsidRPr="00836121">
              <w:t>VL Tx power e.i.r.p</w:t>
            </w:r>
          </w:p>
        </w:tc>
        <w:tc>
          <w:tcPr>
            <w:tcW w:w="5250" w:type="dxa"/>
          </w:tcPr>
          <w:p w14:paraId="1A813F36" w14:textId="77777777" w:rsidR="00C1407E" w:rsidRPr="00836121" w:rsidRDefault="00C1407E" w:rsidP="00794818">
            <w:pPr>
              <w:pStyle w:val="ECCTabletext"/>
              <w:jc w:val="left"/>
            </w:pPr>
            <w:r w:rsidRPr="00836121">
              <w:t>-40 to 23 dBm</w:t>
            </w:r>
          </w:p>
        </w:tc>
      </w:tr>
      <w:tr w:rsidR="00C1407E" w:rsidRPr="00836121" w14:paraId="79DCF6A3" w14:textId="77777777" w:rsidTr="00794818">
        <w:tc>
          <w:tcPr>
            <w:tcW w:w="4214" w:type="dxa"/>
          </w:tcPr>
          <w:p w14:paraId="45C5E8FC" w14:textId="77777777" w:rsidR="00C1407E" w:rsidRPr="00836121" w:rsidRDefault="00C1407E" w:rsidP="00794818">
            <w:pPr>
              <w:pStyle w:val="ECCTabletext"/>
              <w:jc w:val="left"/>
            </w:pPr>
            <w:r w:rsidRPr="00836121">
              <w:t xml:space="preserve">VL Tx </w:t>
            </w:r>
            <w:r w:rsidRPr="00836121">
              <w:rPr>
                <w:rFonts w:cs="Arial"/>
              </w:rPr>
              <w:t>→</w:t>
            </w:r>
            <w:r w:rsidRPr="00836121">
              <w:t xml:space="preserve"> Rx path (Medium/High estimate)</w:t>
            </w:r>
          </w:p>
        </w:tc>
        <w:tc>
          <w:tcPr>
            <w:tcW w:w="5250" w:type="dxa"/>
          </w:tcPr>
          <w:p w14:paraId="5487D400" w14:textId="77777777" w:rsidR="00C1407E" w:rsidRPr="00836121" w:rsidRDefault="00C1407E" w:rsidP="00794818">
            <w:pPr>
              <w:pStyle w:val="ECCTabletext"/>
              <w:jc w:val="left"/>
            </w:pPr>
            <w:r w:rsidRPr="00836121">
              <w:t xml:space="preserve">Extended-Hata, urban, Indoor-Outdoor/above roof, R=0.7/0.47 km  </w:t>
            </w:r>
          </w:p>
        </w:tc>
      </w:tr>
      <w:tr w:rsidR="00C1407E" w:rsidRPr="00836121" w14:paraId="5F7A5F91" w14:textId="77777777" w:rsidTr="00794818">
        <w:tc>
          <w:tcPr>
            <w:tcW w:w="9464" w:type="dxa"/>
            <w:gridSpan w:val="2"/>
          </w:tcPr>
          <w:p w14:paraId="2CEEC7F9" w14:textId="1CAD1E24" w:rsidR="00C1407E" w:rsidRPr="00836121" w:rsidRDefault="00C1407E" w:rsidP="00370574">
            <w:pPr>
              <w:spacing w:before="100" w:beforeAutospacing="1" w:after="100" w:afterAutospacing="1"/>
              <w:jc w:val="center"/>
            </w:pPr>
            <w:r w:rsidRPr="00836121">
              <w:rPr>
                <w:b/>
              </w:rPr>
              <w:lastRenderedPageBreak/>
              <w:t xml:space="preserve">IL1.A: </w:t>
            </w:r>
            <w:r w:rsidR="00370574" w:rsidRPr="00836121">
              <w:rPr>
                <w:b/>
              </w:rPr>
              <w:t>WBN</w:t>
            </w:r>
            <w:r w:rsidRPr="00836121">
              <w:rPr>
                <w:b/>
              </w:rPr>
              <w:t xml:space="preserve"> SRD Access Point Tx</w:t>
            </w:r>
          </w:p>
        </w:tc>
      </w:tr>
      <w:tr w:rsidR="00C1407E" w:rsidRPr="00836121" w14:paraId="60660B5B" w14:textId="77777777" w:rsidTr="00794818">
        <w:tc>
          <w:tcPr>
            <w:tcW w:w="4214" w:type="dxa"/>
          </w:tcPr>
          <w:p w14:paraId="74B11BC8" w14:textId="77777777" w:rsidR="00C1407E" w:rsidRPr="00836121" w:rsidRDefault="00C1407E" w:rsidP="00794818">
            <w:pPr>
              <w:pStyle w:val="ECCTabletext"/>
              <w:jc w:val="left"/>
            </w:pPr>
            <w:r w:rsidRPr="00836121">
              <w:t>Frequency</w:t>
            </w:r>
          </w:p>
        </w:tc>
        <w:tc>
          <w:tcPr>
            <w:tcW w:w="5250" w:type="dxa"/>
          </w:tcPr>
          <w:p w14:paraId="4983CD41" w14:textId="77777777" w:rsidR="00C1407E" w:rsidRPr="00836121" w:rsidRDefault="00C1407E" w:rsidP="00794818">
            <w:pPr>
              <w:pStyle w:val="ECCTabletext"/>
              <w:jc w:val="left"/>
            </w:pPr>
            <w:r w:rsidRPr="00836121">
              <w:t>862.5 MHz</w:t>
            </w:r>
          </w:p>
        </w:tc>
      </w:tr>
      <w:tr w:rsidR="00C1407E" w:rsidRPr="00836121" w14:paraId="145CE015" w14:textId="77777777" w:rsidTr="00794818">
        <w:tc>
          <w:tcPr>
            <w:tcW w:w="4214" w:type="dxa"/>
          </w:tcPr>
          <w:p w14:paraId="45CE8C9B" w14:textId="77777777" w:rsidR="00C1407E" w:rsidRPr="00836121" w:rsidRDefault="00C1407E" w:rsidP="00794818">
            <w:pPr>
              <w:pStyle w:val="ECCTabletext"/>
              <w:jc w:val="left"/>
            </w:pPr>
            <w:r w:rsidRPr="00836121">
              <w:t>ILT transmitter output power</w:t>
            </w:r>
          </w:p>
        </w:tc>
        <w:tc>
          <w:tcPr>
            <w:tcW w:w="5250" w:type="dxa"/>
          </w:tcPr>
          <w:p w14:paraId="1FF4FB64" w14:textId="77777777" w:rsidR="00C1407E" w:rsidRPr="00836121" w:rsidRDefault="00C1407E" w:rsidP="00794818">
            <w:pPr>
              <w:pStyle w:val="ECCTabletext"/>
              <w:jc w:val="left"/>
            </w:pPr>
            <w:r w:rsidRPr="00836121">
              <w:t>14 dBm/1000 kHz</w:t>
            </w:r>
          </w:p>
        </w:tc>
      </w:tr>
      <w:tr w:rsidR="00C1407E" w:rsidRPr="00836121" w14:paraId="4DE9D912" w14:textId="77777777" w:rsidTr="00794818">
        <w:tc>
          <w:tcPr>
            <w:tcW w:w="4214" w:type="dxa"/>
          </w:tcPr>
          <w:p w14:paraId="4A0D344F" w14:textId="77777777" w:rsidR="00C1407E" w:rsidRPr="00836121" w:rsidRDefault="00C1407E" w:rsidP="00794818">
            <w:pPr>
              <w:pStyle w:val="ECCTabletext"/>
              <w:jc w:val="left"/>
            </w:pPr>
            <w:r w:rsidRPr="00836121">
              <w:t>ILT mask (OOB and spurious)</w:t>
            </w:r>
          </w:p>
        </w:tc>
        <w:tc>
          <w:tcPr>
            <w:tcW w:w="5250" w:type="dxa"/>
          </w:tcPr>
          <w:p w14:paraId="779C9AC1" w14:textId="3F495E1D" w:rsidR="00C1407E" w:rsidRPr="00836121" w:rsidRDefault="00C1407E" w:rsidP="00DA6A86">
            <w:pPr>
              <w:pStyle w:val="ECCTabletext"/>
              <w:jc w:val="left"/>
            </w:pPr>
            <w:r w:rsidRPr="00836121">
              <w:t xml:space="preserve">Two options, see </w:t>
            </w:r>
            <w:r w:rsidR="00DA6A86">
              <w:fldChar w:fldCharType="begin"/>
            </w:r>
            <w:r w:rsidR="00DA6A86">
              <w:instrText xml:space="preserve"> REF _Ref461630147 \n \h </w:instrText>
            </w:r>
            <w:r w:rsidR="00DA6A86">
              <w:fldChar w:fldCharType="separate"/>
            </w:r>
            <w:r w:rsidR="003B7BCD">
              <w:t>ANNEX 1:</w:t>
            </w:r>
            <w:r w:rsidR="00DA6A86">
              <w:fldChar w:fldCharType="end"/>
            </w:r>
          </w:p>
        </w:tc>
      </w:tr>
      <w:tr w:rsidR="00C1407E" w:rsidRPr="00836121" w14:paraId="219956E2" w14:textId="77777777" w:rsidTr="00794818">
        <w:tc>
          <w:tcPr>
            <w:tcW w:w="4214" w:type="dxa"/>
          </w:tcPr>
          <w:p w14:paraId="1F39643A" w14:textId="77777777" w:rsidR="00C1407E" w:rsidRPr="00836121" w:rsidRDefault="00C1407E" w:rsidP="00794818">
            <w:pPr>
              <w:pStyle w:val="ECCTabletext"/>
              <w:jc w:val="left"/>
            </w:pPr>
            <w:r w:rsidRPr="00836121">
              <w:t>ILT antenna gain</w:t>
            </w:r>
          </w:p>
        </w:tc>
        <w:tc>
          <w:tcPr>
            <w:tcW w:w="5250" w:type="dxa"/>
          </w:tcPr>
          <w:p w14:paraId="77C6D2FE" w14:textId="77777777" w:rsidR="00C1407E" w:rsidRPr="00836121" w:rsidRDefault="00C1407E" w:rsidP="00794818">
            <w:pPr>
              <w:pStyle w:val="ECCTabletext"/>
              <w:jc w:val="left"/>
            </w:pPr>
            <w:r w:rsidRPr="00836121">
              <w:t>2.15 dBi</w:t>
            </w:r>
          </w:p>
        </w:tc>
      </w:tr>
      <w:tr w:rsidR="00C1407E" w:rsidRPr="00836121" w14:paraId="6760B024" w14:textId="77777777" w:rsidTr="00794818">
        <w:tc>
          <w:tcPr>
            <w:tcW w:w="4214" w:type="dxa"/>
          </w:tcPr>
          <w:p w14:paraId="12A6D247" w14:textId="77777777" w:rsidR="00C1407E" w:rsidRPr="00836121" w:rsidRDefault="00C1407E" w:rsidP="00794818">
            <w:pPr>
              <w:pStyle w:val="ECCTabletext"/>
              <w:jc w:val="left"/>
            </w:pPr>
            <w:r w:rsidRPr="00836121">
              <w:t>APC</w:t>
            </w:r>
          </w:p>
        </w:tc>
        <w:tc>
          <w:tcPr>
            <w:tcW w:w="5250" w:type="dxa"/>
          </w:tcPr>
          <w:p w14:paraId="24DDADC9" w14:textId="77777777" w:rsidR="00C1407E" w:rsidRPr="00836121" w:rsidRDefault="00C1407E" w:rsidP="00794818">
            <w:pPr>
              <w:pStyle w:val="ECCTabletext"/>
              <w:jc w:val="left"/>
            </w:pPr>
            <w:r w:rsidRPr="00836121">
              <w:t>None</w:t>
            </w:r>
          </w:p>
        </w:tc>
      </w:tr>
      <w:tr w:rsidR="00C1407E" w:rsidRPr="00836121" w14:paraId="7B3439A7" w14:textId="77777777" w:rsidTr="00794818">
        <w:tc>
          <w:tcPr>
            <w:tcW w:w="4214" w:type="dxa"/>
          </w:tcPr>
          <w:p w14:paraId="035230CB" w14:textId="77777777" w:rsidR="00C1407E" w:rsidRPr="00836121" w:rsidRDefault="00C1407E" w:rsidP="00794818">
            <w:pPr>
              <w:pStyle w:val="ECCTabletext"/>
              <w:jc w:val="left"/>
              <w:rPr>
                <w:rFonts w:cs="Arial"/>
                <w:sz w:val="22"/>
              </w:rPr>
            </w:pPr>
            <w:r w:rsidRPr="00836121">
              <w:t>ILT probability of transmission (Maximum/Average DC)</w:t>
            </w:r>
          </w:p>
        </w:tc>
        <w:tc>
          <w:tcPr>
            <w:tcW w:w="5250" w:type="dxa"/>
          </w:tcPr>
          <w:p w14:paraId="03269BD0" w14:textId="77777777" w:rsidR="00C1407E" w:rsidRPr="00836121" w:rsidRDefault="00C1407E" w:rsidP="00794818">
            <w:pPr>
              <w:pStyle w:val="ECCTabletext"/>
              <w:jc w:val="left"/>
            </w:pPr>
            <w:r w:rsidRPr="00836121">
              <w:t>10/2.5 %</w:t>
            </w:r>
          </w:p>
        </w:tc>
      </w:tr>
      <w:tr w:rsidR="00C1407E" w:rsidRPr="00836121" w14:paraId="42455A5F" w14:textId="77777777" w:rsidTr="00794818">
        <w:tc>
          <w:tcPr>
            <w:tcW w:w="4214" w:type="dxa"/>
          </w:tcPr>
          <w:p w14:paraId="1D94AA43" w14:textId="77777777" w:rsidR="00C1407E" w:rsidRPr="00836121" w:rsidRDefault="00C1407E" w:rsidP="00794818">
            <w:pPr>
              <w:pStyle w:val="ECCTabletext"/>
              <w:jc w:val="left"/>
            </w:pPr>
            <w:r w:rsidRPr="00836121">
              <w:t>ILT → VLR interfering path</w:t>
            </w:r>
          </w:p>
        </w:tc>
        <w:tc>
          <w:tcPr>
            <w:tcW w:w="5250" w:type="dxa"/>
          </w:tcPr>
          <w:p w14:paraId="232E4CCF" w14:textId="34AE1029" w:rsidR="00C1407E" w:rsidRPr="00836121" w:rsidRDefault="00C1407E" w:rsidP="0035244C">
            <w:pPr>
              <w:pStyle w:val="ECCTabletext"/>
              <w:jc w:val="left"/>
            </w:pPr>
            <w:r w:rsidRPr="00836121">
              <w:t>Extended-Hata, urban,</w:t>
            </w:r>
            <w:r w:rsidR="0035244C">
              <w:br/>
            </w:r>
            <w:r w:rsidRPr="00836121">
              <w:t>outdoor-indoor /above roof</w:t>
            </w:r>
          </w:p>
        </w:tc>
      </w:tr>
      <w:tr w:rsidR="00C1407E" w:rsidRPr="00836121" w14:paraId="2CEDDA77" w14:textId="77777777" w:rsidTr="00794818">
        <w:tc>
          <w:tcPr>
            <w:tcW w:w="4214" w:type="dxa"/>
          </w:tcPr>
          <w:p w14:paraId="79A8B8B0" w14:textId="77777777" w:rsidR="00C1407E" w:rsidRPr="00836121" w:rsidRDefault="00C1407E" w:rsidP="00794818">
            <w:pPr>
              <w:pStyle w:val="ECCTabletext"/>
              <w:jc w:val="left"/>
            </w:pPr>
            <w:r w:rsidRPr="00836121">
              <w:t>ILT → VLR positioning mode</w:t>
            </w:r>
          </w:p>
        </w:tc>
        <w:tc>
          <w:tcPr>
            <w:tcW w:w="5250" w:type="dxa"/>
          </w:tcPr>
          <w:p w14:paraId="58C23165" w14:textId="77777777" w:rsidR="00C1407E" w:rsidRPr="00836121" w:rsidRDefault="00C1407E" w:rsidP="00794818">
            <w:pPr>
              <w:pStyle w:val="ECCTabletext"/>
              <w:jc w:val="left"/>
            </w:pPr>
            <w:r w:rsidRPr="00836121">
              <w:t>None (simulation radius 500 m)</w:t>
            </w:r>
          </w:p>
        </w:tc>
      </w:tr>
      <w:tr w:rsidR="00C1407E" w:rsidRPr="00836121" w:rsidDel="00471CD1" w14:paraId="60BB3914" w14:textId="77777777" w:rsidTr="00794818">
        <w:tc>
          <w:tcPr>
            <w:tcW w:w="4214" w:type="dxa"/>
          </w:tcPr>
          <w:p w14:paraId="3BE2DADA" w14:textId="77777777" w:rsidR="00C1407E" w:rsidRPr="00836121" w:rsidDel="00471CD1" w:rsidRDefault="00C1407E" w:rsidP="00794818">
            <w:pPr>
              <w:pStyle w:val="ECCTabletext"/>
              <w:jc w:val="left"/>
            </w:pPr>
            <w:r w:rsidRPr="00836121">
              <w:t>Number of transmitters in impact area (Medium/High estimate)</w:t>
            </w:r>
          </w:p>
        </w:tc>
        <w:tc>
          <w:tcPr>
            <w:tcW w:w="5250" w:type="dxa"/>
          </w:tcPr>
          <w:p w14:paraId="08F2ABF3" w14:textId="77777777" w:rsidR="00C1407E" w:rsidRPr="00836121" w:rsidDel="00471CD1" w:rsidRDefault="00C1407E" w:rsidP="00794818">
            <w:pPr>
              <w:pStyle w:val="ECCTabletext"/>
              <w:jc w:val="left"/>
            </w:pPr>
            <w:r w:rsidRPr="00836121">
              <w:t xml:space="preserve">20/40 </w:t>
            </w:r>
          </w:p>
        </w:tc>
      </w:tr>
      <w:tr w:rsidR="00C1407E" w:rsidRPr="002336E4" w14:paraId="023678C5" w14:textId="77777777" w:rsidTr="00794818">
        <w:tc>
          <w:tcPr>
            <w:tcW w:w="9464" w:type="dxa"/>
            <w:gridSpan w:val="2"/>
          </w:tcPr>
          <w:p w14:paraId="0989B020" w14:textId="6D6E073F" w:rsidR="00C1407E" w:rsidRPr="00A9072E" w:rsidRDefault="00C1407E" w:rsidP="00370574">
            <w:pPr>
              <w:spacing w:before="100" w:beforeAutospacing="1" w:after="100" w:afterAutospacing="1"/>
              <w:jc w:val="center"/>
              <w:rPr>
                <w:lang w:val="it-IT"/>
              </w:rPr>
            </w:pPr>
            <w:r w:rsidRPr="00A9072E">
              <w:rPr>
                <w:b/>
                <w:lang w:val="it-IT"/>
              </w:rPr>
              <w:t xml:space="preserve">IL1.B: </w:t>
            </w:r>
            <w:r w:rsidR="00370574" w:rsidRPr="00A9072E">
              <w:rPr>
                <w:b/>
                <w:lang w:val="it-IT"/>
              </w:rPr>
              <w:t>WBN</w:t>
            </w:r>
            <w:r w:rsidRPr="00A9072E">
              <w:rPr>
                <w:b/>
                <w:lang w:val="it-IT"/>
              </w:rPr>
              <w:t xml:space="preserve"> SRD Terminal Node</w:t>
            </w:r>
          </w:p>
        </w:tc>
      </w:tr>
      <w:tr w:rsidR="00C1407E" w:rsidRPr="00836121" w14:paraId="5BEC3857" w14:textId="77777777" w:rsidTr="00794818">
        <w:tc>
          <w:tcPr>
            <w:tcW w:w="4214" w:type="dxa"/>
          </w:tcPr>
          <w:p w14:paraId="7EC3D96E" w14:textId="77777777" w:rsidR="00C1407E" w:rsidRPr="00836121" w:rsidRDefault="00C1407E" w:rsidP="00794818">
            <w:pPr>
              <w:pStyle w:val="ECCTabletext"/>
              <w:jc w:val="left"/>
            </w:pPr>
            <w:r w:rsidRPr="00836121">
              <w:t>Frequency</w:t>
            </w:r>
          </w:p>
        </w:tc>
        <w:tc>
          <w:tcPr>
            <w:tcW w:w="5250" w:type="dxa"/>
          </w:tcPr>
          <w:p w14:paraId="3A795630" w14:textId="77777777" w:rsidR="00C1407E" w:rsidRPr="00836121" w:rsidRDefault="00C1407E" w:rsidP="00794818">
            <w:pPr>
              <w:pStyle w:val="ECCTabletext"/>
              <w:jc w:val="left"/>
            </w:pPr>
            <w:r w:rsidRPr="00836121">
              <w:t>862.5 MHz</w:t>
            </w:r>
          </w:p>
        </w:tc>
      </w:tr>
      <w:tr w:rsidR="00C1407E" w:rsidRPr="00836121" w14:paraId="0B30542A" w14:textId="77777777" w:rsidTr="00794818">
        <w:tc>
          <w:tcPr>
            <w:tcW w:w="4214" w:type="dxa"/>
          </w:tcPr>
          <w:p w14:paraId="103A57B2" w14:textId="77777777" w:rsidR="00C1407E" w:rsidRPr="00836121" w:rsidRDefault="00C1407E" w:rsidP="00794818">
            <w:pPr>
              <w:pStyle w:val="ECCTabletext"/>
              <w:jc w:val="left"/>
            </w:pPr>
            <w:r w:rsidRPr="00836121">
              <w:t>ILT transmitter output power</w:t>
            </w:r>
          </w:p>
        </w:tc>
        <w:tc>
          <w:tcPr>
            <w:tcW w:w="5250" w:type="dxa"/>
          </w:tcPr>
          <w:p w14:paraId="29430555" w14:textId="77777777" w:rsidR="00C1407E" w:rsidRPr="00836121" w:rsidRDefault="00C1407E" w:rsidP="00794818">
            <w:pPr>
              <w:pStyle w:val="ECCTabletext"/>
              <w:jc w:val="left"/>
            </w:pPr>
            <w:r w:rsidRPr="00836121">
              <w:t>14 dBm/1000 kHz</w:t>
            </w:r>
          </w:p>
        </w:tc>
      </w:tr>
      <w:tr w:rsidR="00C1407E" w:rsidRPr="00836121" w14:paraId="1F013D46" w14:textId="77777777" w:rsidTr="00794818">
        <w:tc>
          <w:tcPr>
            <w:tcW w:w="4214" w:type="dxa"/>
          </w:tcPr>
          <w:p w14:paraId="58199145" w14:textId="77777777" w:rsidR="00C1407E" w:rsidRPr="00836121" w:rsidRDefault="00C1407E" w:rsidP="00794818">
            <w:pPr>
              <w:pStyle w:val="ECCTabletext"/>
              <w:jc w:val="left"/>
            </w:pPr>
            <w:r w:rsidRPr="00836121">
              <w:t>ILT mask (OOB and spurious)</w:t>
            </w:r>
          </w:p>
        </w:tc>
        <w:tc>
          <w:tcPr>
            <w:tcW w:w="5250" w:type="dxa"/>
          </w:tcPr>
          <w:p w14:paraId="67E6DEE1" w14:textId="67B81866" w:rsidR="00C1407E" w:rsidRPr="00836121" w:rsidRDefault="00C1407E" w:rsidP="00DA6A86">
            <w:pPr>
              <w:pStyle w:val="ECCTabletext"/>
              <w:jc w:val="left"/>
            </w:pPr>
            <w:r w:rsidRPr="00836121">
              <w:t xml:space="preserve">Two options, see </w:t>
            </w:r>
            <w:r w:rsidR="00DA6A86">
              <w:fldChar w:fldCharType="begin"/>
            </w:r>
            <w:r w:rsidR="00DA6A86">
              <w:instrText xml:space="preserve"> REF _Ref461630158 \n \h </w:instrText>
            </w:r>
            <w:r w:rsidR="00DA6A86">
              <w:fldChar w:fldCharType="separate"/>
            </w:r>
            <w:r w:rsidR="003B7BCD">
              <w:t>ANNEX 1:</w:t>
            </w:r>
            <w:r w:rsidR="00DA6A86">
              <w:fldChar w:fldCharType="end"/>
            </w:r>
          </w:p>
        </w:tc>
      </w:tr>
      <w:tr w:rsidR="00C1407E" w:rsidRPr="00836121" w14:paraId="1E42C0E7" w14:textId="77777777" w:rsidTr="00794818">
        <w:tc>
          <w:tcPr>
            <w:tcW w:w="4214" w:type="dxa"/>
          </w:tcPr>
          <w:p w14:paraId="0D98709D" w14:textId="77777777" w:rsidR="00C1407E" w:rsidRPr="00836121" w:rsidRDefault="00C1407E" w:rsidP="00794818">
            <w:pPr>
              <w:pStyle w:val="ECCTabletext"/>
              <w:jc w:val="left"/>
            </w:pPr>
            <w:r w:rsidRPr="00836121">
              <w:t>ILT antenna gain</w:t>
            </w:r>
          </w:p>
        </w:tc>
        <w:tc>
          <w:tcPr>
            <w:tcW w:w="5250" w:type="dxa"/>
          </w:tcPr>
          <w:p w14:paraId="2C24E3C5" w14:textId="77777777" w:rsidR="00C1407E" w:rsidRPr="00836121" w:rsidRDefault="00C1407E" w:rsidP="00794818">
            <w:pPr>
              <w:pStyle w:val="ECCTabletext"/>
              <w:jc w:val="left"/>
            </w:pPr>
            <w:r w:rsidRPr="00836121">
              <w:t>0 dBi</w:t>
            </w:r>
          </w:p>
        </w:tc>
      </w:tr>
      <w:tr w:rsidR="00C1407E" w:rsidRPr="00836121" w14:paraId="0A26C172" w14:textId="77777777" w:rsidTr="00794818">
        <w:tc>
          <w:tcPr>
            <w:tcW w:w="4214" w:type="dxa"/>
          </w:tcPr>
          <w:p w14:paraId="01EF2A93" w14:textId="77777777" w:rsidR="00C1407E" w:rsidRPr="00836121" w:rsidRDefault="00C1407E" w:rsidP="00794818">
            <w:pPr>
              <w:pStyle w:val="ECCTabletext"/>
              <w:jc w:val="left"/>
            </w:pPr>
            <w:r w:rsidRPr="00836121">
              <w:t>APC</w:t>
            </w:r>
          </w:p>
        </w:tc>
        <w:tc>
          <w:tcPr>
            <w:tcW w:w="5250" w:type="dxa"/>
          </w:tcPr>
          <w:p w14:paraId="4F40F5E9" w14:textId="77777777" w:rsidR="00C1407E" w:rsidRPr="00836121" w:rsidRDefault="00C1407E" w:rsidP="00794818">
            <w:pPr>
              <w:pStyle w:val="ECCTabletext"/>
              <w:jc w:val="left"/>
            </w:pPr>
            <w:r w:rsidRPr="00836121">
              <w:t>None</w:t>
            </w:r>
          </w:p>
        </w:tc>
      </w:tr>
      <w:tr w:rsidR="00C1407E" w:rsidRPr="00836121" w14:paraId="74C40881" w14:textId="77777777" w:rsidTr="00794818">
        <w:tc>
          <w:tcPr>
            <w:tcW w:w="4214" w:type="dxa"/>
          </w:tcPr>
          <w:p w14:paraId="0BD7D5B5" w14:textId="77777777" w:rsidR="00C1407E" w:rsidRPr="00836121" w:rsidRDefault="00C1407E" w:rsidP="00794818">
            <w:pPr>
              <w:pStyle w:val="ECCTabletext"/>
              <w:jc w:val="left"/>
              <w:rPr>
                <w:rFonts w:cs="Arial"/>
                <w:sz w:val="22"/>
              </w:rPr>
            </w:pPr>
            <w:r w:rsidRPr="00836121">
              <w:t>ILT probability of transmission (Maximum/Average DC)</w:t>
            </w:r>
          </w:p>
        </w:tc>
        <w:tc>
          <w:tcPr>
            <w:tcW w:w="5250" w:type="dxa"/>
          </w:tcPr>
          <w:p w14:paraId="722E496E" w14:textId="77777777" w:rsidR="00C1407E" w:rsidRPr="00836121" w:rsidRDefault="00C1407E" w:rsidP="00794818">
            <w:pPr>
              <w:pStyle w:val="ECCTabletext"/>
              <w:jc w:val="left"/>
            </w:pPr>
            <w:r w:rsidRPr="00836121">
              <w:t>2.8/0.1 %</w:t>
            </w:r>
          </w:p>
        </w:tc>
      </w:tr>
      <w:tr w:rsidR="00C1407E" w:rsidRPr="00836121" w14:paraId="7636543D" w14:textId="77777777" w:rsidTr="00794818">
        <w:tc>
          <w:tcPr>
            <w:tcW w:w="4214" w:type="dxa"/>
          </w:tcPr>
          <w:p w14:paraId="1F872D55" w14:textId="77777777" w:rsidR="00C1407E" w:rsidRPr="00836121" w:rsidRDefault="00C1407E" w:rsidP="00794818">
            <w:pPr>
              <w:pStyle w:val="ECCTabletext"/>
              <w:jc w:val="left"/>
            </w:pPr>
            <w:r w:rsidRPr="00836121">
              <w:t>ILT → VLR interfering path</w:t>
            </w:r>
          </w:p>
        </w:tc>
        <w:tc>
          <w:tcPr>
            <w:tcW w:w="5250" w:type="dxa"/>
          </w:tcPr>
          <w:p w14:paraId="5E080F0D" w14:textId="60F9A53A" w:rsidR="00C1407E" w:rsidRPr="00836121" w:rsidRDefault="00C1407E" w:rsidP="0035244C">
            <w:pPr>
              <w:pStyle w:val="ECCTabletext"/>
              <w:jc w:val="left"/>
            </w:pPr>
            <w:r w:rsidRPr="00836121">
              <w:t>Extended-Hata, urban,</w:t>
            </w:r>
            <w:r w:rsidR="0035244C">
              <w:br/>
            </w:r>
            <w:r w:rsidRPr="00836121">
              <w:t>Indoor-outdoor /above roof</w:t>
            </w:r>
          </w:p>
        </w:tc>
      </w:tr>
      <w:tr w:rsidR="00C1407E" w:rsidRPr="00836121" w14:paraId="38E1311E" w14:textId="77777777" w:rsidTr="00794818">
        <w:tc>
          <w:tcPr>
            <w:tcW w:w="4214" w:type="dxa"/>
          </w:tcPr>
          <w:p w14:paraId="1D4AA54B" w14:textId="77777777" w:rsidR="00C1407E" w:rsidRPr="00836121" w:rsidRDefault="00C1407E" w:rsidP="00794818">
            <w:pPr>
              <w:pStyle w:val="ECCTabletext"/>
              <w:jc w:val="left"/>
            </w:pPr>
            <w:r w:rsidRPr="00836121">
              <w:t>ILT → VLR positioning mode</w:t>
            </w:r>
          </w:p>
        </w:tc>
        <w:tc>
          <w:tcPr>
            <w:tcW w:w="5250" w:type="dxa"/>
          </w:tcPr>
          <w:p w14:paraId="53B3EEE9" w14:textId="77777777" w:rsidR="00C1407E" w:rsidRPr="00836121" w:rsidRDefault="00C1407E" w:rsidP="00794818">
            <w:pPr>
              <w:pStyle w:val="ECCTabletext"/>
              <w:jc w:val="left"/>
            </w:pPr>
            <w:r w:rsidRPr="00836121">
              <w:t>None (simulation radius 500 m)</w:t>
            </w:r>
          </w:p>
        </w:tc>
      </w:tr>
      <w:tr w:rsidR="00C1407E" w:rsidRPr="00836121" w:rsidDel="00471CD1" w14:paraId="503516AD" w14:textId="77777777" w:rsidTr="00794818">
        <w:tc>
          <w:tcPr>
            <w:tcW w:w="4214" w:type="dxa"/>
          </w:tcPr>
          <w:p w14:paraId="322628E3" w14:textId="77777777" w:rsidR="00C1407E" w:rsidRPr="00836121" w:rsidDel="00471CD1" w:rsidRDefault="00C1407E" w:rsidP="00794818">
            <w:pPr>
              <w:pStyle w:val="ECCTabletext"/>
              <w:jc w:val="left"/>
            </w:pPr>
            <w:r w:rsidRPr="00836121">
              <w:t>Number of transmitters in impact area (Medium/High estimate)</w:t>
            </w:r>
          </w:p>
        </w:tc>
        <w:tc>
          <w:tcPr>
            <w:tcW w:w="5250" w:type="dxa"/>
          </w:tcPr>
          <w:p w14:paraId="7CFB4FE6" w14:textId="77777777" w:rsidR="00C1407E" w:rsidRPr="00836121" w:rsidDel="00471CD1" w:rsidRDefault="00C1407E" w:rsidP="00794818">
            <w:pPr>
              <w:pStyle w:val="ECCTabletext"/>
              <w:jc w:val="left"/>
            </w:pPr>
            <w:r w:rsidRPr="00836121">
              <w:t xml:space="preserve">393/786 </w:t>
            </w:r>
          </w:p>
        </w:tc>
      </w:tr>
      <w:tr w:rsidR="00C1407E" w:rsidRPr="00836121" w14:paraId="4F2E5E5E" w14:textId="77777777" w:rsidTr="00794818">
        <w:tc>
          <w:tcPr>
            <w:tcW w:w="9464" w:type="dxa"/>
            <w:gridSpan w:val="2"/>
          </w:tcPr>
          <w:p w14:paraId="1FB3C8E3" w14:textId="77777777" w:rsidR="00C1407E" w:rsidRPr="00836121" w:rsidRDefault="00C1407E" w:rsidP="00C1407E">
            <w:pPr>
              <w:spacing w:before="100" w:beforeAutospacing="1" w:after="100" w:afterAutospacing="1"/>
              <w:jc w:val="center"/>
              <w:rPr>
                <w:b/>
              </w:rPr>
            </w:pPr>
            <w:r w:rsidRPr="00836121">
              <w:rPr>
                <w:b/>
              </w:rPr>
              <w:t>IL2: RFID interrogators</w:t>
            </w:r>
          </w:p>
        </w:tc>
      </w:tr>
      <w:tr w:rsidR="00C1407E" w:rsidRPr="00836121" w14:paraId="3769CF0D" w14:textId="77777777" w:rsidTr="00794818">
        <w:tc>
          <w:tcPr>
            <w:tcW w:w="4214" w:type="dxa"/>
          </w:tcPr>
          <w:p w14:paraId="40E714F0" w14:textId="77777777" w:rsidR="00C1407E" w:rsidRPr="00836121" w:rsidRDefault="00C1407E" w:rsidP="0035244C">
            <w:pPr>
              <w:pStyle w:val="ECCTabletext"/>
              <w:spacing w:before="60"/>
              <w:jc w:val="left"/>
            </w:pPr>
            <w:r w:rsidRPr="00836121">
              <w:t>Frequency</w:t>
            </w:r>
          </w:p>
        </w:tc>
        <w:tc>
          <w:tcPr>
            <w:tcW w:w="5250" w:type="dxa"/>
          </w:tcPr>
          <w:p w14:paraId="7C1B1E64" w14:textId="77777777" w:rsidR="00C1407E" w:rsidRPr="00836121" w:rsidRDefault="00C1407E" w:rsidP="0035244C">
            <w:pPr>
              <w:pStyle w:val="ECCTabletext"/>
              <w:spacing w:before="60"/>
              <w:jc w:val="left"/>
            </w:pPr>
            <w:r w:rsidRPr="00836121">
              <w:t>865.7 or 866.3 or 866.9 or 867.5 MHz</w:t>
            </w:r>
          </w:p>
        </w:tc>
      </w:tr>
      <w:tr w:rsidR="00C1407E" w:rsidRPr="00836121" w14:paraId="4F15DD94" w14:textId="77777777" w:rsidTr="00794818">
        <w:tc>
          <w:tcPr>
            <w:tcW w:w="4214" w:type="dxa"/>
          </w:tcPr>
          <w:p w14:paraId="7138EEC6" w14:textId="77777777" w:rsidR="00C1407E" w:rsidRPr="00836121" w:rsidRDefault="00C1407E" w:rsidP="0035244C">
            <w:pPr>
              <w:pStyle w:val="ECCTabletext"/>
              <w:spacing w:before="60"/>
              <w:jc w:val="left"/>
            </w:pPr>
            <w:r w:rsidRPr="00836121">
              <w:t>ILT transmitter output power</w:t>
            </w:r>
          </w:p>
        </w:tc>
        <w:tc>
          <w:tcPr>
            <w:tcW w:w="5250" w:type="dxa"/>
          </w:tcPr>
          <w:p w14:paraId="302D25F4" w14:textId="77777777" w:rsidR="00C1407E" w:rsidRPr="00836121" w:rsidRDefault="00C1407E" w:rsidP="0035244C">
            <w:pPr>
              <w:pStyle w:val="ECCTabletext"/>
              <w:spacing w:before="60"/>
              <w:jc w:val="left"/>
            </w:pPr>
            <w:r w:rsidRPr="00836121">
              <w:t>20 dBm/200 kHz</w:t>
            </w:r>
          </w:p>
        </w:tc>
      </w:tr>
      <w:tr w:rsidR="00C1407E" w:rsidRPr="00836121" w14:paraId="7BCC62AD" w14:textId="77777777" w:rsidTr="00794818">
        <w:tc>
          <w:tcPr>
            <w:tcW w:w="4214" w:type="dxa"/>
          </w:tcPr>
          <w:p w14:paraId="14E24BBD" w14:textId="77777777" w:rsidR="00C1407E" w:rsidRPr="00836121" w:rsidRDefault="00C1407E" w:rsidP="0035244C">
            <w:pPr>
              <w:pStyle w:val="ECCTabletext"/>
              <w:spacing w:before="60"/>
              <w:jc w:val="left"/>
            </w:pPr>
            <w:r w:rsidRPr="00836121">
              <w:t>ILT mask</w:t>
            </w:r>
          </w:p>
        </w:tc>
        <w:tc>
          <w:tcPr>
            <w:tcW w:w="5250" w:type="dxa"/>
          </w:tcPr>
          <w:p w14:paraId="48804463" w14:textId="60D64BF8" w:rsidR="00C1407E" w:rsidRPr="00836121" w:rsidRDefault="00C1407E" w:rsidP="0035244C">
            <w:pPr>
              <w:pStyle w:val="ECCTabletext"/>
              <w:spacing w:before="60"/>
              <w:jc w:val="left"/>
            </w:pPr>
            <w:r w:rsidRPr="00836121">
              <w:t xml:space="preserve">One option, see </w:t>
            </w:r>
            <w:r w:rsidR="00DB03DA">
              <w:fldChar w:fldCharType="begin"/>
            </w:r>
            <w:r w:rsidR="00DB03DA">
              <w:instrText xml:space="preserve"> REF _Ref461630175 \n \h </w:instrText>
            </w:r>
            <w:r w:rsidR="00DB03DA">
              <w:fldChar w:fldCharType="separate"/>
            </w:r>
            <w:r w:rsidR="003B7BCD">
              <w:t>ANNEX 1:</w:t>
            </w:r>
            <w:r w:rsidR="00DB03DA">
              <w:fldChar w:fldCharType="end"/>
            </w:r>
          </w:p>
        </w:tc>
      </w:tr>
      <w:tr w:rsidR="00C1407E" w:rsidRPr="00836121" w14:paraId="28784B88" w14:textId="77777777" w:rsidTr="00794818">
        <w:tc>
          <w:tcPr>
            <w:tcW w:w="4214" w:type="dxa"/>
          </w:tcPr>
          <w:p w14:paraId="6AF28972" w14:textId="77777777" w:rsidR="00C1407E" w:rsidRPr="00836121" w:rsidRDefault="00C1407E" w:rsidP="0035244C">
            <w:pPr>
              <w:pStyle w:val="ECCTabletext"/>
              <w:spacing w:before="60"/>
              <w:jc w:val="left"/>
            </w:pPr>
            <w:r w:rsidRPr="00836121">
              <w:t>ILT antenna gain</w:t>
            </w:r>
          </w:p>
        </w:tc>
        <w:tc>
          <w:tcPr>
            <w:tcW w:w="5250" w:type="dxa"/>
          </w:tcPr>
          <w:p w14:paraId="758FCB54" w14:textId="77777777" w:rsidR="00C1407E" w:rsidRPr="00836121" w:rsidRDefault="00C1407E" w:rsidP="0035244C">
            <w:pPr>
              <w:pStyle w:val="ECCTabletext"/>
              <w:spacing w:before="60"/>
              <w:jc w:val="left"/>
            </w:pPr>
            <w:r w:rsidRPr="00836121">
              <w:t>6 dBi (directional)</w:t>
            </w:r>
          </w:p>
        </w:tc>
      </w:tr>
      <w:tr w:rsidR="00C1407E" w:rsidRPr="00836121" w14:paraId="17E27683" w14:textId="77777777" w:rsidTr="00794818">
        <w:tc>
          <w:tcPr>
            <w:tcW w:w="4214" w:type="dxa"/>
          </w:tcPr>
          <w:p w14:paraId="29F6572E" w14:textId="77777777" w:rsidR="00C1407E" w:rsidRPr="00836121" w:rsidRDefault="00C1407E" w:rsidP="0035244C">
            <w:pPr>
              <w:pStyle w:val="ECCTabletext"/>
              <w:spacing w:before="60"/>
              <w:jc w:val="left"/>
            </w:pPr>
            <w:r w:rsidRPr="00836121">
              <w:t>APC</w:t>
            </w:r>
          </w:p>
        </w:tc>
        <w:tc>
          <w:tcPr>
            <w:tcW w:w="5250" w:type="dxa"/>
          </w:tcPr>
          <w:p w14:paraId="6A7B5115" w14:textId="77777777" w:rsidR="00C1407E" w:rsidRPr="00836121" w:rsidRDefault="00C1407E" w:rsidP="0035244C">
            <w:pPr>
              <w:pStyle w:val="ECCTabletext"/>
              <w:spacing w:before="60"/>
              <w:jc w:val="left"/>
            </w:pPr>
            <w:r w:rsidRPr="00836121">
              <w:t>None</w:t>
            </w:r>
          </w:p>
        </w:tc>
      </w:tr>
      <w:tr w:rsidR="00C1407E" w:rsidRPr="00836121" w14:paraId="7331151D" w14:textId="77777777" w:rsidTr="00794818">
        <w:tc>
          <w:tcPr>
            <w:tcW w:w="4214" w:type="dxa"/>
          </w:tcPr>
          <w:p w14:paraId="65E937EF" w14:textId="77777777" w:rsidR="00C1407E" w:rsidRPr="00836121" w:rsidRDefault="00C1407E" w:rsidP="00794818">
            <w:pPr>
              <w:pStyle w:val="ECCTabletext"/>
              <w:jc w:val="left"/>
            </w:pPr>
            <w:r w:rsidRPr="00836121">
              <w:t>ILT probability of transmission (Maximum/Average DC)</w:t>
            </w:r>
          </w:p>
        </w:tc>
        <w:tc>
          <w:tcPr>
            <w:tcW w:w="5250" w:type="dxa"/>
          </w:tcPr>
          <w:p w14:paraId="3F13BC71" w14:textId="77777777" w:rsidR="00C1407E" w:rsidRPr="00836121" w:rsidRDefault="00C1407E" w:rsidP="00794818">
            <w:pPr>
              <w:pStyle w:val="ECCTabletext"/>
              <w:jc w:val="left"/>
            </w:pPr>
            <w:r w:rsidRPr="00836121">
              <w:t>12.5/7.5 %</w:t>
            </w:r>
          </w:p>
        </w:tc>
      </w:tr>
      <w:tr w:rsidR="00C1407E" w:rsidRPr="00836121" w14:paraId="5B7708D6" w14:textId="77777777" w:rsidTr="00794818">
        <w:tc>
          <w:tcPr>
            <w:tcW w:w="4214" w:type="dxa"/>
          </w:tcPr>
          <w:p w14:paraId="3D03E01D" w14:textId="77777777" w:rsidR="00C1407E" w:rsidRPr="00836121" w:rsidRDefault="00C1407E" w:rsidP="00794818">
            <w:pPr>
              <w:pStyle w:val="ECCTabletext"/>
              <w:jc w:val="left"/>
            </w:pPr>
            <w:r w:rsidRPr="00836121">
              <w:t>ILT → VLR interfering path</w:t>
            </w:r>
          </w:p>
        </w:tc>
        <w:tc>
          <w:tcPr>
            <w:tcW w:w="5250" w:type="dxa"/>
          </w:tcPr>
          <w:p w14:paraId="60489488" w14:textId="0DF679BC" w:rsidR="00C1407E" w:rsidRPr="00836121" w:rsidRDefault="00C1407E" w:rsidP="0035244C">
            <w:pPr>
              <w:pStyle w:val="ECCTabletext"/>
              <w:jc w:val="left"/>
            </w:pPr>
            <w:r w:rsidRPr="00836121">
              <w:t>Extended-Hata, urban,</w:t>
            </w:r>
            <w:r w:rsidR="0035244C">
              <w:br/>
            </w:r>
            <w:r w:rsidRPr="00836121">
              <w:t>outdoor-indoor /above roof</w:t>
            </w:r>
          </w:p>
        </w:tc>
      </w:tr>
      <w:tr w:rsidR="00C1407E" w:rsidRPr="00836121" w14:paraId="11FE89CA" w14:textId="77777777" w:rsidTr="00794818">
        <w:tc>
          <w:tcPr>
            <w:tcW w:w="4214" w:type="dxa"/>
          </w:tcPr>
          <w:p w14:paraId="009AD502" w14:textId="77777777" w:rsidR="00C1407E" w:rsidRPr="005B10CE" w:rsidRDefault="00C1407E" w:rsidP="0035244C">
            <w:pPr>
              <w:pStyle w:val="ECCTabletext"/>
              <w:spacing w:before="60"/>
              <w:jc w:val="left"/>
              <w:rPr>
                <w:lang w:val="fr-FR"/>
              </w:rPr>
            </w:pPr>
            <w:r w:rsidRPr="005B10CE">
              <w:rPr>
                <w:lang w:val="fr-FR"/>
              </w:rPr>
              <w:t>ILT → VLR minimum distance/MCL</w:t>
            </w:r>
          </w:p>
        </w:tc>
        <w:tc>
          <w:tcPr>
            <w:tcW w:w="5250" w:type="dxa"/>
          </w:tcPr>
          <w:p w14:paraId="4EEA6A58" w14:textId="77777777" w:rsidR="00C1407E" w:rsidRPr="00836121" w:rsidRDefault="00C1407E" w:rsidP="0035244C">
            <w:pPr>
              <w:pStyle w:val="ECCTabletext"/>
              <w:spacing w:before="60"/>
              <w:jc w:val="left"/>
            </w:pPr>
            <w:r w:rsidRPr="00836121">
              <w:t>70 dB</w:t>
            </w:r>
          </w:p>
        </w:tc>
      </w:tr>
      <w:tr w:rsidR="00C1407E" w:rsidRPr="00836121" w14:paraId="0C058285" w14:textId="77777777" w:rsidTr="00794818">
        <w:tc>
          <w:tcPr>
            <w:tcW w:w="4214" w:type="dxa"/>
          </w:tcPr>
          <w:p w14:paraId="6CF8C4D3" w14:textId="77777777" w:rsidR="00C1407E" w:rsidRPr="00836121" w:rsidRDefault="00C1407E" w:rsidP="0035244C">
            <w:pPr>
              <w:pStyle w:val="ECCTabletext"/>
              <w:spacing w:before="60"/>
              <w:jc w:val="left"/>
            </w:pPr>
            <w:r w:rsidRPr="00836121">
              <w:t>ILT → VLR positioning mode</w:t>
            </w:r>
          </w:p>
        </w:tc>
        <w:tc>
          <w:tcPr>
            <w:tcW w:w="5250" w:type="dxa"/>
          </w:tcPr>
          <w:p w14:paraId="1EA3C692" w14:textId="77777777" w:rsidR="00C1407E" w:rsidRPr="00836121" w:rsidRDefault="00C1407E" w:rsidP="0035244C">
            <w:pPr>
              <w:pStyle w:val="ECCTabletext"/>
              <w:spacing w:before="60"/>
              <w:jc w:val="left"/>
            </w:pPr>
            <w:r w:rsidRPr="00836121">
              <w:t>None (simulation radius 500 m)</w:t>
            </w:r>
          </w:p>
        </w:tc>
      </w:tr>
      <w:tr w:rsidR="00C1407E" w:rsidRPr="00836121" w:rsidDel="00471CD1" w14:paraId="230BE82E" w14:textId="77777777" w:rsidTr="00794818">
        <w:tc>
          <w:tcPr>
            <w:tcW w:w="4214" w:type="dxa"/>
          </w:tcPr>
          <w:p w14:paraId="4A6CD3A0" w14:textId="77777777" w:rsidR="00C1407E" w:rsidRPr="00836121" w:rsidDel="00471CD1" w:rsidRDefault="00C1407E" w:rsidP="00794818">
            <w:pPr>
              <w:pStyle w:val="ECCTabletext"/>
              <w:jc w:val="left"/>
            </w:pPr>
            <w:r w:rsidRPr="00836121">
              <w:t>Number of transmitters in impact area (Medium/High estimate)</w:t>
            </w:r>
          </w:p>
        </w:tc>
        <w:tc>
          <w:tcPr>
            <w:tcW w:w="5250" w:type="dxa"/>
          </w:tcPr>
          <w:p w14:paraId="4BFF7A84" w14:textId="77777777" w:rsidR="00C1407E" w:rsidRPr="00836121" w:rsidDel="00471CD1" w:rsidRDefault="00C1407E" w:rsidP="00794818">
            <w:pPr>
              <w:pStyle w:val="ECCTabletext"/>
              <w:jc w:val="left"/>
            </w:pPr>
            <w:r w:rsidRPr="00836121">
              <w:t>40/377</w:t>
            </w:r>
          </w:p>
        </w:tc>
      </w:tr>
      <w:tr w:rsidR="00C1407E" w:rsidRPr="00836121" w14:paraId="4406B935" w14:textId="77777777" w:rsidTr="00794818">
        <w:tc>
          <w:tcPr>
            <w:tcW w:w="9464" w:type="dxa"/>
            <w:gridSpan w:val="2"/>
          </w:tcPr>
          <w:p w14:paraId="1AD6F877" w14:textId="77777777" w:rsidR="00C1407E" w:rsidRPr="00836121" w:rsidRDefault="00C1407E" w:rsidP="00C1407E">
            <w:pPr>
              <w:spacing w:before="100" w:beforeAutospacing="1" w:after="100" w:afterAutospacing="1"/>
              <w:jc w:val="center"/>
              <w:rPr>
                <w:b/>
              </w:rPr>
            </w:pPr>
            <w:r w:rsidRPr="00836121">
              <w:rPr>
                <w:b/>
              </w:rPr>
              <w:lastRenderedPageBreak/>
              <w:t>IL3: Cordless Audio</w:t>
            </w:r>
          </w:p>
        </w:tc>
      </w:tr>
      <w:tr w:rsidR="00C1407E" w:rsidRPr="00836121" w14:paraId="7F853970" w14:textId="77777777" w:rsidTr="00794818">
        <w:tc>
          <w:tcPr>
            <w:tcW w:w="4214" w:type="dxa"/>
          </w:tcPr>
          <w:p w14:paraId="50FC0723" w14:textId="77777777" w:rsidR="00C1407E" w:rsidRPr="00836121" w:rsidRDefault="00C1407E" w:rsidP="00794818">
            <w:pPr>
              <w:pStyle w:val="ECCTabletext"/>
              <w:jc w:val="left"/>
            </w:pPr>
            <w:r w:rsidRPr="00836121">
              <w:t>Frequency</w:t>
            </w:r>
          </w:p>
        </w:tc>
        <w:tc>
          <w:tcPr>
            <w:tcW w:w="5250" w:type="dxa"/>
          </w:tcPr>
          <w:p w14:paraId="6FAA9E3B" w14:textId="77777777" w:rsidR="00C1407E" w:rsidRPr="00836121" w:rsidRDefault="00C1407E" w:rsidP="00794818">
            <w:pPr>
              <w:pStyle w:val="ECCTabletext"/>
              <w:jc w:val="left"/>
            </w:pPr>
            <w:r w:rsidRPr="00836121">
              <w:t>863-865 MHz, 200 kHz channels</w:t>
            </w:r>
          </w:p>
        </w:tc>
      </w:tr>
      <w:tr w:rsidR="00C1407E" w:rsidRPr="00836121" w14:paraId="12DF8631" w14:textId="77777777" w:rsidTr="00794818">
        <w:tc>
          <w:tcPr>
            <w:tcW w:w="4214" w:type="dxa"/>
          </w:tcPr>
          <w:p w14:paraId="34F96F34" w14:textId="77777777" w:rsidR="00C1407E" w:rsidRPr="00836121" w:rsidRDefault="00C1407E" w:rsidP="00794818">
            <w:pPr>
              <w:pStyle w:val="ECCTabletext"/>
              <w:jc w:val="left"/>
            </w:pPr>
            <w:r w:rsidRPr="00836121">
              <w:t>ILT transmitter output power</w:t>
            </w:r>
          </w:p>
        </w:tc>
        <w:tc>
          <w:tcPr>
            <w:tcW w:w="5250" w:type="dxa"/>
          </w:tcPr>
          <w:p w14:paraId="602BFEEC" w14:textId="77777777" w:rsidR="00C1407E" w:rsidRPr="00836121" w:rsidRDefault="00C1407E" w:rsidP="00794818">
            <w:pPr>
              <w:pStyle w:val="ECCTabletext"/>
              <w:jc w:val="left"/>
            </w:pPr>
            <w:r w:rsidRPr="00836121">
              <w:t>10 dBm/200 kHz</w:t>
            </w:r>
          </w:p>
        </w:tc>
      </w:tr>
      <w:tr w:rsidR="00C1407E" w:rsidRPr="00836121" w14:paraId="2E168ECA" w14:textId="77777777" w:rsidTr="00794818">
        <w:tc>
          <w:tcPr>
            <w:tcW w:w="4214" w:type="dxa"/>
          </w:tcPr>
          <w:p w14:paraId="242BD334" w14:textId="77777777" w:rsidR="00C1407E" w:rsidRPr="00836121" w:rsidRDefault="00C1407E" w:rsidP="00794818">
            <w:pPr>
              <w:pStyle w:val="ECCTabletext"/>
              <w:jc w:val="left"/>
            </w:pPr>
            <w:r w:rsidRPr="00836121">
              <w:t>ILT mask</w:t>
            </w:r>
          </w:p>
        </w:tc>
        <w:tc>
          <w:tcPr>
            <w:tcW w:w="5250" w:type="dxa"/>
          </w:tcPr>
          <w:p w14:paraId="40523DB8" w14:textId="61D3599B" w:rsidR="00C1407E" w:rsidRPr="00836121" w:rsidRDefault="00C1407E" w:rsidP="00DB03DA">
            <w:pPr>
              <w:pStyle w:val="ECCTabletext"/>
              <w:jc w:val="left"/>
            </w:pPr>
            <w:r w:rsidRPr="00836121">
              <w:t xml:space="preserve">Two options, see </w:t>
            </w:r>
            <w:r w:rsidR="00DB03DA">
              <w:fldChar w:fldCharType="begin"/>
            </w:r>
            <w:r w:rsidR="00DB03DA">
              <w:instrText xml:space="preserve"> REF _Ref461630165 \n \h </w:instrText>
            </w:r>
            <w:r w:rsidR="00DB03DA">
              <w:fldChar w:fldCharType="separate"/>
            </w:r>
            <w:r w:rsidR="003B7BCD">
              <w:t>ANNEX 1:</w:t>
            </w:r>
            <w:r w:rsidR="00DB03DA">
              <w:fldChar w:fldCharType="end"/>
            </w:r>
          </w:p>
        </w:tc>
      </w:tr>
      <w:tr w:rsidR="00C1407E" w:rsidRPr="00836121" w14:paraId="455F0D5D" w14:textId="77777777" w:rsidTr="00794818">
        <w:tc>
          <w:tcPr>
            <w:tcW w:w="4214" w:type="dxa"/>
          </w:tcPr>
          <w:p w14:paraId="3270B825" w14:textId="77777777" w:rsidR="00C1407E" w:rsidRPr="00836121" w:rsidRDefault="00C1407E" w:rsidP="00794818">
            <w:pPr>
              <w:pStyle w:val="ECCTabletext"/>
              <w:jc w:val="left"/>
            </w:pPr>
            <w:r w:rsidRPr="00836121">
              <w:t>ILT antenna gain</w:t>
            </w:r>
          </w:p>
        </w:tc>
        <w:tc>
          <w:tcPr>
            <w:tcW w:w="5250" w:type="dxa"/>
          </w:tcPr>
          <w:p w14:paraId="29553856" w14:textId="77777777" w:rsidR="00C1407E" w:rsidRPr="00836121" w:rsidRDefault="00C1407E" w:rsidP="00794818">
            <w:pPr>
              <w:pStyle w:val="ECCTabletext"/>
              <w:jc w:val="left"/>
            </w:pPr>
            <w:r w:rsidRPr="00836121">
              <w:t>-2.85 dBi</w:t>
            </w:r>
          </w:p>
        </w:tc>
      </w:tr>
      <w:tr w:rsidR="00C1407E" w:rsidRPr="00836121" w14:paraId="021BC821" w14:textId="77777777" w:rsidTr="00794818">
        <w:tc>
          <w:tcPr>
            <w:tcW w:w="4214" w:type="dxa"/>
          </w:tcPr>
          <w:p w14:paraId="6A90859E" w14:textId="77777777" w:rsidR="00C1407E" w:rsidRPr="00836121" w:rsidRDefault="00C1407E" w:rsidP="00794818">
            <w:pPr>
              <w:pStyle w:val="ECCTabletext"/>
              <w:jc w:val="left"/>
            </w:pPr>
            <w:r w:rsidRPr="00836121">
              <w:t>APC</w:t>
            </w:r>
          </w:p>
        </w:tc>
        <w:tc>
          <w:tcPr>
            <w:tcW w:w="5250" w:type="dxa"/>
          </w:tcPr>
          <w:p w14:paraId="456300A0" w14:textId="77777777" w:rsidR="00C1407E" w:rsidRPr="00836121" w:rsidRDefault="00C1407E" w:rsidP="00794818">
            <w:pPr>
              <w:pStyle w:val="ECCTabletext"/>
              <w:jc w:val="left"/>
            </w:pPr>
            <w:r w:rsidRPr="00836121">
              <w:t>None</w:t>
            </w:r>
          </w:p>
        </w:tc>
      </w:tr>
      <w:tr w:rsidR="00C1407E" w:rsidRPr="00836121" w14:paraId="5DCCEE64" w14:textId="77777777" w:rsidTr="00794818">
        <w:tc>
          <w:tcPr>
            <w:tcW w:w="4214" w:type="dxa"/>
          </w:tcPr>
          <w:p w14:paraId="7ED950D5" w14:textId="77777777" w:rsidR="00C1407E" w:rsidRPr="00836121" w:rsidRDefault="00C1407E" w:rsidP="00794818">
            <w:pPr>
              <w:pStyle w:val="ECCTabletext"/>
              <w:jc w:val="left"/>
            </w:pPr>
            <w:r w:rsidRPr="00836121">
              <w:t>ILT probability of transmission (Maximum/Average DC)</w:t>
            </w:r>
          </w:p>
        </w:tc>
        <w:tc>
          <w:tcPr>
            <w:tcW w:w="5250" w:type="dxa"/>
          </w:tcPr>
          <w:p w14:paraId="71FEFA15" w14:textId="77777777" w:rsidR="00C1407E" w:rsidRPr="00836121" w:rsidRDefault="00C1407E" w:rsidP="00794818">
            <w:pPr>
              <w:pStyle w:val="ECCTabletext"/>
              <w:jc w:val="left"/>
            </w:pPr>
            <w:r w:rsidRPr="00836121">
              <w:t>100/75%</w:t>
            </w:r>
          </w:p>
        </w:tc>
      </w:tr>
      <w:tr w:rsidR="00C1407E" w:rsidRPr="00836121" w14:paraId="49A3A64D" w14:textId="77777777" w:rsidTr="00794818">
        <w:tc>
          <w:tcPr>
            <w:tcW w:w="4214" w:type="dxa"/>
          </w:tcPr>
          <w:p w14:paraId="19E2486C" w14:textId="77777777" w:rsidR="00C1407E" w:rsidRPr="00836121" w:rsidRDefault="00C1407E" w:rsidP="00794818">
            <w:pPr>
              <w:pStyle w:val="ECCTabletext"/>
              <w:jc w:val="left"/>
            </w:pPr>
            <w:r w:rsidRPr="00836121">
              <w:t>ILT → VLR interfering path</w:t>
            </w:r>
          </w:p>
        </w:tc>
        <w:tc>
          <w:tcPr>
            <w:tcW w:w="5250" w:type="dxa"/>
          </w:tcPr>
          <w:p w14:paraId="190125C3" w14:textId="77777777" w:rsidR="00C1407E" w:rsidRPr="00836121" w:rsidRDefault="00C1407E" w:rsidP="00794818">
            <w:pPr>
              <w:pStyle w:val="ECCTabletext"/>
              <w:jc w:val="left"/>
            </w:pPr>
            <w:r w:rsidRPr="00836121">
              <w:t>Extended-Hata, urban,</w:t>
            </w:r>
          </w:p>
          <w:p w14:paraId="5C126B1A" w14:textId="77777777" w:rsidR="00C1407E" w:rsidRPr="00836121" w:rsidRDefault="00C1407E" w:rsidP="00794818">
            <w:pPr>
              <w:pStyle w:val="ECCTabletext"/>
              <w:jc w:val="left"/>
            </w:pPr>
            <w:r w:rsidRPr="00836121">
              <w:t>outdoor-indoor /above roof</w:t>
            </w:r>
          </w:p>
        </w:tc>
      </w:tr>
      <w:tr w:rsidR="00C1407E" w:rsidRPr="00836121" w14:paraId="5D18E0B8" w14:textId="77777777" w:rsidTr="00794818">
        <w:tc>
          <w:tcPr>
            <w:tcW w:w="4214" w:type="dxa"/>
          </w:tcPr>
          <w:p w14:paraId="262FBA5B" w14:textId="77777777" w:rsidR="00C1407E" w:rsidRPr="005B10CE" w:rsidRDefault="00C1407E" w:rsidP="00794818">
            <w:pPr>
              <w:pStyle w:val="ECCTabletext"/>
              <w:jc w:val="left"/>
              <w:rPr>
                <w:lang w:val="fr-FR"/>
              </w:rPr>
            </w:pPr>
            <w:r w:rsidRPr="005B10CE">
              <w:rPr>
                <w:lang w:val="fr-FR"/>
              </w:rPr>
              <w:t>ILT → VLR minimum distance/MCL</w:t>
            </w:r>
          </w:p>
        </w:tc>
        <w:tc>
          <w:tcPr>
            <w:tcW w:w="5250" w:type="dxa"/>
          </w:tcPr>
          <w:p w14:paraId="100CFB7F" w14:textId="77777777" w:rsidR="00C1407E" w:rsidRPr="00836121" w:rsidRDefault="00C1407E" w:rsidP="00794818">
            <w:pPr>
              <w:pStyle w:val="ECCTabletext"/>
              <w:jc w:val="left"/>
            </w:pPr>
            <w:r w:rsidRPr="00836121">
              <w:t>70 dB</w:t>
            </w:r>
          </w:p>
        </w:tc>
      </w:tr>
      <w:tr w:rsidR="00C1407E" w:rsidRPr="00836121" w14:paraId="27021DE7" w14:textId="77777777" w:rsidTr="00794818">
        <w:tc>
          <w:tcPr>
            <w:tcW w:w="4214" w:type="dxa"/>
          </w:tcPr>
          <w:p w14:paraId="1E71EBC8" w14:textId="77777777" w:rsidR="00C1407E" w:rsidRPr="00836121" w:rsidRDefault="00C1407E" w:rsidP="00794818">
            <w:pPr>
              <w:pStyle w:val="ECCTabletext"/>
              <w:jc w:val="left"/>
            </w:pPr>
            <w:r w:rsidRPr="00836121">
              <w:t>ILT → VLR positioning mode</w:t>
            </w:r>
          </w:p>
        </w:tc>
        <w:tc>
          <w:tcPr>
            <w:tcW w:w="5250" w:type="dxa"/>
          </w:tcPr>
          <w:p w14:paraId="136F1194" w14:textId="77777777" w:rsidR="00C1407E" w:rsidRPr="00836121" w:rsidRDefault="00C1407E" w:rsidP="00794818">
            <w:pPr>
              <w:pStyle w:val="ECCTabletext"/>
              <w:jc w:val="left"/>
            </w:pPr>
            <w:r w:rsidRPr="00836121">
              <w:t>None (simulation radius 500 m)</w:t>
            </w:r>
          </w:p>
        </w:tc>
      </w:tr>
      <w:tr w:rsidR="00C1407E" w:rsidRPr="00836121" w:rsidDel="00471CD1" w14:paraId="0ABF6D31" w14:textId="77777777" w:rsidTr="00794818">
        <w:tc>
          <w:tcPr>
            <w:tcW w:w="4214" w:type="dxa"/>
          </w:tcPr>
          <w:p w14:paraId="1741F72B" w14:textId="77777777" w:rsidR="00C1407E" w:rsidRPr="00836121" w:rsidDel="00471CD1" w:rsidRDefault="00C1407E" w:rsidP="00794818">
            <w:pPr>
              <w:pStyle w:val="ECCTabletext"/>
              <w:jc w:val="left"/>
            </w:pPr>
            <w:r w:rsidRPr="00836121">
              <w:t>Number of transmitters in impact area (Medium/High estimate)</w:t>
            </w:r>
          </w:p>
        </w:tc>
        <w:tc>
          <w:tcPr>
            <w:tcW w:w="5250" w:type="dxa"/>
          </w:tcPr>
          <w:p w14:paraId="58B3F4B3" w14:textId="77777777" w:rsidR="00C1407E" w:rsidRPr="00836121" w:rsidDel="00471CD1" w:rsidRDefault="00C1407E" w:rsidP="00794818">
            <w:pPr>
              <w:pStyle w:val="ECCTabletext"/>
              <w:jc w:val="left"/>
            </w:pPr>
            <w:r w:rsidRPr="00836121">
              <w:t>32/79</w:t>
            </w:r>
          </w:p>
        </w:tc>
      </w:tr>
    </w:tbl>
    <w:p w14:paraId="52E31712" w14:textId="77777777" w:rsidR="00794818" w:rsidRPr="00836121" w:rsidRDefault="00794818" w:rsidP="00794818">
      <w:pPr>
        <w:spacing w:before="0" w:after="0"/>
      </w:pPr>
    </w:p>
    <w:p w14:paraId="79826A9D" w14:textId="155DF4AE" w:rsidR="009C00D8" w:rsidRPr="00836121" w:rsidRDefault="00794818" w:rsidP="003D1F9D">
      <w:pPr>
        <w:pStyle w:val="Caption"/>
      </w:pPr>
      <w:bookmarkStart w:id="549" w:name="_Ref461528674"/>
      <w:r w:rsidRPr="00836121">
        <w:t xml:space="preserve">Table </w:t>
      </w:r>
      <w:r w:rsidRPr="00836121">
        <w:fldChar w:fldCharType="begin"/>
      </w:r>
      <w:r w:rsidRPr="00836121">
        <w:instrText xml:space="preserve"> SEQ Table \* ARABIC </w:instrText>
      </w:r>
      <w:r w:rsidRPr="00836121">
        <w:fldChar w:fldCharType="separate"/>
      </w:r>
      <w:r w:rsidR="003B7BCD">
        <w:rPr>
          <w:noProof/>
        </w:rPr>
        <w:t>108</w:t>
      </w:r>
      <w:r w:rsidRPr="00836121">
        <w:fldChar w:fldCharType="end"/>
      </w:r>
      <w:bookmarkEnd w:id="549"/>
      <w:r w:rsidR="009C00D8" w:rsidRPr="00836121">
        <w:t>: SEAMCAT simulation results for adjacent band interference to LTE from the new 25 mW WBN SRD applications in 862-863 MHz: SRDs Mask Option 1 “</w:t>
      </w:r>
      <w:r w:rsidR="00B47794">
        <w:t>Reduced Emissions</w:t>
      </w:r>
      <w:r w:rsidR="009C00D8" w:rsidRPr="00836121">
        <w:t>”</w:t>
      </w:r>
    </w:p>
    <w:tbl>
      <w:tblPr>
        <w:tblStyle w:val="ECCTable-redheader"/>
        <w:tblW w:w="9887" w:type="dxa"/>
        <w:tblInd w:w="0" w:type="dxa"/>
        <w:tblLook w:val="01E0" w:firstRow="1" w:lastRow="1" w:firstColumn="1" w:lastColumn="1" w:noHBand="0" w:noVBand="0"/>
      </w:tblPr>
      <w:tblGrid>
        <w:gridCol w:w="2952"/>
        <w:gridCol w:w="2122"/>
        <w:gridCol w:w="2288"/>
        <w:gridCol w:w="2525"/>
      </w:tblGrid>
      <w:tr w:rsidR="009C00D8" w:rsidRPr="00836121" w14:paraId="204B4EA8" w14:textId="77777777" w:rsidTr="009C00D8">
        <w:trPr>
          <w:cnfStyle w:val="100000000000" w:firstRow="1" w:lastRow="0" w:firstColumn="0" w:lastColumn="0" w:oddVBand="0" w:evenVBand="0" w:oddHBand="0" w:evenHBand="0" w:firstRowFirstColumn="0" w:firstRowLastColumn="0" w:lastRowFirstColumn="0" w:lastRowLastColumn="0"/>
        </w:trPr>
        <w:tc>
          <w:tcPr>
            <w:tcW w:w="2952" w:type="dxa"/>
            <w:vMerge w:val="restart"/>
          </w:tcPr>
          <w:p w14:paraId="1B40FFB9" w14:textId="77777777" w:rsidR="009C00D8" w:rsidRPr="00836121" w:rsidRDefault="009C00D8" w:rsidP="009C00D8">
            <w:r w:rsidRPr="00836121">
              <w:t>Simulation case</w:t>
            </w:r>
          </w:p>
        </w:tc>
        <w:tc>
          <w:tcPr>
            <w:tcW w:w="6935" w:type="dxa"/>
            <w:gridSpan w:val="3"/>
          </w:tcPr>
          <w:p w14:paraId="279F2B42" w14:textId="77777777" w:rsidR="009C00D8" w:rsidRPr="00836121" w:rsidRDefault="009C00D8" w:rsidP="009C00D8">
            <w:r w:rsidRPr="00836121">
              <w:t>LTE Uplink: bitrate loss in reference cell [%]</w:t>
            </w:r>
          </w:p>
        </w:tc>
      </w:tr>
      <w:tr w:rsidR="009C00D8" w:rsidRPr="00836121" w14:paraId="4ED8F92D" w14:textId="77777777" w:rsidTr="009C00D8">
        <w:tc>
          <w:tcPr>
            <w:tcW w:w="2952" w:type="dxa"/>
            <w:vMerge/>
          </w:tcPr>
          <w:p w14:paraId="0415480B" w14:textId="77777777" w:rsidR="009C00D8" w:rsidRPr="00836121" w:rsidRDefault="009C00D8" w:rsidP="009C00D8"/>
        </w:tc>
        <w:tc>
          <w:tcPr>
            <w:tcW w:w="2122" w:type="dxa"/>
          </w:tcPr>
          <w:p w14:paraId="3F798CA3" w14:textId="77777777" w:rsidR="009C00D8" w:rsidRPr="00836121" w:rsidRDefault="009C00D8" w:rsidP="009C00D8">
            <w:pPr>
              <w:pStyle w:val="ECCTableHeaderredfont"/>
            </w:pPr>
            <w:r w:rsidRPr="00836121">
              <w:t>Baseline: IL2&amp;IL3; LTE Power Scaling Threshold: 0.99 / 0.9</w:t>
            </w:r>
          </w:p>
        </w:tc>
        <w:tc>
          <w:tcPr>
            <w:tcW w:w="2288" w:type="dxa"/>
          </w:tcPr>
          <w:p w14:paraId="35151D5C" w14:textId="77777777" w:rsidR="009C00D8" w:rsidRPr="00836121" w:rsidRDefault="009C00D8" w:rsidP="009C00D8">
            <w:pPr>
              <w:pStyle w:val="ECCTableHeaderredfont"/>
            </w:pPr>
            <w:r w:rsidRPr="00836121">
              <w:t>Impact from only IL1; LTE Power Scaling Threshold: 0.99 / 0.9</w:t>
            </w:r>
          </w:p>
        </w:tc>
        <w:tc>
          <w:tcPr>
            <w:tcW w:w="2525" w:type="dxa"/>
          </w:tcPr>
          <w:p w14:paraId="06142B97" w14:textId="77777777" w:rsidR="009C00D8" w:rsidRPr="00836121" w:rsidRDefault="009C00D8" w:rsidP="009C00D8">
            <w:pPr>
              <w:pStyle w:val="ECCTableHeaderredfont"/>
            </w:pPr>
            <w:r w:rsidRPr="00836121">
              <w:t>Combined impact from all ILs; LTE Power Scaling Threshold: 0.99 / 0.9</w:t>
            </w:r>
          </w:p>
        </w:tc>
      </w:tr>
      <w:tr w:rsidR="009C00D8" w:rsidRPr="00836121" w14:paraId="251C7371" w14:textId="77777777" w:rsidTr="009C00D8">
        <w:tc>
          <w:tcPr>
            <w:tcW w:w="2952" w:type="dxa"/>
          </w:tcPr>
          <w:p w14:paraId="74DC0B76" w14:textId="77777777" w:rsidR="009C00D8" w:rsidRPr="00836121" w:rsidRDefault="009C00D8" w:rsidP="009C00D8">
            <w:pPr>
              <w:pStyle w:val="ECCTabletext"/>
            </w:pPr>
            <w:r w:rsidRPr="00836121">
              <w:t>High Density, Maximum DC</w:t>
            </w:r>
          </w:p>
        </w:tc>
        <w:tc>
          <w:tcPr>
            <w:tcW w:w="2122" w:type="dxa"/>
          </w:tcPr>
          <w:p w14:paraId="38B09F16" w14:textId="77777777" w:rsidR="009C00D8" w:rsidRPr="00836121" w:rsidRDefault="009C00D8" w:rsidP="009C00D8">
            <w:pPr>
              <w:pStyle w:val="ECCTabletext"/>
            </w:pPr>
            <w:r w:rsidRPr="00836121">
              <w:t>10.02 / 3.91</w:t>
            </w:r>
          </w:p>
        </w:tc>
        <w:tc>
          <w:tcPr>
            <w:tcW w:w="2288" w:type="dxa"/>
          </w:tcPr>
          <w:p w14:paraId="6AD3D426" w14:textId="77777777" w:rsidR="009C00D8" w:rsidRPr="00836121" w:rsidRDefault="009C00D8" w:rsidP="009C00D8">
            <w:pPr>
              <w:pStyle w:val="ECCTabletext"/>
            </w:pPr>
            <w:r w:rsidRPr="00836121">
              <w:t>11.08 / 5.16</w:t>
            </w:r>
          </w:p>
        </w:tc>
        <w:tc>
          <w:tcPr>
            <w:tcW w:w="2525" w:type="dxa"/>
          </w:tcPr>
          <w:p w14:paraId="5B7EA8BE" w14:textId="77777777" w:rsidR="009C00D8" w:rsidRPr="00836121" w:rsidRDefault="009C00D8" w:rsidP="009C00D8">
            <w:pPr>
              <w:pStyle w:val="ECCTabletext"/>
            </w:pPr>
            <w:r w:rsidRPr="00836121">
              <w:t>19.07 / 8.47</w:t>
            </w:r>
          </w:p>
        </w:tc>
      </w:tr>
      <w:tr w:rsidR="009C00D8" w:rsidRPr="00836121" w14:paraId="2D9218EB" w14:textId="77777777" w:rsidTr="009C00D8">
        <w:tc>
          <w:tcPr>
            <w:tcW w:w="2952" w:type="dxa"/>
          </w:tcPr>
          <w:p w14:paraId="4F85778A" w14:textId="77777777" w:rsidR="009C00D8" w:rsidRPr="00836121" w:rsidRDefault="009C00D8" w:rsidP="009C00D8">
            <w:pPr>
              <w:pStyle w:val="ECCTabletext"/>
            </w:pPr>
            <w:r w:rsidRPr="00836121">
              <w:t>High Density, Average DC</w:t>
            </w:r>
          </w:p>
        </w:tc>
        <w:tc>
          <w:tcPr>
            <w:tcW w:w="2122" w:type="dxa"/>
          </w:tcPr>
          <w:p w14:paraId="4E47B988" w14:textId="77777777" w:rsidR="009C00D8" w:rsidRPr="00836121" w:rsidRDefault="009C00D8" w:rsidP="009C00D8">
            <w:pPr>
              <w:pStyle w:val="ECCTabletext"/>
            </w:pPr>
            <w:r w:rsidRPr="00836121">
              <w:t>7.01 / 2.62</w:t>
            </w:r>
          </w:p>
        </w:tc>
        <w:tc>
          <w:tcPr>
            <w:tcW w:w="2288" w:type="dxa"/>
          </w:tcPr>
          <w:p w14:paraId="30A56C6D" w14:textId="77777777" w:rsidR="009C00D8" w:rsidRPr="00836121" w:rsidRDefault="009C00D8" w:rsidP="009C00D8">
            <w:pPr>
              <w:pStyle w:val="ECCTabletext"/>
            </w:pPr>
            <w:r w:rsidRPr="00836121">
              <w:t>1.09 / 0.41</w:t>
            </w:r>
          </w:p>
        </w:tc>
        <w:tc>
          <w:tcPr>
            <w:tcW w:w="2525" w:type="dxa"/>
          </w:tcPr>
          <w:p w14:paraId="553D5927" w14:textId="77777777" w:rsidR="009C00D8" w:rsidRPr="00836121" w:rsidRDefault="009C00D8" w:rsidP="009C00D8">
            <w:pPr>
              <w:pStyle w:val="ECCTabletext"/>
            </w:pPr>
            <w:r w:rsidRPr="00836121">
              <w:t>7.59 / 3.05</w:t>
            </w:r>
          </w:p>
        </w:tc>
      </w:tr>
      <w:tr w:rsidR="009C00D8" w:rsidRPr="00836121" w14:paraId="2786607F" w14:textId="77777777" w:rsidTr="009C00D8">
        <w:tc>
          <w:tcPr>
            <w:tcW w:w="2952" w:type="dxa"/>
          </w:tcPr>
          <w:p w14:paraId="58D2AA7D" w14:textId="77777777" w:rsidR="009C00D8" w:rsidRPr="00836121" w:rsidRDefault="009C00D8" w:rsidP="009C00D8">
            <w:pPr>
              <w:pStyle w:val="ECCTabletext"/>
            </w:pPr>
            <w:r w:rsidRPr="00836121">
              <w:t>Medium Density, Max DC</w:t>
            </w:r>
          </w:p>
        </w:tc>
        <w:tc>
          <w:tcPr>
            <w:tcW w:w="2122" w:type="dxa"/>
          </w:tcPr>
          <w:p w14:paraId="24E36351" w14:textId="59AA3E7E" w:rsidR="009C00D8" w:rsidRPr="00836121" w:rsidRDefault="009C00D8" w:rsidP="009C00D8">
            <w:pPr>
              <w:pStyle w:val="ECCTabletext"/>
            </w:pPr>
            <w:r w:rsidRPr="00836121">
              <w:t>3.26 / 1.36</w:t>
            </w:r>
          </w:p>
        </w:tc>
        <w:tc>
          <w:tcPr>
            <w:tcW w:w="2288" w:type="dxa"/>
          </w:tcPr>
          <w:p w14:paraId="4265CF1A" w14:textId="77777777" w:rsidR="009C00D8" w:rsidRPr="00836121" w:rsidRDefault="009C00D8" w:rsidP="009C00D8">
            <w:pPr>
              <w:pStyle w:val="ECCTabletext"/>
            </w:pPr>
            <w:r w:rsidRPr="00836121">
              <w:t>5.99/ 2.42</w:t>
            </w:r>
          </w:p>
        </w:tc>
        <w:tc>
          <w:tcPr>
            <w:tcW w:w="2525" w:type="dxa"/>
          </w:tcPr>
          <w:p w14:paraId="56C6E685" w14:textId="77777777" w:rsidR="009C00D8" w:rsidRPr="00836121" w:rsidRDefault="009C00D8" w:rsidP="009C00D8">
            <w:pPr>
              <w:pStyle w:val="ECCTabletext"/>
            </w:pPr>
            <w:r w:rsidRPr="00836121">
              <w:t>9.40 / 3.90</w:t>
            </w:r>
          </w:p>
        </w:tc>
      </w:tr>
      <w:tr w:rsidR="009C00D8" w:rsidRPr="00836121" w14:paraId="5A4F2920" w14:textId="77777777" w:rsidTr="009C00D8">
        <w:tc>
          <w:tcPr>
            <w:tcW w:w="2952" w:type="dxa"/>
          </w:tcPr>
          <w:p w14:paraId="6930BC5B" w14:textId="77777777" w:rsidR="009C00D8" w:rsidRPr="00836121" w:rsidRDefault="009C00D8" w:rsidP="009C00D8">
            <w:pPr>
              <w:pStyle w:val="ECCTabletext"/>
            </w:pPr>
            <w:r w:rsidRPr="00836121">
              <w:t>Medium Density, Average DC</w:t>
            </w:r>
          </w:p>
        </w:tc>
        <w:tc>
          <w:tcPr>
            <w:tcW w:w="2122" w:type="dxa"/>
          </w:tcPr>
          <w:p w14:paraId="0DB6CF32" w14:textId="77777777" w:rsidR="009C00D8" w:rsidRPr="00836121" w:rsidRDefault="009C00D8" w:rsidP="009C00D8">
            <w:pPr>
              <w:pStyle w:val="ECCTabletext"/>
            </w:pPr>
            <w:r w:rsidRPr="00836121">
              <w:t>3.76 / 1.47</w:t>
            </w:r>
          </w:p>
        </w:tc>
        <w:tc>
          <w:tcPr>
            <w:tcW w:w="2288" w:type="dxa"/>
          </w:tcPr>
          <w:p w14:paraId="3937665D" w14:textId="77777777" w:rsidR="009C00D8" w:rsidRPr="00836121" w:rsidRDefault="009C00D8" w:rsidP="009C00D8">
            <w:pPr>
              <w:pStyle w:val="ECCTabletext"/>
            </w:pPr>
            <w:r w:rsidRPr="00836121">
              <w:t>0.78 / 0.39</w:t>
            </w:r>
          </w:p>
        </w:tc>
        <w:tc>
          <w:tcPr>
            <w:tcW w:w="2525" w:type="dxa"/>
          </w:tcPr>
          <w:p w14:paraId="1D5ED647" w14:textId="77777777" w:rsidR="009C00D8" w:rsidRPr="00836121" w:rsidRDefault="009C00D8" w:rsidP="009C00D8">
            <w:pPr>
              <w:pStyle w:val="ECCTabletext"/>
            </w:pPr>
            <w:r w:rsidRPr="00836121">
              <w:t>4.37 / 1.82</w:t>
            </w:r>
          </w:p>
        </w:tc>
      </w:tr>
    </w:tbl>
    <w:p w14:paraId="3C3721A8" w14:textId="77777777" w:rsidR="00127236" w:rsidRPr="00836121" w:rsidRDefault="00127236" w:rsidP="00794818">
      <w:pPr>
        <w:spacing w:before="0" w:after="0"/>
      </w:pPr>
    </w:p>
    <w:p w14:paraId="29E98778" w14:textId="19382970" w:rsidR="009C00D8" w:rsidRPr="00836121" w:rsidRDefault="00794818" w:rsidP="003D1F9D">
      <w:pPr>
        <w:pStyle w:val="Caption"/>
      </w:pPr>
      <w:bookmarkStart w:id="550" w:name="_Ref461528691"/>
      <w:r w:rsidRPr="00836121">
        <w:t xml:space="preserve">Table </w:t>
      </w:r>
      <w:r w:rsidRPr="00836121">
        <w:fldChar w:fldCharType="begin"/>
      </w:r>
      <w:r w:rsidRPr="00836121">
        <w:instrText xml:space="preserve"> SEQ Table \* ARABIC </w:instrText>
      </w:r>
      <w:r w:rsidRPr="00836121">
        <w:fldChar w:fldCharType="separate"/>
      </w:r>
      <w:r w:rsidR="003B7BCD">
        <w:rPr>
          <w:noProof/>
        </w:rPr>
        <w:t>109</w:t>
      </w:r>
      <w:r w:rsidRPr="00836121">
        <w:fldChar w:fldCharType="end"/>
      </w:r>
      <w:bookmarkEnd w:id="550"/>
      <w:r w:rsidR="009C00D8" w:rsidRPr="00836121">
        <w:t>: SEAMCAT simulation results for adjacent band interference to LTE from the new 25 mW WBN SRD applications in 862-863 MHz: SRDs Mask Option 2 “Worst case”</w:t>
      </w:r>
    </w:p>
    <w:tbl>
      <w:tblPr>
        <w:tblStyle w:val="ECCTable-redheader"/>
        <w:tblW w:w="9864" w:type="dxa"/>
        <w:tblInd w:w="0" w:type="dxa"/>
        <w:tblLook w:val="01E0" w:firstRow="1" w:lastRow="1" w:firstColumn="1" w:lastColumn="1" w:noHBand="0" w:noVBand="0"/>
      </w:tblPr>
      <w:tblGrid>
        <w:gridCol w:w="2903"/>
        <w:gridCol w:w="2160"/>
        <w:gridCol w:w="2250"/>
        <w:gridCol w:w="2551"/>
      </w:tblGrid>
      <w:tr w:rsidR="009C00D8" w:rsidRPr="00836121" w14:paraId="4C125FE3" w14:textId="77777777" w:rsidTr="009C00D8">
        <w:trPr>
          <w:cnfStyle w:val="100000000000" w:firstRow="1" w:lastRow="0" w:firstColumn="0" w:lastColumn="0" w:oddVBand="0" w:evenVBand="0" w:oddHBand="0" w:evenHBand="0" w:firstRowFirstColumn="0" w:firstRowLastColumn="0" w:lastRowFirstColumn="0" w:lastRowLastColumn="0"/>
        </w:trPr>
        <w:tc>
          <w:tcPr>
            <w:tcW w:w="2903" w:type="dxa"/>
            <w:vMerge w:val="restart"/>
          </w:tcPr>
          <w:p w14:paraId="7EFECE12" w14:textId="77777777" w:rsidR="009C00D8" w:rsidRPr="00836121" w:rsidRDefault="009C00D8" w:rsidP="009C00D8">
            <w:r w:rsidRPr="00836121">
              <w:t>Simulation case</w:t>
            </w:r>
          </w:p>
        </w:tc>
        <w:tc>
          <w:tcPr>
            <w:tcW w:w="6961" w:type="dxa"/>
            <w:gridSpan w:val="3"/>
          </w:tcPr>
          <w:p w14:paraId="103493AF" w14:textId="77777777" w:rsidR="009C00D8" w:rsidRPr="00836121" w:rsidRDefault="009C00D8" w:rsidP="009C00D8">
            <w:r w:rsidRPr="00836121">
              <w:t>LTE Uplink: bitrate loss in reference cell [%]</w:t>
            </w:r>
          </w:p>
        </w:tc>
      </w:tr>
      <w:tr w:rsidR="009C00D8" w:rsidRPr="00836121" w14:paraId="4B470626" w14:textId="77777777" w:rsidTr="009C00D8">
        <w:tc>
          <w:tcPr>
            <w:tcW w:w="2903" w:type="dxa"/>
            <w:vMerge/>
          </w:tcPr>
          <w:p w14:paraId="77F573F5" w14:textId="77777777" w:rsidR="009C00D8" w:rsidRPr="00836121" w:rsidRDefault="009C00D8" w:rsidP="009C00D8"/>
        </w:tc>
        <w:tc>
          <w:tcPr>
            <w:tcW w:w="2160" w:type="dxa"/>
          </w:tcPr>
          <w:p w14:paraId="1E6E7ECF" w14:textId="77777777" w:rsidR="009C00D8" w:rsidRPr="00836121" w:rsidRDefault="009C00D8" w:rsidP="009C00D8">
            <w:pPr>
              <w:pStyle w:val="ECCTableHeaderredfont"/>
            </w:pPr>
            <w:r w:rsidRPr="00836121">
              <w:t>Baseline: IL2&amp;IL3; LTE Power Scaling Threshold: 0.99 / 0.9</w:t>
            </w:r>
          </w:p>
        </w:tc>
        <w:tc>
          <w:tcPr>
            <w:tcW w:w="2250" w:type="dxa"/>
          </w:tcPr>
          <w:p w14:paraId="100387F8" w14:textId="77777777" w:rsidR="009C00D8" w:rsidRPr="00836121" w:rsidRDefault="009C00D8" w:rsidP="009C00D8">
            <w:pPr>
              <w:pStyle w:val="ECCTableHeaderredfont"/>
            </w:pPr>
            <w:r w:rsidRPr="00836121">
              <w:t>Impact from only IL1; LTE Power Scaling Threshold: 0.99 / 0.9</w:t>
            </w:r>
          </w:p>
        </w:tc>
        <w:tc>
          <w:tcPr>
            <w:tcW w:w="2551" w:type="dxa"/>
          </w:tcPr>
          <w:p w14:paraId="7283F47B" w14:textId="77777777" w:rsidR="009C00D8" w:rsidRPr="00836121" w:rsidRDefault="009C00D8" w:rsidP="009C00D8">
            <w:pPr>
              <w:pStyle w:val="ECCTableHeaderredfont"/>
            </w:pPr>
            <w:r w:rsidRPr="00836121">
              <w:t>Combined impact from all ILs; LTE Power Scaling Threshold: 0.99 / 0.9</w:t>
            </w:r>
          </w:p>
        </w:tc>
      </w:tr>
      <w:tr w:rsidR="009C00D8" w:rsidRPr="00836121" w14:paraId="2C098E6F" w14:textId="77777777" w:rsidTr="009C00D8">
        <w:tc>
          <w:tcPr>
            <w:tcW w:w="2903" w:type="dxa"/>
          </w:tcPr>
          <w:p w14:paraId="7EC3B632" w14:textId="77777777" w:rsidR="009C00D8" w:rsidRPr="00836121" w:rsidRDefault="009C00D8" w:rsidP="009C00D8">
            <w:pPr>
              <w:pStyle w:val="ECCTabletext"/>
            </w:pPr>
            <w:r w:rsidRPr="00836121">
              <w:t>High Density, Maximum DC</w:t>
            </w:r>
          </w:p>
        </w:tc>
        <w:tc>
          <w:tcPr>
            <w:tcW w:w="2160" w:type="dxa"/>
          </w:tcPr>
          <w:p w14:paraId="35318690" w14:textId="77777777" w:rsidR="009C00D8" w:rsidRPr="00836121" w:rsidRDefault="009C00D8" w:rsidP="009C00D8">
            <w:pPr>
              <w:pStyle w:val="ECCTabletext"/>
            </w:pPr>
            <w:r w:rsidRPr="00836121">
              <w:t>35.30 / 18.46</w:t>
            </w:r>
          </w:p>
        </w:tc>
        <w:tc>
          <w:tcPr>
            <w:tcW w:w="2250" w:type="dxa"/>
          </w:tcPr>
          <w:p w14:paraId="48041974" w14:textId="77777777" w:rsidR="009C00D8" w:rsidRPr="00836121" w:rsidRDefault="009C00D8" w:rsidP="009C00D8">
            <w:pPr>
              <w:pStyle w:val="ECCTabletext"/>
            </w:pPr>
            <w:r w:rsidRPr="00836121">
              <w:t>22.07 / 11.62</w:t>
            </w:r>
          </w:p>
        </w:tc>
        <w:tc>
          <w:tcPr>
            <w:tcW w:w="2551" w:type="dxa"/>
          </w:tcPr>
          <w:p w14:paraId="60515A7E" w14:textId="77777777" w:rsidR="009C00D8" w:rsidRPr="00836121" w:rsidRDefault="009C00D8" w:rsidP="009C00D8">
            <w:pPr>
              <w:pStyle w:val="ECCTabletext"/>
            </w:pPr>
            <w:r w:rsidRPr="00836121">
              <w:t>47.86 / 26.41</w:t>
            </w:r>
          </w:p>
        </w:tc>
      </w:tr>
      <w:tr w:rsidR="009C00D8" w:rsidRPr="00836121" w14:paraId="4B42345F" w14:textId="77777777" w:rsidTr="009C00D8">
        <w:tc>
          <w:tcPr>
            <w:tcW w:w="2903" w:type="dxa"/>
          </w:tcPr>
          <w:p w14:paraId="05A9F911" w14:textId="77777777" w:rsidR="009C00D8" w:rsidRPr="00836121" w:rsidRDefault="009C00D8" w:rsidP="009C00D8">
            <w:pPr>
              <w:pStyle w:val="ECCTabletext"/>
            </w:pPr>
            <w:r w:rsidRPr="00836121">
              <w:t>High Density, Average DC</w:t>
            </w:r>
          </w:p>
        </w:tc>
        <w:tc>
          <w:tcPr>
            <w:tcW w:w="2160" w:type="dxa"/>
          </w:tcPr>
          <w:p w14:paraId="64C4B240" w14:textId="77777777" w:rsidR="009C00D8" w:rsidRPr="00836121" w:rsidRDefault="009C00D8" w:rsidP="009C00D8">
            <w:pPr>
              <w:pStyle w:val="ECCTabletext"/>
            </w:pPr>
            <w:r w:rsidRPr="00836121">
              <w:t>28.86 / 15.05</w:t>
            </w:r>
          </w:p>
        </w:tc>
        <w:tc>
          <w:tcPr>
            <w:tcW w:w="2250" w:type="dxa"/>
          </w:tcPr>
          <w:p w14:paraId="68F7407A" w14:textId="77777777" w:rsidR="009C00D8" w:rsidRPr="00836121" w:rsidRDefault="009C00D8" w:rsidP="009C00D8">
            <w:pPr>
              <w:pStyle w:val="ECCTabletext"/>
            </w:pPr>
            <w:r w:rsidRPr="00836121">
              <w:t>2.254 / 0.98</w:t>
            </w:r>
          </w:p>
        </w:tc>
        <w:tc>
          <w:tcPr>
            <w:tcW w:w="2551" w:type="dxa"/>
          </w:tcPr>
          <w:p w14:paraId="7071727E" w14:textId="77777777" w:rsidR="009C00D8" w:rsidRPr="00836121" w:rsidRDefault="009C00D8" w:rsidP="009C00D8">
            <w:pPr>
              <w:pStyle w:val="ECCTabletext"/>
            </w:pPr>
            <w:r w:rsidRPr="00836121">
              <w:t>30.26 / 15.45</w:t>
            </w:r>
          </w:p>
        </w:tc>
      </w:tr>
      <w:tr w:rsidR="009C00D8" w:rsidRPr="00836121" w14:paraId="419F8FEC" w14:textId="77777777" w:rsidTr="009C00D8">
        <w:tc>
          <w:tcPr>
            <w:tcW w:w="2903" w:type="dxa"/>
          </w:tcPr>
          <w:p w14:paraId="45E0103B" w14:textId="77777777" w:rsidR="009C00D8" w:rsidRPr="00836121" w:rsidRDefault="009C00D8" w:rsidP="009C00D8">
            <w:pPr>
              <w:pStyle w:val="ECCTabletext"/>
            </w:pPr>
            <w:r w:rsidRPr="00836121">
              <w:t>Medium Density, Max DC</w:t>
            </w:r>
          </w:p>
        </w:tc>
        <w:tc>
          <w:tcPr>
            <w:tcW w:w="2160" w:type="dxa"/>
          </w:tcPr>
          <w:p w14:paraId="3FDB7A9B" w14:textId="77777777" w:rsidR="009C00D8" w:rsidRPr="00836121" w:rsidRDefault="009C00D8" w:rsidP="009C00D8">
            <w:pPr>
              <w:pStyle w:val="ECCTabletext"/>
            </w:pPr>
            <w:r w:rsidRPr="00836121">
              <w:t>26.28 / 14.03</w:t>
            </w:r>
          </w:p>
        </w:tc>
        <w:tc>
          <w:tcPr>
            <w:tcW w:w="2250" w:type="dxa"/>
          </w:tcPr>
          <w:p w14:paraId="61FB579C" w14:textId="77777777" w:rsidR="009C00D8" w:rsidRPr="00836121" w:rsidRDefault="009C00D8" w:rsidP="009C00D8">
            <w:pPr>
              <w:pStyle w:val="ECCTabletext"/>
            </w:pPr>
            <w:r w:rsidRPr="00836121">
              <w:t>19.25 / 10.03</w:t>
            </w:r>
          </w:p>
        </w:tc>
        <w:tc>
          <w:tcPr>
            <w:tcW w:w="2551" w:type="dxa"/>
          </w:tcPr>
          <w:p w14:paraId="025CEA92" w14:textId="77777777" w:rsidR="009C00D8" w:rsidRPr="00836121" w:rsidRDefault="009C00D8" w:rsidP="009C00D8">
            <w:pPr>
              <w:pStyle w:val="ECCTabletext"/>
            </w:pPr>
            <w:r w:rsidRPr="00836121">
              <w:t>38.19 / 14.03</w:t>
            </w:r>
          </w:p>
        </w:tc>
      </w:tr>
      <w:tr w:rsidR="009C00D8" w:rsidRPr="00836121" w14:paraId="33B86BD7" w14:textId="77777777" w:rsidTr="009C00D8">
        <w:tc>
          <w:tcPr>
            <w:tcW w:w="2903" w:type="dxa"/>
          </w:tcPr>
          <w:p w14:paraId="21612303" w14:textId="77777777" w:rsidR="009C00D8" w:rsidRPr="00836121" w:rsidRDefault="009C00D8" w:rsidP="009C00D8">
            <w:pPr>
              <w:pStyle w:val="ECCTabletext"/>
            </w:pPr>
            <w:r w:rsidRPr="00836121">
              <w:t>Medium Density, Average DC</w:t>
            </w:r>
          </w:p>
        </w:tc>
        <w:tc>
          <w:tcPr>
            <w:tcW w:w="2160" w:type="dxa"/>
          </w:tcPr>
          <w:p w14:paraId="2688DF24" w14:textId="77777777" w:rsidR="009C00D8" w:rsidRPr="00836121" w:rsidRDefault="009C00D8" w:rsidP="009C00D8">
            <w:pPr>
              <w:pStyle w:val="ECCTabletext"/>
            </w:pPr>
            <w:r w:rsidRPr="00836121">
              <w:t>20.84 / 9.96</w:t>
            </w:r>
          </w:p>
        </w:tc>
        <w:tc>
          <w:tcPr>
            <w:tcW w:w="2250" w:type="dxa"/>
          </w:tcPr>
          <w:p w14:paraId="6BE532A1" w14:textId="77777777" w:rsidR="009C00D8" w:rsidRPr="00836121" w:rsidRDefault="009C00D8" w:rsidP="009C00D8">
            <w:pPr>
              <w:pStyle w:val="ECCTabletext"/>
            </w:pPr>
            <w:r w:rsidRPr="00836121">
              <w:t>2.02 / 0.79</w:t>
            </w:r>
          </w:p>
        </w:tc>
        <w:tc>
          <w:tcPr>
            <w:tcW w:w="2551" w:type="dxa"/>
          </w:tcPr>
          <w:p w14:paraId="52D4406D" w14:textId="77777777" w:rsidR="009C00D8" w:rsidRPr="00836121" w:rsidRDefault="009C00D8" w:rsidP="009C00D8">
            <w:pPr>
              <w:pStyle w:val="ECCTabletext"/>
            </w:pPr>
            <w:r w:rsidRPr="00836121">
              <w:t>21.17 / 11.33</w:t>
            </w:r>
          </w:p>
        </w:tc>
      </w:tr>
    </w:tbl>
    <w:p w14:paraId="2F7368A6" w14:textId="77777777" w:rsidR="009C00D8" w:rsidRPr="00836121" w:rsidRDefault="009C00D8" w:rsidP="003D1F9D">
      <w:pPr>
        <w:pStyle w:val="Caption"/>
        <w:rPr>
          <w:rStyle w:val="ECCParagraph"/>
        </w:rPr>
      </w:pPr>
    </w:p>
    <w:p w14:paraId="75159C06" w14:textId="185030BD" w:rsidR="00C1407E" w:rsidRPr="00836121" w:rsidRDefault="00794818" w:rsidP="003D1F9D">
      <w:pPr>
        <w:pStyle w:val="Caption"/>
      </w:pPr>
      <w:bookmarkStart w:id="551" w:name="_Ref461528956"/>
      <w:r w:rsidRPr="00836121">
        <w:t xml:space="preserve">Table </w:t>
      </w:r>
      <w:r w:rsidRPr="00836121">
        <w:fldChar w:fldCharType="begin"/>
      </w:r>
      <w:r w:rsidRPr="00836121">
        <w:instrText xml:space="preserve"> SEQ Table \* ARABIC </w:instrText>
      </w:r>
      <w:r w:rsidRPr="00836121">
        <w:fldChar w:fldCharType="separate"/>
      </w:r>
      <w:r w:rsidR="003B7BCD">
        <w:rPr>
          <w:noProof/>
        </w:rPr>
        <w:t>110</w:t>
      </w:r>
      <w:r w:rsidRPr="00836121">
        <w:fldChar w:fldCharType="end"/>
      </w:r>
      <w:bookmarkEnd w:id="551"/>
      <w:r w:rsidR="00C1407E" w:rsidRPr="00836121">
        <w:t xml:space="preserve">: SEAMCAT settings for simulating probability of interference of the new </w:t>
      </w:r>
      <w:r w:rsidR="00370574" w:rsidRPr="00836121">
        <w:t>WBN</w:t>
      </w:r>
      <w:r w:rsidR="00C1407E" w:rsidRPr="00836121">
        <w:t xml:space="preserve"> SRD applications in 863-865 MHz to LTE </w:t>
      </w:r>
      <w:r w:rsidR="00370574" w:rsidRPr="00836121">
        <w:t>U</w:t>
      </w:r>
      <w:r w:rsidR="00C1407E" w:rsidRPr="00836121">
        <w:t>plink in 852-862 MHz</w:t>
      </w:r>
    </w:p>
    <w:tbl>
      <w:tblPr>
        <w:tblStyle w:val="ECCTable-redheader"/>
        <w:tblW w:w="0" w:type="auto"/>
        <w:tblInd w:w="0" w:type="dxa"/>
        <w:tblLook w:val="01E0" w:firstRow="1" w:lastRow="1" w:firstColumn="1" w:lastColumn="1" w:noHBand="0" w:noVBand="0"/>
      </w:tblPr>
      <w:tblGrid>
        <w:gridCol w:w="4214"/>
        <w:gridCol w:w="5074"/>
      </w:tblGrid>
      <w:tr w:rsidR="00C1407E" w:rsidRPr="00836121" w14:paraId="28BD9E7E" w14:textId="77777777" w:rsidTr="00C1407E">
        <w:trPr>
          <w:cnfStyle w:val="100000000000" w:firstRow="1" w:lastRow="0" w:firstColumn="0" w:lastColumn="0" w:oddVBand="0" w:evenVBand="0" w:oddHBand="0" w:evenHBand="0" w:firstRowFirstColumn="0" w:firstRowLastColumn="0" w:lastRowFirstColumn="0" w:lastRowLastColumn="0"/>
        </w:trPr>
        <w:tc>
          <w:tcPr>
            <w:tcW w:w="4214" w:type="dxa"/>
          </w:tcPr>
          <w:p w14:paraId="590F7BE7" w14:textId="77777777" w:rsidR="00C1407E" w:rsidRPr="00836121" w:rsidRDefault="00C1407E" w:rsidP="00794818">
            <w:pPr>
              <w:spacing w:before="60" w:after="60"/>
            </w:pPr>
            <w:r w:rsidRPr="00836121">
              <w:t>Simulation input/output parameters</w:t>
            </w:r>
          </w:p>
        </w:tc>
        <w:tc>
          <w:tcPr>
            <w:tcW w:w="5074" w:type="dxa"/>
          </w:tcPr>
          <w:p w14:paraId="42113225" w14:textId="77777777" w:rsidR="00C1407E" w:rsidRPr="00836121" w:rsidRDefault="00C1407E" w:rsidP="00794818">
            <w:pPr>
              <w:spacing w:before="60" w:after="60"/>
            </w:pPr>
            <w:r w:rsidRPr="00836121">
              <w:t>Settings/Results</w:t>
            </w:r>
          </w:p>
        </w:tc>
      </w:tr>
      <w:tr w:rsidR="00C1407E" w:rsidRPr="00836121" w14:paraId="06002C37" w14:textId="77777777" w:rsidTr="00C1407E">
        <w:tc>
          <w:tcPr>
            <w:tcW w:w="9288" w:type="dxa"/>
            <w:gridSpan w:val="2"/>
          </w:tcPr>
          <w:p w14:paraId="0D761494" w14:textId="77777777" w:rsidR="00C1407E" w:rsidRPr="00836121" w:rsidRDefault="00C1407E" w:rsidP="00C1407E">
            <w:pPr>
              <w:spacing w:before="100" w:beforeAutospacing="1" w:after="100" w:afterAutospacing="1"/>
              <w:jc w:val="center"/>
              <w:rPr>
                <w:b/>
              </w:rPr>
            </w:pPr>
            <w:r w:rsidRPr="00836121">
              <w:rPr>
                <w:b/>
              </w:rPr>
              <w:t>VL: LTE Macro uplink</w:t>
            </w:r>
          </w:p>
        </w:tc>
      </w:tr>
      <w:tr w:rsidR="00C1407E" w:rsidRPr="00836121" w14:paraId="5E1988AB" w14:textId="77777777" w:rsidTr="00C1407E">
        <w:tc>
          <w:tcPr>
            <w:tcW w:w="4214" w:type="dxa"/>
          </w:tcPr>
          <w:p w14:paraId="4FACE12B" w14:textId="77777777" w:rsidR="00C1407E" w:rsidRPr="00836121" w:rsidRDefault="00C1407E" w:rsidP="00794818">
            <w:pPr>
              <w:pStyle w:val="ECCTabletext"/>
              <w:jc w:val="left"/>
              <w:rPr>
                <w:rFonts w:cs="Arial"/>
                <w:b/>
                <w:bCs/>
                <w:caps/>
                <w:color w:val="D2232A"/>
                <w:kern w:val="32"/>
                <w:sz w:val="22"/>
              </w:rPr>
            </w:pPr>
            <w:r w:rsidRPr="00836121">
              <w:t>Frequency</w:t>
            </w:r>
          </w:p>
        </w:tc>
        <w:tc>
          <w:tcPr>
            <w:tcW w:w="5074" w:type="dxa"/>
          </w:tcPr>
          <w:p w14:paraId="36470863" w14:textId="77777777" w:rsidR="00C1407E" w:rsidRPr="00836121" w:rsidRDefault="00C1407E" w:rsidP="00794818">
            <w:pPr>
              <w:pStyle w:val="ECCTabletext"/>
              <w:jc w:val="left"/>
              <w:rPr>
                <w:rFonts w:cs="Arial"/>
                <w:sz w:val="22"/>
              </w:rPr>
            </w:pPr>
            <w:r w:rsidRPr="00836121">
              <w:t>857, 10MHz channel</w:t>
            </w:r>
          </w:p>
        </w:tc>
      </w:tr>
      <w:tr w:rsidR="00C1407E" w:rsidRPr="00836121" w14:paraId="57D8D9AA" w14:textId="77777777" w:rsidTr="00C1407E">
        <w:tc>
          <w:tcPr>
            <w:tcW w:w="4214" w:type="dxa"/>
          </w:tcPr>
          <w:p w14:paraId="149CE5A2" w14:textId="77777777" w:rsidR="00C1407E" w:rsidRPr="00836121" w:rsidRDefault="00C1407E" w:rsidP="00794818">
            <w:pPr>
              <w:pStyle w:val="ECCTabletext"/>
              <w:jc w:val="left"/>
            </w:pPr>
            <w:r w:rsidRPr="00836121">
              <w:t>VLT antenna gain and height a.g.l.</w:t>
            </w:r>
          </w:p>
        </w:tc>
        <w:tc>
          <w:tcPr>
            <w:tcW w:w="5074" w:type="dxa"/>
          </w:tcPr>
          <w:p w14:paraId="622245B3" w14:textId="77777777" w:rsidR="00C1407E" w:rsidRPr="00836121" w:rsidRDefault="00C1407E" w:rsidP="00794818">
            <w:pPr>
              <w:pStyle w:val="ECCTabletext"/>
              <w:jc w:val="left"/>
            </w:pPr>
            <w:r w:rsidRPr="00836121">
              <w:t>0 dBi, 1.5 m, non-directional</w:t>
            </w:r>
          </w:p>
        </w:tc>
      </w:tr>
      <w:tr w:rsidR="00C1407E" w:rsidRPr="00F977C7" w14:paraId="0F509C2A" w14:textId="77777777" w:rsidTr="00C1407E">
        <w:tc>
          <w:tcPr>
            <w:tcW w:w="4214" w:type="dxa"/>
          </w:tcPr>
          <w:p w14:paraId="35232F57" w14:textId="77777777" w:rsidR="00C1407E" w:rsidRPr="00836121" w:rsidRDefault="00C1407E" w:rsidP="00794818">
            <w:pPr>
              <w:pStyle w:val="ECCTabletext"/>
              <w:jc w:val="left"/>
            </w:pPr>
            <w:r w:rsidRPr="00836121">
              <w:t>VLR antenna gain and height a.g.l.</w:t>
            </w:r>
          </w:p>
        </w:tc>
        <w:tc>
          <w:tcPr>
            <w:tcW w:w="5074" w:type="dxa"/>
          </w:tcPr>
          <w:p w14:paraId="21DBFB9E" w14:textId="35C1D1AE" w:rsidR="00C1407E" w:rsidRPr="00894BB6" w:rsidRDefault="00C1407E" w:rsidP="0030480C">
            <w:pPr>
              <w:pStyle w:val="ECCTabletext"/>
              <w:jc w:val="left"/>
              <w:rPr>
                <w:lang w:val="es-ES"/>
              </w:rPr>
            </w:pPr>
            <w:r w:rsidRPr="00894BB6">
              <w:rPr>
                <w:lang w:val="es-ES"/>
              </w:rPr>
              <w:t>18 dBi, 30 m, 65</w:t>
            </w:r>
            <w:r w:rsidRPr="00894BB6">
              <w:rPr>
                <w:vertAlign w:val="superscript"/>
                <w:lang w:val="es-ES"/>
              </w:rPr>
              <w:t>O</w:t>
            </w:r>
            <w:r w:rsidRPr="00894BB6">
              <w:rPr>
                <w:lang w:val="es-ES"/>
              </w:rPr>
              <w:t xml:space="preserve"> sector, </w:t>
            </w:r>
            <w:r w:rsidR="0030480C">
              <w:rPr>
                <w:szCs w:val="20"/>
                <w:lang w:val="es-ES"/>
              </w:rPr>
              <w:t>ITU-</w:t>
            </w:r>
            <w:r w:rsidRPr="00894BB6">
              <w:rPr>
                <w:szCs w:val="20"/>
                <w:lang w:val="es-ES"/>
              </w:rPr>
              <w:t>R F.1336-3</w:t>
            </w:r>
            <w:r w:rsidR="0030480C">
              <w:rPr>
                <w:szCs w:val="20"/>
                <w:lang w:val="es-ES"/>
              </w:rPr>
              <w:t xml:space="preserve"> </w:t>
            </w:r>
            <w:r w:rsidR="0030480C">
              <w:rPr>
                <w:szCs w:val="20"/>
                <w:lang w:val="es-ES"/>
              </w:rPr>
              <w:fldChar w:fldCharType="begin"/>
            </w:r>
            <w:r w:rsidR="0030480C">
              <w:rPr>
                <w:szCs w:val="20"/>
                <w:lang w:val="es-ES"/>
              </w:rPr>
              <w:instrText xml:space="preserve"> REF _Ref462990573 \n \h </w:instrText>
            </w:r>
            <w:r w:rsidR="0030480C">
              <w:rPr>
                <w:szCs w:val="20"/>
                <w:lang w:val="es-ES"/>
              </w:rPr>
            </w:r>
            <w:r w:rsidR="0030480C">
              <w:rPr>
                <w:szCs w:val="20"/>
                <w:lang w:val="es-ES"/>
              </w:rPr>
              <w:fldChar w:fldCharType="separate"/>
            </w:r>
            <w:r w:rsidR="003B7BCD">
              <w:rPr>
                <w:szCs w:val="20"/>
                <w:lang w:val="es-ES"/>
              </w:rPr>
              <w:t>[48]</w:t>
            </w:r>
            <w:r w:rsidR="0030480C">
              <w:rPr>
                <w:szCs w:val="20"/>
                <w:lang w:val="es-ES"/>
              </w:rPr>
              <w:fldChar w:fldCharType="end"/>
            </w:r>
          </w:p>
        </w:tc>
      </w:tr>
      <w:tr w:rsidR="00C1407E" w:rsidRPr="00836121" w14:paraId="45AA6C3B" w14:textId="77777777" w:rsidTr="00C1407E">
        <w:tc>
          <w:tcPr>
            <w:tcW w:w="4214" w:type="dxa"/>
          </w:tcPr>
          <w:p w14:paraId="2283C0D7" w14:textId="77777777" w:rsidR="00C1407E" w:rsidRPr="00836121" w:rsidRDefault="00C1407E" w:rsidP="00794818">
            <w:pPr>
              <w:pStyle w:val="ECCTabletext"/>
              <w:jc w:val="left"/>
            </w:pPr>
            <w:r w:rsidRPr="00836121">
              <w:t>VLR antenna feeder loss</w:t>
            </w:r>
          </w:p>
        </w:tc>
        <w:tc>
          <w:tcPr>
            <w:tcW w:w="5074" w:type="dxa"/>
          </w:tcPr>
          <w:p w14:paraId="3389B9D2" w14:textId="77777777" w:rsidR="00C1407E" w:rsidRPr="00836121" w:rsidRDefault="00C1407E" w:rsidP="00794818">
            <w:pPr>
              <w:pStyle w:val="ECCTabletext"/>
              <w:jc w:val="left"/>
            </w:pPr>
            <w:r w:rsidRPr="00836121">
              <w:t>3</w:t>
            </w:r>
          </w:p>
        </w:tc>
      </w:tr>
      <w:tr w:rsidR="00C1407E" w:rsidRPr="00836121" w14:paraId="38422E74" w14:textId="77777777" w:rsidTr="00C1407E">
        <w:tc>
          <w:tcPr>
            <w:tcW w:w="4214" w:type="dxa"/>
          </w:tcPr>
          <w:p w14:paraId="3606DD17" w14:textId="77777777" w:rsidR="00C1407E" w:rsidRPr="00836121" w:rsidRDefault="00C1407E" w:rsidP="00794818">
            <w:pPr>
              <w:pStyle w:val="ECCTabletext"/>
              <w:jc w:val="left"/>
            </w:pPr>
            <w:r w:rsidRPr="00836121">
              <w:t>VLR selectivity</w:t>
            </w:r>
          </w:p>
        </w:tc>
        <w:tc>
          <w:tcPr>
            <w:tcW w:w="5074" w:type="dxa"/>
          </w:tcPr>
          <w:p w14:paraId="405C8409" w14:textId="560E8001" w:rsidR="00C1407E" w:rsidRPr="00836121" w:rsidRDefault="00650C7C" w:rsidP="00386AC5">
            <w:pPr>
              <w:pStyle w:val="ECCTabletext"/>
              <w:jc w:val="left"/>
            </w:pPr>
            <w:r>
              <w:rPr>
                <w:rFonts w:cs="Arial"/>
                <w:szCs w:val="20"/>
              </w:rPr>
              <w:t xml:space="preserve">See </w:t>
            </w:r>
            <w:r w:rsidR="00011C47" w:rsidRPr="00011C47">
              <w:t>Figure 50 in Annex 1</w:t>
            </w:r>
          </w:p>
        </w:tc>
      </w:tr>
      <w:tr w:rsidR="00C1407E" w:rsidRPr="00836121" w14:paraId="6D509304" w14:textId="77777777" w:rsidTr="00C1407E">
        <w:tc>
          <w:tcPr>
            <w:tcW w:w="4214" w:type="dxa"/>
          </w:tcPr>
          <w:p w14:paraId="5DFCE22B" w14:textId="77777777" w:rsidR="00C1407E" w:rsidRPr="00836121" w:rsidRDefault="00C1407E" w:rsidP="00794818">
            <w:pPr>
              <w:pStyle w:val="ECCTabletext"/>
              <w:jc w:val="left"/>
            </w:pPr>
            <w:r w:rsidRPr="00836121">
              <w:t>VL UL power control</w:t>
            </w:r>
          </w:p>
        </w:tc>
        <w:tc>
          <w:tcPr>
            <w:tcW w:w="5074" w:type="dxa"/>
          </w:tcPr>
          <w:p w14:paraId="497D7725" w14:textId="77777777" w:rsidR="00C1407E" w:rsidRPr="00836121" w:rsidRDefault="00C1407E" w:rsidP="00794818">
            <w:pPr>
              <w:pStyle w:val="ECCTabletext"/>
              <w:jc w:val="left"/>
            </w:pPr>
            <w:r w:rsidRPr="00836121">
              <w:t>Yes (power scaling threshold 0.9 or 0.99)</w:t>
            </w:r>
            <w:r w:rsidRPr="00836121">
              <w:rPr>
                <w:rStyle w:val="FootnoteReference"/>
              </w:rPr>
              <w:footnoteReference w:id="15"/>
            </w:r>
          </w:p>
        </w:tc>
      </w:tr>
      <w:tr w:rsidR="00C1407E" w:rsidRPr="00836121" w14:paraId="299008FD" w14:textId="77777777" w:rsidTr="00C1407E">
        <w:tc>
          <w:tcPr>
            <w:tcW w:w="4214" w:type="dxa"/>
          </w:tcPr>
          <w:p w14:paraId="4724F2B8" w14:textId="77777777" w:rsidR="00C1407E" w:rsidRPr="00836121" w:rsidRDefault="00C1407E" w:rsidP="00794818">
            <w:pPr>
              <w:pStyle w:val="ECCTabletext"/>
              <w:jc w:val="left"/>
            </w:pPr>
            <w:r w:rsidRPr="00836121">
              <w:t>VL Tx power e.i.r.p</w:t>
            </w:r>
          </w:p>
        </w:tc>
        <w:tc>
          <w:tcPr>
            <w:tcW w:w="5074" w:type="dxa"/>
          </w:tcPr>
          <w:p w14:paraId="6F8056D4" w14:textId="77777777" w:rsidR="00C1407E" w:rsidRPr="00836121" w:rsidRDefault="00C1407E" w:rsidP="00794818">
            <w:pPr>
              <w:pStyle w:val="ECCTabletext"/>
              <w:jc w:val="left"/>
            </w:pPr>
            <w:r w:rsidRPr="00836121">
              <w:t>-40 to 23 dBm</w:t>
            </w:r>
          </w:p>
        </w:tc>
      </w:tr>
      <w:tr w:rsidR="00C1407E" w:rsidRPr="00836121" w14:paraId="6D9D2B4E" w14:textId="77777777" w:rsidTr="00C1407E">
        <w:tc>
          <w:tcPr>
            <w:tcW w:w="4214" w:type="dxa"/>
          </w:tcPr>
          <w:p w14:paraId="15B5A30F" w14:textId="77777777" w:rsidR="00C1407E" w:rsidRPr="00836121" w:rsidRDefault="00C1407E" w:rsidP="00794818">
            <w:pPr>
              <w:pStyle w:val="ECCTabletext"/>
              <w:jc w:val="left"/>
            </w:pPr>
            <w:r w:rsidRPr="00836121">
              <w:t xml:space="preserve">VL Tx </w:t>
            </w:r>
            <w:r w:rsidRPr="00836121">
              <w:rPr>
                <w:rFonts w:cs="Arial"/>
              </w:rPr>
              <w:t>→</w:t>
            </w:r>
            <w:r w:rsidRPr="00836121">
              <w:t xml:space="preserve"> Rx path (Medium/High estimate)</w:t>
            </w:r>
          </w:p>
        </w:tc>
        <w:tc>
          <w:tcPr>
            <w:tcW w:w="5074" w:type="dxa"/>
          </w:tcPr>
          <w:p w14:paraId="743D456C" w14:textId="77777777" w:rsidR="00C1407E" w:rsidRPr="00836121" w:rsidRDefault="00C1407E" w:rsidP="00794818">
            <w:pPr>
              <w:pStyle w:val="ECCTabletext"/>
              <w:jc w:val="left"/>
            </w:pPr>
            <w:r w:rsidRPr="00836121">
              <w:t xml:space="preserve">Extended-Hata, urban, Indoor-Outdoor/above roof, R=0.7/0.47 km  </w:t>
            </w:r>
          </w:p>
        </w:tc>
      </w:tr>
      <w:tr w:rsidR="00C1407E" w:rsidRPr="00836121" w14:paraId="48E10F97" w14:textId="77777777" w:rsidTr="00C1407E">
        <w:tc>
          <w:tcPr>
            <w:tcW w:w="9288" w:type="dxa"/>
            <w:gridSpan w:val="2"/>
          </w:tcPr>
          <w:p w14:paraId="41933EE8" w14:textId="65E913AB" w:rsidR="00C1407E" w:rsidRPr="00836121" w:rsidRDefault="00C1407E" w:rsidP="00370574">
            <w:pPr>
              <w:spacing w:before="100" w:beforeAutospacing="1" w:after="100" w:afterAutospacing="1"/>
              <w:jc w:val="center"/>
            </w:pPr>
            <w:r w:rsidRPr="00836121">
              <w:rPr>
                <w:b/>
              </w:rPr>
              <w:t xml:space="preserve">IL1.A: </w:t>
            </w:r>
            <w:r w:rsidR="00370574" w:rsidRPr="00836121">
              <w:rPr>
                <w:b/>
              </w:rPr>
              <w:t>WBN</w:t>
            </w:r>
            <w:r w:rsidRPr="00836121">
              <w:rPr>
                <w:b/>
              </w:rPr>
              <w:t xml:space="preserve"> SRD Access Point Tx</w:t>
            </w:r>
          </w:p>
        </w:tc>
      </w:tr>
      <w:tr w:rsidR="00C1407E" w:rsidRPr="00836121" w14:paraId="58AA50B9" w14:textId="77777777" w:rsidTr="00C1407E">
        <w:tc>
          <w:tcPr>
            <w:tcW w:w="4214" w:type="dxa"/>
          </w:tcPr>
          <w:p w14:paraId="7D1FEE5E" w14:textId="77777777" w:rsidR="00C1407E" w:rsidRPr="00836121" w:rsidRDefault="00C1407E" w:rsidP="00794818">
            <w:pPr>
              <w:pStyle w:val="ECCTabletext"/>
              <w:jc w:val="left"/>
            </w:pPr>
            <w:r w:rsidRPr="00836121">
              <w:t>Frequency</w:t>
            </w:r>
          </w:p>
        </w:tc>
        <w:tc>
          <w:tcPr>
            <w:tcW w:w="5074" w:type="dxa"/>
          </w:tcPr>
          <w:p w14:paraId="4D08762C" w14:textId="77777777" w:rsidR="00C1407E" w:rsidRPr="00836121" w:rsidRDefault="00C1407E" w:rsidP="00794818">
            <w:pPr>
              <w:pStyle w:val="ECCTabletext"/>
              <w:jc w:val="left"/>
            </w:pPr>
            <w:r w:rsidRPr="00836121">
              <w:t>863.5MHz or 864.5MHz</w:t>
            </w:r>
          </w:p>
        </w:tc>
      </w:tr>
      <w:tr w:rsidR="00C1407E" w:rsidRPr="00836121" w14:paraId="765A6527" w14:textId="77777777" w:rsidTr="00C1407E">
        <w:tc>
          <w:tcPr>
            <w:tcW w:w="4214" w:type="dxa"/>
          </w:tcPr>
          <w:p w14:paraId="18E7A1C6" w14:textId="77777777" w:rsidR="00C1407E" w:rsidRPr="00836121" w:rsidRDefault="00C1407E" w:rsidP="00794818">
            <w:pPr>
              <w:pStyle w:val="ECCTabletext"/>
              <w:jc w:val="left"/>
            </w:pPr>
            <w:r w:rsidRPr="00836121">
              <w:t>ILT transmitter output power</w:t>
            </w:r>
          </w:p>
        </w:tc>
        <w:tc>
          <w:tcPr>
            <w:tcW w:w="5074" w:type="dxa"/>
          </w:tcPr>
          <w:p w14:paraId="0935F73C" w14:textId="77777777" w:rsidR="00C1407E" w:rsidRPr="00836121" w:rsidRDefault="00C1407E" w:rsidP="00794818">
            <w:pPr>
              <w:pStyle w:val="ECCTabletext"/>
              <w:jc w:val="left"/>
            </w:pPr>
            <w:r w:rsidRPr="00836121">
              <w:t>14 dBm/1000 kHz</w:t>
            </w:r>
          </w:p>
        </w:tc>
      </w:tr>
      <w:tr w:rsidR="00C1407E" w:rsidRPr="00836121" w14:paraId="16EB2594" w14:textId="77777777" w:rsidTr="00C1407E">
        <w:tc>
          <w:tcPr>
            <w:tcW w:w="4214" w:type="dxa"/>
          </w:tcPr>
          <w:p w14:paraId="04E77764" w14:textId="77777777" w:rsidR="00C1407E" w:rsidRPr="00836121" w:rsidRDefault="00C1407E" w:rsidP="00794818">
            <w:pPr>
              <w:pStyle w:val="ECCTabletext"/>
              <w:jc w:val="left"/>
            </w:pPr>
            <w:r w:rsidRPr="00836121">
              <w:t>ILT mask (OOB and spurious)</w:t>
            </w:r>
          </w:p>
        </w:tc>
        <w:tc>
          <w:tcPr>
            <w:tcW w:w="5074" w:type="dxa"/>
          </w:tcPr>
          <w:p w14:paraId="3EDBF24C" w14:textId="7C36EA38" w:rsidR="00C1407E" w:rsidRPr="00836121" w:rsidRDefault="00C1407E" w:rsidP="00DB03DA">
            <w:pPr>
              <w:pStyle w:val="ECCTabletext"/>
              <w:jc w:val="left"/>
            </w:pPr>
            <w:r w:rsidRPr="00836121">
              <w:t xml:space="preserve">Two options, see </w:t>
            </w:r>
            <w:r w:rsidR="00DB03DA">
              <w:fldChar w:fldCharType="begin"/>
            </w:r>
            <w:r w:rsidR="00DB03DA">
              <w:instrText xml:space="preserve"> REF _Ref461630197 \n \h </w:instrText>
            </w:r>
            <w:r w:rsidR="00DB03DA">
              <w:fldChar w:fldCharType="separate"/>
            </w:r>
            <w:r w:rsidR="003B7BCD">
              <w:t>ANNEX 1:</w:t>
            </w:r>
            <w:r w:rsidR="00DB03DA">
              <w:fldChar w:fldCharType="end"/>
            </w:r>
          </w:p>
        </w:tc>
      </w:tr>
      <w:tr w:rsidR="00C1407E" w:rsidRPr="00836121" w14:paraId="14EC03C8" w14:textId="77777777" w:rsidTr="00C1407E">
        <w:tc>
          <w:tcPr>
            <w:tcW w:w="4214" w:type="dxa"/>
          </w:tcPr>
          <w:p w14:paraId="560D5BAE" w14:textId="77777777" w:rsidR="00C1407E" w:rsidRPr="00836121" w:rsidRDefault="00C1407E" w:rsidP="00794818">
            <w:pPr>
              <w:pStyle w:val="ECCTabletext"/>
              <w:jc w:val="left"/>
            </w:pPr>
            <w:r w:rsidRPr="00836121">
              <w:t>ILT antenna gain</w:t>
            </w:r>
          </w:p>
        </w:tc>
        <w:tc>
          <w:tcPr>
            <w:tcW w:w="5074" w:type="dxa"/>
          </w:tcPr>
          <w:p w14:paraId="598315E6" w14:textId="77777777" w:rsidR="00C1407E" w:rsidRPr="00836121" w:rsidRDefault="00C1407E" w:rsidP="00794818">
            <w:pPr>
              <w:pStyle w:val="ECCTabletext"/>
              <w:jc w:val="left"/>
            </w:pPr>
            <w:r w:rsidRPr="00836121">
              <w:t>2.15 dBi</w:t>
            </w:r>
          </w:p>
        </w:tc>
      </w:tr>
      <w:tr w:rsidR="00C1407E" w:rsidRPr="00836121" w14:paraId="168F8E9E" w14:textId="77777777" w:rsidTr="00C1407E">
        <w:tc>
          <w:tcPr>
            <w:tcW w:w="4214" w:type="dxa"/>
          </w:tcPr>
          <w:p w14:paraId="3D59C05C" w14:textId="77777777" w:rsidR="00C1407E" w:rsidRPr="00836121" w:rsidRDefault="00C1407E" w:rsidP="00794818">
            <w:pPr>
              <w:pStyle w:val="ECCTabletext"/>
              <w:jc w:val="left"/>
            </w:pPr>
            <w:r w:rsidRPr="00836121">
              <w:t>APC</w:t>
            </w:r>
          </w:p>
        </w:tc>
        <w:tc>
          <w:tcPr>
            <w:tcW w:w="5074" w:type="dxa"/>
          </w:tcPr>
          <w:p w14:paraId="373565CF" w14:textId="77777777" w:rsidR="00C1407E" w:rsidRPr="00836121" w:rsidRDefault="00C1407E" w:rsidP="00794818">
            <w:pPr>
              <w:pStyle w:val="ECCTabletext"/>
              <w:jc w:val="left"/>
            </w:pPr>
            <w:r w:rsidRPr="00836121">
              <w:t>None</w:t>
            </w:r>
          </w:p>
        </w:tc>
      </w:tr>
      <w:tr w:rsidR="00C1407E" w:rsidRPr="00836121" w14:paraId="6116E7F1" w14:textId="77777777" w:rsidTr="00C1407E">
        <w:tc>
          <w:tcPr>
            <w:tcW w:w="4214" w:type="dxa"/>
          </w:tcPr>
          <w:p w14:paraId="1C5F03C4" w14:textId="77777777" w:rsidR="00C1407E" w:rsidRPr="00836121" w:rsidRDefault="00C1407E" w:rsidP="00794818">
            <w:pPr>
              <w:pStyle w:val="ECCTabletext"/>
              <w:jc w:val="left"/>
              <w:rPr>
                <w:rFonts w:cs="Arial"/>
                <w:sz w:val="22"/>
              </w:rPr>
            </w:pPr>
            <w:r w:rsidRPr="00836121">
              <w:t>ILT probability of transmission (Maximum/Average DC)</w:t>
            </w:r>
          </w:p>
        </w:tc>
        <w:tc>
          <w:tcPr>
            <w:tcW w:w="5074" w:type="dxa"/>
          </w:tcPr>
          <w:p w14:paraId="04202ACF" w14:textId="77777777" w:rsidR="00C1407E" w:rsidRPr="00836121" w:rsidRDefault="00C1407E" w:rsidP="00794818">
            <w:pPr>
              <w:pStyle w:val="ECCTabletext"/>
              <w:jc w:val="left"/>
            </w:pPr>
            <w:r w:rsidRPr="00836121">
              <w:t>10/2.5 %</w:t>
            </w:r>
          </w:p>
        </w:tc>
      </w:tr>
      <w:tr w:rsidR="00C1407E" w:rsidRPr="00836121" w14:paraId="0E003EB1" w14:textId="77777777" w:rsidTr="00C1407E">
        <w:tc>
          <w:tcPr>
            <w:tcW w:w="4214" w:type="dxa"/>
          </w:tcPr>
          <w:p w14:paraId="46CCF0DA" w14:textId="77777777" w:rsidR="00C1407E" w:rsidRPr="00836121" w:rsidRDefault="00C1407E" w:rsidP="00794818">
            <w:pPr>
              <w:pStyle w:val="ECCTabletext"/>
              <w:jc w:val="left"/>
            </w:pPr>
            <w:r w:rsidRPr="00836121">
              <w:t>ILT → VLR interfering path</w:t>
            </w:r>
          </w:p>
        </w:tc>
        <w:tc>
          <w:tcPr>
            <w:tcW w:w="5074" w:type="dxa"/>
          </w:tcPr>
          <w:p w14:paraId="3F40AF0A" w14:textId="77777777" w:rsidR="00C1407E" w:rsidRPr="00836121" w:rsidRDefault="00C1407E" w:rsidP="00794818">
            <w:pPr>
              <w:pStyle w:val="ECCTabletext"/>
              <w:jc w:val="left"/>
            </w:pPr>
            <w:r w:rsidRPr="00836121">
              <w:t>Extended-Hata, urban,</w:t>
            </w:r>
          </w:p>
          <w:p w14:paraId="2F87F64A" w14:textId="77777777" w:rsidR="00C1407E" w:rsidRPr="00836121" w:rsidRDefault="00C1407E" w:rsidP="00794818">
            <w:pPr>
              <w:pStyle w:val="ECCTabletext"/>
              <w:jc w:val="left"/>
            </w:pPr>
            <w:r w:rsidRPr="00836121">
              <w:t>outdoor-indoor /above roof</w:t>
            </w:r>
          </w:p>
        </w:tc>
      </w:tr>
      <w:tr w:rsidR="00C1407E" w:rsidRPr="00836121" w14:paraId="265F41D3" w14:textId="77777777" w:rsidTr="00C1407E">
        <w:tc>
          <w:tcPr>
            <w:tcW w:w="4214" w:type="dxa"/>
          </w:tcPr>
          <w:p w14:paraId="3A71BC8E" w14:textId="77777777" w:rsidR="00C1407E" w:rsidRPr="00836121" w:rsidRDefault="00C1407E" w:rsidP="00794818">
            <w:pPr>
              <w:pStyle w:val="ECCTabletext"/>
              <w:jc w:val="left"/>
            </w:pPr>
            <w:r w:rsidRPr="00836121">
              <w:t>ILT → VLR positioning mode</w:t>
            </w:r>
          </w:p>
        </w:tc>
        <w:tc>
          <w:tcPr>
            <w:tcW w:w="5074" w:type="dxa"/>
          </w:tcPr>
          <w:p w14:paraId="385B6C87" w14:textId="77777777" w:rsidR="00C1407E" w:rsidRPr="00836121" w:rsidRDefault="00C1407E" w:rsidP="00794818">
            <w:pPr>
              <w:pStyle w:val="ECCTabletext"/>
              <w:jc w:val="left"/>
            </w:pPr>
            <w:r w:rsidRPr="00836121">
              <w:t>None (simulation radius 500 m)</w:t>
            </w:r>
          </w:p>
        </w:tc>
      </w:tr>
      <w:tr w:rsidR="00C1407E" w:rsidRPr="00836121" w:rsidDel="00471CD1" w14:paraId="38956742" w14:textId="77777777" w:rsidTr="00C1407E">
        <w:tc>
          <w:tcPr>
            <w:tcW w:w="4214" w:type="dxa"/>
          </w:tcPr>
          <w:p w14:paraId="2F6CF9C5" w14:textId="77777777" w:rsidR="00C1407E" w:rsidRPr="00836121" w:rsidDel="00471CD1" w:rsidRDefault="00C1407E" w:rsidP="00794818">
            <w:pPr>
              <w:pStyle w:val="ECCTabletext"/>
              <w:jc w:val="left"/>
            </w:pPr>
            <w:r w:rsidRPr="00836121">
              <w:t>Number of transmitters in impact area (Medium/High estimate)</w:t>
            </w:r>
          </w:p>
        </w:tc>
        <w:tc>
          <w:tcPr>
            <w:tcW w:w="5074" w:type="dxa"/>
          </w:tcPr>
          <w:p w14:paraId="02B6C44D" w14:textId="77777777" w:rsidR="00C1407E" w:rsidRPr="00836121" w:rsidDel="00471CD1" w:rsidRDefault="00C1407E" w:rsidP="00794818">
            <w:pPr>
              <w:pStyle w:val="ECCTabletext"/>
              <w:jc w:val="left"/>
            </w:pPr>
            <w:r w:rsidRPr="00836121">
              <w:t xml:space="preserve">20/40 </w:t>
            </w:r>
          </w:p>
        </w:tc>
      </w:tr>
      <w:tr w:rsidR="00C1407E" w:rsidRPr="002336E4" w14:paraId="66515D0A" w14:textId="77777777" w:rsidTr="00C1407E">
        <w:tc>
          <w:tcPr>
            <w:tcW w:w="9288" w:type="dxa"/>
            <w:gridSpan w:val="2"/>
          </w:tcPr>
          <w:p w14:paraId="56A72C0A" w14:textId="7702572B" w:rsidR="00C1407E" w:rsidRPr="00A9072E" w:rsidRDefault="00C1407E" w:rsidP="00370574">
            <w:pPr>
              <w:spacing w:before="100" w:beforeAutospacing="1" w:after="100" w:afterAutospacing="1"/>
              <w:jc w:val="center"/>
              <w:rPr>
                <w:lang w:val="it-IT"/>
              </w:rPr>
            </w:pPr>
            <w:r w:rsidRPr="00A9072E">
              <w:rPr>
                <w:b/>
                <w:lang w:val="it-IT"/>
              </w:rPr>
              <w:t xml:space="preserve">IL1.B: </w:t>
            </w:r>
            <w:r w:rsidR="00370574" w:rsidRPr="00A9072E">
              <w:rPr>
                <w:b/>
                <w:lang w:val="it-IT"/>
              </w:rPr>
              <w:t>WBN</w:t>
            </w:r>
            <w:r w:rsidRPr="00A9072E">
              <w:rPr>
                <w:b/>
                <w:lang w:val="it-IT"/>
              </w:rPr>
              <w:t xml:space="preserve"> SRD Terminal Node</w:t>
            </w:r>
          </w:p>
        </w:tc>
      </w:tr>
      <w:tr w:rsidR="00C1407E" w:rsidRPr="00836121" w14:paraId="4C611371" w14:textId="77777777" w:rsidTr="00C1407E">
        <w:tc>
          <w:tcPr>
            <w:tcW w:w="4214" w:type="dxa"/>
          </w:tcPr>
          <w:p w14:paraId="5A6B2791" w14:textId="77777777" w:rsidR="00C1407E" w:rsidRPr="00836121" w:rsidRDefault="00C1407E" w:rsidP="00794818">
            <w:pPr>
              <w:pStyle w:val="ECCTabletext"/>
              <w:jc w:val="left"/>
            </w:pPr>
            <w:r w:rsidRPr="00836121">
              <w:t>Frequency</w:t>
            </w:r>
          </w:p>
        </w:tc>
        <w:tc>
          <w:tcPr>
            <w:tcW w:w="5074" w:type="dxa"/>
          </w:tcPr>
          <w:p w14:paraId="5BD9C4D5" w14:textId="77777777" w:rsidR="00C1407E" w:rsidRPr="00836121" w:rsidRDefault="00C1407E" w:rsidP="00794818">
            <w:pPr>
              <w:pStyle w:val="ECCTabletext"/>
              <w:jc w:val="left"/>
            </w:pPr>
            <w:r w:rsidRPr="00836121">
              <w:t xml:space="preserve">863.5MHz or 864.5MHz </w:t>
            </w:r>
          </w:p>
        </w:tc>
      </w:tr>
      <w:tr w:rsidR="00C1407E" w:rsidRPr="00836121" w14:paraId="224380AA" w14:textId="77777777" w:rsidTr="00C1407E">
        <w:tc>
          <w:tcPr>
            <w:tcW w:w="4214" w:type="dxa"/>
          </w:tcPr>
          <w:p w14:paraId="4333BDC0" w14:textId="77777777" w:rsidR="00C1407E" w:rsidRPr="00836121" w:rsidRDefault="00C1407E" w:rsidP="00794818">
            <w:pPr>
              <w:pStyle w:val="ECCTabletext"/>
              <w:jc w:val="left"/>
            </w:pPr>
            <w:r w:rsidRPr="00836121">
              <w:t>ILT transmitter output power</w:t>
            </w:r>
          </w:p>
        </w:tc>
        <w:tc>
          <w:tcPr>
            <w:tcW w:w="5074" w:type="dxa"/>
          </w:tcPr>
          <w:p w14:paraId="33035793" w14:textId="77777777" w:rsidR="00C1407E" w:rsidRPr="00836121" w:rsidRDefault="00C1407E" w:rsidP="00794818">
            <w:pPr>
              <w:pStyle w:val="ECCTabletext"/>
              <w:jc w:val="left"/>
            </w:pPr>
            <w:r w:rsidRPr="00836121">
              <w:t>14 dBm/1000 kHz</w:t>
            </w:r>
          </w:p>
        </w:tc>
      </w:tr>
      <w:tr w:rsidR="00C1407E" w:rsidRPr="00836121" w14:paraId="4C3F94C6" w14:textId="77777777" w:rsidTr="00C1407E">
        <w:tc>
          <w:tcPr>
            <w:tcW w:w="4214" w:type="dxa"/>
          </w:tcPr>
          <w:p w14:paraId="12ABC091" w14:textId="77777777" w:rsidR="00C1407E" w:rsidRPr="00836121" w:rsidRDefault="00C1407E" w:rsidP="00794818">
            <w:pPr>
              <w:pStyle w:val="ECCTabletext"/>
              <w:jc w:val="left"/>
            </w:pPr>
            <w:r w:rsidRPr="00836121">
              <w:t>ILT mask (OOB and spurious)</w:t>
            </w:r>
          </w:p>
        </w:tc>
        <w:tc>
          <w:tcPr>
            <w:tcW w:w="5074" w:type="dxa"/>
          </w:tcPr>
          <w:p w14:paraId="6207471A" w14:textId="030BF58D" w:rsidR="00C1407E" w:rsidRPr="00836121" w:rsidRDefault="00C1407E" w:rsidP="00DB03DA">
            <w:pPr>
              <w:pStyle w:val="ECCTabletext"/>
              <w:jc w:val="left"/>
            </w:pPr>
            <w:r w:rsidRPr="00836121">
              <w:t xml:space="preserve">Two options, see </w:t>
            </w:r>
            <w:r w:rsidR="00DB03DA">
              <w:fldChar w:fldCharType="begin"/>
            </w:r>
            <w:r w:rsidR="00DB03DA">
              <w:instrText xml:space="preserve"> REF _Ref461630206 \n \h </w:instrText>
            </w:r>
            <w:r w:rsidR="00DB03DA">
              <w:fldChar w:fldCharType="separate"/>
            </w:r>
            <w:r w:rsidR="003B7BCD">
              <w:t>ANNEX 1:</w:t>
            </w:r>
            <w:r w:rsidR="00DB03DA">
              <w:fldChar w:fldCharType="end"/>
            </w:r>
          </w:p>
        </w:tc>
      </w:tr>
      <w:tr w:rsidR="00C1407E" w:rsidRPr="00836121" w14:paraId="2B5AD36A" w14:textId="77777777" w:rsidTr="00C1407E">
        <w:tc>
          <w:tcPr>
            <w:tcW w:w="4214" w:type="dxa"/>
          </w:tcPr>
          <w:p w14:paraId="3E3B5216" w14:textId="77777777" w:rsidR="00C1407E" w:rsidRPr="00836121" w:rsidRDefault="00C1407E" w:rsidP="00794818">
            <w:pPr>
              <w:pStyle w:val="ECCTabletext"/>
              <w:jc w:val="left"/>
            </w:pPr>
            <w:r w:rsidRPr="00836121">
              <w:t>ILT antenna gain</w:t>
            </w:r>
          </w:p>
        </w:tc>
        <w:tc>
          <w:tcPr>
            <w:tcW w:w="5074" w:type="dxa"/>
          </w:tcPr>
          <w:p w14:paraId="04C8EDE3" w14:textId="77777777" w:rsidR="00C1407E" w:rsidRPr="00836121" w:rsidRDefault="00C1407E" w:rsidP="00794818">
            <w:pPr>
              <w:pStyle w:val="ECCTabletext"/>
              <w:jc w:val="left"/>
            </w:pPr>
            <w:r w:rsidRPr="00836121">
              <w:t>0 dBi</w:t>
            </w:r>
          </w:p>
        </w:tc>
      </w:tr>
      <w:tr w:rsidR="00C1407E" w:rsidRPr="00836121" w14:paraId="11A8EF00" w14:textId="77777777" w:rsidTr="00C1407E">
        <w:tc>
          <w:tcPr>
            <w:tcW w:w="4214" w:type="dxa"/>
          </w:tcPr>
          <w:p w14:paraId="566D5AF4" w14:textId="77777777" w:rsidR="00C1407E" w:rsidRPr="00836121" w:rsidRDefault="00C1407E" w:rsidP="00794818">
            <w:pPr>
              <w:pStyle w:val="ECCTabletext"/>
              <w:jc w:val="left"/>
            </w:pPr>
            <w:r w:rsidRPr="00836121">
              <w:t>APC</w:t>
            </w:r>
          </w:p>
        </w:tc>
        <w:tc>
          <w:tcPr>
            <w:tcW w:w="5074" w:type="dxa"/>
          </w:tcPr>
          <w:p w14:paraId="3C472D7D" w14:textId="77777777" w:rsidR="00C1407E" w:rsidRPr="00836121" w:rsidRDefault="00C1407E" w:rsidP="00794818">
            <w:pPr>
              <w:pStyle w:val="ECCTabletext"/>
              <w:jc w:val="left"/>
            </w:pPr>
            <w:r w:rsidRPr="00836121">
              <w:t>None</w:t>
            </w:r>
          </w:p>
        </w:tc>
      </w:tr>
      <w:tr w:rsidR="00C1407E" w:rsidRPr="00836121" w14:paraId="285704E1" w14:textId="77777777" w:rsidTr="00C1407E">
        <w:tc>
          <w:tcPr>
            <w:tcW w:w="4214" w:type="dxa"/>
          </w:tcPr>
          <w:p w14:paraId="18E59DA2" w14:textId="77777777" w:rsidR="00C1407E" w:rsidRPr="00836121" w:rsidRDefault="00C1407E" w:rsidP="00794818">
            <w:pPr>
              <w:pStyle w:val="ECCTabletext"/>
              <w:jc w:val="left"/>
              <w:rPr>
                <w:rFonts w:cs="Arial"/>
                <w:sz w:val="22"/>
              </w:rPr>
            </w:pPr>
            <w:r w:rsidRPr="00836121">
              <w:t>ILT probability of transmission (Maximum/Average DC)</w:t>
            </w:r>
          </w:p>
        </w:tc>
        <w:tc>
          <w:tcPr>
            <w:tcW w:w="5074" w:type="dxa"/>
          </w:tcPr>
          <w:p w14:paraId="3BDD0008" w14:textId="77777777" w:rsidR="00C1407E" w:rsidRPr="00836121" w:rsidRDefault="00C1407E" w:rsidP="00794818">
            <w:pPr>
              <w:pStyle w:val="ECCTabletext"/>
              <w:jc w:val="left"/>
            </w:pPr>
            <w:r w:rsidRPr="00836121">
              <w:t>2.8/0.1 %</w:t>
            </w:r>
          </w:p>
        </w:tc>
      </w:tr>
      <w:tr w:rsidR="00C1407E" w:rsidRPr="00836121" w14:paraId="3CEE39E3" w14:textId="77777777" w:rsidTr="00C1407E">
        <w:tc>
          <w:tcPr>
            <w:tcW w:w="4214" w:type="dxa"/>
          </w:tcPr>
          <w:p w14:paraId="2D62FAA4" w14:textId="77777777" w:rsidR="00C1407E" w:rsidRPr="00836121" w:rsidRDefault="00C1407E" w:rsidP="00794818">
            <w:pPr>
              <w:pStyle w:val="ECCTabletext"/>
              <w:jc w:val="left"/>
            </w:pPr>
            <w:r w:rsidRPr="00836121">
              <w:t>ILT → VLR interfering path</w:t>
            </w:r>
          </w:p>
        </w:tc>
        <w:tc>
          <w:tcPr>
            <w:tcW w:w="5074" w:type="dxa"/>
          </w:tcPr>
          <w:p w14:paraId="49362352" w14:textId="77777777" w:rsidR="00C1407E" w:rsidRPr="00836121" w:rsidRDefault="00C1407E" w:rsidP="00794818">
            <w:pPr>
              <w:pStyle w:val="ECCTabletext"/>
              <w:jc w:val="left"/>
            </w:pPr>
            <w:r w:rsidRPr="00836121">
              <w:t>Extended-Hata, urban,</w:t>
            </w:r>
          </w:p>
          <w:p w14:paraId="3CF5CE0A" w14:textId="77777777" w:rsidR="00C1407E" w:rsidRPr="00836121" w:rsidRDefault="00C1407E" w:rsidP="00794818">
            <w:pPr>
              <w:pStyle w:val="ECCTabletext"/>
              <w:jc w:val="left"/>
            </w:pPr>
            <w:r w:rsidRPr="00836121">
              <w:t>Indoor-outdoor /above roof</w:t>
            </w:r>
          </w:p>
        </w:tc>
      </w:tr>
      <w:tr w:rsidR="00C1407E" w:rsidRPr="00836121" w14:paraId="33153D26" w14:textId="77777777" w:rsidTr="00C1407E">
        <w:tc>
          <w:tcPr>
            <w:tcW w:w="4214" w:type="dxa"/>
          </w:tcPr>
          <w:p w14:paraId="1A2F94A8" w14:textId="77777777" w:rsidR="00C1407E" w:rsidRPr="00836121" w:rsidRDefault="00C1407E" w:rsidP="00794818">
            <w:pPr>
              <w:pStyle w:val="ECCTabletext"/>
              <w:jc w:val="left"/>
            </w:pPr>
            <w:r w:rsidRPr="00836121">
              <w:lastRenderedPageBreak/>
              <w:t>ILT → VLR positioning mode</w:t>
            </w:r>
          </w:p>
        </w:tc>
        <w:tc>
          <w:tcPr>
            <w:tcW w:w="5074" w:type="dxa"/>
          </w:tcPr>
          <w:p w14:paraId="2E66A6AE" w14:textId="77777777" w:rsidR="00C1407E" w:rsidRPr="00836121" w:rsidRDefault="00C1407E" w:rsidP="00794818">
            <w:pPr>
              <w:pStyle w:val="ECCTabletext"/>
              <w:jc w:val="left"/>
            </w:pPr>
            <w:r w:rsidRPr="00836121">
              <w:t>None (simulation radius 500 m)</w:t>
            </w:r>
          </w:p>
        </w:tc>
      </w:tr>
      <w:tr w:rsidR="00C1407E" w:rsidRPr="00836121" w:rsidDel="00471CD1" w14:paraId="0FC95089" w14:textId="77777777" w:rsidTr="00C1407E">
        <w:tc>
          <w:tcPr>
            <w:tcW w:w="4214" w:type="dxa"/>
          </w:tcPr>
          <w:p w14:paraId="50D7AFC6" w14:textId="77777777" w:rsidR="00C1407E" w:rsidRPr="00836121" w:rsidDel="00471CD1" w:rsidRDefault="00C1407E" w:rsidP="00794818">
            <w:pPr>
              <w:pStyle w:val="ECCTabletext"/>
              <w:jc w:val="left"/>
            </w:pPr>
            <w:r w:rsidRPr="00836121">
              <w:t>Number of transmitters in impact area (Medium/High estimate)</w:t>
            </w:r>
          </w:p>
        </w:tc>
        <w:tc>
          <w:tcPr>
            <w:tcW w:w="5074" w:type="dxa"/>
          </w:tcPr>
          <w:p w14:paraId="7D7F1804" w14:textId="77777777" w:rsidR="00C1407E" w:rsidRPr="00836121" w:rsidDel="00471CD1" w:rsidRDefault="00C1407E" w:rsidP="00794818">
            <w:pPr>
              <w:pStyle w:val="ECCTabletext"/>
              <w:jc w:val="left"/>
            </w:pPr>
            <w:r w:rsidRPr="00836121">
              <w:t xml:space="preserve">393/786 </w:t>
            </w:r>
          </w:p>
        </w:tc>
      </w:tr>
      <w:tr w:rsidR="00C1407E" w:rsidRPr="00836121" w14:paraId="1A667D6C" w14:textId="77777777" w:rsidTr="00C1407E">
        <w:tc>
          <w:tcPr>
            <w:tcW w:w="9288" w:type="dxa"/>
            <w:gridSpan w:val="2"/>
          </w:tcPr>
          <w:p w14:paraId="39234DA5" w14:textId="77777777" w:rsidR="00C1407E" w:rsidRPr="00836121" w:rsidRDefault="00C1407E" w:rsidP="00C1407E">
            <w:pPr>
              <w:spacing w:before="100" w:beforeAutospacing="1" w:after="100" w:afterAutospacing="1"/>
              <w:jc w:val="center"/>
              <w:rPr>
                <w:b/>
              </w:rPr>
            </w:pPr>
            <w:r w:rsidRPr="00836121">
              <w:rPr>
                <w:b/>
              </w:rPr>
              <w:t>IL2: RFID interrogators</w:t>
            </w:r>
          </w:p>
        </w:tc>
      </w:tr>
      <w:tr w:rsidR="00C1407E" w:rsidRPr="00836121" w14:paraId="3CE601F1" w14:textId="77777777" w:rsidTr="00C1407E">
        <w:tc>
          <w:tcPr>
            <w:tcW w:w="4214" w:type="dxa"/>
          </w:tcPr>
          <w:p w14:paraId="68E660D6" w14:textId="77777777" w:rsidR="00C1407E" w:rsidRPr="00836121" w:rsidRDefault="00C1407E" w:rsidP="00794818">
            <w:pPr>
              <w:pStyle w:val="ECCTabletext"/>
              <w:jc w:val="left"/>
            </w:pPr>
            <w:r w:rsidRPr="00836121">
              <w:t>Frequency</w:t>
            </w:r>
          </w:p>
        </w:tc>
        <w:tc>
          <w:tcPr>
            <w:tcW w:w="5074" w:type="dxa"/>
          </w:tcPr>
          <w:p w14:paraId="691DF251" w14:textId="77777777" w:rsidR="00C1407E" w:rsidRPr="00836121" w:rsidRDefault="00C1407E" w:rsidP="00794818">
            <w:pPr>
              <w:pStyle w:val="ECCTabletext"/>
              <w:jc w:val="left"/>
            </w:pPr>
            <w:r w:rsidRPr="00836121">
              <w:t>865.7 or 866.3 or 866.9 or 867.5 MHz</w:t>
            </w:r>
          </w:p>
        </w:tc>
      </w:tr>
      <w:tr w:rsidR="00C1407E" w:rsidRPr="00836121" w14:paraId="0683681E" w14:textId="77777777" w:rsidTr="00C1407E">
        <w:tc>
          <w:tcPr>
            <w:tcW w:w="4214" w:type="dxa"/>
          </w:tcPr>
          <w:p w14:paraId="5EE53F55" w14:textId="77777777" w:rsidR="00C1407E" w:rsidRPr="00836121" w:rsidRDefault="00C1407E" w:rsidP="00794818">
            <w:pPr>
              <w:pStyle w:val="ECCTabletext"/>
              <w:jc w:val="left"/>
            </w:pPr>
            <w:r w:rsidRPr="00836121">
              <w:t>ILT transmitter output power</w:t>
            </w:r>
          </w:p>
        </w:tc>
        <w:tc>
          <w:tcPr>
            <w:tcW w:w="5074" w:type="dxa"/>
          </w:tcPr>
          <w:p w14:paraId="1BBB9658" w14:textId="77777777" w:rsidR="00C1407E" w:rsidRPr="00836121" w:rsidRDefault="00C1407E" w:rsidP="00794818">
            <w:pPr>
              <w:pStyle w:val="ECCTabletext"/>
              <w:jc w:val="left"/>
            </w:pPr>
            <w:r w:rsidRPr="00836121">
              <w:t>20 dBm/200 kHz</w:t>
            </w:r>
          </w:p>
        </w:tc>
      </w:tr>
      <w:tr w:rsidR="00C1407E" w:rsidRPr="00836121" w14:paraId="695D1505" w14:textId="77777777" w:rsidTr="00C1407E">
        <w:tc>
          <w:tcPr>
            <w:tcW w:w="4214" w:type="dxa"/>
          </w:tcPr>
          <w:p w14:paraId="7A3DF893" w14:textId="77777777" w:rsidR="00C1407E" w:rsidRPr="00836121" w:rsidRDefault="00C1407E" w:rsidP="00794818">
            <w:pPr>
              <w:pStyle w:val="ECCTabletext"/>
              <w:jc w:val="left"/>
            </w:pPr>
            <w:r w:rsidRPr="00836121">
              <w:t>ILT mask</w:t>
            </w:r>
          </w:p>
        </w:tc>
        <w:tc>
          <w:tcPr>
            <w:tcW w:w="5074" w:type="dxa"/>
          </w:tcPr>
          <w:p w14:paraId="367609A7" w14:textId="14B1D834" w:rsidR="00C1407E" w:rsidRPr="00836121" w:rsidRDefault="00C1407E" w:rsidP="00DB03DA">
            <w:pPr>
              <w:pStyle w:val="ECCTabletext"/>
              <w:jc w:val="left"/>
            </w:pPr>
            <w:r w:rsidRPr="00836121">
              <w:t xml:space="preserve">One option, see </w:t>
            </w:r>
            <w:r w:rsidR="00DB03DA">
              <w:fldChar w:fldCharType="begin"/>
            </w:r>
            <w:r w:rsidR="00DB03DA">
              <w:instrText xml:space="preserve"> REF _Ref461630212 \n \h </w:instrText>
            </w:r>
            <w:r w:rsidR="00DB03DA">
              <w:fldChar w:fldCharType="separate"/>
            </w:r>
            <w:r w:rsidR="003B7BCD">
              <w:t>ANNEX 1:</w:t>
            </w:r>
            <w:r w:rsidR="00DB03DA">
              <w:fldChar w:fldCharType="end"/>
            </w:r>
          </w:p>
        </w:tc>
      </w:tr>
      <w:tr w:rsidR="00C1407E" w:rsidRPr="00836121" w14:paraId="56DD9A88" w14:textId="77777777" w:rsidTr="00C1407E">
        <w:tc>
          <w:tcPr>
            <w:tcW w:w="4214" w:type="dxa"/>
          </w:tcPr>
          <w:p w14:paraId="32FC5A5A" w14:textId="77777777" w:rsidR="00C1407E" w:rsidRPr="00836121" w:rsidRDefault="00C1407E" w:rsidP="00794818">
            <w:pPr>
              <w:pStyle w:val="ECCTabletext"/>
              <w:jc w:val="left"/>
            </w:pPr>
            <w:r w:rsidRPr="00836121">
              <w:t>ILT antenna gain</w:t>
            </w:r>
          </w:p>
        </w:tc>
        <w:tc>
          <w:tcPr>
            <w:tcW w:w="5074" w:type="dxa"/>
          </w:tcPr>
          <w:p w14:paraId="1622FA00" w14:textId="77777777" w:rsidR="00C1407E" w:rsidRPr="00836121" w:rsidRDefault="00C1407E" w:rsidP="00794818">
            <w:pPr>
              <w:pStyle w:val="ECCTabletext"/>
              <w:jc w:val="left"/>
            </w:pPr>
            <w:r w:rsidRPr="00836121">
              <w:t>6 dBi (directional)</w:t>
            </w:r>
          </w:p>
        </w:tc>
      </w:tr>
      <w:tr w:rsidR="00C1407E" w:rsidRPr="00836121" w14:paraId="731A2FF5" w14:textId="77777777" w:rsidTr="00C1407E">
        <w:tc>
          <w:tcPr>
            <w:tcW w:w="4214" w:type="dxa"/>
          </w:tcPr>
          <w:p w14:paraId="0E7E26A8" w14:textId="77777777" w:rsidR="00C1407E" w:rsidRPr="00836121" w:rsidRDefault="00C1407E" w:rsidP="00794818">
            <w:pPr>
              <w:pStyle w:val="ECCTabletext"/>
              <w:jc w:val="left"/>
            </w:pPr>
            <w:r w:rsidRPr="00836121">
              <w:t>APC</w:t>
            </w:r>
          </w:p>
        </w:tc>
        <w:tc>
          <w:tcPr>
            <w:tcW w:w="5074" w:type="dxa"/>
          </w:tcPr>
          <w:p w14:paraId="189DA6F1" w14:textId="77777777" w:rsidR="00C1407E" w:rsidRPr="00836121" w:rsidRDefault="00C1407E" w:rsidP="00794818">
            <w:pPr>
              <w:pStyle w:val="ECCTabletext"/>
              <w:jc w:val="left"/>
            </w:pPr>
            <w:r w:rsidRPr="00836121">
              <w:t>None</w:t>
            </w:r>
          </w:p>
        </w:tc>
      </w:tr>
      <w:tr w:rsidR="00C1407E" w:rsidRPr="00836121" w14:paraId="4E111C90" w14:textId="77777777" w:rsidTr="00C1407E">
        <w:tc>
          <w:tcPr>
            <w:tcW w:w="4214" w:type="dxa"/>
          </w:tcPr>
          <w:p w14:paraId="4EAEC3FD" w14:textId="77777777" w:rsidR="00C1407E" w:rsidRPr="00836121" w:rsidRDefault="00C1407E" w:rsidP="00794818">
            <w:pPr>
              <w:pStyle w:val="ECCTabletext"/>
              <w:jc w:val="left"/>
            </w:pPr>
            <w:r w:rsidRPr="00836121">
              <w:t>ILT probability of transmission (Maximum/Average DC)</w:t>
            </w:r>
          </w:p>
        </w:tc>
        <w:tc>
          <w:tcPr>
            <w:tcW w:w="5074" w:type="dxa"/>
          </w:tcPr>
          <w:p w14:paraId="21A18FA9" w14:textId="77777777" w:rsidR="00C1407E" w:rsidRPr="00836121" w:rsidRDefault="00C1407E" w:rsidP="00794818">
            <w:pPr>
              <w:pStyle w:val="ECCTabletext"/>
              <w:jc w:val="left"/>
            </w:pPr>
            <w:r w:rsidRPr="00836121">
              <w:t>12.5/7.5 %</w:t>
            </w:r>
          </w:p>
        </w:tc>
      </w:tr>
      <w:tr w:rsidR="00C1407E" w:rsidRPr="00836121" w14:paraId="40FE9611" w14:textId="77777777" w:rsidTr="00C1407E">
        <w:tc>
          <w:tcPr>
            <w:tcW w:w="4214" w:type="dxa"/>
          </w:tcPr>
          <w:p w14:paraId="018195CF" w14:textId="77777777" w:rsidR="00C1407E" w:rsidRPr="00836121" w:rsidRDefault="00C1407E" w:rsidP="00794818">
            <w:pPr>
              <w:pStyle w:val="ECCTabletext"/>
              <w:jc w:val="left"/>
            </w:pPr>
            <w:r w:rsidRPr="00836121">
              <w:t>ILT → VLR interfering path</w:t>
            </w:r>
          </w:p>
        </w:tc>
        <w:tc>
          <w:tcPr>
            <w:tcW w:w="5074" w:type="dxa"/>
          </w:tcPr>
          <w:p w14:paraId="635CE357" w14:textId="77777777" w:rsidR="00C1407E" w:rsidRPr="00836121" w:rsidRDefault="00C1407E" w:rsidP="00794818">
            <w:pPr>
              <w:pStyle w:val="ECCTabletext"/>
              <w:jc w:val="left"/>
            </w:pPr>
            <w:r w:rsidRPr="00836121">
              <w:t>Extended-Hata, urban,</w:t>
            </w:r>
          </w:p>
          <w:p w14:paraId="7D8A62D6" w14:textId="77777777" w:rsidR="00C1407E" w:rsidRPr="00836121" w:rsidRDefault="00C1407E" w:rsidP="00794818">
            <w:pPr>
              <w:pStyle w:val="ECCTabletext"/>
              <w:jc w:val="left"/>
            </w:pPr>
            <w:r w:rsidRPr="00836121">
              <w:t>outdoor-indoor /above roof</w:t>
            </w:r>
          </w:p>
        </w:tc>
      </w:tr>
      <w:tr w:rsidR="00C1407E" w:rsidRPr="00836121" w14:paraId="4D2C9603" w14:textId="77777777" w:rsidTr="00C1407E">
        <w:tc>
          <w:tcPr>
            <w:tcW w:w="4214" w:type="dxa"/>
          </w:tcPr>
          <w:p w14:paraId="01CFDA6E" w14:textId="77777777" w:rsidR="00C1407E" w:rsidRPr="005B10CE" w:rsidRDefault="00C1407E" w:rsidP="00794818">
            <w:pPr>
              <w:pStyle w:val="ECCTabletext"/>
              <w:jc w:val="left"/>
              <w:rPr>
                <w:lang w:val="fr-FR"/>
              </w:rPr>
            </w:pPr>
            <w:r w:rsidRPr="005B10CE">
              <w:rPr>
                <w:lang w:val="fr-FR"/>
              </w:rPr>
              <w:t>ILT → VLR minimum distance/MCL</w:t>
            </w:r>
          </w:p>
        </w:tc>
        <w:tc>
          <w:tcPr>
            <w:tcW w:w="5074" w:type="dxa"/>
          </w:tcPr>
          <w:p w14:paraId="1DFB4FAE" w14:textId="77777777" w:rsidR="00C1407E" w:rsidRPr="00836121" w:rsidRDefault="00C1407E" w:rsidP="00794818">
            <w:pPr>
              <w:pStyle w:val="ECCTabletext"/>
              <w:jc w:val="left"/>
            </w:pPr>
            <w:r w:rsidRPr="00836121">
              <w:t>70 dB</w:t>
            </w:r>
          </w:p>
        </w:tc>
      </w:tr>
      <w:tr w:rsidR="00C1407E" w:rsidRPr="00836121" w14:paraId="404C851E" w14:textId="77777777" w:rsidTr="00C1407E">
        <w:tc>
          <w:tcPr>
            <w:tcW w:w="4214" w:type="dxa"/>
          </w:tcPr>
          <w:p w14:paraId="4283CCBA" w14:textId="77777777" w:rsidR="00C1407E" w:rsidRPr="00836121" w:rsidRDefault="00C1407E" w:rsidP="00794818">
            <w:pPr>
              <w:pStyle w:val="ECCTabletext"/>
              <w:jc w:val="left"/>
            </w:pPr>
            <w:r w:rsidRPr="00836121">
              <w:t>ILT → VLR positioning mode</w:t>
            </w:r>
          </w:p>
        </w:tc>
        <w:tc>
          <w:tcPr>
            <w:tcW w:w="5074" w:type="dxa"/>
          </w:tcPr>
          <w:p w14:paraId="5551DB07" w14:textId="77777777" w:rsidR="00C1407E" w:rsidRPr="00836121" w:rsidRDefault="00C1407E" w:rsidP="00794818">
            <w:pPr>
              <w:pStyle w:val="ECCTabletext"/>
              <w:jc w:val="left"/>
            </w:pPr>
            <w:r w:rsidRPr="00836121">
              <w:t>None (simulation radius 500 m)</w:t>
            </w:r>
          </w:p>
        </w:tc>
      </w:tr>
      <w:tr w:rsidR="00C1407E" w:rsidRPr="00836121" w:rsidDel="00471CD1" w14:paraId="5FBFE118" w14:textId="77777777" w:rsidTr="00C1407E">
        <w:tc>
          <w:tcPr>
            <w:tcW w:w="4214" w:type="dxa"/>
          </w:tcPr>
          <w:p w14:paraId="529BA71D" w14:textId="77777777" w:rsidR="00C1407E" w:rsidRPr="00836121" w:rsidDel="00471CD1" w:rsidRDefault="00C1407E" w:rsidP="00794818">
            <w:pPr>
              <w:pStyle w:val="ECCTabletext"/>
              <w:jc w:val="left"/>
            </w:pPr>
            <w:r w:rsidRPr="00836121">
              <w:t>Number of transmitters in impact area (Medium/High estimate)</w:t>
            </w:r>
          </w:p>
        </w:tc>
        <w:tc>
          <w:tcPr>
            <w:tcW w:w="5074" w:type="dxa"/>
          </w:tcPr>
          <w:p w14:paraId="3866EDDC" w14:textId="77777777" w:rsidR="00C1407E" w:rsidRPr="00836121" w:rsidDel="00471CD1" w:rsidRDefault="00C1407E" w:rsidP="00794818">
            <w:pPr>
              <w:pStyle w:val="ECCTabletext"/>
              <w:jc w:val="left"/>
            </w:pPr>
            <w:r w:rsidRPr="00836121">
              <w:t>40/377</w:t>
            </w:r>
          </w:p>
        </w:tc>
      </w:tr>
      <w:tr w:rsidR="00C1407E" w:rsidRPr="00836121" w14:paraId="18D77B16" w14:textId="77777777" w:rsidTr="00C1407E">
        <w:tc>
          <w:tcPr>
            <w:tcW w:w="9288" w:type="dxa"/>
            <w:gridSpan w:val="2"/>
          </w:tcPr>
          <w:p w14:paraId="5F2B3D31" w14:textId="77777777" w:rsidR="00C1407E" w:rsidRPr="00836121" w:rsidRDefault="00C1407E" w:rsidP="00C1407E">
            <w:pPr>
              <w:spacing w:before="100" w:beforeAutospacing="1" w:after="100" w:afterAutospacing="1"/>
              <w:jc w:val="center"/>
              <w:rPr>
                <w:b/>
              </w:rPr>
            </w:pPr>
            <w:r w:rsidRPr="00836121">
              <w:rPr>
                <w:b/>
              </w:rPr>
              <w:t>IL3: Cordless Audio</w:t>
            </w:r>
          </w:p>
        </w:tc>
      </w:tr>
      <w:tr w:rsidR="00C1407E" w:rsidRPr="00836121" w14:paraId="0A71C89B" w14:textId="77777777" w:rsidTr="00C1407E">
        <w:tc>
          <w:tcPr>
            <w:tcW w:w="4214" w:type="dxa"/>
          </w:tcPr>
          <w:p w14:paraId="1D99BF41" w14:textId="77777777" w:rsidR="00C1407E" w:rsidRPr="00836121" w:rsidRDefault="00C1407E" w:rsidP="00794818">
            <w:pPr>
              <w:pStyle w:val="ECCTabletext"/>
              <w:jc w:val="left"/>
            </w:pPr>
            <w:r w:rsidRPr="00836121">
              <w:t>Frequency</w:t>
            </w:r>
          </w:p>
        </w:tc>
        <w:tc>
          <w:tcPr>
            <w:tcW w:w="5074" w:type="dxa"/>
          </w:tcPr>
          <w:p w14:paraId="2E4AE64C" w14:textId="77777777" w:rsidR="00C1407E" w:rsidRPr="00836121" w:rsidRDefault="00C1407E" w:rsidP="00794818">
            <w:pPr>
              <w:pStyle w:val="ECCTabletext"/>
              <w:jc w:val="left"/>
            </w:pPr>
            <w:r w:rsidRPr="00836121">
              <w:t>863-865 MHz, 200 kHz channels</w:t>
            </w:r>
          </w:p>
        </w:tc>
      </w:tr>
      <w:tr w:rsidR="00C1407E" w:rsidRPr="00836121" w14:paraId="07CD2525" w14:textId="77777777" w:rsidTr="00C1407E">
        <w:tc>
          <w:tcPr>
            <w:tcW w:w="4214" w:type="dxa"/>
          </w:tcPr>
          <w:p w14:paraId="4A29915D" w14:textId="77777777" w:rsidR="00C1407E" w:rsidRPr="00836121" w:rsidRDefault="00C1407E" w:rsidP="00794818">
            <w:pPr>
              <w:pStyle w:val="ECCTabletext"/>
              <w:jc w:val="left"/>
            </w:pPr>
            <w:r w:rsidRPr="00836121">
              <w:t>ILT transmitter output power</w:t>
            </w:r>
          </w:p>
        </w:tc>
        <w:tc>
          <w:tcPr>
            <w:tcW w:w="5074" w:type="dxa"/>
          </w:tcPr>
          <w:p w14:paraId="37BA7953" w14:textId="77777777" w:rsidR="00C1407E" w:rsidRPr="00836121" w:rsidRDefault="00C1407E" w:rsidP="00794818">
            <w:pPr>
              <w:pStyle w:val="ECCTabletext"/>
              <w:jc w:val="left"/>
            </w:pPr>
            <w:r w:rsidRPr="00836121">
              <w:t>10 dBm/200 kHz</w:t>
            </w:r>
          </w:p>
        </w:tc>
      </w:tr>
      <w:tr w:rsidR="00C1407E" w:rsidRPr="00836121" w14:paraId="37E7D09C" w14:textId="77777777" w:rsidTr="00C1407E">
        <w:tc>
          <w:tcPr>
            <w:tcW w:w="4214" w:type="dxa"/>
          </w:tcPr>
          <w:p w14:paraId="6416B490" w14:textId="77777777" w:rsidR="00C1407E" w:rsidRPr="00836121" w:rsidRDefault="00C1407E" w:rsidP="00794818">
            <w:pPr>
              <w:pStyle w:val="ECCTabletext"/>
              <w:jc w:val="left"/>
            </w:pPr>
            <w:r w:rsidRPr="00836121">
              <w:t>ILT mask</w:t>
            </w:r>
          </w:p>
        </w:tc>
        <w:tc>
          <w:tcPr>
            <w:tcW w:w="5074" w:type="dxa"/>
          </w:tcPr>
          <w:p w14:paraId="5619D406" w14:textId="678B2894" w:rsidR="00C1407E" w:rsidRPr="00836121" w:rsidRDefault="00C1407E" w:rsidP="00DB03DA">
            <w:pPr>
              <w:pStyle w:val="ECCTabletext"/>
              <w:jc w:val="left"/>
            </w:pPr>
            <w:r w:rsidRPr="00836121">
              <w:t xml:space="preserve">Two options, see </w:t>
            </w:r>
            <w:r w:rsidR="00DB03DA">
              <w:fldChar w:fldCharType="begin"/>
            </w:r>
            <w:r w:rsidR="00DB03DA">
              <w:instrText xml:space="preserve"> REF _Ref461630229 \n \h </w:instrText>
            </w:r>
            <w:r w:rsidR="00DB03DA">
              <w:fldChar w:fldCharType="separate"/>
            </w:r>
            <w:r w:rsidR="003B7BCD">
              <w:t>ANNEX 1:</w:t>
            </w:r>
            <w:r w:rsidR="00DB03DA">
              <w:fldChar w:fldCharType="end"/>
            </w:r>
          </w:p>
        </w:tc>
      </w:tr>
      <w:tr w:rsidR="00C1407E" w:rsidRPr="00836121" w14:paraId="750B99C2" w14:textId="77777777" w:rsidTr="00C1407E">
        <w:tc>
          <w:tcPr>
            <w:tcW w:w="4214" w:type="dxa"/>
          </w:tcPr>
          <w:p w14:paraId="533AAFC3" w14:textId="77777777" w:rsidR="00C1407E" w:rsidRPr="00836121" w:rsidRDefault="00C1407E" w:rsidP="00794818">
            <w:pPr>
              <w:pStyle w:val="ECCTabletext"/>
              <w:jc w:val="left"/>
            </w:pPr>
            <w:r w:rsidRPr="00836121">
              <w:t>ILT antenna gain</w:t>
            </w:r>
          </w:p>
        </w:tc>
        <w:tc>
          <w:tcPr>
            <w:tcW w:w="5074" w:type="dxa"/>
          </w:tcPr>
          <w:p w14:paraId="0D75A36F" w14:textId="77777777" w:rsidR="00C1407E" w:rsidRPr="00836121" w:rsidRDefault="00C1407E" w:rsidP="00794818">
            <w:pPr>
              <w:pStyle w:val="ECCTabletext"/>
              <w:jc w:val="left"/>
            </w:pPr>
            <w:r w:rsidRPr="00836121">
              <w:t>-2.85 dBi</w:t>
            </w:r>
          </w:p>
        </w:tc>
      </w:tr>
      <w:tr w:rsidR="00C1407E" w:rsidRPr="00836121" w14:paraId="08F3368F" w14:textId="77777777" w:rsidTr="00C1407E">
        <w:tc>
          <w:tcPr>
            <w:tcW w:w="4214" w:type="dxa"/>
          </w:tcPr>
          <w:p w14:paraId="5916AFC5" w14:textId="77777777" w:rsidR="00C1407E" w:rsidRPr="00836121" w:rsidRDefault="00C1407E" w:rsidP="00794818">
            <w:pPr>
              <w:pStyle w:val="ECCTabletext"/>
              <w:jc w:val="left"/>
            </w:pPr>
            <w:r w:rsidRPr="00836121">
              <w:t>APC</w:t>
            </w:r>
          </w:p>
        </w:tc>
        <w:tc>
          <w:tcPr>
            <w:tcW w:w="5074" w:type="dxa"/>
          </w:tcPr>
          <w:p w14:paraId="566201FD" w14:textId="77777777" w:rsidR="00C1407E" w:rsidRPr="00836121" w:rsidRDefault="00C1407E" w:rsidP="00794818">
            <w:pPr>
              <w:pStyle w:val="ECCTabletext"/>
              <w:jc w:val="left"/>
            </w:pPr>
            <w:r w:rsidRPr="00836121">
              <w:t>None</w:t>
            </w:r>
          </w:p>
        </w:tc>
      </w:tr>
      <w:tr w:rsidR="00C1407E" w:rsidRPr="00836121" w14:paraId="32820A5B" w14:textId="77777777" w:rsidTr="00C1407E">
        <w:tc>
          <w:tcPr>
            <w:tcW w:w="4214" w:type="dxa"/>
          </w:tcPr>
          <w:p w14:paraId="7580B1C9" w14:textId="77777777" w:rsidR="00C1407E" w:rsidRPr="00836121" w:rsidRDefault="00C1407E" w:rsidP="00794818">
            <w:pPr>
              <w:pStyle w:val="ECCTabletext"/>
              <w:jc w:val="left"/>
            </w:pPr>
            <w:r w:rsidRPr="00836121">
              <w:t>ILT probability of transmission (Maximum/Average DC)</w:t>
            </w:r>
          </w:p>
        </w:tc>
        <w:tc>
          <w:tcPr>
            <w:tcW w:w="5074" w:type="dxa"/>
          </w:tcPr>
          <w:p w14:paraId="653161CE" w14:textId="77777777" w:rsidR="00C1407E" w:rsidRPr="00836121" w:rsidRDefault="00C1407E" w:rsidP="00794818">
            <w:pPr>
              <w:pStyle w:val="ECCTabletext"/>
              <w:jc w:val="left"/>
            </w:pPr>
            <w:r w:rsidRPr="00836121">
              <w:t>100/75%</w:t>
            </w:r>
          </w:p>
        </w:tc>
      </w:tr>
      <w:tr w:rsidR="00C1407E" w:rsidRPr="00836121" w14:paraId="0FCEADC9" w14:textId="77777777" w:rsidTr="00C1407E">
        <w:tc>
          <w:tcPr>
            <w:tcW w:w="4214" w:type="dxa"/>
          </w:tcPr>
          <w:p w14:paraId="41D41BD3" w14:textId="77777777" w:rsidR="00C1407E" w:rsidRPr="00836121" w:rsidRDefault="00C1407E" w:rsidP="00794818">
            <w:pPr>
              <w:pStyle w:val="ECCTabletext"/>
              <w:jc w:val="left"/>
            </w:pPr>
            <w:r w:rsidRPr="00836121">
              <w:t>ILT → VLR interfering path</w:t>
            </w:r>
          </w:p>
        </w:tc>
        <w:tc>
          <w:tcPr>
            <w:tcW w:w="5074" w:type="dxa"/>
          </w:tcPr>
          <w:p w14:paraId="013C5488" w14:textId="77777777" w:rsidR="00C1407E" w:rsidRPr="00836121" w:rsidRDefault="00C1407E" w:rsidP="00794818">
            <w:pPr>
              <w:pStyle w:val="ECCTabletext"/>
              <w:jc w:val="left"/>
            </w:pPr>
            <w:r w:rsidRPr="00836121">
              <w:t>Extended-Hata, urban,</w:t>
            </w:r>
          </w:p>
          <w:p w14:paraId="0283A7F2" w14:textId="77777777" w:rsidR="00C1407E" w:rsidRPr="00836121" w:rsidRDefault="00C1407E" w:rsidP="00794818">
            <w:pPr>
              <w:pStyle w:val="ECCTabletext"/>
              <w:jc w:val="left"/>
            </w:pPr>
            <w:r w:rsidRPr="00836121">
              <w:t>outdoor-indoor /above roof</w:t>
            </w:r>
          </w:p>
        </w:tc>
      </w:tr>
      <w:tr w:rsidR="00C1407E" w:rsidRPr="00836121" w14:paraId="2D962C4C" w14:textId="77777777" w:rsidTr="00C1407E">
        <w:tc>
          <w:tcPr>
            <w:tcW w:w="4214" w:type="dxa"/>
          </w:tcPr>
          <w:p w14:paraId="06ED9FD8" w14:textId="77777777" w:rsidR="00C1407E" w:rsidRPr="005B10CE" w:rsidRDefault="00C1407E" w:rsidP="00794818">
            <w:pPr>
              <w:pStyle w:val="ECCTabletext"/>
              <w:jc w:val="left"/>
              <w:rPr>
                <w:lang w:val="fr-FR"/>
              </w:rPr>
            </w:pPr>
            <w:r w:rsidRPr="005B10CE">
              <w:rPr>
                <w:lang w:val="fr-FR"/>
              </w:rPr>
              <w:t>ILT → VLR minimum distance/MCL</w:t>
            </w:r>
          </w:p>
        </w:tc>
        <w:tc>
          <w:tcPr>
            <w:tcW w:w="5074" w:type="dxa"/>
          </w:tcPr>
          <w:p w14:paraId="6519E5EA" w14:textId="77777777" w:rsidR="00C1407E" w:rsidRPr="00836121" w:rsidRDefault="00C1407E" w:rsidP="00794818">
            <w:pPr>
              <w:pStyle w:val="ECCTabletext"/>
              <w:jc w:val="left"/>
            </w:pPr>
            <w:r w:rsidRPr="00836121">
              <w:t>70 dB</w:t>
            </w:r>
          </w:p>
        </w:tc>
      </w:tr>
      <w:tr w:rsidR="00C1407E" w:rsidRPr="00836121" w14:paraId="6ACA485D" w14:textId="77777777" w:rsidTr="00C1407E">
        <w:tc>
          <w:tcPr>
            <w:tcW w:w="4214" w:type="dxa"/>
          </w:tcPr>
          <w:p w14:paraId="752E1927" w14:textId="77777777" w:rsidR="00C1407E" w:rsidRPr="00836121" w:rsidRDefault="00C1407E" w:rsidP="00794818">
            <w:pPr>
              <w:pStyle w:val="ECCTabletext"/>
              <w:jc w:val="left"/>
            </w:pPr>
            <w:r w:rsidRPr="00836121">
              <w:t>ILT → VLR positioning mode</w:t>
            </w:r>
          </w:p>
        </w:tc>
        <w:tc>
          <w:tcPr>
            <w:tcW w:w="5074" w:type="dxa"/>
          </w:tcPr>
          <w:p w14:paraId="0487DA31" w14:textId="77777777" w:rsidR="00C1407E" w:rsidRPr="00836121" w:rsidRDefault="00C1407E" w:rsidP="00794818">
            <w:pPr>
              <w:pStyle w:val="ECCTabletext"/>
              <w:jc w:val="left"/>
            </w:pPr>
            <w:r w:rsidRPr="00836121">
              <w:t>None (simulation radius 500 m)</w:t>
            </w:r>
          </w:p>
        </w:tc>
      </w:tr>
      <w:tr w:rsidR="00C1407E" w:rsidRPr="00836121" w:rsidDel="00471CD1" w14:paraId="29A903D0" w14:textId="77777777" w:rsidTr="00C1407E">
        <w:tc>
          <w:tcPr>
            <w:tcW w:w="4214" w:type="dxa"/>
          </w:tcPr>
          <w:p w14:paraId="6D470B52" w14:textId="77777777" w:rsidR="00C1407E" w:rsidRPr="00836121" w:rsidDel="00471CD1" w:rsidRDefault="00C1407E" w:rsidP="00794818">
            <w:pPr>
              <w:pStyle w:val="ECCTabletext"/>
              <w:jc w:val="left"/>
            </w:pPr>
            <w:r w:rsidRPr="00836121">
              <w:t>Number of transmitters in impact area (Medium/High estimate)</w:t>
            </w:r>
          </w:p>
        </w:tc>
        <w:tc>
          <w:tcPr>
            <w:tcW w:w="5074" w:type="dxa"/>
          </w:tcPr>
          <w:p w14:paraId="598A4C96" w14:textId="77777777" w:rsidR="00C1407E" w:rsidRPr="00836121" w:rsidDel="00471CD1" w:rsidRDefault="00C1407E" w:rsidP="00794818">
            <w:pPr>
              <w:pStyle w:val="ECCTabletext"/>
              <w:jc w:val="left"/>
            </w:pPr>
            <w:r w:rsidRPr="00836121">
              <w:t>32/79</w:t>
            </w:r>
          </w:p>
        </w:tc>
      </w:tr>
    </w:tbl>
    <w:p w14:paraId="3A6C9F89" w14:textId="77777777" w:rsidR="00794818" w:rsidRPr="00836121" w:rsidRDefault="00794818" w:rsidP="00794818">
      <w:pPr>
        <w:spacing w:before="0" w:after="0"/>
      </w:pPr>
    </w:p>
    <w:p w14:paraId="4E8612C5" w14:textId="05518D65" w:rsidR="0008768C" w:rsidRPr="00836121" w:rsidRDefault="00794818" w:rsidP="003D1F9D">
      <w:pPr>
        <w:pStyle w:val="Caption"/>
      </w:pPr>
      <w:bookmarkStart w:id="552" w:name="_Ref461529004"/>
      <w:r w:rsidRPr="00836121">
        <w:t xml:space="preserve">Table </w:t>
      </w:r>
      <w:r w:rsidRPr="00836121">
        <w:fldChar w:fldCharType="begin"/>
      </w:r>
      <w:r w:rsidRPr="00836121">
        <w:instrText xml:space="preserve"> SEQ Table \* ARABIC </w:instrText>
      </w:r>
      <w:r w:rsidRPr="00836121">
        <w:fldChar w:fldCharType="separate"/>
      </w:r>
      <w:r w:rsidR="003B7BCD">
        <w:rPr>
          <w:noProof/>
        </w:rPr>
        <w:t>111</w:t>
      </w:r>
      <w:r w:rsidRPr="00836121">
        <w:fldChar w:fldCharType="end"/>
      </w:r>
      <w:bookmarkEnd w:id="552"/>
      <w:r w:rsidR="0008768C" w:rsidRPr="00836121">
        <w:t>: SEAMCAT simulation results for adjacent band interference to LTE from the new 25 mW WBN SRD applications in 863-865 MHz: SRDs Mask Option 1 “</w:t>
      </w:r>
      <w:r w:rsidR="00B47794">
        <w:t>Reduced Emissions</w:t>
      </w:r>
      <w:r w:rsidR="0008768C" w:rsidRPr="00836121">
        <w:t>”</w:t>
      </w:r>
    </w:p>
    <w:tbl>
      <w:tblPr>
        <w:tblStyle w:val="ECCTable-redheader"/>
        <w:tblW w:w="0" w:type="auto"/>
        <w:tblInd w:w="0" w:type="dxa"/>
        <w:tblLook w:val="01E0" w:firstRow="1" w:lastRow="1" w:firstColumn="1" w:lastColumn="1" w:noHBand="0" w:noVBand="0"/>
      </w:tblPr>
      <w:tblGrid>
        <w:gridCol w:w="2903"/>
        <w:gridCol w:w="2245"/>
        <w:gridCol w:w="2155"/>
        <w:gridCol w:w="2552"/>
      </w:tblGrid>
      <w:tr w:rsidR="0008768C" w:rsidRPr="00836121" w14:paraId="0C397B8B" w14:textId="77777777" w:rsidTr="00C600A3">
        <w:trPr>
          <w:cnfStyle w:val="100000000000" w:firstRow="1" w:lastRow="0" w:firstColumn="0" w:lastColumn="0" w:oddVBand="0" w:evenVBand="0" w:oddHBand="0" w:evenHBand="0" w:firstRowFirstColumn="0" w:firstRowLastColumn="0" w:lastRowFirstColumn="0" w:lastRowLastColumn="0"/>
        </w:trPr>
        <w:tc>
          <w:tcPr>
            <w:tcW w:w="2910" w:type="dxa"/>
            <w:vMerge w:val="restart"/>
          </w:tcPr>
          <w:p w14:paraId="088AFC97" w14:textId="77777777" w:rsidR="0008768C" w:rsidRPr="00836121" w:rsidRDefault="0008768C" w:rsidP="0008768C">
            <w:r w:rsidRPr="00836121">
              <w:t>Simulation case</w:t>
            </w:r>
          </w:p>
        </w:tc>
        <w:tc>
          <w:tcPr>
            <w:tcW w:w="6969" w:type="dxa"/>
            <w:gridSpan w:val="3"/>
          </w:tcPr>
          <w:p w14:paraId="5708EB58" w14:textId="77777777" w:rsidR="0008768C" w:rsidRPr="00836121" w:rsidRDefault="0008768C" w:rsidP="0008768C">
            <w:r w:rsidRPr="00836121">
              <w:t>LTE Uplink: bitrate loss in reference cell [%]</w:t>
            </w:r>
          </w:p>
        </w:tc>
      </w:tr>
      <w:tr w:rsidR="0008768C" w:rsidRPr="00836121" w14:paraId="57095740" w14:textId="77777777" w:rsidTr="00C600A3">
        <w:tc>
          <w:tcPr>
            <w:tcW w:w="2910" w:type="dxa"/>
            <w:vMerge/>
          </w:tcPr>
          <w:p w14:paraId="14453E8B" w14:textId="77777777" w:rsidR="0008768C" w:rsidRPr="00836121" w:rsidRDefault="0008768C" w:rsidP="0008768C"/>
        </w:tc>
        <w:tc>
          <w:tcPr>
            <w:tcW w:w="2250" w:type="dxa"/>
          </w:tcPr>
          <w:p w14:paraId="3F7D1311" w14:textId="77777777" w:rsidR="0008768C" w:rsidRPr="00836121" w:rsidRDefault="0008768C" w:rsidP="0008768C">
            <w:pPr>
              <w:pStyle w:val="ECCTableHeaderredfont"/>
            </w:pPr>
            <w:r w:rsidRPr="00836121">
              <w:t>Baseline: IL2&amp;IL3; LTE Power Scaling Threshold: 0.99 / 0.9</w:t>
            </w:r>
          </w:p>
        </w:tc>
        <w:tc>
          <w:tcPr>
            <w:tcW w:w="2160" w:type="dxa"/>
          </w:tcPr>
          <w:p w14:paraId="3C515256" w14:textId="77777777" w:rsidR="0008768C" w:rsidRPr="00836121" w:rsidRDefault="0008768C" w:rsidP="0008768C">
            <w:pPr>
              <w:pStyle w:val="ECCTableHeaderredfont"/>
            </w:pPr>
            <w:r w:rsidRPr="00836121">
              <w:t>Impact from only IL1; LTE Power Scaling Threshold: 0.99 / 0.9</w:t>
            </w:r>
          </w:p>
        </w:tc>
        <w:tc>
          <w:tcPr>
            <w:tcW w:w="2559" w:type="dxa"/>
          </w:tcPr>
          <w:p w14:paraId="16D07AF2" w14:textId="77777777" w:rsidR="0008768C" w:rsidRPr="00836121" w:rsidRDefault="0008768C" w:rsidP="0008768C">
            <w:pPr>
              <w:pStyle w:val="ECCTableHeaderredfont"/>
            </w:pPr>
            <w:r w:rsidRPr="00836121">
              <w:t>Combined impact from all ILs; LTE Power Scaling Threshold: 0.99 / 0.9</w:t>
            </w:r>
          </w:p>
        </w:tc>
      </w:tr>
      <w:tr w:rsidR="0008768C" w:rsidRPr="00836121" w14:paraId="5ABB9025" w14:textId="77777777" w:rsidTr="00C600A3">
        <w:tc>
          <w:tcPr>
            <w:tcW w:w="2910" w:type="dxa"/>
          </w:tcPr>
          <w:p w14:paraId="1C651B14" w14:textId="77777777" w:rsidR="0008768C" w:rsidRPr="00836121" w:rsidRDefault="0008768C" w:rsidP="0008768C">
            <w:pPr>
              <w:pStyle w:val="ECCTabletext"/>
            </w:pPr>
            <w:r w:rsidRPr="00836121">
              <w:t>High Density, Maximum DC</w:t>
            </w:r>
          </w:p>
        </w:tc>
        <w:tc>
          <w:tcPr>
            <w:tcW w:w="2250" w:type="dxa"/>
          </w:tcPr>
          <w:p w14:paraId="6DCC8629" w14:textId="77777777" w:rsidR="0008768C" w:rsidRPr="00836121" w:rsidRDefault="0008768C" w:rsidP="0008768C">
            <w:pPr>
              <w:pStyle w:val="ECCTabletext"/>
            </w:pPr>
            <w:r w:rsidRPr="00836121">
              <w:t>10.02 / 3.91</w:t>
            </w:r>
          </w:p>
        </w:tc>
        <w:tc>
          <w:tcPr>
            <w:tcW w:w="2160" w:type="dxa"/>
          </w:tcPr>
          <w:p w14:paraId="5A43C010" w14:textId="77777777" w:rsidR="0008768C" w:rsidRPr="00836121" w:rsidRDefault="0008768C" w:rsidP="0008768C">
            <w:pPr>
              <w:pStyle w:val="ECCTabletext"/>
            </w:pPr>
            <w:r w:rsidRPr="00836121">
              <w:t>7.49 / 3.21</w:t>
            </w:r>
          </w:p>
        </w:tc>
        <w:tc>
          <w:tcPr>
            <w:tcW w:w="2559" w:type="dxa"/>
          </w:tcPr>
          <w:p w14:paraId="742C18AD" w14:textId="77777777" w:rsidR="0008768C" w:rsidRPr="00836121" w:rsidRDefault="0008768C" w:rsidP="0008768C">
            <w:pPr>
              <w:pStyle w:val="ECCTabletext"/>
            </w:pPr>
            <w:r w:rsidRPr="00836121">
              <w:t>15.63 / 6.63</w:t>
            </w:r>
          </w:p>
        </w:tc>
      </w:tr>
      <w:tr w:rsidR="0008768C" w:rsidRPr="00836121" w14:paraId="3EAC6325" w14:textId="77777777" w:rsidTr="00C600A3">
        <w:tc>
          <w:tcPr>
            <w:tcW w:w="2910" w:type="dxa"/>
          </w:tcPr>
          <w:p w14:paraId="6895B979" w14:textId="77777777" w:rsidR="0008768C" w:rsidRPr="00836121" w:rsidRDefault="0008768C" w:rsidP="0008768C">
            <w:pPr>
              <w:pStyle w:val="ECCTabletext"/>
            </w:pPr>
            <w:r w:rsidRPr="00836121">
              <w:t>High Density, Average DC</w:t>
            </w:r>
          </w:p>
        </w:tc>
        <w:tc>
          <w:tcPr>
            <w:tcW w:w="2250" w:type="dxa"/>
          </w:tcPr>
          <w:p w14:paraId="52F95596" w14:textId="77777777" w:rsidR="0008768C" w:rsidRPr="00836121" w:rsidRDefault="0008768C" w:rsidP="0008768C">
            <w:pPr>
              <w:pStyle w:val="ECCTabletext"/>
            </w:pPr>
            <w:r w:rsidRPr="00836121">
              <w:t>7.01 / 2.62</w:t>
            </w:r>
          </w:p>
        </w:tc>
        <w:tc>
          <w:tcPr>
            <w:tcW w:w="2160" w:type="dxa"/>
          </w:tcPr>
          <w:p w14:paraId="42553448" w14:textId="77777777" w:rsidR="0008768C" w:rsidRPr="00836121" w:rsidRDefault="0008768C" w:rsidP="0008768C">
            <w:pPr>
              <w:pStyle w:val="ECCTabletext"/>
            </w:pPr>
            <w:r w:rsidRPr="00836121">
              <w:t>0.70 / 0.25</w:t>
            </w:r>
          </w:p>
        </w:tc>
        <w:tc>
          <w:tcPr>
            <w:tcW w:w="2559" w:type="dxa"/>
          </w:tcPr>
          <w:p w14:paraId="59C3915C" w14:textId="77777777" w:rsidR="0008768C" w:rsidRPr="00836121" w:rsidRDefault="0008768C" w:rsidP="0008768C">
            <w:pPr>
              <w:pStyle w:val="ECCTabletext"/>
            </w:pPr>
            <w:r w:rsidRPr="00836121">
              <w:t>7.45 / 3.10</w:t>
            </w:r>
          </w:p>
        </w:tc>
      </w:tr>
      <w:tr w:rsidR="0008768C" w:rsidRPr="00836121" w14:paraId="314DC8D0" w14:textId="77777777" w:rsidTr="00C600A3">
        <w:tc>
          <w:tcPr>
            <w:tcW w:w="2910" w:type="dxa"/>
          </w:tcPr>
          <w:p w14:paraId="76644B6B" w14:textId="77777777" w:rsidR="0008768C" w:rsidRPr="00836121" w:rsidRDefault="0008768C" w:rsidP="0008768C">
            <w:pPr>
              <w:pStyle w:val="ECCTabletext"/>
            </w:pPr>
            <w:r w:rsidRPr="00836121">
              <w:lastRenderedPageBreak/>
              <w:t>Medium Density, Max DC</w:t>
            </w:r>
          </w:p>
        </w:tc>
        <w:tc>
          <w:tcPr>
            <w:tcW w:w="2250" w:type="dxa"/>
          </w:tcPr>
          <w:p w14:paraId="00AE44EE" w14:textId="77777777" w:rsidR="0008768C" w:rsidRPr="00836121" w:rsidRDefault="0008768C" w:rsidP="0008768C">
            <w:pPr>
              <w:pStyle w:val="ECCTabletext"/>
            </w:pPr>
            <w:r w:rsidRPr="00836121">
              <w:t>3.26 / 1.36</w:t>
            </w:r>
          </w:p>
        </w:tc>
        <w:tc>
          <w:tcPr>
            <w:tcW w:w="2160" w:type="dxa"/>
          </w:tcPr>
          <w:p w14:paraId="38971815" w14:textId="77777777" w:rsidR="0008768C" w:rsidRPr="00836121" w:rsidRDefault="0008768C" w:rsidP="0008768C">
            <w:pPr>
              <w:pStyle w:val="ECCTabletext"/>
            </w:pPr>
            <w:r w:rsidRPr="00836121">
              <w:t xml:space="preserve">4.10 / 1.57 </w:t>
            </w:r>
          </w:p>
        </w:tc>
        <w:tc>
          <w:tcPr>
            <w:tcW w:w="2559" w:type="dxa"/>
          </w:tcPr>
          <w:p w14:paraId="1783AB42" w14:textId="77777777" w:rsidR="0008768C" w:rsidRPr="00836121" w:rsidRDefault="0008768C" w:rsidP="0008768C">
            <w:pPr>
              <w:pStyle w:val="ECCTabletext"/>
            </w:pPr>
            <w:r w:rsidRPr="00836121">
              <w:t>7.16 / 2.94</w:t>
            </w:r>
          </w:p>
        </w:tc>
      </w:tr>
      <w:tr w:rsidR="0008768C" w:rsidRPr="00836121" w14:paraId="55011679" w14:textId="77777777" w:rsidTr="00C600A3">
        <w:tc>
          <w:tcPr>
            <w:tcW w:w="2910" w:type="dxa"/>
          </w:tcPr>
          <w:p w14:paraId="101D9222" w14:textId="77777777" w:rsidR="0008768C" w:rsidRPr="00836121" w:rsidRDefault="0008768C" w:rsidP="0008768C">
            <w:pPr>
              <w:pStyle w:val="ECCTabletext"/>
            </w:pPr>
            <w:r w:rsidRPr="00836121">
              <w:t>Medium Density, Average DC</w:t>
            </w:r>
          </w:p>
        </w:tc>
        <w:tc>
          <w:tcPr>
            <w:tcW w:w="2250" w:type="dxa"/>
          </w:tcPr>
          <w:p w14:paraId="597BC92A" w14:textId="77777777" w:rsidR="0008768C" w:rsidRPr="00836121" w:rsidRDefault="0008768C" w:rsidP="0008768C">
            <w:pPr>
              <w:pStyle w:val="ECCTabletext"/>
            </w:pPr>
            <w:r w:rsidRPr="00836121">
              <w:t>3.76 / 1.47</w:t>
            </w:r>
          </w:p>
        </w:tc>
        <w:tc>
          <w:tcPr>
            <w:tcW w:w="2160" w:type="dxa"/>
          </w:tcPr>
          <w:p w14:paraId="7CE12D8A" w14:textId="77777777" w:rsidR="0008768C" w:rsidRPr="00836121" w:rsidRDefault="0008768C" w:rsidP="0008768C">
            <w:pPr>
              <w:pStyle w:val="ECCTabletext"/>
            </w:pPr>
            <w:r w:rsidRPr="00836121">
              <w:t>0.49 / 0.22</w:t>
            </w:r>
          </w:p>
        </w:tc>
        <w:tc>
          <w:tcPr>
            <w:tcW w:w="2559" w:type="dxa"/>
          </w:tcPr>
          <w:p w14:paraId="659D0CCE" w14:textId="77777777" w:rsidR="0008768C" w:rsidRPr="00836121" w:rsidRDefault="0008768C" w:rsidP="0008768C">
            <w:pPr>
              <w:pStyle w:val="ECCTabletext"/>
            </w:pPr>
            <w:r w:rsidRPr="00836121">
              <w:t>4.25 / 1.65</w:t>
            </w:r>
          </w:p>
        </w:tc>
      </w:tr>
    </w:tbl>
    <w:p w14:paraId="691E9963" w14:textId="77777777" w:rsidR="00794818" w:rsidRPr="00836121" w:rsidRDefault="00794818" w:rsidP="003D1F9D">
      <w:pPr>
        <w:pStyle w:val="Caption"/>
      </w:pPr>
    </w:p>
    <w:p w14:paraId="25C7FF6B" w14:textId="1F92749B" w:rsidR="0008768C" w:rsidRPr="00836121" w:rsidRDefault="00794818" w:rsidP="003D1F9D">
      <w:pPr>
        <w:pStyle w:val="Caption"/>
      </w:pPr>
      <w:bookmarkStart w:id="553" w:name="_Ref461529027"/>
      <w:r w:rsidRPr="00836121">
        <w:t xml:space="preserve">Table </w:t>
      </w:r>
      <w:r w:rsidRPr="00836121">
        <w:fldChar w:fldCharType="begin"/>
      </w:r>
      <w:r w:rsidRPr="00836121">
        <w:instrText xml:space="preserve"> SEQ Table \* ARABIC </w:instrText>
      </w:r>
      <w:r w:rsidRPr="00836121">
        <w:fldChar w:fldCharType="separate"/>
      </w:r>
      <w:r w:rsidR="003B7BCD">
        <w:rPr>
          <w:noProof/>
        </w:rPr>
        <w:t>112</w:t>
      </w:r>
      <w:r w:rsidRPr="00836121">
        <w:fldChar w:fldCharType="end"/>
      </w:r>
      <w:bookmarkEnd w:id="553"/>
      <w:r w:rsidR="0008768C" w:rsidRPr="00836121">
        <w:t>: SEAMCAT simulation results for adjacent band interference to LTE from the new 25 mW WBN SRD applications in 863-865 MHz: SRDs Mask Option 2 “Worst case”</w:t>
      </w:r>
    </w:p>
    <w:tbl>
      <w:tblPr>
        <w:tblStyle w:val="ECCTable-redheader"/>
        <w:tblW w:w="0" w:type="auto"/>
        <w:tblInd w:w="0" w:type="dxa"/>
        <w:tblLook w:val="01E0" w:firstRow="1" w:lastRow="1" w:firstColumn="1" w:lastColumn="1" w:noHBand="0" w:noVBand="0"/>
      </w:tblPr>
      <w:tblGrid>
        <w:gridCol w:w="2903"/>
        <w:gridCol w:w="2245"/>
        <w:gridCol w:w="2155"/>
        <w:gridCol w:w="2552"/>
      </w:tblGrid>
      <w:tr w:rsidR="0008768C" w:rsidRPr="00836121" w14:paraId="38BBFBCB" w14:textId="77777777" w:rsidTr="00C600A3">
        <w:trPr>
          <w:cnfStyle w:val="100000000000" w:firstRow="1" w:lastRow="0" w:firstColumn="0" w:lastColumn="0" w:oddVBand="0" w:evenVBand="0" w:oddHBand="0" w:evenHBand="0" w:firstRowFirstColumn="0" w:firstRowLastColumn="0" w:lastRowFirstColumn="0" w:lastRowLastColumn="0"/>
        </w:trPr>
        <w:tc>
          <w:tcPr>
            <w:tcW w:w="2910" w:type="dxa"/>
            <w:vMerge w:val="restart"/>
          </w:tcPr>
          <w:p w14:paraId="049E6F16" w14:textId="77777777" w:rsidR="0008768C" w:rsidRPr="00836121" w:rsidRDefault="0008768C" w:rsidP="00920A2D">
            <w:pPr>
              <w:keepNext/>
            </w:pPr>
            <w:r w:rsidRPr="00836121">
              <w:t>Simulation case</w:t>
            </w:r>
          </w:p>
        </w:tc>
        <w:tc>
          <w:tcPr>
            <w:tcW w:w="6969" w:type="dxa"/>
            <w:gridSpan w:val="3"/>
          </w:tcPr>
          <w:p w14:paraId="4D184FD8" w14:textId="77777777" w:rsidR="0008768C" w:rsidRPr="00836121" w:rsidRDefault="0008768C" w:rsidP="00920A2D">
            <w:pPr>
              <w:keepNext/>
            </w:pPr>
            <w:r w:rsidRPr="00836121">
              <w:t>LTE Uplink: bitrate loss in reference cell [%]</w:t>
            </w:r>
          </w:p>
        </w:tc>
      </w:tr>
      <w:tr w:rsidR="0008768C" w:rsidRPr="00836121" w14:paraId="1AB65090" w14:textId="77777777" w:rsidTr="00C600A3">
        <w:tc>
          <w:tcPr>
            <w:tcW w:w="2910" w:type="dxa"/>
            <w:vMerge/>
          </w:tcPr>
          <w:p w14:paraId="1EB76AEC" w14:textId="77777777" w:rsidR="0008768C" w:rsidRPr="00836121" w:rsidRDefault="0008768C" w:rsidP="00920A2D">
            <w:pPr>
              <w:keepNext/>
            </w:pPr>
          </w:p>
        </w:tc>
        <w:tc>
          <w:tcPr>
            <w:tcW w:w="2250" w:type="dxa"/>
          </w:tcPr>
          <w:p w14:paraId="7D8DA0D8" w14:textId="77777777" w:rsidR="0008768C" w:rsidRPr="00836121" w:rsidRDefault="0008768C" w:rsidP="00920A2D">
            <w:pPr>
              <w:pStyle w:val="ECCTableHeaderredfont"/>
              <w:keepNext/>
            </w:pPr>
            <w:r w:rsidRPr="00836121">
              <w:t>Baseline: IL2&amp;IL3; LTE Power Scaling Threshold: 0.99 / 0.9</w:t>
            </w:r>
          </w:p>
        </w:tc>
        <w:tc>
          <w:tcPr>
            <w:tcW w:w="2160" w:type="dxa"/>
          </w:tcPr>
          <w:p w14:paraId="3D6078C1" w14:textId="77777777" w:rsidR="0008768C" w:rsidRPr="00836121" w:rsidRDefault="0008768C" w:rsidP="00920A2D">
            <w:pPr>
              <w:pStyle w:val="ECCTableHeaderredfont"/>
              <w:keepNext/>
            </w:pPr>
            <w:r w:rsidRPr="00836121">
              <w:t>Impact from only IL1; LTE Power Scaling Threshold: 0.99 / 0.9</w:t>
            </w:r>
          </w:p>
        </w:tc>
        <w:tc>
          <w:tcPr>
            <w:tcW w:w="2559" w:type="dxa"/>
          </w:tcPr>
          <w:p w14:paraId="39054860" w14:textId="77777777" w:rsidR="0008768C" w:rsidRPr="00836121" w:rsidRDefault="0008768C" w:rsidP="00920A2D">
            <w:pPr>
              <w:pStyle w:val="ECCTableHeaderredfont"/>
              <w:keepNext/>
            </w:pPr>
            <w:r w:rsidRPr="00836121">
              <w:t>Combined impact from all ILs; LTE Power Scaling Threshold: 0.99 / 0.9</w:t>
            </w:r>
          </w:p>
        </w:tc>
      </w:tr>
      <w:tr w:rsidR="0008768C" w:rsidRPr="00836121" w14:paraId="621B48BD" w14:textId="77777777" w:rsidTr="00C600A3">
        <w:tc>
          <w:tcPr>
            <w:tcW w:w="2910" w:type="dxa"/>
          </w:tcPr>
          <w:p w14:paraId="5F3D54F0" w14:textId="77777777" w:rsidR="0008768C" w:rsidRPr="00836121" w:rsidRDefault="0008768C" w:rsidP="0008768C">
            <w:pPr>
              <w:pStyle w:val="ECCTabletext"/>
            </w:pPr>
            <w:r w:rsidRPr="00836121">
              <w:t>High Density, Maximum DC</w:t>
            </w:r>
          </w:p>
        </w:tc>
        <w:tc>
          <w:tcPr>
            <w:tcW w:w="2250" w:type="dxa"/>
          </w:tcPr>
          <w:p w14:paraId="4EF076F8" w14:textId="77777777" w:rsidR="0008768C" w:rsidRPr="00836121" w:rsidRDefault="0008768C" w:rsidP="0008768C">
            <w:pPr>
              <w:pStyle w:val="ECCTabletext"/>
            </w:pPr>
            <w:r w:rsidRPr="00836121">
              <w:t>35.30 / 18.46</w:t>
            </w:r>
          </w:p>
        </w:tc>
        <w:tc>
          <w:tcPr>
            <w:tcW w:w="2160" w:type="dxa"/>
          </w:tcPr>
          <w:p w14:paraId="7A10E4A1" w14:textId="77777777" w:rsidR="0008768C" w:rsidRPr="00836121" w:rsidRDefault="0008768C" w:rsidP="0008768C">
            <w:pPr>
              <w:pStyle w:val="ECCTabletext"/>
            </w:pPr>
            <w:r w:rsidRPr="00836121">
              <w:t>20.68 / 10.62</w:t>
            </w:r>
          </w:p>
        </w:tc>
        <w:tc>
          <w:tcPr>
            <w:tcW w:w="2559" w:type="dxa"/>
          </w:tcPr>
          <w:p w14:paraId="751FDAD6" w14:textId="77777777" w:rsidR="0008768C" w:rsidRPr="00836121" w:rsidRDefault="0008768C" w:rsidP="0008768C">
            <w:pPr>
              <w:pStyle w:val="ECCTabletext"/>
            </w:pPr>
            <w:r w:rsidRPr="00836121">
              <w:t>47.04 / 26.16</w:t>
            </w:r>
          </w:p>
        </w:tc>
      </w:tr>
      <w:tr w:rsidR="0008768C" w:rsidRPr="00836121" w14:paraId="7730054B" w14:textId="77777777" w:rsidTr="00C600A3">
        <w:tc>
          <w:tcPr>
            <w:tcW w:w="2910" w:type="dxa"/>
          </w:tcPr>
          <w:p w14:paraId="4BC26462" w14:textId="77777777" w:rsidR="0008768C" w:rsidRPr="00836121" w:rsidRDefault="0008768C" w:rsidP="0008768C">
            <w:pPr>
              <w:pStyle w:val="ECCTabletext"/>
            </w:pPr>
            <w:r w:rsidRPr="00836121">
              <w:t>High Density, Average DC</w:t>
            </w:r>
          </w:p>
        </w:tc>
        <w:tc>
          <w:tcPr>
            <w:tcW w:w="2250" w:type="dxa"/>
          </w:tcPr>
          <w:p w14:paraId="7B91E8C0" w14:textId="77777777" w:rsidR="0008768C" w:rsidRPr="00836121" w:rsidRDefault="0008768C" w:rsidP="0008768C">
            <w:pPr>
              <w:pStyle w:val="ECCTabletext"/>
            </w:pPr>
            <w:r w:rsidRPr="00836121">
              <w:t>28.86 / 15.05</w:t>
            </w:r>
          </w:p>
        </w:tc>
        <w:tc>
          <w:tcPr>
            <w:tcW w:w="2160" w:type="dxa"/>
          </w:tcPr>
          <w:p w14:paraId="279B1632" w14:textId="77777777" w:rsidR="0008768C" w:rsidRPr="00836121" w:rsidRDefault="0008768C" w:rsidP="0008768C">
            <w:pPr>
              <w:pStyle w:val="ECCTabletext"/>
            </w:pPr>
            <w:r w:rsidRPr="00836121">
              <w:t>1.99 / 0.922</w:t>
            </w:r>
          </w:p>
        </w:tc>
        <w:tc>
          <w:tcPr>
            <w:tcW w:w="2559" w:type="dxa"/>
          </w:tcPr>
          <w:p w14:paraId="03AF4D2A" w14:textId="77777777" w:rsidR="0008768C" w:rsidRPr="00836121" w:rsidRDefault="0008768C" w:rsidP="0008768C">
            <w:pPr>
              <w:pStyle w:val="ECCTabletext"/>
            </w:pPr>
            <w:r w:rsidRPr="00836121">
              <w:t>30.08 / 15.72</w:t>
            </w:r>
          </w:p>
        </w:tc>
      </w:tr>
      <w:tr w:rsidR="0008768C" w:rsidRPr="00836121" w14:paraId="4013FC65" w14:textId="77777777" w:rsidTr="00C600A3">
        <w:tc>
          <w:tcPr>
            <w:tcW w:w="2910" w:type="dxa"/>
          </w:tcPr>
          <w:p w14:paraId="08480191" w14:textId="77777777" w:rsidR="0008768C" w:rsidRPr="00836121" w:rsidRDefault="0008768C" w:rsidP="0008768C">
            <w:pPr>
              <w:pStyle w:val="ECCTabletext"/>
            </w:pPr>
            <w:r w:rsidRPr="00836121">
              <w:t>Medium Density, Max DC</w:t>
            </w:r>
          </w:p>
        </w:tc>
        <w:tc>
          <w:tcPr>
            <w:tcW w:w="2250" w:type="dxa"/>
          </w:tcPr>
          <w:p w14:paraId="4D70B9C5" w14:textId="77777777" w:rsidR="0008768C" w:rsidRPr="00836121" w:rsidRDefault="0008768C" w:rsidP="0008768C">
            <w:pPr>
              <w:pStyle w:val="ECCTabletext"/>
            </w:pPr>
            <w:r w:rsidRPr="00836121">
              <w:t>26.28 / 14.03</w:t>
            </w:r>
          </w:p>
        </w:tc>
        <w:tc>
          <w:tcPr>
            <w:tcW w:w="2160" w:type="dxa"/>
          </w:tcPr>
          <w:p w14:paraId="789386D7" w14:textId="77777777" w:rsidR="0008768C" w:rsidRPr="00836121" w:rsidRDefault="0008768C" w:rsidP="0008768C">
            <w:pPr>
              <w:pStyle w:val="ECCTabletext"/>
            </w:pPr>
            <w:r w:rsidRPr="00836121">
              <w:t>18.25 / 9.58</w:t>
            </w:r>
          </w:p>
        </w:tc>
        <w:tc>
          <w:tcPr>
            <w:tcW w:w="2559" w:type="dxa"/>
          </w:tcPr>
          <w:p w14:paraId="4EA8E2DC" w14:textId="77777777" w:rsidR="0008768C" w:rsidRPr="00836121" w:rsidRDefault="0008768C" w:rsidP="0008768C">
            <w:pPr>
              <w:pStyle w:val="ECCTabletext"/>
            </w:pPr>
            <w:r w:rsidRPr="00836121">
              <w:t>37.57 / 20.73</w:t>
            </w:r>
          </w:p>
        </w:tc>
      </w:tr>
      <w:tr w:rsidR="0008768C" w:rsidRPr="00836121" w14:paraId="5B2871D6" w14:textId="77777777" w:rsidTr="00C600A3">
        <w:tc>
          <w:tcPr>
            <w:tcW w:w="2910" w:type="dxa"/>
          </w:tcPr>
          <w:p w14:paraId="59C68CCD" w14:textId="77777777" w:rsidR="0008768C" w:rsidRPr="00836121" w:rsidRDefault="0008768C" w:rsidP="0008768C">
            <w:pPr>
              <w:pStyle w:val="ECCTabletext"/>
            </w:pPr>
            <w:r w:rsidRPr="00836121">
              <w:t>Medium Density, Average DC</w:t>
            </w:r>
          </w:p>
        </w:tc>
        <w:tc>
          <w:tcPr>
            <w:tcW w:w="2250" w:type="dxa"/>
          </w:tcPr>
          <w:p w14:paraId="311473B5" w14:textId="77777777" w:rsidR="0008768C" w:rsidRPr="00836121" w:rsidRDefault="0008768C" w:rsidP="0008768C">
            <w:pPr>
              <w:pStyle w:val="ECCTabletext"/>
            </w:pPr>
            <w:r w:rsidRPr="00836121">
              <w:t>20.84 / 9.96</w:t>
            </w:r>
          </w:p>
        </w:tc>
        <w:tc>
          <w:tcPr>
            <w:tcW w:w="2160" w:type="dxa"/>
          </w:tcPr>
          <w:p w14:paraId="78A7BB6B" w14:textId="77777777" w:rsidR="0008768C" w:rsidRPr="00836121" w:rsidRDefault="0008768C" w:rsidP="0008768C">
            <w:pPr>
              <w:pStyle w:val="ECCTabletext"/>
            </w:pPr>
            <w:r w:rsidRPr="00836121">
              <w:t>1.67 / 0.71</w:t>
            </w:r>
          </w:p>
        </w:tc>
        <w:tc>
          <w:tcPr>
            <w:tcW w:w="2559" w:type="dxa"/>
          </w:tcPr>
          <w:p w14:paraId="55CE01D0" w14:textId="77777777" w:rsidR="0008768C" w:rsidRPr="00836121" w:rsidRDefault="0008768C" w:rsidP="0008768C">
            <w:pPr>
              <w:pStyle w:val="ECCTabletext"/>
            </w:pPr>
            <w:r w:rsidRPr="00836121">
              <w:t>21.77 / 10.94</w:t>
            </w:r>
          </w:p>
        </w:tc>
      </w:tr>
    </w:tbl>
    <w:p w14:paraId="43A8E269" w14:textId="77777777" w:rsidR="0035244C" w:rsidRDefault="0035244C" w:rsidP="003D1F9D">
      <w:pPr>
        <w:pStyle w:val="Caption"/>
      </w:pPr>
      <w:bookmarkStart w:id="554" w:name="_Ref461529261"/>
    </w:p>
    <w:p w14:paraId="4E9570E4" w14:textId="24AA05CE" w:rsidR="0058797D" w:rsidRPr="00836121" w:rsidRDefault="00794818" w:rsidP="003D1F9D">
      <w:pPr>
        <w:pStyle w:val="Caption"/>
      </w:pPr>
      <w:bookmarkStart w:id="555" w:name="_Ref473194075"/>
      <w:r w:rsidRPr="00836121">
        <w:t xml:space="preserve">Table </w:t>
      </w:r>
      <w:r w:rsidRPr="00836121">
        <w:fldChar w:fldCharType="begin"/>
      </w:r>
      <w:r w:rsidRPr="00836121">
        <w:instrText xml:space="preserve"> SEQ Table \* ARABIC </w:instrText>
      </w:r>
      <w:r w:rsidRPr="00836121">
        <w:fldChar w:fldCharType="separate"/>
      </w:r>
      <w:r w:rsidR="003B7BCD">
        <w:rPr>
          <w:noProof/>
        </w:rPr>
        <w:t>113</w:t>
      </w:r>
      <w:r w:rsidRPr="00836121">
        <w:fldChar w:fldCharType="end"/>
      </w:r>
      <w:bookmarkEnd w:id="554"/>
      <w:bookmarkEnd w:id="555"/>
      <w:r w:rsidR="0058797D" w:rsidRPr="00836121">
        <w:t>: SEAMCAT simulation results for adjacent band interference to LTE from the new 25 mW WBN SRD applications in 863-868 MHz: SRDs Mask Option 1 “</w:t>
      </w:r>
      <w:r w:rsidR="00B47794">
        <w:t>Reduced Emissions</w:t>
      </w:r>
      <w:r w:rsidR="0058797D" w:rsidRPr="00836121">
        <w:t>”</w:t>
      </w:r>
    </w:p>
    <w:tbl>
      <w:tblPr>
        <w:tblStyle w:val="ECCTable-redheader"/>
        <w:tblW w:w="0" w:type="auto"/>
        <w:tblInd w:w="0" w:type="dxa"/>
        <w:tblLook w:val="01E0" w:firstRow="1" w:lastRow="1" w:firstColumn="1" w:lastColumn="1" w:noHBand="0" w:noVBand="0"/>
      </w:tblPr>
      <w:tblGrid>
        <w:gridCol w:w="2903"/>
        <w:gridCol w:w="2245"/>
        <w:gridCol w:w="2155"/>
        <w:gridCol w:w="2552"/>
      </w:tblGrid>
      <w:tr w:rsidR="0058797D" w:rsidRPr="00836121" w14:paraId="31EF9A8A" w14:textId="77777777" w:rsidTr="00C600A3">
        <w:trPr>
          <w:cnfStyle w:val="100000000000" w:firstRow="1" w:lastRow="0" w:firstColumn="0" w:lastColumn="0" w:oddVBand="0" w:evenVBand="0" w:oddHBand="0" w:evenHBand="0" w:firstRowFirstColumn="0" w:firstRowLastColumn="0" w:lastRowFirstColumn="0" w:lastRowLastColumn="0"/>
        </w:trPr>
        <w:tc>
          <w:tcPr>
            <w:tcW w:w="2910" w:type="dxa"/>
            <w:vMerge w:val="restart"/>
          </w:tcPr>
          <w:p w14:paraId="5618A96D" w14:textId="77777777" w:rsidR="0058797D" w:rsidRPr="00836121" w:rsidRDefault="0058797D" w:rsidP="0058797D">
            <w:r w:rsidRPr="00836121">
              <w:t>Simulation case</w:t>
            </w:r>
          </w:p>
        </w:tc>
        <w:tc>
          <w:tcPr>
            <w:tcW w:w="6969" w:type="dxa"/>
            <w:gridSpan w:val="3"/>
          </w:tcPr>
          <w:p w14:paraId="0B28A932" w14:textId="77777777" w:rsidR="0058797D" w:rsidRPr="00836121" w:rsidRDefault="0058797D" w:rsidP="0058797D">
            <w:r w:rsidRPr="00836121">
              <w:t>LTE Uplink: bitrate loss in reference cell [%]</w:t>
            </w:r>
          </w:p>
        </w:tc>
      </w:tr>
      <w:tr w:rsidR="0058797D" w:rsidRPr="00836121" w14:paraId="470871F8" w14:textId="77777777" w:rsidTr="00C600A3">
        <w:tc>
          <w:tcPr>
            <w:tcW w:w="2910" w:type="dxa"/>
            <w:vMerge/>
          </w:tcPr>
          <w:p w14:paraId="50085C86" w14:textId="77777777" w:rsidR="0058797D" w:rsidRPr="00836121" w:rsidRDefault="0058797D" w:rsidP="0058797D"/>
        </w:tc>
        <w:tc>
          <w:tcPr>
            <w:tcW w:w="2250" w:type="dxa"/>
          </w:tcPr>
          <w:p w14:paraId="6BD269F4" w14:textId="77777777" w:rsidR="0058797D" w:rsidRPr="00836121" w:rsidRDefault="0058797D" w:rsidP="0058797D">
            <w:pPr>
              <w:pStyle w:val="ECCTableHeaderredfont"/>
            </w:pPr>
            <w:r w:rsidRPr="00836121">
              <w:t>Baseline: IL2&amp;IL3; LTE Power Scaling Threshold: 0.99 / 0.9</w:t>
            </w:r>
          </w:p>
        </w:tc>
        <w:tc>
          <w:tcPr>
            <w:tcW w:w="2160" w:type="dxa"/>
          </w:tcPr>
          <w:p w14:paraId="0237975A" w14:textId="77777777" w:rsidR="0058797D" w:rsidRPr="00836121" w:rsidRDefault="0058797D" w:rsidP="0058797D">
            <w:pPr>
              <w:pStyle w:val="ECCTableHeaderredfont"/>
            </w:pPr>
            <w:r w:rsidRPr="00836121">
              <w:t>Impact from only IL1; LTE Power Scaling Threshold: 0.99 / 0.9</w:t>
            </w:r>
          </w:p>
        </w:tc>
        <w:tc>
          <w:tcPr>
            <w:tcW w:w="2559" w:type="dxa"/>
          </w:tcPr>
          <w:p w14:paraId="29B605C7" w14:textId="77777777" w:rsidR="0058797D" w:rsidRPr="00836121" w:rsidRDefault="0058797D" w:rsidP="0058797D">
            <w:pPr>
              <w:pStyle w:val="ECCTableHeaderredfont"/>
            </w:pPr>
            <w:r w:rsidRPr="00836121">
              <w:t>Combined impact from all ILs; LTE Power Scaling Threshold: 0.99 / 0.9</w:t>
            </w:r>
          </w:p>
        </w:tc>
      </w:tr>
      <w:tr w:rsidR="0058797D" w:rsidRPr="00836121" w14:paraId="5A961AB4" w14:textId="77777777" w:rsidTr="00C600A3">
        <w:tc>
          <w:tcPr>
            <w:tcW w:w="2910" w:type="dxa"/>
          </w:tcPr>
          <w:p w14:paraId="2A091D4C" w14:textId="77777777" w:rsidR="0058797D" w:rsidRPr="00836121" w:rsidRDefault="0058797D" w:rsidP="0058797D">
            <w:pPr>
              <w:pStyle w:val="ECCTabletext"/>
            </w:pPr>
            <w:r w:rsidRPr="00836121">
              <w:t>High Density, Maximum DC</w:t>
            </w:r>
          </w:p>
        </w:tc>
        <w:tc>
          <w:tcPr>
            <w:tcW w:w="2250" w:type="dxa"/>
          </w:tcPr>
          <w:p w14:paraId="3AB5BD28" w14:textId="77777777" w:rsidR="0058797D" w:rsidRPr="00836121" w:rsidRDefault="0058797D" w:rsidP="0058797D">
            <w:pPr>
              <w:pStyle w:val="ECCTabletext"/>
            </w:pPr>
            <w:r w:rsidRPr="00836121">
              <w:t>10.0 / 3.9</w:t>
            </w:r>
          </w:p>
        </w:tc>
        <w:tc>
          <w:tcPr>
            <w:tcW w:w="2160" w:type="dxa"/>
          </w:tcPr>
          <w:p w14:paraId="69268B7C" w14:textId="77777777" w:rsidR="0058797D" w:rsidRPr="00836121" w:rsidRDefault="0058797D" w:rsidP="0058797D">
            <w:pPr>
              <w:pStyle w:val="ECCTabletext"/>
            </w:pPr>
            <w:r w:rsidRPr="00836121">
              <w:t>6.2 / 2.5</w:t>
            </w:r>
          </w:p>
        </w:tc>
        <w:tc>
          <w:tcPr>
            <w:tcW w:w="2559" w:type="dxa"/>
          </w:tcPr>
          <w:p w14:paraId="06C1F9BA" w14:textId="77777777" w:rsidR="0058797D" w:rsidRPr="00836121" w:rsidRDefault="0058797D" w:rsidP="0058797D">
            <w:pPr>
              <w:pStyle w:val="ECCTabletext"/>
            </w:pPr>
            <w:r w:rsidRPr="00836121">
              <w:t>14.6 / 6.0</w:t>
            </w:r>
          </w:p>
        </w:tc>
      </w:tr>
      <w:tr w:rsidR="0058797D" w:rsidRPr="00836121" w14:paraId="57C94BD1" w14:textId="77777777" w:rsidTr="00C600A3">
        <w:tc>
          <w:tcPr>
            <w:tcW w:w="2910" w:type="dxa"/>
          </w:tcPr>
          <w:p w14:paraId="4B8B45D4" w14:textId="77777777" w:rsidR="0058797D" w:rsidRPr="00836121" w:rsidRDefault="0058797D" w:rsidP="0058797D">
            <w:pPr>
              <w:pStyle w:val="ECCTabletext"/>
            </w:pPr>
            <w:r w:rsidRPr="00836121">
              <w:t>High Density, Average DC</w:t>
            </w:r>
          </w:p>
        </w:tc>
        <w:tc>
          <w:tcPr>
            <w:tcW w:w="2250" w:type="dxa"/>
          </w:tcPr>
          <w:p w14:paraId="3902B912" w14:textId="77777777" w:rsidR="0058797D" w:rsidRPr="00836121" w:rsidRDefault="0058797D" w:rsidP="0058797D">
            <w:pPr>
              <w:pStyle w:val="ECCTabletext"/>
            </w:pPr>
            <w:r w:rsidRPr="00836121">
              <w:t>7.0 / 2.6</w:t>
            </w:r>
          </w:p>
        </w:tc>
        <w:tc>
          <w:tcPr>
            <w:tcW w:w="2160" w:type="dxa"/>
          </w:tcPr>
          <w:p w14:paraId="3882C653" w14:textId="77777777" w:rsidR="0058797D" w:rsidRPr="00836121" w:rsidRDefault="0058797D" w:rsidP="0058797D">
            <w:pPr>
              <w:pStyle w:val="ECCTabletext"/>
            </w:pPr>
            <w:r w:rsidRPr="00836121">
              <w:t>0.6 / 0.2</w:t>
            </w:r>
          </w:p>
        </w:tc>
        <w:tc>
          <w:tcPr>
            <w:tcW w:w="2559" w:type="dxa"/>
          </w:tcPr>
          <w:p w14:paraId="0BFF2F61" w14:textId="77777777" w:rsidR="0058797D" w:rsidRPr="00836121" w:rsidRDefault="0058797D" w:rsidP="0058797D">
            <w:pPr>
              <w:pStyle w:val="ECCTabletext"/>
            </w:pPr>
            <w:r w:rsidRPr="00836121">
              <w:t>7.4 / 3.1</w:t>
            </w:r>
          </w:p>
        </w:tc>
      </w:tr>
      <w:tr w:rsidR="0058797D" w:rsidRPr="00836121" w14:paraId="69E18E5C" w14:textId="77777777" w:rsidTr="00C600A3">
        <w:tc>
          <w:tcPr>
            <w:tcW w:w="2910" w:type="dxa"/>
          </w:tcPr>
          <w:p w14:paraId="606E77E0" w14:textId="77777777" w:rsidR="0058797D" w:rsidRPr="00836121" w:rsidRDefault="0058797D" w:rsidP="0058797D">
            <w:pPr>
              <w:pStyle w:val="ECCTabletext"/>
            </w:pPr>
            <w:r w:rsidRPr="00836121">
              <w:t>Medium Density, Max DC</w:t>
            </w:r>
          </w:p>
        </w:tc>
        <w:tc>
          <w:tcPr>
            <w:tcW w:w="2250" w:type="dxa"/>
          </w:tcPr>
          <w:p w14:paraId="08F9BC3F" w14:textId="77777777" w:rsidR="0058797D" w:rsidRPr="00836121" w:rsidRDefault="0058797D" w:rsidP="0058797D">
            <w:pPr>
              <w:pStyle w:val="ECCTabletext"/>
              <w:rPr>
                <w:rStyle w:val="ECCParagraph"/>
              </w:rPr>
            </w:pPr>
            <w:r w:rsidRPr="00836121">
              <w:rPr>
                <w:rStyle w:val="ECCParagraph"/>
              </w:rPr>
              <w:t>4.5 / 1.4</w:t>
            </w:r>
          </w:p>
        </w:tc>
        <w:tc>
          <w:tcPr>
            <w:tcW w:w="2160" w:type="dxa"/>
          </w:tcPr>
          <w:p w14:paraId="6FB777A1" w14:textId="77777777" w:rsidR="0058797D" w:rsidRPr="00836121" w:rsidRDefault="0058797D" w:rsidP="0058797D">
            <w:pPr>
              <w:pStyle w:val="ECCTabletext"/>
            </w:pPr>
            <w:r w:rsidRPr="00836121">
              <w:t>5.0 / 2.1</w:t>
            </w:r>
          </w:p>
        </w:tc>
        <w:tc>
          <w:tcPr>
            <w:tcW w:w="2559" w:type="dxa"/>
          </w:tcPr>
          <w:p w14:paraId="6C7544E9" w14:textId="77777777" w:rsidR="0058797D" w:rsidRPr="00836121" w:rsidRDefault="0058797D" w:rsidP="0058797D">
            <w:pPr>
              <w:pStyle w:val="ECCTabletext"/>
            </w:pPr>
            <w:r w:rsidRPr="00836121">
              <w:t>10.0 / 4.1</w:t>
            </w:r>
          </w:p>
        </w:tc>
      </w:tr>
      <w:tr w:rsidR="0058797D" w:rsidRPr="00836121" w14:paraId="7320B7D9" w14:textId="77777777" w:rsidTr="00C600A3">
        <w:tc>
          <w:tcPr>
            <w:tcW w:w="2910" w:type="dxa"/>
          </w:tcPr>
          <w:p w14:paraId="0D1F5909" w14:textId="77777777" w:rsidR="0058797D" w:rsidRPr="00836121" w:rsidRDefault="0058797D" w:rsidP="0058797D">
            <w:pPr>
              <w:pStyle w:val="ECCTabletext"/>
            </w:pPr>
            <w:r w:rsidRPr="00836121">
              <w:t>Medium Density, Average DC</w:t>
            </w:r>
          </w:p>
        </w:tc>
        <w:tc>
          <w:tcPr>
            <w:tcW w:w="2250" w:type="dxa"/>
          </w:tcPr>
          <w:p w14:paraId="06A75A2E" w14:textId="77777777" w:rsidR="0058797D" w:rsidRPr="00836121" w:rsidRDefault="0058797D" w:rsidP="0058797D">
            <w:pPr>
              <w:pStyle w:val="ECCTabletext"/>
            </w:pPr>
            <w:r w:rsidRPr="00836121">
              <w:t>3.8 / 1.5</w:t>
            </w:r>
          </w:p>
        </w:tc>
        <w:tc>
          <w:tcPr>
            <w:tcW w:w="2160" w:type="dxa"/>
          </w:tcPr>
          <w:p w14:paraId="5D3B5B1E" w14:textId="77777777" w:rsidR="0058797D" w:rsidRPr="00836121" w:rsidRDefault="0058797D" w:rsidP="0058797D">
            <w:pPr>
              <w:pStyle w:val="ECCTabletext"/>
            </w:pPr>
            <w:r w:rsidRPr="00836121">
              <w:t>0.5 / 0.2</w:t>
            </w:r>
          </w:p>
        </w:tc>
        <w:tc>
          <w:tcPr>
            <w:tcW w:w="2559" w:type="dxa"/>
          </w:tcPr>
          <w:p w14:paraId="492387E2" w14:textId="77777777" w:rsidR="0058797D" w:rsidRPr="00836121" w:rsidRDefault="0058797D" w:rsidP="0058797D">
            <w:pPr>
              <w:pStyle w:val="ECCTabletext"/>
            </w:pPr>
            <w:r w:rsidRPr="00836121">
              <w:t>4.2 / 1.6</w:t>
            </w:r>
          </w:p>
        </w:tc>
      </w:tr>
    </w:tbl>
    <w:p w14:paraId="1583DE12" w14:textId="77777777" w:rsidR="00127236" w:rsidRPr="00836121" w:rsidRDefault="00127236" w:rsidP="00794818">
      <w:pPr>
        <w:spacing w:before="0" w:after="0"/>
      </w:pPr>
    </w:p>
    <w:p w14:paraId="4939FC5D" w14:textId="7278EDEE" w:rsidR="0058797D" w:rsidRPr="00836121" w:rsidRDefault="00794818" w:rsidP="003D1F9D">
      <w:pPr>
        <w:pStyle w:val="Caption"/>
      </w:pPr>
      <w:bookmarkStart w:id="556" w:name="_Ref461529171"/>
      <w:r w:rsidRPr="00836121">
        <w:t xml:space="preserve">Table </w:t>
      </w:r>
      <w:r w:rsidRPr="00836121">
        <w:fldChar w:fldCharType="begin"/>
      </w:r>
      <w:r w:rsidRPr="00836121">
        <w:instrText xml:space="preserve"> SEQ Table \* ARABIC </w:instrText>
      </w:r>
      <w:r w:rsidRPr="00836121">
        <w:fldChar w:fldCharType="separate"/>
      </w:r>
      <w:r w:rsidR="003B7BCD">
        <w:rPr>
          <w:noProof/>
        </w:rPr>
        <w:t>114</w:t>
      </w:r>
      <w:r w:rsidRPr="00836121">
        <w:fldChar w:fldCharType="end"/>
      </w:r>
      <w:bookmarkEnd w:id="556"/>
      <w:r w:rsidR="0058797D" w:rsidRPr="00836121">
        <w:t>: SEAMCAT simulation results for adjacent band interference to LTE from the new 25 mW WBN SRD applications in 863-868 MHz: SRDs Mask Option 2 “Worst case”</w:t>
      </w:r>
    </w:p>
    <w:tbl>
      <w:tblPr>
        <w:tblStyle w:val="ECCTable-redheader"/>
        <w:tblW w:w="0" w:type="auto"/>
        <w:tblInd w:w="0" w:type="dxa"/>
        <w:tblLook w:val="01E0" w:firstRow="1" w:lastRow="1" w:firstColumn="1" w:lastColumn="1" w:noHBand="0" w:noVBand="0"/>
      </w:tblPr>
      <w:tblGrid>
        <w:gridCol w:w="2903"/>
        <w:gridCol w:w="2245"/>
        <w:gridCol w:w="2155"/>
        <w:gridCol w:w="2552"/>
      </w:tblGrid>
      <w:tr w:rsidR="0058797D" w:rsidRPr="00836121" w14:paraId="42B2BD9F" w14:textId="77777777" w:rsidTr="00C600A3">
        <w:trPr>
          <w:cnfStyle w:val="100000000000" w:firstRow="1" w:lastRow="0" w:firstColumn="0" w:lastColumn="0" w:oddVBand="0" w:evenVBand="0" w:oddHBand="0" w:evenHBand="0" w:firstRowFirstColumn="0" w:firstRowLastColumn="0" w:lastRowFirstColumn="0" w:lastRowLastColumn="0"/>
        </w:trPr>
        <w:tc>
          <w:tcPr>
            <w:tcW w:w="2910" w:type="dxa"/>
            <w:vMerge w:val="restart"/>
          </w:tcPr>
          <w:p w14:paraId="5093516D" w14:textId="77777777" w:rsidR="0058797D" w:rsidRPr="00836121" w:rsidRDefault="0058797D" w:rsidP="0058797D">
            <w:r w:rsidRPr="00836121">
              <w:t>Simulation case</w:t>
            </w:r>
          </w:p>
        </w:tc>
        <w:tc>
          <w:tcPr>
            <w:tcW w:w="6969" w:type="dxa"/>
            <w:gridSpan w:val="3"/>
          </w:tcPr>
          <w:p w14:paraId="3EA7B40A" w14:textId="77777777" w:rsidR="0058797D" w:rsidRPr="00836121" w:rsidRDefault="0058797D" w:rsidP="0058797D">
            <w:r w:rsidRPr="00836121">
              <w:t>LTE Uplink: bitrate loss in reference cell [%]</w:t>
            </w:r>
          </w:p>
        </w:tc>
      </w:tr>
      <w:tr w:rsidR="0058797D" w:rsidRPr="00836121" w14:paraId="7204BFD6" w14:textId="77777777" w:rsidTr="00C600A3">
        <w:tc>
          <w:tcPr>
            <w:tcW w:w="2910" w:type="dxa"/>
            <w:vMerge/>
          </w:tcPr>
          <w:p w14:paraId="5E215C5E" w14:textId="77777777" w:rsidR="0058797D" w:rsidRPr="00836121" w:rsidRDefault="0058797D" w:rsidP="0058797D"/>
        </w:tc>
        <w:tc>
          <w:tcPr>
            <w:tcW w:w="2250" w:type="dxa"/>
          </w:tcPr>
          <w:p w14:paraId="40E179A9" w14:textId="77777777" w:rsidR="0058797D" w:rsidRPr="00836121" w:rsidRDefault="0058797D" w:rsidP="0058797D">
            <w:pPr>
              <w:pStyle w:val="ECCTableHeaderredfont"/>
            </w:pPr>
            <w:r w:rsidRPr="00836121">
              <w:t>Baseline: IL2&amp;IL3; LTE Power Scaling Threshold: 0.99 / 0.9</w:t>
            </w:r>
          </w:p>
        </w:tc>
        <w:tc>
          <w:tcPr>
            <w:tcW w:w="2160" w:type="dxa"/>
          </w:tcPr>
          <w:p w14:paraId="2505175F" w14:textId="77777777" w:rsidR="0058797D" w:rsidRPr="00836121" w:rsidRDefault="0058797D" w:rsidP="0058797D">
            <w:pPr>
              <w:pStyle w:val="ECCTableHeaderredfont"/>
            </w:pPr>
            <w:r w:rsidRPr="00836121">
              <w:t>Impact from only IL1; LTE Power Scaling Threshold: 0.99 / 0.9</w:t>
            </w:r>
          </w:p>
        </w:tc>
        <w:tc>
          <w:tcPr>
            <w:tcW w:w="2559" w:type="dxa"/>
          </w:tcPr>
          <w:p w14:paraId="4F5E5C38" w14:textId="77777777" w:rsidR="0058797D" w:rsidRPr="00836121" w:rsidRDefault="0058797D" w:rsidP="0058797D">
            <w:pPr>
              <w:pStyle w:val="ECCTableHeaderredfont"/>
            </w:pPr>
            <w:r w:rsidRPr="00836121">
              <w:t>Combined impact from all ILs; LTE Power Scaling Threshold: 0.99 / 0.9</w:t>
            </w:r>
          </w:p>
        </w:tc>
      </w:tr>
      <w:tr w:rsidR="0058797D" w:rsidRPr="00836121" w14:paraId="3257DEAF" w14:textId="77777777" w:rsidTr="00C600A3">
        <w:tc>
          <w:tcPr>
            <w:tcW w:w="2910" w:type="dxa"/>
          </w:tcPr>
          <w:p w14:paraId="3B40595F" w14:textId="77777777" w:rsidR="0058797D" w:rsidRPr="00836121" w:rsidRDefault="0058797D" w:rsidP="0058797D">
            <w:pPr>
              <w:pStyle w:val="ECCTabletext"/>
            </w:pPr>
            <w:r w:rsidRPr="00836121">
              <w:t>High Density, Maximum DC</w:t>
            </w:r>
          </w:p>
        </w:tc>
        <w:tc>
          <w:tcPr>
            <w:tcW w:w="2250" w:type="dxa"/>
          </w:tcPr>
          <w:p w14:paraId="2EB16941" w14:textId="77777777" w:rsidR="0058797D" w:rsidRPr="00836121" w:rsidRDefault="0058797D" w:rsidP="0058797D">
            <w:pPr>
              <w:pStyle w:val="ECCTabletext"/>
            </w:pPr>
            <w:r w:rsidRPr="00836121">
              <w:t>35.3 / 18.5</w:t>
            </w:r>
          </w:p>
        </w:tc>
        <w:tc>
          <w:tcPr>
            <w:tcW w:w="2160" w:type="dxa"/>
          </w:tcPr>
          <w:p w14:paraId="671FB0FC" w14:textId="77777777" w:rsidR="0058797D" w:rsidRPr="00836121" w:rsidRDefault="0058797D" w:rsidP="0058797D">
            <w:pPr>
              <w:pStyle w:val="ECCTabletext"/>
            </w:pPr>
            <w:r w:rsidRPr="00836121">
              <w:t>20.3 / 10.1</w:t>
            </w:r>
          </w:p>
        </w:tc>
        <w:tc>
          <w:tcPr>
            <w:tcW w:w="2559" w:type="dxa"/>
          </w:tcPr>
          <w:p w14:paraId="45D5B399" w14:textId="77777777" w:rsidR="0058797D" w:rsidRPr="00836121" w:rsidRDefault="0058797D" w:rsidP="0058797D">
            <w:pPr>
              <w:pStyle w:val="ECCTabletext"/>
            </w:pPr>
            <w:r w:rsidRPr="00836121">
              <w:t>46.2 / 26.8</w:t>
            </w:r>
          </w:p>
        </w:tc>
      </w:tr>
      <w:tr w:rsidR="0058797D" w:rsidRPr="00836121" w14:paraId="68E0E977" w14:textId="77777777" w:rsidTr="00C600A3">
        <w:tc>
          <w:tcPr>
            <w:tcW w:w="2910" w:type="dxa"/>
          </w:tcPr>
          <w:p w14:paraId="70069AD7" w14:textId="77777777" w:rsidR="0058797D" w:rsidRPr="00836121" w:rsidRDefault="0058797D" w:rsidP="0058797D">
            <w:pPr>
              <w:pStyle w:val="ECCTabletext"/>
            </w:pPr>
            <w:r w:rsidRPr="00836121">
              <w:t>High Density, Average DC</w:t>
            </w:r>
          </w:p>
        </w:tc>
        <w:tc>
          <w:tcPr>
            <w:tcW w:w="2250" w:type="dxa"/>
          </w:tcPr>
          <w:p w14:paraId="486F1DF2" w14:textId="77777777" w:rsidR="0058797D" w:rsidRPr="00836121" w:rsidRDefault="0058797D" w:rsidP="0058797D">
            <w:pPr>
              <w:pStyle w:val="ECCTabletext"/>
            </w:pPr>
            <w:r w:rsidRPr="00836121">
              <w:t>28.9 / 15.1</w:t>
            </w:r>
          </w:p>
        </w:tc>
        <w:tc>
          <w:tcPr>
            <w:tcW w:w="2160" w:type="dxa"/>
          </w:tcPr>
          <w:p w14:paraId="69DC9FDC" w14:textId="77777777" w:rsidR="0058797D" w:rsidRPr="00836121" w:rsidRDefault="0058797D" w:rsidP="0058797D">
            <w:pPr>
              <w:pStyle w:val="ECCTabletext"/>
            </w:pPr>
            <w:r w:rsidRPr="00836121">
              <w:t>2.1 / 0.9</w:t>
            </w:r>
          </w:p>
        </w:tc>
        <w:tc>
          <w:tcPr>
            <w:tcW w:w="2559" w:type="dxa"/>
          </w:tcPr>
          <w:p w14:paraId="4FED97AF" w14:textId="77777777" w:rsidR="0058797D" w:rsidRPr="00836121" w:rsidRDefault="0058797D" w:rsidP="0058797D">
            <w:pPr>
              <w:pStyle w:val="ECCTabletext"/>
            </w:pPr>
            <w:r w:rsidRPr="00836121">
              <w:t>28.0 / 15.6</w:t>
            </w:r>
          </w:p>
        </w:tc>
      </w:tr>
      <w:tr w:rsidR="0058797D" w:rsidRPr="00836121" w14:paraId="705D454F" w14:textId="77777777" w:rsidTr="00C600A3">
        <w:tc>
          <w:tcPr>
            <w:tcW w:w="2910" w:type="dxa"/>
          </w:tcPr>
          <w:p w14:paraId="176972B8" w14:textId="77777777" w:rsidR="0058797D" w:rsidRPr="00836121" w:rsidRDefault="0058797D" w:rsidP="0058797D">
            <w:pPr>
              <w:pStyle w:val="ECCTabletext"/>
            </w:pPr>
            <w:r w:rsidRPr="00836121">
              <w:t>Medium Density, Max DC</w:t>
            </w:r>
          </w:p>
        </w:tc>
        <w:tc>
          <w:tcPr>
            <w:tcW w:w="2250" w:type="dxa"/>
          </w:tcPr>
          <w:p w14:paraId="4362B351" w14:textId="77777777" w:rsidR="0058797D" w:rsidRPr="00836121" w:rsidRDefault="0058797D" w:rsidP="0058797D">
            <w:pPr>
              <w:pStyle w:val="ECCTabletext"/>
            </w:pPr>
            <w:r w:rsidRPr="00836121">
              <w:t>26.3 / 14.0</w:t>
            </w:r>
          </w:p>
        </w:tc>
        <w:tc>
          <w:tcPr>
            <w:tcW w:w="2160" w:type="dxa"/>
          </w:tcPr>
          <w:p w14:paraId="3C86064A" w14:textId="77777777" w:rsidR="0058797D" w:rsidRPr="00836121" w:rsidRDefault="0058797D" w:rsidP="0058797D">
            <w:pPr>
              <w:pStyle w:val="ECCTabletext"/>
            </w:pPr>
            <w:r w:rsidRPr="00836121">
              <w:t>17.2 / 9.4</w:t>
            </w:r>
          </w:p>
        </w:tc>
        <w:tc>
          <w:tcPr>
            <w:tcW w:w="2559" w:type="dxa"/>
          </w:tcPr>
          <w:p w14:paraId="7CAC12E1" w14:textId="77777777" w:rsidR="0058797D" w:rsidRPr="00836121" w:rsidRDefault="0058797D" w:rsidP="0058797D">
            <w:pPr>
              <w:pStyle w:val="ECCTabletext"/>
            </w:pPr>
            <w:r w:rsidRPr="00836121">
              <w:t>37.2 / 19.9</w:t>
            </w:r>
          </w:p>
        </w:tc>
      </w:tr>
      <w:tr w:rsidR="0058797D" w:rsidRPr="00836121" w14:paraId="2033101D" w14:textId="77777777" w:rsidTr="00C600A3">
        <w:tc>
          <w:tcPr>
            <w:tcW w:w="2910" w:type="dxa"/>
          </w:tcPr>
          <w:p w14:paraId="4538E667" w14:textId="77777777" w:rsidR="0058797D" w:rsidRPr="00836121" w:rsidRDefault="0058797D" w:rsidP="0058797D">
            <w:pPr>
              <w:pStyle w:val="ECCTabletext"/>
            </w:pPr>
            <w:r w:rsidRPr="00836121">
              <w:t>Medium Density, Average DC</w:t>
            </w:r>
          </w:p>
        </w:tc>
        <w:tc>
          <w:tcPr>
            <w:tcW w:w="2250" w:type="dxa"/>
          </w:tcPr>
          <w:p w14:paraId="32EBDD41" w14:textId="77777777" w:rsidR="0058797D" w:rsidRPr="00836121" w:rsidRDefault="0058797D" w:rsidP="0058797D">
            <w:pPr>
              <w:pStyle w:val="ECCTabletext"/>
            </w:pPr>
            <w:r w:rsidRPr="00836121">
              <w:t>20.8 / 10.0</w:t>
            </w:r>
          </w:p>
        </w:tc>
        <w:tc>
          <w:tcPr>
            <w:tcW w:w="2160" w:type="dxa"/>
          </w:tcPr>
          <w:p w14:paraId="1D93C64E" w14:textId="77777777" w:rsidR="0058797D" w:rsidRPr="00836121" w:rsidRDefault="0058797D" w:rsidP="0058797D">
            <w:pPr>
              <w:pStyle w:val="ECCTabletext"/>
            </w:pPr>
            <w:r w:rsidRPr="00836121">
              <w:t>1.7 / 0.7</w:t>
            </w:r>
          </w:p>
        </w:tc>
        <w:tc>
          <w:tcPr>
            <w:tcW w:w="2559" w:type="dxa"/>
          </w:tcPr>
          <w:p w14:paraId="492B60F2" w14:textId="77777777" w:rsidR="0058797D" w:rsidRPr="00836121" w:rsidRDefault="0058797D" w:rsidP="0058797D">
            <w:pPr>
              <w:pStyle w:val="ECCTabletext"/>
            </w:pPr>
            <w:r w:rsidRPr="00836121">
              <w:t>21.4 / 11.2</w:t>
            </w:r>
          </w:p>
        </w:tc>
      </w:tr>
    </w:tbl>
    <w:p w14:paraId="54041CED" w14:textId="78CF94A2" w:rsidR="00C1407E" w:rsidRPr="00836121" w:rsidRDefault="00C1407E" w:rsidP="00794818">
      <w:pPr>
        <w:spacing w:before="0" w:after="0"/>
      </w:pPr>
    </w:p>
    <w:p w14:paraId="4E62EAD1" w14:textId="55EF5D87" w:rsidR="00C1407E" w:rsidRPr="00836121" w:rsidRDefault="00794818" w:rsidP="003D1F9D">
      <w:pPr>
        <w:pStyle w:val="Caption"/>
      </w:pPr>
      <w:bookmarkStart w:id="557" w:name="_Ref461529440"/>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115</w:t>
      </w:r>
      <w:r w:rsidRPr="00836121">
        <w:fldChar w:fldCharType="end"/>
      </w:r>
      <w:bookmarkEnd w:id="557"/>
      <w:r w:rsidR="00C1407E" w:rsidRPr="00836121">
        <w:t xml:space="preserve">: SEAMCAT settings for simulating probability of interference </w:t>
      </w:r>
      <w:r w:rsidR="00370574" w:rsidRPr="00836121">
        <w:t xml:space="preserve">to SRDs </w:t>
      </w:r>
      <w:r w:rsidR="00C1407E" w:rsidRPr="00836121">
        <w:t xml:space="preserve">in 862-863 MHz </w:t>
      </w:r>
      <w:r w:rsidRPr="00836121">
        <w:br/>
      </w:r>
      <w:r w:rsidR="00370574" w:rsidRPr="00836121">
        <w:t>from</w:t>
      </w:r>
      <w:r w:rsidR="00C1407E" w:rsidRPr="00836121">
        <w:t xml:space="preserve"> new </w:t>
      </w:r>
      <w:r w:rsidR="00370574" w:rsidRPr="00836121">
        <w:t>WBN</w:t>
      </w:r>
      <w:r w:rsidR="00C1407E" w:rsidRPr="00836121">
        <w:t xml:space="preserve"> SRD applications</w:t>
      </w:r>
    </w:p>
    <w:tbl>
      <w:tblPr>
        <w:tblStyle w:val="ECCTable-redheader"/>
        <w:tblW w:w="0" w:type="auto"/>
        <w:tblInd w:w="0" w:type="dxa"/>
        <w:tblLook w:val="01E0" w:firstRow="1" w:lastRow="1" w:firstColumn="1" w:lastColumn="1" w:noHBand="0" w:noVBand="0"/>
      </w:tblPr>
      <w:tblGrid>
        <w:gridCol w:w="4248"/>
        <w:gridCol w:w="5105"/>
      </w:tblGrid>
      <w:tr w:rsidR="00C1407E" w:rsidRPr="00836121" w14:paraId="16B0CCCB" w14:textId="77777777" w:rsidTr="00C1407E">
        <w:trPr>
          <w:cnfStyle w:val="100000000000" w:firstRow="1" w:lastRow="0" w:firstColumn="0" w:lastColumn="0" w:oddVBand="0" w:evenVBand="0" w:oddHBand="0" w:evenHBand="0" w:firstRowFirstColumn="0" w:firstRowLastColumn="0" w:lastRowFirstColumn="0" w:lastRowLastColumn="0"/>
        </w:trPr>
        <w:tc>
          <w:tcPr>
            <w:tcW w:w="4248" w:type="dxa"/>
          </w:tcPr>
          <w:p w14:paraId="43D7419F" w14:textId="77777777" w:rsidR="00C1407E" w:rsidRPr="00836121" w:rsidRDefault="00C1407E" w:rsidP="0035244C">
            <w:pPr>
              <w:keepNext/>
            </w:pPr>
            <w:r w:rsidRPr="00836121">
              <w:t>Simulation input/output parameters</w:t>
            </w:r>
          </w:p>
        </w:tc>
        <w:tc>
          <w:tcPr>
            <w:tcW w:w="5105" w:type="dxa"/>
          </w:tcPr>
          <w:p w14:paraId="33FD479B" w14:textId="77777777" w:rsidR="00C1407E" w:rsidRPr="00836121" w:rsidRDefault="00C1407E" w:rsidP="0035244C">
            <w:pPr>
              <w:keepNext/>
            </w:pPr>
            <w:r w:rsidRPr="00836121">
              <w:t>Settings/Results</w:t>
            </w:r>
          </w:p>
        </w:tc>
      </w:tr>
      <w:tr w:rsidR="00C1407E" w:rsidRPr="00836121" w14:paraId="6D69787F" w14:textId="77777777" w:rsidTr="00C1407E">
        <w:tc>
          <w:tcPr>
            <w:tcW w:w="9353" w:type="dxa"/>
            <w:gridSpan w:val="2"/>
          </w:tcPr>
          <w:p w14:paraId="17AD462A" w14:textId="77777777" w:rsidR="00C1407E" w:rsidRPr="00836121" w:rsidRDefault="00C1407E" w:rsidP="003D1F9D">
            <w:pPr>
              <w:keepNext/>
              <w:spacing w:before="100" w:beforeAutospacing="1" w:after="100" w:afterAutospacing="1"/>
              <w:jc w:val="center"/>
              <w:rPr>
                <w:rFonts w:cs="Arial"/>
                <w:b/>
                <w:bCs/>
              </w:rPr>
            </w:pPr>
            <w:r w:rsidRPr="00836121">
              <w:rPr>
                <w:b/>
              </w:rPr>
              <w:t xml:space="preserve">VL: </w:t>
            </w:r>
            <w:r w:rsidRPr="00836121">
              <w:rPr>
                <w:rFonts w:cs="Arial"/>
                <w:b/>
                <w:bCs/>
              </w:rPr>
              <w:t>HA SRD</w:t>
            </w:r>
          </w:p>
        </w:tc>
      </w:tr>
      <w:tr w:rsidR="00C1407E" w:rsidRPr="00836121" w14:paraId="4AF34AFB" w14:textId="77777777" w:rsidTr="00C1407E">
        <w:tc>
          <w:tcPr>
            <w:tcW w:w="4248" w:type="dxa"/>
          </w:tcPr>
          <w:p w14:paraId="024085AB" w14:textId="77777777" w:rsidR="00C1407E" w:rsidRPr="00836121" w:rsidRDefault="00C1407E" w:rsidP="003D1F9D">
            <w:pPr>
              <w:pStyle w:val="ECCTabletext"/>
              <w:keepNext/>
              <w:jc w:val="left"/>
              <w:rPr>
                <w:rFonts w:cs="Arial"/>
                <w:b/>
                <w:bCs/>
                <w:caps/>
                <w:color w:val="D2232A"/>
                <w:kern w:val="32"/>
                <w:sz w:val="22"/>
              </w:rPr>
            </w:pPr>
            <w:r w:rsidRPr="00836121">
              <w:t>Frequency</w:t>
            </w:r>
          </w:p>
        </w:tc>
        <w:tc>
          <w:tcPr>
            <w:tcW w:w="5105" w:type="dxa"/>
          </w:tcPr>
          <w:p w14:paraId="0054A965" w14:textId="77777777" w:rsidR="00C1407E" w:rsidRPr="00836121" w:rsidRDefault="00C1407E" w:rsidP="003D1F9D">
            <w:pPr>
              <w:pStyle w:val="ECCTabletext"/>
              <w:keepNext/>
              <w:jc w:val="left"/>
              <w:rPr>
                <w:rFonts w:cs="Arial"/>
                <w:b/>
                <w:bCs/>
                <w:sz w:val="22"/>
              </w:rPr>
            </w:pPr>
            <w:r w:rsidRPr="00836121">
              <w:t xml:space="preserve"> 862.175 MHz</w:t>
            </w:r>
          </w:p>
        </w:tc>
      </w:tr>
      <w:tr w:rsidR="00C1407E" w:rsidRPr="00836121" w14:paraId="09BF9117" w14:textId="77777777" w:rsidTr="00C1407E">
        <w:tc>
          <w:tcPr>
            <w:tcW w:w="4248" w:type="dxa"/>
          </w:tcPr>
          <w:p w14:paraId="72904E00" w14:textId="77777777" w:rsidR="00C1407E" w:rsidRPr="00836121" w:rsidRDefault="00C1407E" w:rsidP="003D1F9D">
            <w:pPr>
              <w:pStyle w:val="ECCTabletext"/>
              <w:keepNext/>
              <w:jc w:val="left"/>
            </w:pPr>
            <w:r w:rsidRPr="00836121">
              <w:t>VLR sensitivity</w:t>
            </w:r>
          </w:p>
        </w:tc>
        <w:tc>
          <w:tcPr>
            <w:tcW w:w="5105" w:type="dxa"/>
          </w:tcPr>
          <w:p w14:paraId="250D493E" w14:textId="77777777" w:rsidR="00C1407E" w:rsidRPr="00836121" w:rsidRDefault="00C1407E" w:rsidP="003D1F9D">
            <w:pPr>
              <w:pStyle w:val="ECCTabletext"/>
              <w:keepNext/>
              <w:jc w:val="left"/>
              <w:rPr>
                <w:rFonts w:cs="Arial"/>
                <w:b/>
                <w:bCs/>
              </w:rPr>
            </w:pPr>
            <w:r w:rsidRPr="00836121">
              <w:t>-104 dBm/350 kHz</w:t>
            </w:r>
          </w:p>
        </w:tc>
      </w:tr>
      <w:tr w:rsidR="00C1407E" w:rsidRPr="00836121" w14:paraId="0A4DB0B9" w14:textId="77777777" w:rsidTr="00C1407E">
        <w:tc>
          <w:tcPr>
            <w:tcW w:w="4248" w:type="dxa"/>
          </w:tcPr>
          <w:p w14:paraId="152DD05D" w14:textId="77777777" w:rsidR="00C1407E" w:rsidRPr="00836121" w:rsidRDefault="00C1407E" w:rsidP="003D1F9D">
            <w:pPr>
              <w:pStyle w:val="ECCTabletext"/>
              <w:keepNext/>
              <w:jc w:val="left"/>
            </w:pPr>
            <w:r w:rsidRPr="00836121">
              <w:t>VLR selectivity</w:t>
            </w:r>
          </w:p>
        </w:tc>
        <w:tc>
          <w:tcPr>
            <w:tcW w:w="5105" w:type="dxa"/>
          </w:tcPr>
          <w:p w14:paraId="199F2B52" w14:textId="77777777" w:rsidR="00C1407E" w:rsidRPr="00836121" w:rsidRDefault="00C1407E" w:rsidP="003D1F9D">
            <w:pPr>
              <w:pStyle w:val="ECCTabletext"/>
              <w:keepNext/>
              <w:jc w:val="left"/>
            </w:pPr>
            <w:r w:rsidRPr="00836121">
              <w:t>35 dB @ dF=2 MHz</w:t>
            </w:r>
          </w:p>
        </w:tc>
      </w:tr>
      <w:tr w:rsidR="00C1407E" w:rsidRPr="00836121" w14:paraId="2C33F049" w14:textId="77777777" w:rsidTr="00C1407E">
        <w:tc>
          <w:tcPr>
            <w:tcW w:w="4248" w:type="dxa"/>
          </w:tcPr>
          <w:p w14:paraId="61816B11" w14:textId="77777777" w:rsidR="00C1407E" w:rsidRPr="00836121" w:rsidRDefault="00C1407E" w:rsidP="003D1F9D">
            <w:pPr>
              <w:pStyle w:val="ECCTabletext"/>
              <w:keepNext/>
              <w:jc w:val="left"/>
            </w:pPr>
            <w:r w:rsidRPr="00836121">
              <w:t>VLR C/I threshold</w:t>
            </w:r>
          </w:p>
        </w:tc>
        <w:tc>
          <w:tcPr>
            <w:tcW w:w="5105" w:type="dxa"/>
          </w:tcPr>
          <w:p w14:paraId="3CF55E6A" w14:textId="77777777" w:rsidR="00C1407E" w:rsidRPr="00836121" w:rsidRDefault="00C1407E" w:rsidP="003D1F9D">
            <w:pPr>
              <w:pStyle w:val="ECCTabletext"/>
              <w:keepNext/>
              <w:jc w:val="left"/>
            </w:pPr>
            <w:r w:rsidRPr="00836121">
              <w:t>8 dB</w:t>
            </w:r>
          </w:p>
        </w:tc>
      </w:tr>
      <w:tr w:rsidR="00C1407E" w:rsidRPr="00836121" w14:paraId="5CD3750D" w14:textId="77777777" w:rsidTr="00C1407E">
        <w:tc>
          <w:tcPr>
            <w:tcW w:w="4248" w:type="dxa"/>
          </w:tcPr>
          <w:p w14:paraId="5F95E9F3" w14:textId="77777777" w:rsidR="00C1407E" w:rsidRPr="00836121" w:rsidRDefault="00C1407E" w:rsidP="003D1F9D">
            <w:pPr>
              <w:pStyle w:val="ECCTabletext"/>
              <w:keepNext/>
              <w:jc w:val="left"/>
            </w:pPr>
            <w:r w:rsidRPr="00836121">
              <w:t>VLR/Tx antenna</w:t>
            </w:r>
          </w:p>
        </w:tc>
        <w:tc>
          <w:tcPr>
            <w:tcW w:w="5105" w:type="dxa"/>
          </w:tcPr>
          <w:p w14:paraId="153CE96B" w14:textId="77777777" w:rsidR="00C1407E" w:rsidRPr="00836121" w:rsidRDefault="00C1407E" w:rsidP="003D1F9D">
            <w:pPr>
              <w:pStyle w:val="ECCTabletext"/>
              <w:keepNext/>
              <w:jc w:val="left"/>
            </w:pPr>
            <w:r w:rsidRPr="00836121">
              <w:t>-2.85 dBi, Non-directional</w:t>
            </w:r>
          </w:p>
        </w:tc>
      </w:tr>
      <w:tr w:rsidR="00C1407E" w:rsidRPr="00836121" w14:paraId="161D0FAB" w14:textId="77777777" w:rsidTr="00C1407E">
        <w:tc>
          <w:tcPr>
            <w:tcW w:w="4248" w:type="dxa"/>
          </w:tcPr>
          <w:p w14:paraId="373E62FE" w14:textId="77777777" w:rsidR="00C1407E" w:rsidRPr="00836121" w:rsidRDefault="00C1407E" w:rsidP="00345ACC">
            <w:pPr>
              <w:pStyle w:val="ECCTabletext"/>
              <w:jc w:val="left"/>
            </w:pPr>
            <w:r w:rsidRPr="00836121">
              <w:t>VLR/Tx antenna height</w:t>
            </w:r>
          </w:p>
        </w:tc>
        <w:tc>
          <w:tcPr>
            <w:tcW w:w="5105" w:type="dxa"/>
          </w:tcPr>
          <w:p w14:paraId="6F6879FF" w14:textId="77777777" w:rsidR="00C1407E" w:rsidRPr="00836121" w:rsidRDefault="00C1407E" w:rsidP="00345ACC">
            <w:pPr>
              <w:pStyle w:val="ECCTabletext"/>
              <w:jc w:val="left"/>
            </w:pPr>
            <w:r w:rsidRPr="00836121">
              <w:t>1.5 m</w:t>
            </w:r>
          </w:p>
        </w:tc>
      </w:tr>
      <w:tr w:rsidR="00C1407E" w:rsidRPr="00836121" w14:paraId="5B64AC99" w14:textId="77777777" w:rsidTr="00C1407E">
        <w:tc>
          <w:tcPr>
            <w:tcW w:w="4248" w:type="dxa"/>
          </w:tcPr>
          <w:p w14:paraId="73EED97A" w14:textId="77777777" w:rsidR="00C1407E" w:rsidRPr="00836121" w:rsidRDefault="00C1407E" w:rsidP="00345ACC">
            <w:pPr>
              <w:pStyle w:val="ECCTabletext"/>
              <w:jc w:val="left"/>
            </w:pPr>
            <w:r w:rsidRPr="00836121">
              <w:t>VL Tx power</w:t>
            </w:r>
          </w:p>
        </w:tc>
        <w:tc>
          <w:tcPr>
            <w:tcW w:w="5105" w:type="dxa"/>
          </w:tcPr>
          <w:p w14:paraId="2D1A0CAA" w14:textId="77777777" w:rsidR="00C1407E" w:rsidRPr="00836121" w:rsidRDefault="00C1407E" w:rsidP="00345ACC">
            <w:pPr>
              <w:pStyle w:val="ECCTabletext"/>
              <w:jc w:val="left"/>
            </w:pPr>
            <w:r w:rsidRPr="00836121">
              <w:t>14 dBm/350 kHz</w:t>
            </w:r>
          </w:p>
        </w:tc>
      </w:tr>
      <w:tr w:rsidR="00C1407E" w:rsidRPr="00836121" w14:paraId="2B82A97B" w14:textId="77777777" w:rsidTr="00C1407E">
        <w:tc>
          <w:tcPr>
            <w:tcW w:w="4248" w:type="dxa"/>
          </w:tcPr>
          <w:p w14:paraId="403E576D" w14:textId="77777777" w:rsidR="00C1407E" w:rsidRPr="00836121" w:rsidRDefault="00C1407E" w:rsidP="00345ACC">
            <w:pPr>
              <w:pStyle w:val="ECCTabletext"/>
              <w:jc w:val="left"/>
            </w:pPr>
            <w:r w:rsidRPr="00836121">
              <w:t>VL Tx → Rx path</w:t>
            </w:r>
          </w:p>
        </w:tc>
        <w:tc>
          <w:tcPr>
            <w:tcW w:w="5105" w:type="dxa"/>
          </w:tcPr>
          <w:p w14:paraId="32ACD561" w14:textId="77777777" w:rsidR="00C1407E" w:rsidRPr="00836121" w:rsidRDefault="00C1407E" w:rsidP="00345ACC">
            <w:pPr>
              <w:pStyle w:val="ECCTabletext"/>
              <w:jc w:val="left"/>
            </w:pPr>
            <w:r w:rsidRPr="00836121">
              <w:t>Hata-SRD, urban, ind-ind/below roof, R=0.02/0.04 km</w:t>
            </w:r>
          </w:p>
        </w:tc>
      </w:tr>
      <w:tr w:rsidR="00C1407E" w:rsidRPr="00836121" w14:paraId="4D8A6D64" w14:textId="77777777" w:rsidTr="00C1407E">
        <w:tc>
          <w:tcPr>
            <w:tcW w:w="9353" w:type="dxa"/>
            <w:gridSpan w:val="2"/>
          </w:tcPr>
          <w:p w14:paraId="4EAC92D9" w14:textId="14066A33" w:rsidR="00C1407E" w:rsidRPr="00836121" w:rsidRDefault="00C1407E" w:rsidP="00370574">
            <w:pPr>
              <w:spacing w:before="100" w:beforeAutospacing="1" w:after="100" w:afterAutospacing="1"/>
              <w:jc w:val="center"/>
            </w:pPr>
            <w:r w:rsidRPr="00836121">
              <w:rPr>
                <w:b/>
              </w:rPr>
              <w:t xml:space="preserve">IL1A: </w:t>
            </w:r>
            <w:r w:rsidR="00370574" w:rsidRPr="00836121">
              <w:rPr>
                <w:b/>
              </w:rPr>
              <w:t>WBN</w:t>
            </w:r>
            <w:r w:rsidRPr="00836121">
              <w:rPr>
                <w:b/>
              </w:rPr>
              <w:t xml:space="preserve"> SRD Access Point Tx </w:t>
            </w:r>
          </w:p>
        </w:tc>
      </w:tr>
      <w:tr w:rsidR="00C1407E" w:rsidRPr="00836121" w14:paraId="213363BC" w14:textId="77777777" w:rsidTr="00C1407E">
        <w:tc>
          <w:tcPr>
            <w:tcW w:w="4248" w:type="dxa"/>
          </w:tcPr>
          <w:p w14:paraId="52937802" w14:textId="77777777" w:rsidR="00C1407E" w:rsidRPr="00836121" w:rsidRDefault="00C1407E" w:rsidP="00345ACC">
            <w:pPr>
              <w:pStyle w:val="ECCTabletext"/>
              <w:jc w:val="left"/>
            </w:pPr>
            <w:r w:rsidRPr="00836121">
              <w:t>Frequency</w:t>
            </w:r>
          </w:p>
        </w:tc>
        <w:tc>
          <w:tcPr>
            <w:tcW w:w="5105" w:type="dxa"/>
          </w:tcPr>
          <w:p w14:paraId="7E6FC707" w14:textId="77777777" w:rsidR="00C1407E" w:rsidRPr="00836121" w:rsidRDefault="00C1407E" w:rsidP="00345ACC">
            <w:pPr>
              <w:pStyle w:val="ECCTabletext"/>
              <w:jc w:val="left"/>
            </w:pPr>
            <w:r w:rsidRPr="00836121">
              <w:t>862-868 MHz, 1 MHz chs.</w:t>
            </w:r>
          </w:p>
        </w:tc>
      </w:tr>
      <w:tr w:rsidR="00C1407E" w:rsidRPr="00836121" w14:paraId="5D20B4AA" w14:textId="77777777" w:rsidTr="00C1407E">
        <w:tc>
          <w:tcPr>
            <w:tcW w:w="4248" w:type="dxa"/>
          </w:tcPr>
          <w:p w14:paraId="4B85F771" w14:textId="77777777" w:rsidR="00C1407E" w:rsidRPr="00836121" w:rsidRDefault="00C1407E" w:rsidP="00345ACC">
            <w:pPr>
              <w:pStyle w:val="ECCTabletext"/>
              <w:jc w:val="left"/>
            </w:pPr>
            <w:r w:rsidRPr="00836121">
              <w:t>ILT transmitter output power</w:t>
            </w:r>
          </w:p>
        </w:tc>
        <w:tc>
          <w:tcPr>
            <w:tcW w:w="5105" w:type="dxa"/>
          </w:tcPr>
          <w:p w14:paraId="6D728337" w14:textId="77777777" w:rsidR="00C1407E" w:rsidRPr="00836121" w:rsidRDefault="00C1407E" w:rsidP="00345ACC">
            <w:pPr>
              <w:pStyle w:val="ECCTabletext"/>
              <w:jc w:val="left"/>
            </w:pPr>
            <w:r w:rsidRPr="00836121">
              <w:t>14 dBm/1000 kHz</w:t>
            </w:r>
          </w:p>
        </w:tc>
      </w:tr>
      <w:tr w:rsidR="00C1407E" w:rsidRPr="00836121" w14:paraId="0F018F69" w14:textId="77777777" w:rsidTr="00C1407E">
        <w:tc>
          <w:tcPr>
            <w:tcW w:w="4248" w:type="dxa"/>
          </w:tcPr>
          <w:p w14:paraId="4ABFB5F3" w14:textId="77777777" w:rsidR="00C1407E" w:rsidRPr="00836121" w:rsidRDefault="00C1407E" w:rsidP="00345ACC">
            <w:pPr>
              <w:pStyle w:val="ECCTabletext"/>
              <w:jc w:val="left"/>
            </w:pPr>
            <w:r w:rsidRPr="00836121">
              <w:t>ILT antenna gain</w:t>
            </w:r>
          </w:p>
        </w:tc>
        <w:tc>
          <w:tcPr>
            <w:tcW w:w="5105" w:type="dxa"/>
          </w:tcPr>
          <w:p w14:paraId="37B3FD1A" w14:textId="77777777" w:rsidR="00C1407E" w:rsidRPr="00836121" w:rsidRDefault="00C1407E" w:rsidP="00345ACC">
            <w:pPr>
              <w:pStyle w:val="ECCTabletext"/>
              <w:jc w:val="left"/>
            </w:pPr>
            <w:r w:rsidRPr="00836121">
              <w:t>2.15 dBi</w:t>
            </w:r>
          </w:p>
        </w:tc>
      </w:tr>
      <w:tr w:rsidR="00C1407E" w:rsidRPr="00836121" w14:paraId="45E189B5" w14:textId="77777777" w:rsidTr="00C1407E">
        <w:tc>
          <w:tcPr>
            <w:tcW w:w="4248" w:type="dxa"/>
          </w:tcPr>
          <w:p w14:paraId="49E77521" w14:textId="77777777" w:rsidR="00C1407E" w:rsidRPr="00836121" w:rsidRDefault="00C1407E" w:rsidP="00345ACC">
            <w:pPr>
              <w:pStyle w:val="ECCTabletext"/>
              <w:jc w:val="left"/>
            </w:pPr>
            <w:r w:rsidRPr="00836121">
              <w:t>APC</w:t>
            </w:r>
          </w:p>
        </w:tc>
        <w:tc>
          <w:tcPr>
            <w:tcW w:w="5105" w:type="dxa"/>
          </w:tcPr>
          <w:p w14:paraId="4F853F7D" w14:textId="77777777" w:rsidR="00C1407E" w:rsidRPr="00836121" w:rsidRDefault="00C1407E" w:rsidP="00345ACC">
            <w:pPr>
              <w:pStyle w:val="ECCTabletext"/>
              <w:jc w:val="left"/>
            </w:pPr>
            <w:r w:rsidRPr="00836121">
              <w:t>None</w:t>
            </w:r>
          </w:p>
        </w:tc>
      </w:tr>
      <w:tr w:rsidR="00C1407E" w:rsidRPr="00836121" w14:paraId="76BB943E" w14:textId="77777777" w:rsidTr="00C1407E">
        <w:tc>
          <w:tcPr>
            <w:tcW w:w="4248" w:type="dxa"/>
          </w:tcPr>
          <w:p w14:paraId="786CC2C9" w14:textId="77777777" w:rsidR="00C1407E" w:rsidRPr="00836121" w:rsidRDefault="00C1407E" w:rsidP="00345ACC">
            <w:pPr>
              <w:pStyle w:val="ECCTabletext"/>
              <w:jc w:val="left"/>
              <w:rPr>
                <w:rFonts w:cs="Arial"/>
                <w:sz w:val="22"/>
              </w:rPr>
            </w:pPr>
            <w:r w:rsidRPr="00836121">
              <w:t>ILT probability of transmission (Maximum/Average DC)</w:t>
            </w:r>
          </w:p>
        </w:tc>
        <w:tc>
          <w:tcPr>
            <w:tcW w:w="5105" w:type="dxa"/>
          </w:tcPr>
          <w:p w14:paraId="7F7997A5" w14:textId="77777777" w:rsidR="00C1407E" w:rsidRPr="00836121" w:rsidRDefault="00C1407E" w:rsidP="00345ACC">
            <w:pPr>
              <w:pStyle w:val="ECCTabletext"/>
              <w:jc w:val="left"/>
            </w:pPr>
            <w:r w:rsidRPr="00836121">
              <w:t>10/2.5 %</w:t>
            </w:r>
          </w:p>
        </w:tc>
      </w:tr>
      <w:tr w:rsidR="00C1407E" w:rsidRPr="00836121" w14:paraId="249094A7" w14:textId="77777777" w:rsidTr="00C1407E">
        <w:tc>
          <w:tcPr>
            <w:tcW w:w="4248" w:type="dxa"/>
          </w:tcPr>
          <w:p w14:paraId="1532FFBE" w14:textId="77777777" w:rsidR="00C1407E" w:rsidRPr="00836121" w:rsidRDefault="00C1407E" w:rsidP="00345ACC">
            <w:pPr>
              <w:pStyle w:val="ECCTabletext"/>
              <w:jc w:val="left"/>
            </w:pPr>
            <w:r w:rsidRPr="00836121">
              <w:t>ILT → VLR interfering path</w:t>
            </w:r>
          </w:p>
        </w:tc>
        <w:tc>
          <w:tcPr>
            <w:tcW w:w="5105" w:type="dxa"/>
          </w:tcPr>
          <w:p w14:paraId="6089E12E" w14:textId="77777777" w:rsidR="00C1407E" w:rsidRPr="00836121" w:rsidRDefault="00C1407E" w:rsidP="00345ACC">
            <w:pPr>
              <w:pStyle w:val="ECCTabletext"/>
              <w:jc w:val="left"/>
            </w:pPr>
            <w:r w:rsidRPr="00836121">
              <w:t>Hata-SRD, urban, ind-ind/below roof</w:t>
            </w:r>
          </w:p>
        </w:tc>
      </w:tr>
      <w:tr w:rsidR="00C1407E" w:rsidRPr="00836121" w14:paraId="2F99C148" w14:textId="77777777" w:rsidTr="00C1407E">
        <w:tc>
          <w:tcPr>
            <w:tcW w:w="4248" w:type="dxa"/>
          </w:tcPr>
          <w:p w14:paraId="59A39692" w14:textId="77777777" w:rsidR="00C1407E" w:rsidRPr="00836121" w:rsidRDefault="00C1407E" w:rsidP="00345ACC">
            <w:pPr>
              <w:pStyle w:val="ECCTabletext"/>
              <w:jc w:val="left"/>
            </w:pPr>
            <w:r w:rsidRPr="00836121">
              <w:t>ILT → VLR positioning mode</w:t>
            </w:r>
          </w:p>
        </w:tc>
        <w:tc>
          <w:tcPr>
            <w:tcW w:w="5105" w:type="dxa"/>
          </w:tcPr>
          <w:p w14:paraId="73D438F3" w14:textId="77777777" w:rsidR="00C1407E" w:rsidRPr="00836121" w:rsidRDefault="00C1407E" w:rsidP="00345ACC">
            <w:pPr>
              <w:pStyle w:val="ECCTabletext"/>
              <w:jc w:val="left"/>
            </w:pPr>
            <w:r w:rsidRPr="00836121">
              <w:t>None (simulation radius 186 m)</w:t>
            </w:r>
          </w:p>
        </w:tc>
      </w:tr>
      <w:tr w:rsidR="00C1407E" w:rsidRPr="00836121" w:rsidDel="00471CD1" w14:paraId="2D0086A6" w14:textId="77777777" w:rsidTr="00C1407E">
        <w:tc>
          <w:tcPr>
            <w:tcW w:w="4248" w:type="dxa"/>
          </w:tcPr>
          <w:p w14:paraId="3898BC80" w14:textId="77777777" w:rsidR="00C1407E" w:rsidRPr="00836121" w:rsidDel="00471CD1" w:rsidRDefault="00C1407E" w:rsidP="00345ACC">
            <w:pPr>
              <w:pStyle w:val="ECCTabletext"/>
              <w:jc w:val="left"/>
            </w:pPr>
            <w:r w:rsidRPr="00836121">
              <w:t>Number of transmitters in impact area (Medium/High estimate)</w:t>
            </w:r>
          </w:p>
        </w:tc>
        <w:tc>
          <w:tcPr>
            <w:tcW w:w="5105" w:type="dxa"/>
          </w:tcPr>
          <w:p w14:paraId="56845011" w14:textId="77777777" w:rsidR="00C1407E" w:rsidRPr="00836121" w:rsidDel="00471CD1" w:rsidRDefault="00C1407E" w:rsidP="00345ACC">
            <w:pPr>
              <w:pStyle w:val="ECCTabletext"/>
              <w:jc w:val="left"/>
            </w:pPr>
            <w:r w:rsidRPr="00836121">
              <w:t>3/5</w:t>
            </w:r>
          </w:p>
        </w:tc>
      </w:tr>
      <w:tr w:rsidR="00C1407E" w:rsidRPr="00E73BB0" w14:paraId="445DFDBE" w14:textId="77777777" w:rsidTr="00C1407E">
        <w:tc>
          <w:tcPr>
            <w:tcW w:w="9353" w:type="dxa"/>
            <w:gridSpan w:val="2"/>
          </w:tcPr>
          <w:p w14:paraId="083A6C6B" w14:textId="01FA27F8" w:rsidR="00C1407E" w:rsidRPr="00894BB6" w:rsidRDefault="00C1407E" w:rsidP="00370574">
            <w:pPr>
              <w:spacing w:before="100" w:beforeAutospacing="1" w:after="100" w:afterAutospacing="1"/>
              <w:jc w:val="center"/>
              <w:rPr>
                <w:lang w:val="fr-FR"/>
              </w:rPr>
            </w:pPr>
            <w:r w:rsidRPr="00894BB6">
              <w:rPr>
                <w:b/>
                <w:lang w:val="fr-FR"/>
              </w:rPr>
              <w:t xml:space="preserve">IL1B: </w:t>
            </w:r>
            <w:r w:rsidR="00370574" w:rsidRPr="00894BB6">
              <w:rPr>
                <w:b/>
                <w:lang w:val="fr-FR"/>
              </w:rPr>
              <w:t>WBN</w:t>
            </w:r>
            <w:r w:rsidRPr="00894BB6">
              <w:rPr>
                <w:b/>
                <w:lang w:val="fr-FR"/>
              </w:rPr>
              <w:t xml:space="preserve"> SRD Terminal Node Tx </w:t>
            </w:r>
          </w:p>
        </w:tc>
      </w:tr>
      <w:tr w:rsidR="00C1407E" w:rsidRPr="00836121" w14:paraId="60DA2BF0" w14:textId="77777777" w:rsidTr="00C1407E">
        <w:tc>
          <w:tcPr>
            <w:tcW w:w="4248" w:type="dxa"/>
          </w:tcPr>
          <w:p w14:paraId="64DC36B1" w14:textId="77777777" w:rsidR="00C1407E" w:rsidRPr="00836121" w:rsidRDefault="00C1407E" w:rsidP="00345ACC">
            <w:pPr>
              <w:pStyle w:val="ECCTabletext"/>
              <w:jc w:val="left"/>
            </w:pPr>
            <w:r w:rsidRPr="00836121">
              <w:t>Frequency</w:t>
            </w:r>
          </w:p>
        </w:tc>
        <w:tc>
          <w:tcPr>
            <w:tcW w:w="5105" w:type="dxa"/>
          </w:tcPr>
          <w:p w14:paraId="6F2B07E1" w14:textId="77777777" w:rsidR="00C1407E" w:rsidRPr="00836121" w:rsidRDefault="00C1407E" w:rsidP="00345ACC">
            <w:pPr>
              <w:pStyle w:val="ECCTabletext"/>
              <w:jc w:val="left"/>
            </w:pPr>
            <w:r w:rsidRPr="00836121">
              <w:t>862-868 MHz, 1 MHz chs.</w:t>
            </w:r>
          </w:p>
        </w:tc>
      </w:tr>
      <w:tr w:rsidR="00C1407E" w:rsidRPr="00836121" w14:paraId="42DBA40F" w14:textId="77777777" w:rsidTr="00C1407E">
        <w:tc>
          <w:tcPr>
            <w:tcW w:w="4248" w:type="dxa"/>
          </w:tcPr>
          <w:p w14:paraId="2CD470ED" w14:textId="77777777" w:rsidR="00C1407E" w:rsidRPr="00836121" w:rsidRDefault="00C1407E" w:rsidP="00345ACC">
            <w:pPr>
              <w:pStyle w:val="ECCTabletext"/>
              <w:jc w:val="left"/>
            </w:pPr>
            <w:r w:rsidRPr="00836121">
              <w:t>ILT transmitter output power</w:t>
            </w:r>
          </w:p>
        </w:tc>
        <w:tc>
          <w:tcPr>
            <w:tcW w:w="5105" w:type="dxa"/>
          </w:tcPr>
          <w:p w14:paraId="6CFD0CA9" w14:textId="77777777" w:rsidR="00C1407E" w:rsidRPr="00836121" w:rsidRDefault="00C1407E" w:rsidP="00345ACC">
            <w:pPr>
              <w:pStyle w:val="ECCTabletext"/>
              <w:jc w:val="left"/>
            </w:pPr>
            <w:r w:rsidRPr="00836121">
              <w:t>14 dBm/1000 kHz</w:t>
            </w:r>
          </w:p>
        </w:tc>
      </w:tr>
      <w:tr w:rsidR="00C1407E" w:rsidRPr="00836121" w14:paraId="1F205C41" w14:textId="77777777" w:rsidTr="00C1407E">
        <w:tc>
          <w:tcPr>
            <w:tcW w:w="4248" w:type="dxa"/>
          </w:tcPr>
          <w:p w14:paraId="7F31A63E" w14:textId="77777777" w:rsidR="00C1407E" w:rsidRPr="00836121" w:rsidRDefault="00C1407E" w:rsidP="00345ACC">
            <w:pPr>
              <w:pStyle w:val="ECCTabletext"/>
              <w:jc w:val="left"/>
            </w:pPr>
            <w:r w:rsidRPr="00836121">
              <w:t>ILT antenna gain</w:t>
            </w:r>
          </w:p>
        </w:tc>
        <w:tc>
          <w:tcPr>
            <w:tcW w:w="5105" w:type="dxa"/>
          </w:tcPr>
          <w:p w14:paraId="2EC38DB6" w14:textId="77777777" w:rsidR="00C1407E" w:rsidRPr="00836121" w:rsidRDefault="00C1407E" w:rsidP="00345ACC">
            <w:pPr>
              <w:pStyle w:val="ECCTabletext"/>
              <w:jc w:val="left"/>
            </w:pPr>
            <w:r w:rsidRPr="00836121">
              <w:t>0 dBi</w:t>
            </w:r>
          </w:p>
        </w:tc>
      </w:tr>
      <w:tr w:rsidR="00C1407E" w:rsidRPr="00836121" w14:paraId="165B294F" w14:textId="77777777" w:rsidTr="00C1407E">
        <w:tc>
          <w:tcPr>
            <w:tcW w:w="4248" w:type="dxa"/>
          </w:tcPr>
          <w:p w14:paraId="377FFAFC" w14:textId="77777777" w:rsidR="00C1407E" w:rsidRPr="00836121" w:rsidRDefault="00C1407E" w:rsidP="00345ACC">
            <w:pPr>
              <w:pStyle w:val="ECCTabletext"/>
              <w:jc w:val="left"/>
            </w:pPr>
            <w:r w:rsidRPr="00836121">
              <w:t>APC</w:t>
            </w:r>
          </w:p>
        </w:tc>
        <w:tc>
          <w:tcPr>
            <w:tcW w:w="5105" w:type="dxa"/>
          </w:tcPr>
          <w:p w14:paraId="43CC796D" w14:textId="77777777" w:rsidR="00C1407E" w:rsidRPr="00836121" w:rsidRDefault="00C1407E" w:rsidP="00345ACC">
            <w:pPr>
              <w:pStyle w:val="ECCTabletext"/>
              <w:jc w:val="left"/>
            </w:pPr>
            <w:r w:rsidRPr="00836121">
              <w:t>None</w:t>
            </w:r>
          </w:p>
        </w:tc>
      </w:tr>
      <w:tr w:rsidR="00C1407E" w:rsidRPr="00836121" w14:paraId="191CCEF8" w14:textId="77777777" w:rsidTr="00C1407E">
        <w:tc>
          <w:tcPr>
            <w:tcW w:w="4248" w:type="dxa"/>
          </w:tcPr>
          <w:p w14:paraId="424C85F4" w14:textId="77777777" w:rsidR="00C1407E" w:rsidRPr="00836121" w:rsidRDefault="00C1407E" w:rsidP="00345ACC">
            <w:pPr>
              <w:pStyle w:val="ECCTabletext"/>
              <w:jc w:val="left"/>
              <w:rPr>
                <w:rFonts w:cs="Arial"/>
                <w:sz w:val="22"/>
              </w:rPr>
            </w:pPr>
            <w:r w:rsidRPr="00836121">
              <w:t>ILT probability of transmission (Maximum/Average DC)</w:t>
            </w:r>
          </w:p>
        </w:tc>
        <w:tc>
          <w:tcPr>
            <w:tcW w:w="5105" w:type="dxa"/>
          </w:tcPr>
          <w:p w14:paraId="0CBBBBB5" w14:textId="77777777" w:rsidR="00C1407E" w:rsidRPr="00836121" w:rsidRDefault="00C1407E" w:rsidP="00345ACC">
            <w:pPr>
              <w:pStyle w:val="ECCTabletext"/>
              <w:jc w:val="left"/>
            </w:pPr>
            <w:r w:rsidRPr="00836121">
              <w:t>2.8/0.1 %</w:t>
            </w:r>
          </w:p>
        </w:tc>
      </w:tr>
      <w:tr w:rsidR="00C1407E" w:rsidRPr="00836121" w14:paraId="56C96139" w14:textId="77777777" w:rsidTr="00C1407E">
        <w:tc>
          <w:tcPr>
            <w:tcW w:w="4248" w:type="dxa"/>
          </w:tcPr>
          <w:p w14:paraId="013CCD20" w14:textId="77777777" w:rsidR="00C1407E" w:rsidRPr="00836121" w:rsidRDefault="00C1407E" w:rsidP="00345ACC">
            <w:pPr>
              <w:pStyle w:val="ECCTabletext"/>
              <w:jc w:val="left"/>
            </w:pPr>
            <w:r w:rsidRPr="00836121">
              <w:t>ILT → VLR interfering path</w:t>
            </w:r>
          </w:p>
        </w:tc>
        <w:tc>
          <w:tcPr>
            <w:tcW w:w="5105" w:type="dxa"/>
          </w:tcPr>
          <w:p w14:paraId="1495ED9D" w14:textId="77777777" w:rsidR="00C1407E" w:rsidRPr="00836121" w:rsidRDefault="00C1407E" w:rsidP="00345ACC">
            <w:pPr>
              <w:pStyle w:val="ECCTabletext"/>
              <w:jc w:val="left"/>
            </w:pPr>
            <w:r w:rsidRPr="00836121">
              <w:t>Hata-SRD, urban, ind-ind/below roof</w:t>
            </w:r>
          </w:p>
        </w:tc>
      </w:tr>
      <w:tr w:rsidR="00C1407E" w:rsidRPr="00836121" w14:paraId="451A786B" w14:textId="77777777" w:rsidTr="00C1407E">
        <w:tc>
          <w:tcPr>
            <w:tcW w:w="4248" w:type="dxa"/>
          </w:tcPr>
          <w:p w14:paraId="06A3AE1A" w14:textId="77777777" w:rsidR="00C1407E" w:rsidRPr="00836121" w:rsidRDefault="00C1407E" w:rsidP="00345ACC">
            <w:pPr>
              <w:pStyle w:val="ECCTabletext"/>
              <w:jc w:val="left"/>
            </w:pPr>
            <w:r w:rsidRPr="00836121">
              <w:t>ILT → VLR positioning mode</w:t>
            </w:r>
          </w:p>
        </w:tc>
        <w:tc>
          <w:tcPr>
            <w:tcW w:w="5105" w:type="dxa"/>
          </w:tcPr>
          <w:p w14:paraId="505AC3E8" w14:textId="77777777" w:rsidR="00C1407E" w:rsidRPr="00836121" w:rsidRDefault="00C1407E" w:rsidP="00345ACC">
            <w:pPr>
              <w:pStyle w:val="ECCTabletext"/>
              <w:jc w:val="left"/>
            </w:pPr>
            <w:r w:rsidRPr="00836121">
              <w:t>None (simulation radius 186 m)</w:t>
            </w:r>
          </w:p>
        </w:tc>
      </w:tr>
      <w:tr w:rsidR="00C1407E" w:rsidRPr="00836121" w:rsidDel="00471CD1" w14:paraId="68DC8620" w14:textId="77777777" w:rsidTr="00C1407E">
        <w:tc>
          <w:tcPr>
            <w:tcW w:w="4248" w:type="dxa"/>
          </w:tcPr>
          <w:p w14:paraId="238A723F" w14:textId="77777777" w:rsidR="00C1407E" w:rsidRPr="00836121" w:rsidDel="00471CD1" w:rsidRDefault="00C1407E" w:rsidP="00345ACC">
            <w:pPr>
              <w:pStyle w:val="ECCTabletext"/>
              <w:jc w:val="left"/>
            </w:pPr>
            <w:r w:rsidRPr="00836121">
              <w:t>Number of transmitters in impact area (Medium/High estimate)</w:t>
            </w:r>
          </w:p>
        </w:tc>
        <w:tc>
          <w:tcPr>
            <w:tcW w:w="5105" w:type="dxa"/>
          </w:tcPr>
          <w:p w14:paraId="114D9868" w14:textId="77777777" w:rsidR="00C1407E" w:rsidRPr="00836121" w:rsidDel="00471CD1" w:rsidRDefault="00C1407E" w:rsidP="00345ACC">
            <w:pPr>
              <w:pStyle w:val="ECCTabletext"/>
              <w:jc w:val="left"/>
            </w:pPr>
            <w:r w:rsidRPr="00836121">
              <w:t>41/82</w:t>
            </w:r>
          </w:p>
        </w:tc>
      </w:tr>
      <w:tr w:rsidR="00C1407E" w:rsidRPr="00836121" w14:paraId="3082A697" w14:textId="77777777" w:rsidTr="00C1407E">
        <w:tc>
          <w:tcPr>
            <w:tcW w:w="9353" w:type="dxa"/>
            <w:gridSpan w:val="2"/>
          </w:tcPr>
          <w:p w14:paraId="6F126A3D" w14:textId="77777777" w:rsidR="00C1407E" w:rsidRPr="00836121" w:rsidRDefault="00C1407E" w:rsidP="00C1407E">
            <w:pPr>
              <w:spacing w:before="100" w:beforeAutospacing="1" w:after="100" w:afterAutospacing="1"/>
              <w:jc w:val="center"/>
              <w:rPr>
                <w:b/>
              </w:rPr>
            </w:pPr>
            <w:r w:rsidRPr="00836121">
              <w:rPr>
                <w:b/>
              </w:rPr>
              <w:t>IL2: RFID interrogators</w:t>
            </w:r>
          </w:p>
        </w:tc>
      </w:tr>
      <w:tr w:rsidR="00C1407E" w:rsidRPr="00836121" w14:paraId="3BCBE7CF" w14:textId="77777777" w:rsidTr="00C1407E">
        <w:tc>
          <w:tcPr>
            <w:tcW w:w="4248" w:type="dxa"/>
          </w:tcPr>
          <w:p w14:paraId="1F3DAF39" w14:textId="77777777" w:rsidR="00C1407E" w:rsidRPr="00836121" w:rsidRDefault="00C1407E" w:rsidP="00345ACC">
            <w:pPr>
              <w:pStyle w:val="ECCTabletext"/>
              <w:jc w:val="left"/>
            </w:pPr>
            <w:r w:rsidRPr="00836121">
              <w:t>Frequency</w:t>
            </w:r>
          </w:p>
        </w:tc>
        <w:tc>
          <w:tcPr>
            <w:tcW w:w="5105" w:type="dxa"/>
          </w:tcPr>
          <w:p w14:paraId="1C77D24F" w14:textId="77777777" w:rsidR="00C1407E" w:rsidRPr="00836121" w:rsidRDefault="00C1407E" w:rsidP="00345ACC">
            <w:pPr>
              <w:pStyle w:val="ECCTabletext"/>
              <w:jc w:val="left"/>
            </w:pPr>
            <w:r w:rsidRPr="00836121">
              <w:t>865.7 or 866.3 or 866.9 or 867.5 MHz</w:t>
            </w:r>
          </w:p>
        </w:tc>
      </w:tr>
      <w:tr w:rsidR="00C1407E" w:rsidRPr="00836121" w14:paraId="1C1C9D9B" w14:textId="77777777" w:rsidTr="00C1407E">
        <w:tc>
          <w:tcPr>
            <w:tcW w:w="4248" w:type="dxa"/>
          </w:tcPr>
          <w:p w14:paraId="1888B224" w14:textId="77777777" w:rsidR="00C1407E" w:rsidRPr="00836121" w:rsidRDefault="00C1407E" w:rsidP="00345ACC">
            <w:pPr>
              <w:pStyle w:val="ECCTabletext"/>
              <w:jc w:val="left"/>
            </w:pPr>
            <w:r w:rsidRPr="00836121">
              <w:t>ILT transmitter output power</w:t>
            </w:r>
          </w:p>
        </w:tc>
        <w:tc>
          <w:tcPr>
            <w:tcW w:w="5105" w:type="dxa"/>
          </w:tcPr>
          <w:p w14:paraId="4F26BC8F" w14:textId="77777777" w:rsidR="00C1407E" w:rsidRPr="00836121" w:rsidRDefault="00C1407E" w:rsidP="00345ACC">
            <w:pPr>
              <w:pStyle w:val="ECCTabletext"/>
              <w:jc w:val="left"/>
            </w:pPr>
            <w:r w:rsidRPr="00836121">
              <w:t>20 dBm/200 kHz</w:t>
            </w:r>
          </w:p>
        </w:tc>
      </w:tr>
      <w:tr w:rsidR="00C1407E" w:rsidRPr="00836121" w14:paraId="2DBCF91C" w14:textId="77777777" w:rsidTr="00C1407E">
        <w:tc>
          <w:tcPr>
            <w:tcW w:w="4248" w:type="dxa"/>
          </w:tcPr>
          <w:p w14:paraId="10D70D1E" w14:textId="77777777" w:rsidR="00C1407E" w:rsidRPr="00836121" w:rsidRDefault="00C1407E" w:rsidP="00345ACC">
            <w:pPr>
              <w:pStyle w:val="ECCTabletext"/>
              <w:jc w:val="left"/>
            </w:pPr>
            <w:r w:rsidRPr="00836121">
              <w:t>ILT antenna gain</w:t>
            </w:r>
          </w:p>
        </w:tc>
        <w:tc>
          <w:tcPr>
            <w:tcW w:w="5105" w:type="dxa"/>
          </w:tcPr>
          <w:p w14:paraId="251EE827" w14:textId="77777777" w:rsidR="00C1407E" w:rsidRPr="00836121" w:rsidRDefault="00C1407E" w:rsidP="00345ACC">
            <w:pPr>
              <w:pStyle w:val="ECCTabletext"/>
              <w:jc w:val="left"/>
            </w:pPr>
            <w:r w:rsidRPr="00836121">
              <w:t>6 dBi (directional)</w:t>
            </w:r>
          </w:p>
        </w:tc>
      </w:tr>
      <w:tr w:rsidR="00C1407E" w:rsidRPr="00836121" w14:paraId="5E41EB34" w14:textId="77777777" w:rsidTr="00C1407E">
        <w:tc>
          <w:tcPr>
            <w:tcW w:w="4248" w:type="dxa"/>
          </w:tcPr>
          <w:p w14:paraId="45AD71F3" w14:textId="77777777" w:rsidR="00C1407E" w:rsidRPr="00836121" w:rsidRDefault="00C1407E" w:rsidP="00345ACC">
            <w:pPr>
              <w:pStyle w:val="ECCTabletext"/>
              <w:jc w:val="left"/>
            </w:pPr>
            <w:r w:rsidRPr="00836121">
              <w:t>APC</w:t>
            </w:r>
          </w:p>
        </w:tc>
        <w:tc>
          <w:tcPr>
            <w:tcW w:w="5105" w:type="dxa"/>
          </w:tcPr>
          <w:p w14:paraId="29F95BC2" w14:textId="77777777" w:rsidR="00C1407E" w:rsidRPr="00836121" w:rsidRDefault="00C1407E" w:rsidP="00345ACC">
            <w:pPr>
              <w:pStyle w:val="ECCTabletext"/>
              <w:jc w:val="left"/>
            </w:pPr>
            <w:r w:rsidRPr="00836121">
              <w:t>None</w:t>
            </w:r>
          </w:p>
        </w:tc>
      </w:tr>
      <w:tr w:rsidR="00C1407E" w:rsidRPr="00836121" w14:paraId="647A1096" w14:textId="77777777" w:rsidTr="00C1407E">
        <w:tc>
          <w:tcPr>
            <w:tcW w:w="4248" w:type="dxa"/>
          </w:tcPr>
          <w:p w14:paraId="21E91FE8" w14:textId="77777777" w:rsidR="00C1407E" w:rsidRPr="00836121" w:rsidRDefault="00C1407E" w:rsidP="00345ACC">
            <w:pPr>
              <w:pStyle w:val="ECCTabletext"/>
              <w:jc w:val="left"/>
            </w:pPr>
            <w:r w:rsidRPr="00836121">
              <w:t>ILT probability of transmission (Maximum/Average DC)</w:t>
            </w:r>
          </w:p>
        </w:tc>
        <w:tc>
          <w:tcPr>
            <w:tcW w:w="5105" w:type="dxa"/>
          </w:tcPr>
          <w:p w14:paraId="0779BDFC" w14:textId="77777777" w:rsidR="00C1407E" w:rsidRPr="00836121" w:rsidRDefault="00C1407E" w:rsidP="00345ACC">
            <w:pPr>
              <w:pStyle w:val="ECCTabletext"/>
              <w:jc w:val="left"/>
            </w:pPr>
            <w:r w:rsidRPr="00836121">
              <w:t>12.5/7.5 %</w:t>
            </w:r>
          </w:p>
        </w:tc>
      </w:tr>
      <w:tr w:rsidR="00C1407E" w:rsidRPr="00836121" w14:paraId="3B1E01F3" w14:textId="77777777" w:rsidTr="00C1407E">
        <w:tc>
          <w:tcPr>
            <w:tcW w:w="4248" w:type="dxa"/>
          </w:tcPr>
          <w:p w14:paraId="39DB327E" w14:textId="77777777" w:rsidR="00C1407E" w:rsidRPr="00836121" w:rsidRDefault="00C1407E" w:rsidP="00345ACC">
            <w:pPr>
              <w:pStyle w:val="ECCTabletext"/>
              <w:jc w:val="left"/>
            </w:pPr>
            <w:r w:rsidRPr="00836121">
              <w:lastRenderedPageBreak/>
              <w:t>ILT → VLR interfering path</w:t>
            </w:r>
          </w:p>
        </w:tc>
        <w:tc>
          <w:tcPr>
            <w:tcW w:w="5105" w:type="dxa"/>
          </w:tcPr>
          <w:p w14:paraId="292CEA1C" w14:textId="77777777" w:rsidR="00C1407E" w:rsidRPr="00836121" w:rsidRDefault="00C1407E" w:rsidP="00345ACC">
            <w:pPr>
              <w:pStyle w:val="ECCTabletext"/>
              <w:jc w:val="left"/>
            </w:pPr>
            <w:r w:rsidRPr="00836121">
              <w:t>Hata-SRD, urban, ind-ind/below roof</w:t>
            </w:r>
          </w:p>
        </w:tc>
      </w:tr>
      <w:tr w:rsidR="00C1407E" w:rsidRPr="00836121" w14:paraId="16306904" w14:textId="77777777" w:rsidTr="00C1407E">
        <w:tc>
          <w:tcPr>
            <w:tcW w:w="4248" w:type="dxa"/>
          </w:tcPr>
          <w:p w14:paraId="093D8F96" w14:textId="77777777" w:rsidR="00C1407E" w:rsidRPr="005B10CE" w:rsidRDefault="00C1407E" w:rsidP="00345ACC">
            <w:pPr>
              <w:pStyle w:val="ECCTabletext"/>
              <w:jc w:val="left"/>
              <w:rPr>
                <w:lang w:val="fr-FR"/>
              </w:rPr>
            </w:pPr>
            <w:r w:rsidRPr="005B10CE">
              <w:rPr>
                <w:lang w:val="fr-FR"/>
              </w:rPr>
              <w:t>ILT → VLR minimum distance/MCL</w:t>
            </w:r>
          </w:p>
        </w:tc>
        <w:tc>
          <w:tcPr>
            <w:tcW w:w="5105" w:type="dxa"/>
          </w:tcPr>
          <w:p w14:paraId="19BA2BD6" w14:textId="77777777" w:rsidR="00C1407E" w:rsidRPr="00836121" w:rsidRDefault="00C1407E" w:rsidP="00345ACC">
            <w:pPr>
              <w:pStyle w:val="ECCTabletext"/>
              <w:jc w:val="left"/>
            </w:pPr>
            <w:r w:rsidRPr="00836121">
              <w:t>3 m/40 dB</w:t>
            </w:r>
          </w:p>
        </w:tc>
      </w:tr>
      <w:tr w:rsidR="00C1407E" w:rsidRPr="00836121" w14:paraId="20A6FDAC" w14:textId="77777777" w:rsidTr="00C1407E">
        <w:tc>
          <w:tcPr>
            <w:tcW w:w="4248" w:type="dxa"/>
          </w:tcPr>
          <w:p w14:paraId="5A3981BD" w14:textId="77777777" w:rsidR="00C1407E" w:rsidRPr="00836121" w:rsidRDefault="00C1407E" w:rsidP="00345ACC">
            <w:pPr>
              <w:pStyle w:val="ECCTabletext"/>
              <w:jc w:val="left"/>
            </w:pPr>
            <w:r w:rsidRPr="00836121">
              <w:t>ILT → VLR positioning mode</w:t>
            </w:r>
          </w:p>
        </w:tc>
        <w:tc>
          <w:tcPr>
            <w:tcW w:w="5105" w:type="dxa"/>
          </w:tcPr>
          <w:p w14:paraId="6B330DD8" w14:textId="77777777" w:rsidR="00C1407E" w:rsidRPr="00836121" w:rsidRDefault="00C1407E" w:rsidP="00345ACC">
            <w:pPr>
              <w:pStyle w:val="ECCTabletext"/>
              <w:jc w:val="left"/>
            </w:pPr>
            <w:r w:rsidRPr="00836121">
              <w:t>None (simulation radius 300 m)</w:t>
            </w:r>
          </w:p>
        </w:tc>
      </w:tr>
      <w:tr w:rsidR="00C1407E" w:rsidRPr="00836121" w:rsidDel="00471CD1" w14:paraId="1E425B9A" w14:textId="77777777" w:rsidTr="00C1407E">
        <w:tc>
          <w:tcPr>
            <w:tcW w:w="4248" w:type="dxa"/>
          </w:tcPr>
          <w:p w14:paraId="415E8008" w14:textId="77777777" w:rsidR="00C1407E" w:rsidRPr="00836121" w:rsidDel="00471CD1" w:rsidRDefault="00C1407E" w:rsidP="00345ACC">
            <w:pPr>
              <w:pStyle w:val="ECCTabletext"/>
              <w:jc w:val="left"/>
            </w:pPr>
            <w:r w:rsidRPr="00836121">
              <w:t>Number of transmitters in impact area (Medium/High estimate)</w:t>
            </w:r>
          </w:p>
        </w:tc>
        <w:tc>
          <w:tcPr>
            <w:tcW w:w="5105" w:type="dxa"/>
          </w:tcPr>
          <w:p w14:paraId="616296DC" w14:textId="77777777" w:rsidR="00C1407E" w:rsidRPr="00836121" w:rsidDel="00471CD1" w:rsidRDefault="00C1407E" w:rsidP="00345ACC">
            <w:pPr>
              <w:pStyle w:val="ECCTabletext"/>
              <w:jc w:val="left"/>
            </w:pPr>
            <w:r w:rsidRPr="00836121">
              <w:t>14/136</w:t>
            </w:r>
          </w:p>
        </w:tc>
      </w:tr>
      <w:tr w:rsidR="00C1407E" w:rsidRPr="00836121" w14:paraId="6DBA7EB4" w14:textId="77777777" w:rsidTr="00C1407E">
        <w:tc>
          <w:tcPr>
            <w:tcW w:w="9353" w:type="dxa"/>
            <w:gridSpan w:val="2"/>
          </w:tcPr>
          <w:p w14:paraId="72C0E913" w14:textId="77777777" w:rsidR="00C1407E" w:rsidRPr="00836121" w:rsidRDefault="00C1407E" w:rsidP="00345ACC">
            <w:pPr>
              <w:spacing w:before="100" w:beforeAutospacing="1" w:after="100" w:afterAutospacing="1"/>
              <w:jc w:val="center"/>
              <w:rPr>
                <w:b/>
              </w:rPr>
            </w:pPr>
            <w:r w:rsidRPr="00836121">
              <w:rPr>
                <w:b/>
              </w:rPr>
              <w:t>IL3: Cordless Audio</w:t>
            </w:r>
          </w:p>
        </w:tc>
      </w:tr>
      <w:tr w:rsidR="00C1407E" w:rsidRPr="00836121" w14:paraId="6A439582" w14:textId="77777777" w:rsidTr="00C1407E">
        <w:tc>
          <w:tcPr>
            <w:tcW w:w="4248" w:type="dxa"/>
          </w:tcPr>
          <w:p w14:paraId="269BA286" w14:textId="77777777" w:rsidR="00C1407E" w:rsidRPr="00836121" w:rsidRDefault="00C1407E" w:rsidP="00345ACC">
            <w:pPr>
              <w:pStyle w:val="ECCTabletext"/>
              <w:jc w:val="left"/>
            </w:pPr>
            <w:r w:rsidRPr="00836121">
              <w:t>Frequency</w:t>
            </w:r>
          </w:p>
        </w:tc>
        <w:tc>
          <w:tcPr>
            <w:tcW w:w="5105" w:type="dxa"/>
          </w:tcPr>
          <w:p w14:paraId="3BB6AE25" w14:textId="77777777" w:rsidR="00C1407E" w:rsidRPr="00836121" w:rsidRDefault="00C1407E" w:rsidP="00345ACC">
            <w:pPr>
              <w:pStyle w:val="ECCTabletext"/>
              <w:jc w:val="left"/>
            </w:pPr>
            <w:r w:rsidRPr="00836121">
              <w:t>863-865 MHz, 200 kHz channels</w:t>
            </w:r>
          </w:p>
        </w:tc>
      </w:tr>
      <w:tr w:rsidR="00C1407E" w:rsidRPr="00836121" w14:paraId="19336465" w14:textId="77777777" w:rsidTr="00C1407E">
        <w:tc>
          <w:tcPr>
            <w:tcW w:w="4248" w:type="dxa"/>
          </w:tcPr>
          <w:p w14:paraId="3DCB94C9" w14:textId="77777777" w:rsidR="00C1407E" w:rsidRPr="00836121" w:rsidRDefault="00C1407E" w:rsidP="00345ACC">
            <w:pPr>
              <w:pStyle w:val="ECCTabletext"/>
              <w:jc w:val="left"/>
            </w:pPr>
            <w:r w:rsidRPr="00836121">
              <w:t>ILT transmitter output power</w:t>
            </w:r>
          </w:p>
        </w:tc>
        <w:tc>
          <w:tcPr>
            <w:tcW w:w="5105" w:type="dxa"/>
          </w:tcPr>
          <w:p w14:paraId="4617C6D3" w14:textId="77777777" w:rsidR="00C1407E" w:rsidRPr="00836121" w:rsidRDefault="00C1407E" w:rsidP="00345ACC">
            <w:pPr>
              <w:pStyle w:val="ECCTabletext"/>
              <w:jc w:val="left"/>
            </w:pPr>
            <w:r w:rsidRPr="00836121">
              <w:t>10 dBm/200 kHz</w:t>
            </w:r>
          </w:p>
        </w:tc>
      </w:tr>
      <w:tr w:rsidR="00C1407E" w:rsidRPr="00836121" w14:paraId="01C1E663" w14:textId="77777777" w:rsidTr="00C1407E">
        <w:tc>
          <w:tcPr>
            <w:tcW w:w="4248" w:type="dxa"/>
          </w:tcPr>
          <w:p w14:paraId="639F4511" w14:textId="77777777" w:rsidR="00C1407E" w:rsidRPr="00836121" w:rsidRDefault="00C1407E" w:rsidP="00345ACC">
            <w:pPr>
              <w:pStyle w:val="ECCTabletext"/>
              <w:jc w:val="left"/>
            </w:pPr>
            <w:r w:rsidRPr="00836121">
              <w:t>ILT antenna gain</w:t>
            </w:r>
          </w:p>
        </w:tc>
        <w:tc>
          <w:tcPr>
            <w:tcW w:w="5105" w:type="dxa"/>
          </w:tcPr>
          <w:p w14:paraId="702976DD" w14:textId="77777777" w:rsidR="00C1407E" w:rsidRPr="00836121" w:rsidRDefault="00C1407E" w:rsidP="00345ACC">
            <w:pPr>
              <w:pStyle w:val="ECCTabletext"/>
              <w:jc w:val="left"/>
            </w:pPr>
            <w:r w:rsidRPr="00836121">
              <w:t>-2.85 dBi</w:t>
            </w:r>
          </w:p>
        </w:tc>
      </w:tr>
      <w:tr w:rsidR="00C1407E" w:rsidRPr="00836121" w14:paraId="164F7D39" w14:textId="77777777" w:rsidTr="00C1407E">
        <w:tc>
          <w:tcPr>
            <w:tcW w:w="4248" w:type="dxa"/>
          </w:tcPr>
          <w:p w14:paraId="06B01F3D" w14:textId="77777777" w:rsidR="00C1407E" w:rsidRPr="00836121" w:rsidRDefault="00C1407E" w:rsidP="00345ACC">
            <w:pPr>
              <w:pStyle w:val="ECCTabletext"/>
              <w:jc w:val="left"/>
            </w:pPr>
            <w:r w:rsidRPr="00836121">
              <w:t>APC</w:t>
            </w:r>
          </w:p>
        </w:tc>
        <w:tc>
          <w:tcPr>
            <w:tcW w:w="5105" w:type="dxa"/>
          </w:tcPr>
          <w:p w14:paraId="2DAB0E47" w14:textId="77777777" w:rsidR="00C1407E" w:rsidRPr="00836121" w:rsidRDefault="00C1407E" w:rsidP="00345ACC">
            <w:pPr>
              <w:pStyle w:val="ECCTabletext"/>
              <w:jc w:val="left"/>
            </w:pPr>
            <w:r w:rsidRPr="00836121">
              <w:t>None</w:t>
            </w:r>
          </w:p>
        </w:tc>
      </w:tr>
      <w:tr w:rsidR="00C1407E" w:rsidRPr="00836121" w14:paraId="1AD5445A" w14:textId="77777777" w:rsidTr="00C1407E">
        <w:tc>
          <w:tcPr>
            <w:tcW w:w="4248" w:type="dxa"/>
          </w:tcPr>
          <w:p w14:paraId="0283AA39" w14:textId="77777777" w:rsidR="00C1407E" w:rsidRPr="00836121" w:rsidRDefault="00C1407E" w:rsidP="00345ACC">
            <w:pPr>
              <w:pStyle w:val="ECCTabletext"/>
              <w:jc w:val="left"/>
            </w:pPr>
            <w:r w:rsidRPr="00836121">
              <w:t>ILT probability of transmission (Maximum/Average DC)</w:t>
            </w:r>
          </w:p>
        </w:tc>
        <w:tc>
          <w:tcPr>
            <w:tcW w:w="5105" w:type="dxa"/>
          </w:tcPr>
          <w:p w14:paraId="1025F283" w14:textId="77777777" w:rsidR="00C1407E" w:rsidRPr="00836121" w:rsidRDefault="00C1407E" w:rsidP="00345ACC">
            <w:pPr>
              <w:pStyle w:val="ECCTabletext"/>
              <w:jc w:val="left"/>
            </w:pPr>
            <w:r w:rsidRPr="00836121">
              <w:t>100/75 %</w:t>
            </w:r>
          </w:p>
        </w:tc>
      </w:tr>
      <w:tr w:rsidR="00C1407E" w:rsidRPr="00836121" w14:paraId="2394D1AA" w14:textId="77777777" w:rsidTr="00C1407E">
        <w:tc>
          <w:tcPr>
            <w:tcW w:w="4248" w:type="dxa"/>
          </w:tcPr>
          <w:p w14:paraId="02ABFEBD" w14:textId="77777777" w:rsidR="00C1407E" w:rsidRPr="00836121" w:rsidRDefault="00C1407E" w:rsidP="00345ACC">
            <w:pPr>
              <w:pStyle w:val="ECCTabletext"/>
              <w:jc w:val="left"/>
            </w:pPr>
            <w:r w:rsidRPr="00836121">
              <w:t>ILT → VLR interfering path</w:t>
            </w:r>
          </w:p>
        </w:tc>
        <w:tc>
          <w:tcPr>
            <w:tcW w:w="5105" w:type="dxa"/>
          </w:tcPr>
          <w:p w14:paraId="1B583FD0" w14:textId="77777777" w:rsidR="00C1407E" w:rsidRPr="00836121" w:rsidRDefault="00C1407E" w:rsidP="00345ACC">
            <w:pPr>
              <w:pStyle w:val="ECCTabletext"/>
              <w:jc w:val="left"/>
            </w:pPr>
            <w:r w:rsidRPr="00836121">
              <w:t>Hata-SRD, urban, ind-ind/below roof</w:t>
            </w:r>
          </w:p>
        </w:tc>
      </w:tr>
      <w:tr w:rsidR="00C1407E" w:rsidRPr="00836121" w14:paraId="54032481" w14:textId="77777777" w:rsidTr="00C1407E">
        <w:tc>
          <w:tcPr>
            <w:tcW w:w="4248" w:type="dxa"/>
          </w:tcPr>
          <w:p w14:paraId="1F3C3758" w14:textId="77777777" w:rsidR="00C1407E" w:rsidRPr="005B10CE" w:rsidRDefault="00C1407E" w:rsidP="00345ACC">
            <w:pPr>
              <w:pStyle w:val="ECCTabletext"/>
              <w:jc w:val="left"/>
              <w:rPr>
                <w:lang w:val="fr-FR"/>
              </w:rPr>
            </w:pPr>
            <w:r w:rsidRPr="005B10CE">
              <w:rPr>
                <w:lang w:val="fr-FR"/>
              </w:rPr>
              <w:t>ILT → VLR minimum distance/MCL</w:t>
            </w:r>
          </w:p>
        </w:tc>
        <w:tc>
          <w:tcPr>
            <w:tcW w:w="5105" w:type="dxa"/>
          </w:tcPr>
          <w:p w14:paraId="6423FF39" w14:textId="77777777" w:rsidR="00C1407E" w:rsidRPr="00836121" w:rsidRDefault="00C1407E" w:rsidP="00345ACC">
            <w:pPr>
              <w:pStyle w:val="ECCTabletext"/>
              <w:jc w:val="left"/>
            </w:pPr>
            <w:r w:rsidRPr="00836121">
              <w:t>3 m/40 dB</w:t>
            </w:r>
          </w:p>
        </w:tc>
      </w:tr>
      <w:tr w:rsidR="00C1407E" w:rsidRPr="00836121" w14:paraId="2419A2C3" w14:textId="77777777" w:rsidTr="00C1407E">
        <w:tc>
          <w:tcPr>
            <w:tcW w:w="4248" w:type="dxa"/>
          </w:tcPr>
          <w:p w14:paraId="179C5583" w14:textId="77777777" w:rsidR="00C1407E" w:rsidRPr="00836121" w:rsidRDefault="00C1407E" w:rsidP="00345ACC">
            <w:pPr>
              <w:pStyle w:val="ECCTabletext"/>
              <w:jc w:val="left"/>
            </w:pPr>
            <w:r w:rsidRPr="00836121">
              <w:t>ILT → VLR positioning mode</w:t>
            </w:r>
          </w:p>
        </w:tc>
        <w:tc>
          <w:tcPr>
            <w:tcW w:w="5105" w:type="dxa"/>
          </w:tcPr>
          <w:p w14:paraId="6389449A" w14:textId="77777777" w:rsidR="00C1407E" w:rsidRPr="00836121" w:rsidRDefault="00C1407E" w:rsidP="00345ACC">
            <w:pPr>
              <w:pStyle w:val="ECCTabletext"/>
              <w:jc w:val="left"/>
            </w:pPr>
            <w:r w:rsidRPr="00836121">
              <w:t>None (simulation radius 139 m)</w:t>
            </w:r>
          </w:p>
        </w:tc>
      </w:tr>
      <w:tr w:rsidR="00C1407E" w:rsidRPr="00836121" w:rsidDel="00471CD1" w14:paraId="009D7F2B" w14:textId="77777777" w:rsidTr="00C1407E">
        <w:tc>
          <w:tcPr>
            <w:tcW w:w="4248" w:type="dxa"/>
          </w:tcPr>
          <w:p w14:paraId="0685CC04" w14:textId="77777777" w:rsidR="00C1407E" w:rsidRPr="00836121" w:rsidDel="00471CD1" w:rsidRDefault="00C1407E" w:rsidP="00345ACC">
            <w:pPr>
              <w:pStyle w:val="ECCTabletext"/>
              <w:jc w:val="left"/>
            </w:pPr>
            <w:r w:rsidRPr="00836121">
              <w:t>Number of transmitters in impact area (Medium/High estimate)</w:t>
            </w:r>
          </w:p>
        </w:tc>
        <w:tc>
          <w:tcPr>
            <w:tcW w:w="5105" w:type="dxa"/>
          </w:tcPr>
          <w:p w14:paraId="55F05945" w14:textId="77777777" w:rsidR="00C1407E" w:rsidRPr="00836121" w:rsidDel="00471CD1" w:rsidRDefault="00C1407E" w:rsidP="00345ACC">
            <w:pPr>
              <w:pStyle w:val="ECCTabletext"/>
              <w:jc w:val="left"/>
            </w:pPr>
            <w:r w:rsidRPr="00836121">
              <w:t>2/6</w:t>
            </w:r>
          </w:p>
        </w:tc>
      </w:tr>
      <w:tr w:rsidR="00C1407E" w:rsidRPr="00836121" w14:paraId="48B5BDDF" w14:textId="77777777" w:rsidTr="00C1407E">
        <w:tc>
          <w:tcPr>
            <w:tcW w:w="9353" w:type="dxa"/>
            <w:gridSpan w:val="2"/>
          </w:tcPr>
          <w:p w14:paraId="35243298" w14:textId="77777777" w:rsidR="00C1407E" w:rsidRPr="00836121" w:rsidRDefault="00C1407E" w:rsidP="00345ACC">
            <w:pPr>
              <w:spacing w:before="100" w:beforeAutospacing="1" w:after="100" w:afterAutospacing="1"/>
              <w:jc w:val="center"/>
              <w:rPr>
                <w:b/>
              </w:rPr>
            </w:pPr>
            <w:r w:rsidRPr="00836121">
              <w:rPr>
                <w:b/>
              </w:rPr>
              <w:t>IL4: LTE800 UL</w:t>
            </w:r>
          </w:p>
        </w:tc>
      </w:tr>
      <w:tr w:rsidR="00C1407E" w:rsidRPr="00836121" w14:paraId="347AD57D" w14:textId="77777777" w:rsidTr="00C1407E">
        <w:tc>
          <w:tcPr>
            <w:tcW w:w="4248" w:type="dxa"/>
          </w:tcPr>
          <w:p w14:paraId="7F41F261" w14:textId="77777777" w:rsidR="00C1407E" w:rsidRPr="00836121" w:rsidRDefault="00C1407E" w:rsidP="00345ACC">
            <w:pPr>
              <w:pStyle w:val="ECCTabletext"/>
              <w:jc w:val="left"/>
            </w:pPr>
            <w:r w:rsidRPr="00836121">
              <w:t>Frequency</w:t>
            </w:r>
          </w:p>
        </w:tc>
        <w:tc>
          <w:tcPr>
            <w:tcW w:w="5105" w:type="dxa"/>
          </w:tcPr>
          <w:p w14:paraId="1FFC7E02" w14:textId="77777777" w:rsidR="00C1407E" w:rsidRPr="00836121" w:rsidRDefault="00C1407E" w:rsidP="00345ACC">
            <w:pPr>
              <w:pStyle w:val="ECCTabletext"/>
              <w:jc w:val="left"/>
            </w:pPr>
            <w:r w:rsidRPr="00836121">
              <w:t>857 MHz, 10 MHz channel</w:t>
            </w:r>
          </w:p>
        </w:tc>
      </w:tr>
      <w:tr w:rsidR="00C1407E" w:rsidRPr="00836121" w14:paraId="3517A3FB" w14:textId="77777777" w:rsidTr="00C1407E">
        <w:tc>
          <w:tcPr>
            <w:tcW w:w="4248" w:type="dxa"/>
          </w:tcPr>
          <w:p w14:paraId="675CF02E" w14:textId="77777777" w:rsidR="00C1407E" w:rsidRPr="00836121" w:rsidRDefault="00C1407E" w:rsidP="00345ACC">
            <w:pPr>
              <w:pStyle w:val="ECCTabletext"/>
              <w:jc w:val="left"/>
            </w:pPr>
            <w:r w:rsidRPr="00836121">
              <w:t>ILT transmitter output power</w:t>
            </w:r>
          </w:p>
        </w:tc>
        <w:tc>
          <w:tcPr>
            <w:tcW w:w="5105" w:type="dxa"/>
          </w:tcPr>
          <w:p w14:paraId="7376F165" w14:textId="77777777" w:rsidR="00C1407E" w:rsidRPr="00836121" w:rsidRDefault="00C1407E" w:rsidP="00345ACC">
            <w:pPr>
              <w:pStyle w:val="ECCTabletext"/>
              <w:jc w:val="left"/>
            </w:pPr>
            <w:r w:rsidRPr="00836121">
              <w:t>20 dBm mean (Gaussian distr., std. dev. 1 dB)</w:t>
            </w:r>
          </w:p>
        </w:tc>
      </w:tr>
      <w:tr w:rsidR="00C1407E" w:rsidRPr="00836121" w14:paraId="0A67C2D6" w14:textId="77777777" w:rsidTr="00C1407E">
        <w:tc>
          <w:tcPr>
            <w:tcW w:w="4248" w:type="dxa"/>
          </w:tcPr>
          <w:p w14:paraId="66FAAA6D" w14:textId="77777777" w:rsidR="00C1407E" w:rsidRPr="00836121" w:rsidRDefault="00C1407E" w:rsidP="00345ACC">
            <w:pPr>
              <w:pStyle w:val="ECCTabletext"/>
              <w:jc w:val="left"/>
            </w:pPr>
            <w:r w:rsidRPr="00836121">
              <w:t>ILT antenna gain</w:t>
            </w:r>
          </w:p>
        </w:tc>
        <w:tc>
          <w:tcPr>
            <w:tcW w:w="5105" w:type="dxa"/>
          </w:tcPr>
          <w:p w14:paraId="3968F40F" w14:textId="77777777" w:rsidR="00C1407E" w:rsidRPr="00836121" w:rsidRDefault="00C1407E" w:rsidP="00345ACC">
            <w:pPr>
              <w:pStyle w:val="ECCTabletext"/>
              <w:jc w:val="left"/>
            </w:pPr>
            <w:r w:rsidRPr="00836121">
              <w:t>0 dBi</w:t>
            </w:r>
          </w:p>
        </w:tc>
      </w:tr>
      <w:tr w:rsidR="00C1407E" w:rsidRPr="00836121" w14:paraId="0622ED0E" w14:textId="77777777" w:rsidTr="00C1407E">
        <w:tc>
          <w:tcPr>
            <w:tcW w:w="4248" w:type="dxa"/>
          </w:tcPr>
          <w:p w14:paraId="49AA47FC" w14:textId="77777777" w:rsidR="00C1407E" w:rsidRPr="00836121" w:rsidRDefault="00C1407E" w:rsidP="00345ACC">
            <w:pPr>
              <w:pStyle w:val="ECCTabletext"/>
              <w:jc w:val="left"/>
            </w:pPr>
            <w:r w:rsidRPr="00836121">
              <w:t>APC</w:t>
            </w:r>
          </w:p>
        </w:tc>
        <w:tc>
          <w:tcPr>
            <w:tcW w:w="5105" w:type="dxa"/>
          </w:tcPr>
          <w:p w14:paraId="249869E3" w14:textId="77777777" w:rsidR="00C1407E" w:rsidRPr="00836121" w:rsidRDefault="00C1407E" w:rsidP="00345ACC">
            <w:pPr>
              <w:pStyle w:val="ECCTabletext"/>
              <w:jc w:val="left"/>
            </w:pPr>
            <w:r w:rsidRPr="00836121">
              <w:t>Threshold -98.5 dBm, range 63 dB, step 1 dB</w:t>
            </w:r>
          </w:p>
        </w:tc>
      </w:tr>
      <w:tr w:rsidR="00C1407E" w:rsidRPr="00836121" w14:paraId="5D322FE7" w14:textId="77777777" w:rsidTr="00C1407E">
        <w:tc>
          <w:tcPr>
            <w:tcW w:w="4248" w:type="dxa"/>
          </w:tcPr>
          <w:p w14:paraId="04ECDF6C" w14:textId="77777777" w:rsidR="00C1407E" w:rsidRPr="00836121" w:rsidRDefault="00C1407E" w:rsidP="00345ACC">
            <w:pPr>
              <w:pStyle w:val="ECCTabletext"/>
              <w:jc w:val="left"/>
            </w:pPr>
            <w:r w:rsidRPr="00836121">
              <w:t>ILT probability of transmission (Maximum/Average DC)</w:t>
            </w:r>
          </w:p>
        </w:tc>
        <w:tc>
          <w:tcPr>
            <w:tcW w:w="5105" w:type="dxa"/>
          </w:tcPr>
          <w:p w14:paraId="0E43E198" w14:textId="77777777" w:rsidR="00C1407E" w:rsidRPr="00836121" w:rsidRDefault="00C1407E" w:rsidP="00345ACC">
            <w:pPr>
              <w:pStyle w:val="ECCTabletext"/>
              <w:jc w:val="left"/>
            </w:pPr>
            <w:r w:rsidRPr="00836121">
              <w:t>100/100 %</w:t>
            </w:r>
          </w:p>
        </w:tc>
      </w:tr>
      <w:tr w:rsidR="00C1407E" w:rsidRPr="00836121" w14:paraId="4C60CCFD" w14:textId="77777777" w:rsidTr="00C1407E">
        <w:tc>
          <w:tcPr>
            <w:tcW w:w="4248" w:type="dxa"/>
          </w:tcPr>
          <w:p w14:paraId="696486C9" w14:textId="77777777" w:rsidR="00C1407E" w:rsidRPr="00836121" w:rsidRDefault="00C1407E" w:rsidP="00345ACC">
            <w:pPr>
              <w:pStyle w:val="ECCTabletext"/>
              <w:jc w:val="left"/>
            </w:pPr>
            <w:r w:rsidRPr="00836121">
              <w:t>ILT → VLR interfering path</w:t>
            </w:r>
          </w:p>
        </w:tc>
        <w:tc>
          <w:tcPr>
            <w:tcW w:w="5105" w:type="dxa"/>
          </w:tcPr>
          <w:p w14:paraId="5093AD01" w14:textId="77777777" w:rsidR="00C1407E" w:rsidRPr="00836121" w:rsidRDefault="00C1407E" w:rsidP="00345ACC">
            <w:pPr>
              <w:pStyle w:val="ECCTabletext"/>
              <w:jc w:val="left"/>
            </w:pPr>
            <w:r w:rsidRPr="00836121">
              <w:t>Hata-SRD, urban, ind-ind/below roof</w:t>
            </w:r>
          </w:p>
        </w:tc>
      </w:tr>
      <w:tr w:rsidR="00C1407E" w:rsidRPr="00836121" w14:paraId="5A070890" w14:textId="77777777" w:rsidTr="00C1407E">
        <w:tc>
          <w:tcPr>
            <w:tcW w:w="4248" w:type="dxa"/>
          </w:tcPr>
          <w:p w14:paraId="38A4E6A5" w14:textId="77777777" w:rsidR="00C1407E" w:rsidRPr="005B10CE" w:rsidRDefault="00C1407E" w:rsidP="00345ACC">
            <w:pPr>
              <w:pStyle w:val="ECCTabletext"/>
              <w:jc w:val="left"/>
              <w:rPr>
                <w:lang w:val="fr-FR"/>
              </w:rPr>
            </w:pPr>
            <w:r w:rsidRPr="005B10CE">
              <w:rPr>
                <w:lang w:val="fr-FR"/>
              </w:rPr>
              <w:t>ILT → VLR minimum distance/MCL</w:t>
            </w:r>
          </w:p>
        </w:tc>
        <w:tc>
          <w:tcPr>
            <w:tcW w:w="5105" w:type="dxa"/>
          </w:tcPr>
          <w:p w14:paraId="29310E87" w14:textId="77777777" w:rsidR="00C1407E" w:rsidRPr="00836121" w:rsidRDefault="00C1407E" w:rsidP="00345ACC">
            <w:pPr>
              <w:pStyle w:val="ECCTabletext"/>
              <w:jc w:val="left"/>
            </w:pPr>
            <w:r w:rsidRPr="00836121">
              <w:t>3 m/40 dB</w:t>
            </w:r>
          </w:p>
        </w:tc>
      </w:tr>
      <w:tr w:rsidR="00C1407E" w:rsidRPr="00836121" w14:paraId="3B902526" w14:textId="77777777" w:rsidTr="00C1407E">
        <w:tc>
          <w:tcPr>
            <w:tcW w:w="4248" w:type="dxa"/>
          </w:tcPr>
          <w:p w14:paraId="5AE06D01" w14:textId="77777777" w:rsidR="00C1407E" w:rsidRPr="00836121" w:rsidRDefault="00C1407E" w:rsidP="00345ACC">
            <w:pPr>
              <w:pStyle w:val="ECCTabletext"/>
              <w:jc w:val="left"/>
            </w:pPr>
            <w:r w:rsidRPr="00836121">
              <w:t>ILT → VLR positioning mode</w:t>
            </w:r>
          </w:p>
        </w:tc>
        <w:tc>
          <w:tcPr>
            <w:tcW w:w="5105" w:type="dxa"/>
          </w:tcPr>
          <w:p w14:paraId="6EC2A065" w14:textId="77777777" w:rsidR="00C1407E" w:rsidRPr="00836121" w:rsidRDefault="00C1407E" w:rsidP="00345ACC">
            <w:pPr>
              <w:pStyle w:val="ECCTabletext"/>
              <w:jc w:val="left"/>
            </w:pPr>
            <w:r w:rsidRPr="00836121">
              <w:t>None (simulation radius 10 m)</w:t>
            </w:r>
          </w:p>
        </w:tc>
      </w:tr>
      <w:tr w:rsidR="00C1407E" w:rsidRPr="00836121" w:rsidDel="00471CD1" w14:paraId="5234E55B" w14:textId="77777777" w:rsidTr="00C1407E">
        <w:tc>
          <w:tcPr>
            <w:tcW w:w="4248" w:type="dxa"/>
          </w:tcPr>
          <w:p w14:paraId="23EDF05C" w14:textId="77777777" w:rsidR="00C1407E" w:rsidRPr="00836121" w:rsidDel="00471CD1" w:rsidRDefault="00C1407E" w:rsidP="00345ACC">
            <w:pPr>
              <w:pStyle w:val="ECCTabletext"/>
              <w:jc w:val="left"/>
            </w:pPr>
            <w:r w:rsidRPr="00836121">
              <w:t>Number of transmitters in impact area (Medium/High estimate)</w:t>
            </w:r>
          </w:p>
        </w:tc>
        <w:tc>
          <w:tcPr>
            <w:tcW w:w="5105" w:type="dxa"/>
          </w:tcPr>
          <w:p w14:paraId="7A2AACD2" w14:textId="77777777" w:rsidR="00C1407E" w:rsidRPr="00836121" w:rsidDel="00471CD1" w:rsidRDefault="00C1407E" w:rsidP="00345ACC">
            <w:pPr>
              <w:pStyle w:val="ECCTabletext"/>
              <w:jc w:val="left"/>
            </w:pPr>
            <w:r w:rsidRPr="00836121">
              <w:t>1/1</w:t>
            </w:r>
          </w:p>
        </w:tc>
      </w:tr>
    </w:tbl>
    <w:p w14:paraId="51123B2D" w14:textId="77777777" w:rsidR="00920A2D" w:rsidRPr="00836121" w:rsidRDefault="00920A2D" w:rsidP="00920A2D">
      <w:pPr>
        <w:spacing w:before="0" w:after="0"/>
      </w:pPr>
    </w:p>
    <w:p w14:paraId="1040C8BC" w14:textId="7824E3B2" w:rsidR="00873996" w:rsidRPr="00836121" w:rsidRDefault="00920A2D" w:rsidP="003D1F9D">
      <w:pPr>
        <w:pStyle w:val="Caption"/>
      </w:pPr>
      <w:bookmarkStart w:id="558" w:name="_Ref461529490"/>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116</w:t>
      </w:r>
      <w:r w:rsidRPr="00836121">
        <w:fldChar w:fldCharType="end"/>
      </w:r>
      <w:bookmarkEnd w:id="558"/>
      <w:r w:rsidR="00873996" w:rsidRPr="00836121">
        <w:t xml:space="preserve">: SEAMCAT results of interference probability for WBN SRD coexistence </w:t>
      </w:r>
      <w:r w:rsidRPr="00836121">
        <w:br/>
      </w:r>
      <w:r w:rsidR="00873996" w:rsidRPr="00836121">
        <w:t>with SRDs in 862-863 MHz, unwanted/ (unwanted&amp;blocking), victim: HA</w:t>
      </w:r>
    </w:p>
    <w:tbl>
      <w:tblPr>
        <w:tblStyle w:val="ECCTable-redheader"/>
        <w:tblW w:w="0" w:type="auto"/>
        <w:tblInd w:w="0" w:type="dxa"/>
        <w:tblLook w:val="01E0" w:firstRow="1" w:lastRow="1" w:firstColumn="1" w:lastColumn="1" w:noHBand="0" w:noVBand="0"/>
      </w:tblPr>
      <w:tblGrid>
        <w:gridCol w:w="3902"/>
        <w:gridCol w:w="1276"/>
        <w:gridCol w:w="1376"/>
        <w:gridCol w:w="1459"/>
        <w:gridCol w:w="1294"/>
      </w:tblGrid>
      <w:tr w:rsidR="00873996" w:rsidRPr="00836121" w:rsidDel="00471CD1" w14:paraId="0DC67F37" w14:textId="77777777" w:rsidTr="00C600A3">
        <w:trPr>
          <w:cnfStyle w:val="100000000000" w:firstRow="1" w:lastRow="0" w:firstColumn="0" w:lastColumn="0" w:oddVBand="0" w:evenVBand="0" w:oddHBand="0" w:evenHBand="0" w:firstRowFirstColumn="0" w:firstRowLastColumn="0" w:lastRowFirstColumn="0" w:lastRowLastColumn="0"/>
        </w:trPr>
        <w:tc>
          <w:tcPr>
            <w:tcW w:w="3902" w:type="dxa"/>
          </w:tcPr>
          <w:p w14:paraId="20618BF9" w14:textId="77777777" w:rsidR="00873996" w:rsidRPr="00836121" w:rsidRDefault="00873996" w:rsidP="003D1F9D">
            <w:pPr>
              <w:keepNext/>
            </w:pPr>
          </w:p>
        </w:tc>
        <w:tc>
          <w:tcPr>
            <w:tcW w:w="5405" w:type="dxa"/>
            <w:gridSpan w:val="4"/>
          </w:tcPr>
          <w:p w14:paraId="5943815C" w14:textId="77777777" w:rsidR="00873996" w:rsidRPr="00836121" w:rsidRDefault="00873996" w:rsidP="003D1F9D">
            <w:pPr>
              <w:keepNext/>
            </w:pPr>
            <w:r w:rsidRPr="00836121">
              <w:t>Existing adjacent applications</w:t>
            </w:r>
          </w:p>
        </w:tc>
      </w:tr>
      <w:tr w:rsidR="00873996" w:rsidRPr="00836121" w:rsidDel="00471CD1" w14:paraId="18187CA1" w14:textId="77777777" w:rsidTr="00C600A3">
        <w:tc>
          <w:tcPr>
            <w:tcW w:w="3902" w:type="dxa"/>
          </w:tcPr>
          <w:p w14:paraId="130B1DD3" w14:textId="77777777" w:rsidR="00873996" w:rsidRPr="00836121" w:rsidRDefault="00873996" w:rsidP="003D1F9D">
            <w:pPr>
              <w:keepNext/>
            </w:pPr>
          </w:p>
        </w:tc>
        <w:tc>
          <w:tcPr>
            <w:tcW w:w="1276" w:type="dxa"/>
          </w:tcPr>
          <w:p w14:paraId="2C83EE03" w14:textId="77777777" w:rsidR="00873996" w:rsidRPr="00836121" w:rsidRDefault="00873996" w:rsidP="003D1F9D">
            <w:pPr>
              <w:keepNext/>
            </w:pPr>
            <w:r w:rsidRPr="00836121">
              <w:t>Cordless audio, RFID, LTE800</w:t>
            </w:r>
          </w:p>
        </w:tc>
        <w:tc>
          <w:tcPr>
            <w:tcW w:w="1376" w:type="dxa"/>
          </w:tcPr>
          <w:p w14:paraId="5C4EB212" w14:textId="77777777" w:rsidR="00873996" w:rsidRPr="00836121" w:rsidRDefault="00873996" w:rsidP="003D1F9D">
            <w:pPr>
              <w:keepNext/>
            </w:pPr>
            <w:r w:rsidRPr="00836121">
              <w:t xml:space="preserve">Cordless audio, RFID, LTE800 </w:t>
            </w:r>
          </w:p>
        </w:tc>
        <w:tc>
          <w:tcPr>
            <w:tcW w:w="1459" w:type="dxa"/>
          </w:tcPr>
          <w:p w14:paraId="5212333B" w14:textId="77777777" w:rsidR="00873996" w:rsidRPr="00836121" w:rsidRDefault="00873996" w:rsidP="003D1F9D">
            <w:pPr>
              <w:keepNext/>
            </w:pPr>
            <w:r w:rsidRPr="00836121">
              <w:t xml:space="preserve">Cordless audio, RFID, LTE800 </w:t>
            </w:r>
          </w:p>
        </w:tc>
        <w:tc>
          <w:tcPr>
            <w:tcW w:w="1294" w:type="dxa"/>
          </w:tcPr>
          <w:p w14:paraId="1F443E58" w14:textId="77777777" w:rsidR="00873996" w:rsidRPr="00836121" w:rsidRDefault="00873996" w:rsidP="003D1F9D">
            <w:pPr>
              <w:keepNext/>
            </w:pPr>
            <w:r w:rsidRPr="00836121">
              <w:t>/</w:t>
            </w:r>
          </w:p>
        </w:tc>
      </w:tr>
      <w:tr w:rsidR="00873996" w:rsidRPr="00836121" w:rsidDel="00471CD1" w14:paraId="0271B5E3" w14:textId="77777777" w:rsidTr="00C600A3">
        <w:tc>
          <w:tcPr>
            <w:tcW w:w="3902" w:type="dxa"/>
          </w:tcPr>
          <w:p w14:paraId="7E71EAFA" w14:textId="77777777" w:rsidR="00873996" w:rsidRPr="00836121" w:rsidRDefault="00873996" w:rsidP="003D1F9D">
            <w:pPr>
              <w:pStyle w:val="ECCTableHeaderredfont"/>
              <w:keepNext/>
            </w:pPr>
            <w:r w:rsidRPr="00836121">
              <w:t>New applications:</w:t>
            </w:r>
          </w:p>
        </w:tc>
        <w:tc>
          <w:tcPr>
            <w:tcW w:w="1276" w:type="dxa"/>
          </w:tcPr>
          <w:p w14:paraId="73506563" w14:textId="77777777" w:rsidR="00873996" w:rsidRPr="00836121" w:rsidRDefault="00873996" w:rsidP="003D1F9D">
            <w:pPr>
              <w:pStyle w:val="ECCTableHeaderredfont"/>
              <w:keepNext/>
            </w:pPr>
            <w:r w:rsidRPr="00836121">
              <w:t>Baseline without new SRDs</w:t>
            </w:r>
          </w:p>
        </w:tc>
        <w:tc>
          <w:tcPr>
            <w:tcW w:w="1376" w:type="dxa"/>
          </w:tcPr>
          <w:p w14:paraId="6E4E8ECF" w14:textId="77777777" w:rsidR="00873996" w:rsidRPr="00836121" w:rsidRDefault="00873996" w:rsidP="003D1F9D">
            <w:pPr>
              <w:pStyle w:val="ECCTableHeaderredfont"/>
              <w:keepNext/>
            </w:pPr>
            <w:r w:rsidRPr="00836121">
              <w:t xml:space="preserve">WBN SRDs ILT </w:t>
            </w:r>
            <w:r w:rsidRPr="00836121">
              <w:br/>
              <w:t>862-868 MHz</w:t>
            </w:r>
          </w:p>
        </w:tc>
        <w:tc>
          <w:tcPr>
            <w:tcW w:w="1459" w:type="dxa"/>
          </w:tcPr>
          <w:p w14:paraId="56C9812D" w14:textId="77777777" w:rsidR="00873996" w:rsidRPr="00836121" w:rsidRDefault="00873996" w:rsidP="003D1F9D">
            <w:pPr>
              <w:pStyle w:val="ECCTableHeaderredfont"/>
              <w:keepNext/>
            </w:pPr>
            <w:r w:rsidRPr="00836121">
              <w:t xml:space="preserve">WBN SRDs ILT </w:t>
            </w:r>
            <w:r w:rsidRPr="00836121">
              <w:br/>
              <w:t>862-863 MHz</w:t>
            </w:r>
          </w:p>
        </w:tc>
        <w:tc>
          <w:tcPr>
            <w:tcW w:w="1294" w:type="dxa"/>
          </w:tcPr>
          <w:p w14:paraId="0B6D7D6F" w14:textId="77777777" w:rsidR="00873996" w:rsidRPr="00836121" w:rsidRDefault="00873996" w:rsidP="003D1F9D">
            <w:pPr>
              <w:pStyle w:val="ECCTableHeaderredfont"/>
              <w:keepNext/>
            </w:pPr>
            <w:r w:rsidRPr="00836121">
              <w:t xml:space="preserve">WBN SRDs ILT </w:t>
            </w:r>
            <w:r w:rsidRPr="00836121">
              <w:br/>
              <w:t>862-863 MHz</w:t>
            </w:r>
          </w:p>
        </w:tc>
      </w:tr>
      <w:tr w:rsidR="00873996" w:rsidRPr="00836121" w:rsidDel="00471CD1" w14:paraId="0E551623" w14:textId="77777777" w:rsidTr="00C600A3">
        <w:tc>
          <w:tcPr>
            <w:tcW w:w="3902" w:type="dxa"/>
          </w:tcPr>
          <w:p w14:paraId="5F5B7F88" w14:textId="77777777" w:rsidR="00873996" w:rsidRPr="00836121" w:rsidRDefault="00873996" w:rsidP="00873996">
            <w:pPr>
              <w:pStyle w:val="ECCTabletext"/>
            </w:pPr>
            <w:r w:rsidRPr="00836121">
              <w:t>High density &amp; path loss, maximum DC</w:t>
            </w:r>
          </w:p>
        </w:tc>
        <w:tc>
          <w:tcPr>
            <w:tcW w:w="1276" w:type="dxa"/>
          </w:tcPr>
          <w:p w14:paraId="54387BD8" w14:textId="77777777" w:rsidR="00873996" w:rsidRPr="00836121" w:rsidRDefault="00873996" w:rsidP="00873996">
            <w:pPr>
              <w:pStyle w:val="ECCTabletext"/>
            </w:pPr>
            <w:r w:rsidRPr="00836121">
              <w:t>10.9 / 12.9</w:t>
            </w:r>
          </w:p>
        </w:tc>
        <w:tc>
          <w:tcPr>
            <w:tcW w:w="1376" w:type="dxa"/>
          </w:tcPr>
          <w:p w14:paraId="15F3EC7B" w14:textId="77777777" w:rsidR="00873996" w:rsidRPr="00836121" w:rsidRDefault="00873996" w:rsidP="00873996">
            <w:pPr>
              <w:pStyle w:val="ECCTabletext"/>
            </w:pPr>
            <w:r w:rsidRPr="00836121">
              <w:t>13.6 / 15.4</w:t>
            </w:r>
          </w:p>
        </w:tc>
        <w:tc>
          <w:tcPr>
            <w:tcW w:w="1459" w:type="dxa"/>
          </w:tcPr>
          <w:p w14:paraId="49C3EA73" w14:textId="77777777" w:rsidR="00873996" w:rsidRPr="00836121" w:rsidRDefault="00873996" w:rsidP="00873996">
            <w:pPr>
              <w:pStyle w:val="ECCTabletext"/>
            </w:pPr>
            <w:r w:rsidRPr="00836121">
              <w:t>24.8 / 26.2</w:t>
            </w:r>
          </w:p>
        </w:tc>
        <w:tc>
          <w:tcPr>
            <w:tcW w:w="1294" w:type="dxa"/>
          </w:tcPr>
          <w:p w14:paraId="7C06075B" w14:textId="77777777" w:rsidR="00873996" w:rsidRPr="00836121" w:rsidRDefault="00873996" w:rsidP="00873996">
            <w:pPr>
              <w:pStyle w:val="ECCTabletext"/>
            </w:pPr>
            <w:r w:rsidRPr="00836121">
              <w:t>17.5 / 17.5</w:t>
            </w:r>
          </w:p>
        </w:tc>
      </w:tr>
      <w:tr w:rsidR="00873996" w:rsidRPr="00836121" w:rsidDel="00471CD1" w14:paraId="2CD68E09" w14:textId="77777777" w:rsidTr="00C600A3">
        <w:tc>
          <w:tcPr>
            <w:tcW w:w="3902" w:type="dxa"/>
          </w:tcPr>
          <w:p w14:paraId="713EFBBA" w14:textId="77777777" w:rsidR="00873996" w:rsidRPr="00836121" w:rsidRDefault="00873996" w:rsidP="00873996">
            <w:pPr>
              <w:pStyle w:val="ECCTabletext"/>
            </w:pPr>
            <w:r w:rsidRPr="00836121">
              <w:t>High density &amp; path loss, average DC</w:t>
            </w:r>
          </w:p>
        </w:tc>
        <w:tc>
          <w:tcPr>
            <w:tcW w:w="1276" w:type="dxa"/>
          </w:tcPr>
          <w:p w14:paraId="184C058F" w14:textId="77777777" w:rsidR="00873996" w:rsidRPr="00836121" w:rsidRDefault="00873996" w:rsidP="00873996">
            <w:pPr>
              <w:pStyle w:val="ECCTabletext"/>
            </w:pPr>
            <w:r w:rsidRPr="00836121">
              <w:t>10.5 / 12.5</w:t>
            </w:r>
          </w:p>
        </w:tc>
        <w:tc>
          <w:tcPr>
            <w:tcW w:w="1376" w:type="dxa"/>
          </w:tcPr>
          <w:p w14:paraId="377E0382" w14:textId="77777777" w:rsidR="00873996" w:rsidRPr="00836121" w:rsidRDefault="00873996" w:rsidP="00873996">
            <w:pPr>
              <w:pStyle w:val="ECCTabletext"/>
            </w:pPr>
            <w:r w:rsidRPr="00836121">
              <w:t>10.6 / 12.6</w:t>
            </w:r>
          </w:p>
        </w:tc>
        <w:tc>
          <w:tcPr>
            <w:tcW w:w="1459" w:type="dxa"/>
          </w:tcPr>
          <w:p w14:paraId="785973C8" w14:textId="77777777" w:rsidR="00873996" w:rsidRPr="00836121" w:rsidRDefault="00873996" w:rsidP="00873996">
            <w:pPr>
              <w:pStyle w:val="ECCTabletext"/>
            </w:pPr>
            <w:r w:rsidRPr="00836121">
              <w:t>12.0 / 13.8</w:t>
            </w:r>
          </w:p>
        </w:tc>
        <w:tc>
          <w:tcPr>
            <w:tcW w:w="1294" w:type="dxa"/>
          </w:tcPr>
          <w:p w14:paraId="1ABBAC88" w14:textId="77777777" w:rsidR="00873996" w:rsidRPr="00836121" w:rsidRDefault="00873996" w:rsidP="00873996">
            <w:pPr>
              <w:pStyle w:val="ECCTabletext"/>
            </w:pPr>
            <w:r w:rsidRPr="00836121">
              <w:t>1.5 / 1.5</w:t>
            </w:r>
          </w:p>
        </w:tc>
      </w:tr>
      <w:tr w:rsidR="00873996" w:rsidRPr="00836121" w:rsidDel="00471CD1" w14:paraId="7AD44871" w14:textId="77777777" w:rsidTr="00C600A3">
        <w:tc>
          <w:tcPr>
            <w:tcW w:w="3902" w:type="dxa"/>
          </w:tcPr>
          <w:p w14:paraId="3E13C4B0" w14:textId="77777777" w:rsidR="00873996" w:rsidRPr="00836121" w:rsidRDefault="00873996" w:rsidP="00873996">
            <w:pPr>
              <w:pStyle w:val="ECCTabletext"/>
            </w:pPr>
            <w:r w:rsidRPr="00836121">
              <w:t>Medium density &amp; path loss, maximum DC</w:t>
            </w:r>
          </w:p>
        </w:tc>
        <w:tc>
          <w:tcPr>
            <w:tcW w:w="1276" w:type="dxa"/>
          </w:tcPr>
          <w:p w14:paraId="176D707A" w14:textId="77777777" w:rsidR="00873996" w:rsidRPr="00836121" w:rsidRDefault="00873996" w:rsidP="00873996">
            <w:pPr>
              <w:pStyle w:val="ECCTabletext"/>
            </w:pPr>
            <w:r w:rsidRPr="00836121">
              <w:t>9.8 / 12.1</w:t>
            </w:r>
          </w:p>
        </w:tc>
        <w:tc>
          <w:tcPr>
            <w:tcW w:w="1376" w:type="dxa"/>
          </w:tcPr>
          <w:p w14:paraId="5C80B84F" w14:textId="77777777" w:rsidR="00873996" w:rsidRPr="00836121" w:rsidRDefault="00873996" w:rsidP="00873996">
            <w:pPr>
              <w:pStyle w:val="ECCTabletext"/>
            </w:pPr>
            <w:r w:rsidRPr="00836121">
              <w:t>15.6 / 17.7</w:t>
            </w:r>
          </w:p>
        </w:tc>
        <w:tc>
          <w:tcPr>
            <w:tcW w:w="1459" w:type="dxa"/>
          </w:tcPr>
          <w:p w14:paraId="512B8D2F" w14:textId="77777777" w:rsidR="00873996" w:rsidRPr="00836121" w:rsidRDefault="00873996" w:rsidP="00873996">
            <w:pPr>
              <w:pStyle w:val="ECCTabletext"/>
            </w:pPr>
            <w:r w:rsidRPr="00836121">
              <w:t>34.3 / 35.4</w:t>
            </w:r>
          </w:p>
        </w:tc>
        <w:tc>
          <w:tcPr>
            <w:tcW w:w="1294" w:type="dxa"/>
          </w:tcPr>
          <w:p w14:paraId="0ED41FCA" w14:textId="77777777" w:rsidR="00873996" w:rsidRPr="00836121" w:rsidRDefault="00873996" w:rsidP="00873996">
            <w:pPr>
              <w:pStyle w:val="ECCTabletext"/>
            </w:pPr>
            <w:r w:rsidRPr="00836121">
              <w:t>28.7 / 28.7</w:t>
            </w:r>
          </w:p>
        </w:tc>
      </w:tr>
      <w:tr w:rsidR="00873996" w:rsidRPr="00836121" w:rsidDel="00471CD1" w14:paraId="575B696A" w14:textId="77777777" w:rsidTr="00C600A3">
        <w:tc>
          <w:tcPr>
            <w:tcW w:w="3902" w:type="dxa"/>
          </w:tcPr>
          <w:p w14:paraId="3CEC22DE" w14:textId="77777777" w:rsidR="00873996" w:rsidRPr="00836121" w:rsidRDefault="00873996" w:rsidP="00873996">
            <w:pPr>
              <w:pStyle w:val="ECCTabletext"/>
            </w:pPr>
            <w:r w:rsidRPr="00836121">
              <w:t>Medium density &amp; path loss, average DC</w:t>
            </w:r>
          </w:p>
        </w:tc>
        <w:tc>
          <w:tcPr>
            <w:tcW w:w="1276" w:type="dxa"/>
          </w:tcPr>
          <w:p w14:paraId="4A027664" w14:textId="77777777" w:rsidR="00873996" w:rsidRPr="00836121" w:rsidRDefault="00873996" w:rsidP="00873996">
            <w:pPr>
              <w:pStyle w:val="ECCTabletext"/>
            </w:pPr>
            <w:r w:rsidRPr="00836121">
              <w:t>9.8 / 12.0</w:t>
            </w:r>
          </w:p>
        </w:tc>
        <w:tc>
          <w:tcPr>
            <w:tcW w:w="1376" w:type="dxa"/>
          </w:tcPr>
          <w:p w14:paraId="5B84A8B4" w14:textId="77777777" w:rsidR="00873996" w:rsidRPr="00836121" w:rsidRDefault="00873996" w:rsidP="00873996">
            <w:pPr>
              <w:pStyle w:val="ECCTabletext"/>
            </w:pPr>
            <w:r w:rsidRPr="00836121">
              <w:t>10.0 / 12.0</w:t>
            </w:r>
          </w:p>
        </w:tc>
        <w:tc>
          <w:tcPr>
            <w:tcW w:w="1459" w:type="dxa"/>
          </w:tcPr>
          <w:p w14:paraId="0B48DB15" w14:textId="77777777" w:rsidR="00873996" w:rsidRPr="00836121" w:rsidRDefault="00873996" w:rsidP="00873996">
            <w:pPr>
              <w:pStyle w:val="ECCTabletext"/>
            </w:pPr>
            <w:r w:rsidRPr="00836121">
              <w:t>11.8 / 13.5</w:t>
            </w:r>
          </w:p>
        </w:tc>
        <w:tc>
          <w:tcPr>
            <w:tcW w:w="1294" w:type="dxa"/>
          </w:tcPr>
          <w:p w14:paraId="0509785E" w14:textId="77777777" w:rsidR="00873996" w:rsidRPr="00836121" w:rsidRDefault="00873996" w:rsidP="00873996">
            <w:pPr>
              <w:pStyle w:val="ECCTabletext"/>
            </w:pPr>
            <w:r w:rsidRPr="00836121">
              <w:t>3.0 / 3.0</w:t>
            </w:r>
          </w:p>
        </w:tc>
      </w:tr>
      <w:tr w:rsidR="00873996" w:rsidRPr="00836121" w:rsidDel="00471CD1" w14:paraId="26A25821" w14:textId="77777777" w:rsidTr="00C600A3">
        <w:tc>
          <w:tcPr>
            <w:tcW w:w="9307" w:type="dxa"/>
            <w:gridSpan w:val="5"/>
          </w:tcPr>
          <w:p w14:paraId="68E7FB58" w14:textId="77777777" w:rsidR="00873996" w:rsidRPr="00836121" w:rsidRDefault="00873996" w:rsidP="00873996">
            <w:pPr>
              <w:pStyle w:val="ECCTabletext"/>
            </w:pPr>
            <w:r w:rsidRPr="00836121">
              <w:t>Sensitivity analysis for the case of minimum specification for victim receiver selectivity mask</w:t>
            </w:r>
          </w:p>
        </w:tc>
      </w:tr>
      <w:tr w:rsidR="00873996" w:rsidRPr="00836121" w:rsidDel="00471CD1" w14:paraId="0BCC58CF" w14:textId="77777777" w:rsidTr="00C600A3">
        <w:tc>
          <w:tcPr>
            <w:tcW w:w="3902" w:type="dxa"/>
          </w:tcPr>
          <w:p w14:paraId="3D1BB8D0" w14:textId="77777777" w:rsidR="00873996" w:rsidRPr="00836121" w:rsidRDefault="00873996" w:rsidP="00873996">
            <w:pPr>
              <w:pStyle w:val="ECCTabletext"/>
            </w:pPr>
            <w:r w:rsidRPr="00836121">
              <w:t>Medium density &amp; path loss, max DC</w:t>
            </w:r>
          </w:p>
        </w:tc>
        <w:tc>
          <w:tcPr>
            <w:tcW w:w="1276" w:type="dxa"/>
          </w:tcPr>
          <w:p w14:paraId="6B8DE0B2" w14:textId="77777777" w:rsidR="00873996" w:rsidRPr="00836121" w:rsidRDefault="00873996" w:rsidP="00873996">
            <w:pPr>
              <w:pStyle w:val="ECCTabletext"/>
            </w:pPr>
            <w:r w:rsidRPr="00836121">
              <w:t>9.8 / 22.8</w:t>
            </w:r>
          </w:p>
        </w:tc>
        <w:tc>
          <w:tcPr>
            <w:tcW w:w="1376" w:type="dxa"/>
          </w:tcPr>
          <w:p w14:paraId="3CF20466" w14:textId="77777777" w:rsidR="00873996" w:rsidRPr="00836121" w:rsidRDefault="00873996" w:rsidP="00873996">
            <w:pPr>
              <w:pStyle w:val="ECCTabletext"/>
            </w:pPr>
            <w:r w:rsidRPr="00836121">
              <w:t>15.3 / 29.1</w:t>
            </w:r>
          </w:p>
        </w:tc>
        <w:tc>
          <w:tcPr>
            <w:tcW w:w="1459" w:type="dxa"/>
          </w:tcPr>
          <w:p w14:paraId="2B9FA116" w14:textId="77777777" w:rsidR="00873996" w:rsidRPr="00836121" w:rsidRDefault="00873996" w:rsidP="00873996">
            <w:pPr>
              <w:pStyle w:val="ECCTabletext"/>
            </w:pPr>
            <w:r w:rsidRPr="00836121">
              <w:t>33.6 / 44.5</w:t>
            </w:r>
          </w:p>
        </w:tc>
        <w:tc>
          <w:tcPr>
            <w:tcW w:w="1294" w:type="dxa"/>
          </w:tcPr>
          <w:p w14:paraId="25F38F47" w14:textId="77777777" w:rsidR="00873996" w:rsidRPr="00836121" w:rsidRDefault="00873996" w:rsidP="00873996">
            <w:pPr>
              <w:pStyle w:val="ECCTabletext"/>
            </w:pPr>
            <w:r w:rsidRPr="00836121">
              <w:t>28.1 / 32.4</w:t>
            </w:r>
          </w:p>
        </w:tc>
      </w:tr>
      <w:tr w:rsidR="00873996" w:rsidRPr="00836121" w:rsidDel="00471CD1" w14:paraId="3FE70CD7" w14:textId="77777777" w:rsidTr="00C600A3">
        <w:tc>
          <w:tcPr>
            <w:tcW w:w="9307" w:type="dxa"/>
            <w:gridSpan w:val="5"/>
          </w:tcPr>
          <w:p w14:paraId="3977B1A6" w14:textId="77777777" w:rsidR="00873996" w:rsidRPr="00836121" w:rsidRDefault="00873996" w:rsidP="00873996">
            <w:pPr>
              <w:pStyle w:val="ECCTabletext"/>
            </w:pPr>
            <w:r w:rsidRPr="00836121">
              <w:t>Sensitivity analysis for the case of 5 dB standard deviation for indoor-indoor wall loss modelling</w:t>
            </w:r>
          </w:p>
        </w:tc>
      </w:tr>
      <w:tr w:rsidR="00873996" w:rsidRPr="00836121" w:rsidDel="00471CD1" w14:paraId="5B92D699" w14:textId="77777777" w:rsidTr="00C600A3">
        <w:tc>
          <w:tcPr>
            <w:tcW w:w="3902" w:type="dxa"/>
          </w:tcPr>
          <w:p w14:paraId="1DE45E49" w14:textId="77777777" w:rsidR="00873996" w:rsidRPr="00836121" w:rsidRDefault="00873996" w:rsidP="00873996">
            <w:pPr>
              <w:pStyle w:val="ECCTabletext"/>
            </w:pPr>
            <w:r w:rsidRPr="00836121">
              <w:t>Medium density &amp; path loss, max DC</w:t>
            </w:r>
          </w:p>
        </w:tc>
        <w:tc>
          <w:tcPr>
            <w:tcW w:w="1276" w:type="dxa"/>
          </w:tcPr>
          <w:p w14:paraId="5D01E99D" w14:textId="77777777" w:rsidR="00873996" w:rsidRPr="00836121" w:rsidRDefault="00873996" w:rsidP="00873996">
            <w:pPr>
              <w:pStyle w:val="ECCTabletext"/>
            </w:pPr>
            <w:r w:rsidRPr="00836121">
              <w:t>9.7 / 11.8</w:t>
            </w:r>
          </w:p>
        </w:tc>
        <w:tc>
          <w:tcPr>
            <w:tcW w:w="1376" w:type="dxa"/>
          </w:tcPr>
          <w:p w14:paraId="2D6C16BC" w14:textId="77777777" w:rsidR="00873996" w:rsidRPr="00836121" w:rsidRDefault="00873996" w:rsidP="00873996">
            <w:pPr>
              <w:pStyle w:val="ECCTabletext"/>
            </w:pPr>
            <w:r w:rsidRPr="00836121">
              <w:t>17.2 / 19.5</w:t>
            </w:r>
          </w:p>
        </w:tc>
        <w:tc>
          <w:tcPr>
            <w:tcW w:w="1459" w:type="dxa"/>
          </w:tcPr>
          <w:p w14:paraId="26B0F6F3" w14:textId="77777777" w:rsidR="00873996" w:rsidRPr="00836121" w:rsidRDefault="00873996" w:rsidP="00873996">
            <w:pPr>
              <w:pStyle w:val="ECCTabletext"/>
            </w:pPr>
            <w:r w:rsidRPr="00836121">
              <w:t>35.6 / 37.0</w:t>
            </w:r>
          </w:p>
        </w:tc>
        <w:tc>
          <w:tcPr>
            <w:tcW w:w="1294" w:type="dxa"/>
          </w:tcPr>
          <w:p w14:paraId="6DFE9B25" w14:textId="77777777" w:rsidR="00873996" w:rsidRPr="00836121" w:rsidRDefault="00873996" w:rsidP="00873996">
            <w:pPr>
              <w:pStyle w:val="ECCTabletext"/>
            </w:pPr>
            <w:r w:rsidRPr="00836121">
              <w:t>28.9 / 28.9</w:t>
            </w:r>
          </w:p>
        </w:tc>
      </w:tr>
      <w:tr w:rsidR="00873996" w:rsidRPr="00836121" w:rsidDel="00471CD1" w14:paraId="3ED19333" w14:textId="77777777" w:rsidTr="00C600A3">
        <w:tc>
          <w:tcPr>
            <w:tcW w:w="9307" w:type="dxa"/>
            <w:gridSpan w:val="5"/>
          </w:tcPr>
          <w:p w14:paraId="2B3F84AC" w14:textId="77777777" w:rsidR="00873996" w:rsidRPr="00836121" w:rsidRDefault="00873996" w:rsidP="00873996">
            <w:pPr>
              <w:pStyle w:val="ECCTabletext"/>
            </w:pPr>
            <w:r w:rsidRPr="00836121">
              <w:t>Sensitivity analysis for the case of victim SRD limited to max operating range of 20 m</w:t>
            </w:r>
          </w:p>
        </w:tc>
      </w:tr>
      <w:tr w:rsidR="00873996" w:rsidRPr="00836121" w:rsidDel="00471CD1" w14:paraId="13B5B20A" w14:textId="77777777" w:rsidTr="00C600A3">
        <w:tc>
          <w:tcPr>
            <w:tcW w:w="3902" w:type="dxa"/>
          </w:tcPr>
          <w:p w14:paraId="0908E7C5" w14:textId="77777777" w:rsidR="00873996" w:rsidRPr="00836121" w:rsidRDefault="00873996" w:rsidP="00873996">
            <w:pPr>
              <w:pStyle w:val="ECCTabletext"/>
            </w:pPr>
            <w:r w:rsidRPr="00836121">
              <w:t>Medium density &amp; path loss, max DC</w:t>
            </w:r>
          </w:p>
        </w:tc>
        <w:tc>
          <w:tcPr>
            <w:tcW w:w="1276" w:type="dxa"/>
          </w:tcPr>
          <w:p w14:paraId="35B014AF" w14:textId="77777777" w:rsidR="00873996" w:rsidRPr="00836121" w:rsidRDefault="00873996" w:rsidP="00873996">
            <w:pPr>
              <w:pStyle w:val="ECCTabletext"/>
            </w:pPr>
            <w:r w:rsidRPr="00836121">
              <w:t>0.7 / 1.1</w:t>
            </w:r>
          </w:p>
        </w:tc>
        <w:tc>
          <w:tcPr>
            <w:tcW w:w="1376" w:type="dxa"/>
          </w:tcPr>
          <w:p w14:paraId="3F16462E" w14:textId="77777777" w:rsidR="00873996" w:rsidRPr="00836121" w:rsidRDefault="00873996" w:rsidP="00873996">
            <w:pPr>
              <w:pStyle w:val="ECCTabletext"/>
            </w:pPr>
            <w:r w:rsidRPr="00836121">
              <w:t>2.9 / 3.3</w:t>
            </w:r>
          </w:p>
        </w:tc>
        <w:tc>
          <w:tcPr>
            <w:tcW w:w="1459" w:type="dxa"/>
          </w:tcPr>
          <w:p w14:paraId="548F2CEC" w14:textId="77777777" w:rsidR="00873996" w:rsidRPr="00836121" w:rsidRDefault="00873996" w:rsidP="00873996">
            <w:pPr>
              <w:pStyle w:val="ECCTabletext"/>
            </w:pPr>
            <w:r w:rsidRPr="00836121">
              <w:t>11.9 / 12.2</w:t>
            </w:r>
          </w:p>
        </w:tc>
        <w:tc>
          <w:tcPr>
            <w:tcW w:w="1294" w:type="dxa"/>
          </w:tcPr>
          <w:p w14:paraId="13BB4E40" w14:textId="77777777" w:rsidR="00873996" w:rsidRPr="00836121" w:rsidRDefault="00873996" w:rsidP="00873996">
            <w:pPr>
              <w:pStyle w:val="ECCTabletext"/>
            </w:pPr>
            <w:r w:rsidRPr="00836121">
              <w:t>11.4 / 11.4</w:t>
            </w:r>
          </w:p>
        </w:tc>
      </w:tr>
    </w:tbl>
    <w:p w14:paraId="524FB1A5" w14:textId="77777777" w:rsidR="00C1407E" w:rsidRPr="00836121" w:rsidRDefault="00C1407E" w:rsidP="00920A2D">
      <w:pPr>
        <w:spacing w:before="0" w:after="0"/>
        <w:rPr>
          <w:highlight w:val="yellow"/>
        </w:rPr>
      </w:pPr>
    </w:p>
    <w:p w14:paraId="790ACABC" w14:textId="7F5C2CDF" w:rsidR="00C1407E" w:rsidRPr="00836121" w:rsidRDefault="00920A2D" w:rsidP="003D1F9D">
      <w:pPr>
        <w:pStyle w:val="Caption"/>
      </w:pPr>
      <w:bookmarkStart w:id="559" w:name="_Ref461529526"/>
      <w:r w:rsidRPr="00836121">
        <w:t xml:space="preserve">Table </w:t>
      </w:r>
      <w:r w:rsidRPr="00836121">
        <w:fldChar w:fldCharType="begin"/>
      </w:r>
      <w:r w:rsidRPr="00836121">
        <w:instrText xml:space="preserve"> SEQ Table \* ARABIC </w:instrText>
      </w:r>
      <w:r w:rsidRPr="00836121">
        <w:fldChar w:fldCharType="separate"/>
      </w:r>
      <w:r w:rsidR="003B7BCD">
        <w:rPr>
          <w:noProof/>
        </w:rPr>
        <w:t>117</w:t>
      </w:r>
      <w:r w:rsidRPr="00836121">
        <w:fldChar w:fldCharType="end"/>
      </w:r>
      <w:bookmarkEnd w:id="559"/>
      <w:r w:rsidR="00C1407E" w:rsidRPr="00836121">
        <w:t xml:space="preserve">: SEAMCAT settings for simulating probability of interference in 863-865 MHz </w:t>
      </w:r>
      <w:r w:rsidR="00DB39CD" w:rsidRPr="00836121">
        <w:t>from</w:t>
      </w:r>
      <w:r w:rsidR="00C1407E" w:rsidRPr="00836121">
        <w:t xml:space="preserve"> </w:t>
      </w:r>
      <w:r w:rsidR="00DB39CD" w:rsidRPr="00836121">
        <w:t>new</w:t>
      </w:r>
      <w:r w:rsidR="00C1407E" w:rsidRPr="00836121">
        <w:t xml:space="preserve"> </w:t>
      </w:r>
      <w:r w:rsidR="00DB39CD" w:rsidRPr="00836121">
        <w:t>WBN</w:t>
      </w:r>
      <w:r w:rsidR="00C1407E" w:rsidRPr="00836121">
        <w:t xml:space="preserve"> SRD applications: victim Cordless Audio</w:t>
      </w:r>
    </w:p>
    <w:tbl>
      <w:tblPr>
        <w:tblStyle w:val="ECCTable-redheader"/>
        <w:tblW w:w="0" w:type="auto"/>
        <w:tblInd w:w="0" w:type="dxa"/>
        <w:tblLook w:val="04A0" w:firstRow="1" w:lastRow="0" w:firstColumn="1" w:lastColumn="0" w:noHBand="0" w:noVBand="1"/>
      </w:tblPr>
      <w:tblGrid>
        <w:gridCol w:w="4248"/>
        <w:gridCol w:w="5105"/>
      </w:tblGrid>
      <w:tr w:rsidR="00C1407E" w:rsidRPr="00836121" w14:paraId="60DD49F6" w14:textId="77777777" w:rsidTr="00C1407E">
        <w:trPr>
          <w:cnfStyle w:val="100000000000" w:firstRow="1" w:lastRow="0" w:firstColumn="0" w:lastColumn="0" w:oddVBand="0" w:evenVBand="0" w:oddHBand="0" w:evenHBand="0" w:firstRowFirstColumn="0" w:firstRowLastColumn="0" w:lastRowFirstColumn="0" w:lastRowLastColumn="0"/>
        </w:trPr>
        <w:tc>
          <w:tcPr>
            <w:tcW w:w="4248" w:type="dxa"/>
          </w:tcPr>
          <w:p w14:paraId="2E107540" w14:textId="77777777" w:rsidR="00C1407E" w:rsidRPr="00836121" w:rsidRDefault="00C1407E" w:rsidP="0035244C">
            <w:pPr>
              <w:rPr>
                <w:rStyle w:val="ECCHLbold"/>
                <w:b/>
              </w:rPr>
            </w:pPr>
            <w:r w:rsidRPr="00836121">
              <w:rPr>
                <w:rStyle w:val="ECCHLbold"/>
                <w:b/>
              </w:rPr>
              <w:t>Simulation input/output parameters</w:t>
            </w:r>
          </w:p>
        </w:tc>
        <w:tc>
          <w:tcPr>
            <w:tcW w:w="5105" w:type="dxa"/>
          </w:tcPr>
          <w:p w14:paraId="486EE1E8" w14:textId="77777777" w:rsidR="00C1407E" w:rsidRPr="00836121" w:rsidRDefault="00C1407E" w:rsidP="0035244C">
            <w:pPr>
              <w:rPr>
                <w:rStyle w:val="ECCHLbold"/>
                <w:b/>
              </w:rPr>
            </w:pPr>
            <w:r w:rsidRPr="00836121">
              <w:rPr>
                <w:rStyle w:val="ECCHLbold"/>
                <w:b/>
              </w:rPr>
              <w:t>Settings/Results</w:t>
            </w:r>
          </w:p>
        </w:tc>
      </w:tr>
      <w:tr w:rsidR="00C1407E" w:rsidRPr="00836121" w14:paraId="420B4241" w14:textId="77777777" w:rsidTr="00C1407E">
        <w:tc>
          <w:tcPr>
            <w:tcW w:w="9353" w:type="dxa"/>
            <w:gridSpan w:val="2"/>
          </w:tcPr>
          <w:p w14:paraId="246B438D" w14:textId="77777777" w:rsidR="00C1407E" w:rsidRPr="00836121" w:rsidRDefault="00C1407E" w:rsidP="00C1407E">
            <w:pPr>
              <w:spacing w:before="100" w:beforeAutospacing="1" w:after="100" w:afterAutospacing="1"/>
              <w:jc w:val="center"/>
              <w:rPr>
                <w:b/>
              </w:rPr>
            </w:pPr>
            <w:r w:rsidRPr="00836121">
              <w:rPr>
                <w:b/>
              </w:rPr>
              <w:t>VL: Cordless Audio Rx</w:t>
            </w:r>
          </w:p>
        </w:tc>
      </w:tr>
      <w:tr w:rsidR="00C1407E" w:rsidRPr="00836121" w14:paraId="23CC3B22" w14:textId="77777777" w:rsidTr="00C1407E">
        <w:tc>
          <w:tcPr>
            <w:tcW w:w="4248" w:type="dxa"/>
          </w:tcPr>
          <w:p w14:paraId="44F97CC6" w14:textId="77777777" w:rsidR="00C1407E" w:rsidRPr="00836121" w:rsidRDefault="00C1407E" w:rsidP="00C1407E">
            <w:pPr>
              <w:pStyle w:val="ECCTabletext"/>
              <w:rPr>
                <w:rFonts w:cs="Arial"/>
                <w:b/>
                <w:bCs/>
                <w:caps/>
                <w:color w:val="D2232A"/>
                <w:kern w:val="32"/>
                <w:sz w:val="22"/>
              </w:rPr>
            </w:pPr>
            <w:r w:rsidRPr="00836121">
              <w:t>Frequency</w:t>
            </w:r>
          </w:p>
        </w:tc>
        <w:tc>
          <w:tcPr>
            <w:tcW w:w="5105" w:type="dxa"/>
          </w:tcPr>
          <w:p w14:paraId="32348482" w14:textId="77777777" w:rsidR="00C1407E" w:rsidRPr="00836121" w:rsidRDefault="00C1407E" w:rsidP="00C1407E">
            <w:pPr>
              <w:pStyle w:val="ECCTabletext"/>
              <w:rPr>
                <w:rFonts w:cs="Arial"/>
                <w:bCs/>
                <w:i/>
                <w:color w:val="D2232A"/>
                <w:sz w:val="22"/>
              </w:rPr>
            </w:pPr>
            <w:r w:rsidRPr="00836121">
              <w:t xml:space="preserve"> 864.9 MHz</w:t>
            </w:r>
          </w:p>
        </w:tc>
      </w:tr>
      <w:tr w:rsidR="00C1407E" w:rsidRPr="00836121" w14:paraId="41D0AB4B" w14:textId="77777777" w:rsidTr="00C1407E">
        <w:tc>
          <w:tcPr>
            <w:tcW w:w="4248" w:type="dxa"/>
          </w:tcPr>
          <w:p w14:paraId="6D053AE6" w14:textId="77777777" w:rsidR="00C1407E" w:rsidRPr="00836121" w:rsidRDefault="00C1407E" w:rsidP="00C1407E">
            <w:pPr>
              <w:pStyle w:val="ECCTabletext"/>
            </w:pPr>
            <w:r w:rsidRPr="00836121">
              <w:t>VLR sensitivity</w:t>
            </w:r>
          </w:p>
        </w:tc>
        <w:tc>
          <w:tcPr>
            <w:tcW w:w="5105" w:type="dxa"/>
          </w:tcPr>
          <w:p w14:paraId="7CB1888E" w14:textId="77777777" w:rsidR="00C1407E" w:rsidRPr="00836121" w:rsidRDefault="00C1407E" w:rsidP="00C1407E">
            <w:pPr>
              <w:pStyle w:val="ECCTabletext"/>
            </w:pPr>
            <w:r w:rsidRPr="00836121">
              <w:t>-97 dBm/200 kHz</w:t>
            </w:r>
          </w:p>
        </w:tc>
      </w:tr>
      <w:tr w:rsidR="00C1407E" w:rsidRPr="00836121" w14:paraId="2C78186C" w14:textId="77777777" w:rsidTr="00C1407E">
        <w:tc>
          <w:tcPr>
            <w:tcW w:w="4248" w:type="dxa"/>
          </w:tcPr>
          <w:p w14:paraId="7D4831E3" w14:textId="77777777" w:rsidR="00C1407E" w:rsidRPr="00836121" w:rsidRDefault="00C1407E" w:rsidP="00C1407E">
            <w:pPr>
              <w:pStyle w:val="ECCTabletext"/>
            </w:pPr>
            <w:r w:rsidRPr="00836121">
              <w:t>VLR selectivity</w:t>
            </w:r>
          </w:p>
        </w:tc>
        <w:tc>
          <w:tcPr>
            <w:tcW w:w="5105" w:type="dxa"/>
          </w:tcPr>
          <w:p w14:paraId="55AEC2E8" w14:textId="77777777" w:rsidR="00C1407E" w:rsidRPr="00836121" w:rsidRDefault="00C1407E" w:rsidP="00C1407E">
            <w:pPr>
              <w:pStyle w:val="ECCTabletext"/>
            </w:pPr>
            <w:r w:rsidRPr="00836121">
              <w:t>35 dB @ dF=2 MHz</w:t>
            </w:r>
          </w:p>
        </w:tc>
      </w:tr>
      <w:tr w:rsidR="00C1407E" w:rsidRPr="00836121" w14:paraId="6A1C2D04" w14:textId="77777777" w:rsidTr="00C1407E">
        <w:tc>
          <w:tcPr>
            <w:tcW w:w="4248" w:type="dxa"/>
          </w:tcPr>
          <w:p w14:paraId="164DAE6B" w14:textId="77777777" w:rsidR="00C1407E" w:rsidRPr="00836121" w:rsidRDefault="00C1407E" w:rsidP="00C1407E">
            <w:pPr>
              <w:pStyle w:val="ECCTabletext"/>
            </w:pPr>
            <w:r w:rsidRPr="00836121">
              <w:t>VLR C/I threshold</w:t>
            </w:r>
          </w:p>
        </w:tc>
        <w:tc>
          <w:tcPr>
            <w:tcW w:w="5105" w:type="dxa"/>
          </w:tcPr>
          <w:p w14:paraId="3D2907C7" w14:textId="77777777" w:rsidR="00C1407E" w:rsidRPr="00836121" w:rsidRDefault="00C1407E" w:rsidP="00C1407E">
            <w:pPr>
              <w:pStyle w:val="ECCTabletext"/>
            </w:pPr>
            <w:r w:rsidRPr="00836121">
              <w:t>17 dB</w:t>
            </w:r>
          </w:p>
        </w:tc>
      </w:tr>
      <w:tr w:rsidR="00C1407E" w:rsidRPr="00836121" w14:paraId="3F9493E4" w14:textId="77777777" w:rsidTr="00C1407E">
        <w:tc>
          <w:tcPr>
            <w:tcW w:w="4248" w:type="dxa"/>
          </w:tcPr>
          <w:p w14:paraId="55F7D67B" w14:textId="77777777" w:rsidR="00C1407E" w:rsidRPr="00836121" w:rsidRDefault="00C1407E" w:rsidP="00C1407E">
            <w:pPr>
              <w:pStyle w:val="ECCTabletext"/>
            </w:pPr>
            <w:r w:rsidRPr="00836121">
              <w:t>VLR/Tx antenna</w:t>
            </w:r>
          </w:p>
        </w:tc>
        <w:tc>
          <w:tcPr>
            <w:tcW w:w="5105" w:type="dxa"/>
          </w:tcPr>
          <w:p w14:paraId="1FEC1955" w14:textId="77777777" w:rsidR="00C1407E" w:rsidRPr="00836121" w:rsidRDefault="00C1407E" w:rsidP="00C1407E">
            <w:pPr>
              <w:pStyle w:val="ECCTabletext"/>
            </w:pPr>
            <w:r w:rsidRPr="00836121">
              <w:t>-2.85 dBi, Non-directional</w:t>
            </w:r>
          </w:p>
        </w:tc>
      </w:tr>
      <w:tr w:rsidR="00C1407E" w:rsidRPr="00836121" w14:paraId="4A18B5B7" w14:textId="77777777" w:rsidTr="00C1407E">
        <w:tc>
          <w:tcPr>
            <w:tcW w:w="4248" w:type="dxa"/>
          </w:tcPr>
          <w:p w14:paraId="41FA6CA4" w14:textId="77777777" w:rsidR="00C1407E" w:rsidRPr="00836121" w:rsidRDefault="00C1407E" w:rsidP="00C1407E">
            <w:pPr>
              <w:pStyle w:val="ECCTabletext"/>
            </w:pPr>
            <w:r w:rsidRPr="00836121">
              <w:t>VLR/Tx antenna height</w:t>
            </w:r>
          </w:p>
        </w:tc>
        <w:tc>
          <w:tcPr>
            <w:tcW w:w="5105" w:type="dxa"/>
          </w:tcPr>
          <w:p w14:paraId="3F26AF1D" w14:textId="77777777" w:rsidR="00C1407E" w:rsidRPr="00836121" w:rsidRDefault="00C1407E" w:rsidP="00C1407E">
            <w:pPr>
              <w:pStyle w:val="ECCTabletext"/>
            </w:pPr>
            <w:r w:rsidRPr="00836121">
              <w:t>1.5 m</w:t>
            </w:r>
          </w:p>
        </w:tc>
      </w:tr>
      <w:tr w:rsidR="00C1407E" w:rsidRPr="00836121" w14:paraId="1FAE9C19" w14:textId="77777777" w:rsidTr="00C1407E">
        <w:tc>
          <w:tcPr>
            <w:tcW w:w="4248" w:type="dxa"/>
          </w:tcPr>
          <w:p w14:paraId="31000094" w14:textId="77777777" w:rsidR="00C1407E" w:rsidRPr="00836121" w:rsidRDefault="00C1407E" w:rsidP="00C1407E">
            <w:pPr>
              <w:pStyle w:val="ECCTabletext"/>
            </w:pPr>
            <w:r w:rsidRPr="00836121">
              <w:t>VL Tx power</w:t>
            </w:r>
          </w:p>
        </w:tc>
        <w:tc>
          <w:tcPr>
            <w:tcW w:w="5105" w:type="dxa"/>
          </w:tcPr>
          <w:p w14:paraId="6822F219" w14:textId="77777777" w:rsidR="00C1407E" w:rsidRPr="00836121" w:rsidRDefault="00C1407E" w:rsidP="00C1407E">
            <w:pPr>
              <w:pStyle w:val="ECCTabletext"/>
            </w:pPr>
            <w:r w:rsidRPr="00836121">
              <w:t>10 dBm/200 kHz</w:t>
            </w:r>
          </w:p>
        </w:tc>
      </w:tr>
      <w:tr w:rsidR="00C1407E" w:rsidRPr="00836121" w14:paraId="178B6E58" w14:textId="77777777" w:rsidTr="00C1407E">
        <w:tc>
          <w:tcPr>
            <w:tcW w:w="4248" w:type="dxa"/>
          </w:tcPr>
          <w:p w14:paraId="08A73DF5" w14:textId="77777777" w:rsidR="00C1407E" w:rsidRPr="00836121" w:rsidRDefault="00C1407E" w:rsidP="00C1407E">
            <w:pPr>
              <w:pStyle w:val="ECCTabletext"/>
            </w:pPr>
            <w:r w:rsidRPr="00836121">
              <w:t>VL Tx → Rx path</w:t>
            </w:r>
          </w:p>
        </w:tc>
        <w:tc>
          <w:tcPr>
            <w:tcW w:w="5105" w:type="dxa"/>
          </w:tcPr>
          <w:p w14:paraId="13008F70" w14:textId="77777777" w:rsidR="00C1407E" w:rsidRPr="00836121" w:rsidRDefault="00C1407E" w:rsidP="00C1407E">
            <w:pPr>
              <w:pStyle w:val="ECCTabletext"/>
            </w:pPr>
            <w:r w:rsidRPr="00836121">
              <w:t>Hata-SRD, urban, ind-ind/below roof, R=0.02/0.03 km</w:t>
            </w:r>
          </w:p>
        </w:tc>
      </w:tr>
      <w:tr w:rsidR="00C1407E" w:rsidRPr="00836121" w14:paraId="48B04A0E" w14:textId="77777777" w:rsidTr="00C1407E">
        <w:tc>
          <w:tcPr>
            <w:tcW w:w="9353" w:type="dxa"/>
            <w:gridSpan w:val="2"/>
          </w:tcPr>
          <w:p w14:paraId="5B14D15A" w14:textId="53C939A1" w:rsidR="00C1407E" w:rsidRPr="00836121" w:rsidRDefault="00C1407E" w:rsidP="00DB39CD">
            <w:pPr>
              <w:spacing w:before="100" w:beforeAutospacing="1" w:after="100" w:afterAutospacing="1"/>
              <w:jc w:val="center"/>
            </w:pPr>
            <w:r w:rsidRPr="00836121">
              <w:rPr>
                <w:b/>
              </w:rPr>
              <w:t xml:space="preserve">IL1A: </w:t>
            </w:r>
            <w:r w:rsidR="00DB39CD" w:rsidRPr="00836121">
              <w:rPr>
                <w:b/>
              </w:rPr>
              <w:t>WBN</w:t>
            </w:r>
            <w:r w:rsidRPr="00836121">
              <w:rPr>
                <w:b/>
              </w:rPr>
              <w:t xml:space="preserve"> SRD Access Point Tx</w:t>
            </w:r>
          </w:p>
        </w:tc>
      </w:tr>
      <w:tr w:rsidR="00C1407E" w:rsidRPr="00836121" w14:paraId="2B3BD6EB" w14:textId="77777777" w:rsidTr="00C1407E">
        <w:tc>
          <w:tcPr>
            <w:tcW w:w="4248" w:type="dxa"/>
          </w:tcPr>
          <w:p w14:paraId="2E15C531" w14:textId="77777777" w:rsidR="00C1407E" w:rsidRPr="00836121" w:rsidRDefault="00C1407E" w:rsidP="00920A2D">
            <w:pPr>
              <w:pStyle w:val="ECCTabletext"/>
              <w:jc w:val="left"/>
            </w:pPr>
            <w:r w:rsidRPr="00836121">
              <w:t>Frequency</w:t>
            </w:r>
          </w:p>
        </w:tc>
        <w:tc>
          <w:tcPr>
            <w:tcW w:w="5105" w:type="dxa"/>
          </w:tcPr>
          <w:p w14:paraId="143AB4EE" w14:textId="77777777" w:rsidR="00C1407E" w:rsidRPr="00836121" w:rsidRDefault="00C1407E" w:rsidP="00920A2D">
            <w:pPr>
              <w:pStyle w:val="ECCTabletext"/>
              <w:jc w:val="left"/>
            </w:pPr>
            <w:r w:rsidRPr="00836121">
              <w:t>862-868 MHz, 1 MHz chs.</w:t>
            </w:r>
          </w:p>
        </w:tc>
      </w:tr>
      <w:tr w:rsidR="00C1407E" w:rsidRPr="00836121" w14:paraId="12233E11" w14:textId="77777777" w:rsidTr="00C1407E">
        <w:tc>
          <w:tcPr>
            <w:tcW w:w="4248" w:type="dxa"/>
          </w:tcPr>
          <w:p w14:paraId="31B0C1A6" w14:textId="77777777" w:rsidR="00C1407E" w:rsidRPr="00836121" w:rsidRDefault="00C1407E" w:rsidP="00920A2D">
            <w:pPr>
              <w:pStyle w:val="ECCTabletext"/>
              <w:jc w:val="left"/>
            </w:pPr>
            <w:r w:rsidRPr="00836121">
              <w:t>ILT transmitter output power</w:t>
            </w:r>
          </w:p>
        </w:tc>
        <w:tc>
          <w:tcPr>
            <w:tcW w:w="5105" w:type="dxa"/>
          </w:tcPr>
          <w:p w14:paraId="6501D3B2" w14:textId="77777777" w:rsidR="00C1407E" w:rsidRPr="00836121" w:rsidRDefault="00C1407E" w:rsidP="00920A2D">
            <w:pPr>
              <w:pStyle w:val="ECCTabletext"/>
              <w:jc w:val="left"/>
            </w:pPr>
            <w:r w:rsidRPr="00836121">
              <w:t>14 dBm/1000 kHz</w:t>
            </w:r>
          </w:p>
        </w:tc>
      </w:tr>
      <w:tr w:rsidR="00C1407E" w:rsidRPr="00836121" w14:paraId="129E2416" w14:textId="77777777" w:rsidTr="00C1407E">
        <w:tc>
          <w:tcPr>
            <w:tcW w:w="4248" w:type="dxa"/>
          </w:tcPr>
          <w:p w14:paraId="6D10C2F4" w14:textId="77777777" w:rsidR="00C1407E" w:rsidRPr="00836121" w:rsidRDefault="00C1407E" w:rsidP="00920A2D">
            <w:pPr>
              <w:pStyle w:val="ECCTabletext"/>
              <w:jc w:val="left"/>
            </w:pPr>
            <w:r w:rsidRPr="00836121">
              <w:t>ILT antenna gain</w:t>
            </w:r>
          </w:p>
        </w:tc>
        <w:tc>
          <w:tcPr>
            <w:tcW w:w="5105" w:type="dxa"/>
          </w:tcPr>
          <w:p w14:paraId="3713EDFF" w14:textId="77777777" w:rsidR="00C1407E" w:rsidRPr="00836121" w:rsidRDefault="00C1407E" w:rsidP="00920A2D">
            <w:pPr>
              <w:pStyle w:val="ECCTabletext"/>
              <w:jc w:val="left"/>
            </w:pPr>
            <w:r w:rsidRPr="00836121">
              <w:t>2.15 dBi</w:t>
            </w:r>
          </w:p>
        </w:tc>
      </w:tr>
      <w:tr w:rsidR="00C1407E" w:rsidRPr="00836121" w14:paraId="3DC2CC62" w14:textId="77777777" w:rsidTr="00C1407E">
        <w:tc>
          <w:tcPr>
            <w:tcW w:w="4248" w:type="dxa"/>
          </w:tcPr>
          <w:p w14:paraId="57DB084D" w14:textId="77777777" w:rsidR="00C1407E" w:rsidRPr="00836121" w:rsidRDefault="00C1407E" w:rsidP="00920A2D">
            <w:pPr>
              <w:pStyle w:val="ECCTabletext"/>
              <w:jc w:val="left"/>
            </w:pPr>
            <w:r w:rsidRPr="00836121">
              <w:t>APC</w:t>
            </w:r>
          </w:p>
        </w:tc>
        <w:tc>
          <w:tcPr>
            <w:tcW w:w="5105" w:type="dxa"/>
          </w:tcPr>
          <w:p w14:paraId="08DA678A" w14:textId="77777777" w:rsidR="00C1407E" w:rsidRPr="00836121" w:rsidRDefault="00C1407E" w:rsidP="00920A2D">
            <w:pPr>
              <w:pStyle w:val="ECCTabletext"/>
              <w:jc w:val="left"/>
            </w:pPr>
            <w:r w:rsidRPr="00836121">
              <w:t>None</w:t>
            </w:r>
          </w:p>
        </w:tc>
      </w:tr>
      <w:tr w:rsidR="00C1407E" w:rsidRPr="00836121" w14:paraId="25842A31" w14:textId="77777777" w:rsidTr="00C1407E">
        <w:tc>
          <w:tcPr>
            <w:tcW w:w="4248" w:type="dxa"/>
          </w:tcPr>
          <w:p w14:paraId="7527AEBB" w14:textId="77777777" w:rsidR="00C1407E" w:rsidRPr="00836121" w:rsidRDefault="00C1407E" w:rsidP="00920A2D">
            <w:pPr>
              <w:pStyle w:val="ECCTabletext"/>
              <w:jc w:val="left"/>
              <w:rPr>
                <w:rFonts w:cs="Arial"/>
                <w:sz w:val="22"/>
              </w:rPr>
            </w:pPr>
            <w:r w:rsidRPr="00836121">
              <w:lastRenderedPageBreak/>
              <w:t>ILT probability of transmission (Maximum/Average DC)</w:t>
            </w:r>
          </w:p>
        </w:tc>
        <w:tc>
          <w:tcPr>
            <w:tcW w:w="5105" w:type="dxa"/>
          </w:tcPr>
          <w:p w14:paraId="0E6721B1" w14:textId="77777777" w:rsidR="00C1407E" w:rsidRPr="00836121" w:rsidRDefault="00C1407E" w:rsidP="00920A2D">
            <w:pPr>
              <w:pStyle w:val="ECCTabletext"/>
              <w:jc w:val="left"/>
            </w:pPr>
            <w:r w:rsidRPr="00836121">
              <w:t>10/2.5 %</w:t>
            </w:r>
          </w:p>
        </w:tc>
      </w:tr>
      <w:tr w:rsidR="00C1407E" w:rsidRPr="00836121" w14:paraId="2C7E236C" w14:textId="77777777" w:rsidTr="00C1407E">
        <w:tc>
          <w:tcPr>
            <w:tcW w:w="4248" w:type="dxa"/>
          </w:tcPr>
          <w:p w14:paraId="5A5357B1" w14:textId="77777777" w:rsidR="00C1407E" w:rsidRPr="00836121" w:rsidRDefault="00C1407E" w:rsidP="00920A2D">
            <w:pPr>
              <w:pStyle w:val="ECCTabletext"/>
              <w:jc w:val="left"/>
            </w:pPr>
            <w:r w:rsidRPr="00836121">
              <w:t>ILT → VLR interfering path</w:t>
            </w:r>
          </w:p>
        </w:tc>
        <w:tc>
          <w:tcPr>
            <w:tcW w:w="5105" w:type="dxa"/>
          </w:tcPr>
          <w:p w14:paraId="4A57FC7D" w14:textId="77777777" w:rsidR="00C1407E" w:rsidRPr="00836121" w:rsidRDefault="00C1407E" w:rsidP="00920A2D">
            <w:pPr>
              <w:pStyle w:val="ECCTabletext"/>
              <w:jc w:val="left"/>
            </w:pPr>
            <w:r w:rsidRPr="00836121">
              <w:t>Hata-SRD, urban, ind-ind/below roof</w:t>
            </w:r>
          </w:p>
        </w:tc>
      </w:tr>
      <w:tr w:rsidR="00C1407E" w:rsidRPr="00836121" w14:paraId="0602F7E2" w14:textId="77777777" w:rsidTr="00C1407E">
        <w:tc>
          <w:tcPr>
            <w:tcW w:w="4248" w:type="dxa"/>
          </w:tcPr>
          <w:p w14:paraId="7E21C22B" w14:textId="77777777" w:rsidR="00C1407E" w:rsidRPr="00836121" w:rsidRDefault="00C1407E" w:rsidP="00920A2D">
            <w:pPr>
              <w:pStyle w:val="ECCTabletext"/>
              <w:jc w:val="left"/>
            </w:pPr>
            <w:r w:rsidRPr="00836121">
              <w:t>ILT → VLR positioning mode</w:t>
            </w:r>
          </w:p>
        </w:tc>
        <w:tc>
          <w:tcPr>
            <w:tcW w:w="5105" w:type="dxa"/>
          </w:tcPr>
          <w:p w14:paraId="7022E6F3" w14:textId="77777777" w:rsidR="00C1407E" w:rsidRPr="00836121" w:rsidRDefault="00C1407E" w:rsidP="00920A2D">
            <w:pPr>
              <w:pStyle w:val="ECCTabletext"/>
              <w:jc w:val="left"/>
            </w:pPr>
            <w:r w:rsidRPr="00836121">
              <w:t>None (simulation radius 137 m)</w:t>
            </w:r>
          </w:p>
        </w:tc>
      </w:tr>
      <w:tr w:rsidR="00C1407E" w:rsidRPr="00836121" w:rsidDel="00471CD1" w14:paraId="2BA11646" w14:textId="77777777" w:rsidTr="00C1407E">
        <w:tc>
          <w:tcPr>
            <w:tcW w:w="4248" w:type="dxa"/>
          </w:tcPr>
          <w:p w14:paraId="3AEC5977" w14:textId="77777777" w:rsidR="00C1407E" w:rsidRPr="00836121" w:rsidDel="00471CD1" w:rsidRDefault="00C1407E" w:rsidP="00920A2D">
            <w:pPr>
              <w:pStyle w:val="ECCTabletext"/>
              <w:jc w:val="left"/>
            </w:pPr>
            <w:r w:rsidRPr="00836121">
              <w:t>Number of transmitters in impact area (Medium/High estimate)</w:t>
            </w:r>
          </w:p>
        </w:tc>
        <w:tc>
          <w:tcPr>
            <w:tcW w:w="5105" w:type="dxa"/>
          </w:tcPr>
          <w:p w14:paraId="18310532" w14:textId="77777777" w:rsidR="00C1407E" w:rsidRPr="00836121" w:rsidDel="00471CD1" w:rsidRDefault="00C1407E" w:rsidP="00920A2D">
            <w:pPr>
              <w:pStyle w:val="ECCTabletext"/>
              <w:jc w:val="left"/>
            </w:pPr>
            <w:r w:rsidRPr="00836121">
              <w:t>2/3</w:t>
            </w:r>
          </w:p>
        </w:tc>
      </w:tr>
      <w:tr w:rsidR="00C1407E" w:rsidRPr="00E73BB0" w14:paraId="7E9F12FD" w14:textId="77777777" w:rsidTr="00C1407E">
        <w:tc>
          <w:tcPr>
            <w:tcW w:w="9353" w:type="dxa"/>
            <w:gridSpan w:val="2"/>
          </w:tcPr>
          <w:p w14:paraId="5DE03D5D" w14:textId="53667ECF" w:rsidR="00C1407E" w:rsidRPr="00894BB6" w:rsidRDefault="00C1407E" w:rsidP="00DB39CD">
            <w:pPr>
              <w:spacing w:before="100" w:beforeAutospacing="1" w:after="100" w:afterAutospacing="1"/>
              <w:jc w:val="center"/>
              <w:rPr>
                <w:lang w:val="fr-FR"/>
              </w:rPr>
            </w:pPr>
            <w:r w:rsidRPr="00894BB6">
              <w:rPr>
                <w:b/>
                <w:lang w:val="fr-FR"/>
              </w:rPr>
              <w:t xml:space="preserve">IL1B: </w:t>
            </w:r>
            <w:r w:rsidR="00DB39CD" w:rsidRPr="00894BB6">
              <w:rPr>
                <w:b/>
                <w:lang w:val="fr-FR"/>
              </w:rPr>
              <w:t>WBN</w:t>
            </w:r>
            <w:r w:rsidRPr="00894BB6">
              <w:rPr>
                <w:b/>
                <w:lang w:val="fr-FR"/>
              </w:rPr>
              <w:t xml:space="preserve"> SRD Terminal Node Tx </w:t>
            </w:r>
          </w:p>
        </w:tc>
      </w:tr>
      <w:tr w:rsidR="00C1407E" w:rsidRPr="00836121" w14:paraId="07821011" w14:textId="77777777" w:rsidTr="00C1407E">
        <w:tc>
          <w:tcPr>
            <w:tcW w:w="4248" w:type="dxa"/>
          </w:tcPr>
          <w:p w14:paraId="37A87DEE" w14:textId="77777777" w:rsidR="00C1407E" w:rsidRPr="00836121" w:rsidRDefault="00C1407E" w:rsidP="00C1407E">
            <w:pPr>
              <w:pStyle w:val="ECCTabletext"/>
            </w:pPr>
            <w:r w:rsidRPr="00836121">
              <w:t>Frequency</w:t>
            </w:r>
          </w:p>
        </w:tc>
        <w:tc>
          <w:tcPr>
            <w:tcW w:w="5105" w:type="dxa"/>
          </w:tcPr>
          <w:p w14:paraId="55F3DD6A" w14:textId="77777777" w:rsidR="00C1407E" w:rsidRPr="00836121" w:rsidRDefault="00C1407E" w:rsidP="00C1407E">
            <w:pPr>
              <w:pStyle w:val="ECCTabletext"/>
            </w:pPr>
            <w:r w:rsidRPr="00836121">
              <w:t>862-868 MHz, 1 MHz chs.</w:t>
            </w:r>
          </w:p>
        </w:tc>
      </w:tr>
      <w:tr w:rsidR="00C1407E" w:rsidRPr="00836121" w14:paraId="7BE0AB55" w14:textId="77777777" w:rsidTr="00C1407E">
        <w:tc>
          <w:tcPr>
            <w:tcW w:w="4248" w:type="dxa"/>
          </w:tcPr>
          <w:p w14:paraId="23AF0683" w14:textId="77777777" w:rsidR="00C1407E" w:rsidRPr="00836121" w:rsidRDefault="00C1407E" w:rsidP="00920A2D">
            <w:pPr>
              <w:pStyle w:val="ECCTabletext"/>
              <w:jc w:val="left"/>
            </w:pPr>
            <w:r w:rsidRPr="00836121">
              <w:t>ILT transmitter output power</w:t>
            </w:r>
          </w:p>
        </w:tc>
        <w:tc>
          <w:tcPr>
            <w:tcW w:w="5105" w:type="dxa"/>
          </w:tcPr>
          <w:p w14:paraId="0C999B1F" w14:textId="77777777" w:rsidR="00C1407E" w:rsidRPr="00836121" w:rsidRDefault="00C1407E" w:rsidP="00920A2D">
            <w:pPr>
              <w:pStyle w:val="ECCTabletext"/>
              <w:jc w:val="left"/>
            </w:pPr>
            <w:r w:rsidRPr="00836121">
              <w:t>14 dBm/1000 kHz</w:t>
            </w:r>
          </w:p>
        </w:tc>
      </w:tr>
      <w:tr w:rsidR="00C1407E" w:rsidRPr="00836121" w14:paraId="7FB7F3D6" w14:textId="77777777" w:rsidTr="00C1407E">
        <w:tc>
          <w:tcPr>
            <w:tcW w:w="4248" w:type="dxa"/>
          </w:tcPr>
          <w:p w14:paraId="7519C91F" w14:textId="77777777" w:rsidR="00C1407E" w:rsidRPr="00836121" w:rsidRDefault="00C1407E" w:rsidP="00920A2D">
            <w:pPr>
              <w:pStyle w:val="ECCTabletext"/>
              <w:jc w:val="left"/>
            </w:pPr>
            <w:r w:rsidRPr="00836121">
              <w:t>ILT antenna gain</w:t>
            </w:r>
          </w:p>
        </w:tc>
        <w:tc>
          <w:tcPr>
            <w:tcW w:w="5105" w:type="dxa"/>
          </w:tcPr>
          <w:p w14:paraId="7945A42B" w14:textId="77777777" w:rsidR="00C1407E" w:rsidRPr="00836121" w:rsidRDefault="00C1407E" w:rsidP="00920A2D">
            <w:pPr>
              <w:pStyle w:val="ECCTabletext"/>
              <w:jc w:val="left"/>
            </w:pPr>
            <w:r w:rsidRPr="00836121">
              <w:t>0 dBi</w:t>
            </w:r>
          </w:p>
        </w:tc>
      </w:tr>
      <w:tr w:rsidR="00C1407E" w:rsidRPr="00836121" w14:paraId="20F949D2" w14:textId="77777777" w:rsidTr="00C1407E">
        <w:tc>
          <w:tcPr>
            <w:tcW w:w="4248" w:type="dxa"/>
          </w:tcPr>
          <w:p w14:paraId="4F126070" w14:textId="77777777" w:rsidR="00C1407E" w:rsidRPr="00836121" w:rsidRDefault="00C1407E" w:rsidP="00920A2D">
            <w:pPr>
              <w:pStyle w:val="ECCTabletext"/>
              <w:jc w:val="left"/>
            </w:pPr>
            <w:r w:rsidRPr="00836121">
              <w:t>APC</w:t>
            </w:r>
          </w:p>
        </w:tc>
        <w:tc>
          <w:tcPr>
            <w:tcW w:w="5105" w:type="dxa"/>
          </w:tcPr>
          <w:p w14:paraId="0F0A80BB" w14:textId="77777777" w:rsidR="00C1407E" w:rsidRPr="00836121" w:rsidRDefault="00C1407E" w:rsidP="00920A2D">
            <w:pPr>
              <w:pStyle w:val="ECCTabletext"/>
              <w:jc w:val="left"/>
            </w:pPr>
            <w:r w:rsidRPr="00836121">
              <w:t>None</w:t>
            </w:r>
          </w:p>
        </w:tc>
      </w:tr>
      <w:tr w:rsidR="00C1407E" w:rsidRPr="00836121" w14:paraId="3FB8FF0F" w14:textId="77777777" w:rsidTr="00C1407E">
        <w:tc>
          <w:tcPr>
            <w:tcW w:w="4248" w:type="dxa"/>
          </w:tcPr>
          <w:p w14:paraId="1691C67F" w14:textId="77777777" w:rsidR="00C1407E" w:rsidRPr="00836121" w:rsidRDefault="00C1407E" w:rsidP="00920A2D">
            <w:pPr>
              <w:pStyle w:val="ECCTabletext"/>
              <w:jc w:val="left"/>
              <w:rPr>
                <w:rFonts w:cs="Arial"/>
                <w:sz w:val="22"/>
              </w:rPr>
            </w:pPr>
            <w:r w:rsidRPr="00836121">
              <w:t>ILT probability of transmission (Maximum/Average DC)</w:t>
            </w:r>
          </w:p>
        </w:tc>
        <w:tc>
          <w:tcPr>
            <w:tcW w:w="5105" w:type="dxa"/>
          </w:tcPr>
          <w:p w14:paraId="7178BB5E" w14:textId="77777777" w:rsidR="00C1407E" w:rsidRPr="00836121" w:rsidRDefault="00C1407E" w:rsidP="00920A2D">
            <w:pPr>
              <w:pStyle w:val="ECCTabletext"/>
              <w:jc w:val="left"/>
            </w:pPr>
            <w:r w:rsidRPr="00836121">
              <w:t>2.8/0.1 %</w:t>
            </w:r>
          </w:p>
        </w:tc>
      </w:tr>
      <w:tr w:rsidR="00C1407E" w:rsidRPr="00836121" w14:paraId="1B62BF38" w14:textId="77777777" w:rsidTr="00C1407E">
        <w:tc>
          <w:tcPr>
            <w:tcW w:w="4248" w:type="dxa"/>
          </w:tcPr>
          <w:p w14:paraId="371DAA4E" w14:textId="77777777" w:rsidR="00C1407E" w:rsidRPr="00836121" w:rsidRDefault="00C1407E" w:rsidP="00920A2D">
            <w:pPr>
              <w:pStyle w:val="ECCTabletext"/>
              <w:jc w:val="left"/>
            </w:pPr>
            <w:r w:rsidRPr="00836121">
              <w:t>ILT → VLR interfering path</w:t>
            </w:r>
          </w:p>
        </w:tc>
        <w:tc>
          <w:tcPr>
            <w:tcW w:w="5105" w:type="dxa"/>
          </w:tcPr>
          <w:p w14:paraId="081B5399" w14:textId="77777777" w:rsidR="00C1407E" w:rsidRPr="00836121" w:rsidRDefault="00C1407E" w:rsidP="00920A2D">
            <w:pPr>
              <w:pStyle w:val="ECCTabletext"/>
              <w:jc w:val="left"/>
            </w:pPr>
            <w:r w:rsidRPr="00836121">
              <w:t>Hata-SRD, urban, ind-ind/below roof</w:t>
            </w:r>
          </w:p>
        </w:tc>
      </w:tr>
      <w:tr w:rsidR="00C1407E" w:rsidRPr="00836121" w14:paraId="1E96E3F8" w14:textId="77777777" w:rsidTr="00C1407E">
        <w:tc>
          <w:tcPr>
            <w:tcW w:w="4248" w:type="dxa"/>
          </w:tcPr>
          <w:p w14:paraId="364E8862" w14:textId="77777777" w:rsidR="00C1407E" w:rsidRPr="00836121" w:rsidRDefault="00C1407E" w:rsidP="00920A2D">
            <w:pPr>
              <w:pStyle w:val="ECCTabletext"/>
              <w:jc w:val="left"/>
            </w:pPr>
            <w:r w:rsidRPr="00836121">
              <w:t>ILT → VLR positioning mode</w:t>
            </w:r>
          </w:p>
        </w:tc>
        <w:tc>
          <w:tcPr>
            <w:tcW w:w="5105" w:type="dxa"/>
          </w:tcPr>
          <w:p w14:paraId="7DD2E48D" w14:textId="77777777" w:rsidR="00C1407E" w:rsidRPr="00836121" w:rsidRDefault="00C1407E" w:rsidP="00920A2D">
            <w:pPr>
              <w:pStyle w:val="ECCTabletext"/>
              <w:jc w:val="left"/>
            </w:pPr>
            <w:r w:rsidRPr="00836121">
              <w:t>None (simulation radius 137 m)</w:t>
            </w:r>
          </w:p>
        </w:tc>
      </w:tr>
      <w:tr w:rsidR="00C1407E" w:rsidRPr="00836121" w:rsidDel="00471CD1" w14:paraId="1FCC0345" w14:textId="77777777" w:rsidTr="00C1407E">
        <w:tc>
          <w:tcPr>
            <w:tcW w:w="4248" w:type="dxa"/>
          </w:tcPr>
          <w:p w14:paraId="1DB4668E" w14:textId="77777777" w:rsidR="00C1407E" w:rsidRPr="00836121" w:rsidDel="00471CD1" w:rsidRDefault="00C1407E" w:rsidP="00920A2D">
            <w:pPr>
              <w:pStyle w:val="ECCTabletext"/>
              <w:jc w:val="left"/>
            </w:pPr>
            <w:r w:rsidRPr="00836121">
              <w:t>Number of transmitters in impact area (Medium/High estimate)</w:t>
            </w:r>
          </w:p>
        </w:tc>
        <w:tc>
          <w:tcPr>
            <w:tcW w:w="5105" w:type="dxa"/>
          </w:tcPr>
          <w:p w14:paraId="2CCF17AD" w14:textId="77777777" w:rsidR="00C1407E" w:rsidRPr="00836121" w:rsidDel="00471CD1" w:rsidRDefault="00C1407E" w:rsidP="00920A2D">
            <w:pPr>
              <w:pStyle w:val="ECCTabletext"/>
              <w:jc w:val="left"/>
            </w:pPr>
            <w:r w:rsidRPr="00836121">
              <w:t>29/59</w:t>
            </w:r>
          </w:p>
        </w:tc>
      </w:tr>
      <w:tr w:rsidR="00C1407E" w:rsidRPr="00836121" w14:paraId="309E0074" w14:textId="77777777" w:rsidTr="00C1407E">
        <w:tc>
          <w:tcPr>
            <w:tcW w:w="9353" w:type="dxa"/>
            <w:gridSpan w:val="2"/>
          </w:tcPr>
          <w:p w14:paraId="70A6231D" w14:textId="77777777" w:rsidR="00C1407E" w:rsidRPr="00836121" w:rsidRDefault="00C1407E" w:rsidP="00C1407E">
            <w:pPr>
              <w:spacing w:before="100" w:beforeAutospacing="1" w:after="100" w:afterAutospacing="1"/>
              <w:jc w:val="center"/>
              <w:rPr>
                <w:b/>
              </w:rPr>
            </w:pPr>
            <w:r w:rsidRPr="00836121">
              <w:rPr>
                <w:b/>
              </w:rPr>
              <w:t>IL2: RFID interrogators</w:t>
            </w:r>
          </w:p>
        </w:tc>
      </w:tr>
      <w:tr w:rsidR="00C1407E" w:rsidRPr="00836121" w14:paraId="67CCB2D1" w14:textId="77777777" w:rsidTr="00C1407E">
        <w:tc>
          <w:tcPr>
            <w:tcW w:w="4248" w:type="dxa"/>
          </w:tcPr>
          <w:p w14:paraId="388431CA" w14:textId="77777777" w:rsidR="00C1407E" w:rsidRPr="00836121" w:rsidRDefault="00C1407E" w:rsidP="00920A2D">
            <w:pPr>
              <w:pStyle w:val="ECCTabletext"/>
              <w:jc w:val="left"/>
            </w:pPr>
            <w:r w:rsidRPr="00836121">
              <w:t>Frequency</w:t>
            </w:r>
          </w:p>
        </w:tc>
        <w:tc>
          <w:tcPr>
            <w:tcW w:w="5105" w:type="dxa"/>
          </w:tcPr>
          <w:p w14:paraId="4276EF72" w14:textId="77777777" w:rsidR="00C1407E" w:rsidRPr="00836121" w:rsidRDefault="00C1407E" w:rsidP="00920A2D">
            <w:pPr>
              <w:pStyle w:val="ECCTabletext"/>
              <w:jc w:val="left"/>
            </w:pPr>
            <w:r w:rsidRPr="00836121">
              <w:t>865.7 or 866.3 or 866.9 or 867.5 MHz</w:t>
            </w:r>
          </w:p>
        </w:tc>
      </w:tr>
      <w:tr w:rsidR="00C1407E" w:rsidRPr="00836121" w14:paraId="551A4519" w14:textId="77777777" w:rsidTr="00C1407E">
        <w:tc>
          <w:tcPr>
            <w:tcW w:w="4248" w:type="dxa"/>
          </w:tcPr>
          <w:p w14:paraId="32F4E3ED" w14:textId="77777777" w:rsidR="00C1407E" w:rsidRPr="00836121" w:rsidRDefault="00C1407E" w:rsidP="00920A2D">
            <w:pPr>
              <w:pStyle w:val="ECCTabletext"/>
              <w:jc w:val="left"/>
            </w:pPr>
            <w:r w:rsidRPr="00836121">
              <w:t>ILT transmitter output power</w:t>
            </w:r>
          </w:p>
        </w:tc>
        <w:tc>
          <w:tcPr>
            <w:tcW w:w="5105" w:type="dxa"/>
          </w:tcPr>
          <w:p w14:paraId="77D8D96E" w14:textId="77777777" w:rsidR="00C1407E" w:rsidRPr="00836121" w:rsidRDefault="00C1407E" w:rsidP="00920A2D">
            <w:pPr>
              <w:pStyle w:val="ECCTabletext"/>
              <w:jc w:val="left"/>
            </w:pPr>
            <w:r w:rsidRPr="00836121">
              <w:t>20 dBm/200 kHz</w:t>
            </w:r>
          </w:p>
        </w:tc>
      </w:tr>
      <w:tr w:rsidR="00C1407E" w:rsidRPr="00836121" w14:paraId="364604B5" w14:textId="77777777" w:rsidTr="00C1407E">
        <w:tc>
          <w:tcPr>
            <w:tcW w:w="4248" w:type="dxa"/>
          </w:tcPr>
          <w:p w14:paraId="6BD9BEE6" w14:textId="77777777" w:rsidR="00C1407E" w:rsidRPr="00836121" w:rsidRDefault="00C1407E" w:rsidP="00920A2D">
            <w:pPr>
              <w:pStyle w:val="ECCTabletext"/>
              <w:jc w:val="left"/>
            </w:pPr>
            <w:r w:rsidRPr="00836121">
              <w:t>ILT antenna gain</w:t>
            </w:r>
          </w:p>
        </w:tc>
        <w:tc>
          <w:tcPr>
            <w:tcW w:w="5105" w:type="dxa"/>
          </w:tcPr>
          <w:p w14:paraId="1B7D7033" w14:textId="77777777" w:rsidR="00C1407E" w:rsidRPr="00836121" w:rsidRDefault="00C1407E" w:rsidP="00920A2D">
            <w:pPr>
              <w:pStyle w:val="ECCTabletext"/>
              <w:jc w:val="left"/>
            </w:pPr>
            <w:r w:rsidRPr="00836121">
              <w:t>6 dBi (directional)</w:t>
            </w:r>
          </w:p>
        </w:tc>
      </w:tr>
      <w:tr w:rsidR="00C1407E" w:rsidRPr="00836121" w14:paraId="2F8162B3" w14:textId="77777777" w:rsidTr="00C1407E">
        <w:tc>
          <w:tcPr>
            <w:tcW w:w="4248" w:type="dxa"/>
          </w:tcPr>
          <w:p w14:paraId="372F65BA" w14:textId="77777777" w:rsidR="00C1407E" w:rsidRPr="00836121" w:rsidRDefault="00C1407E" w:rsidP="00920A2D">
            <w:pPr>
              <w:pStyle w:val="ECCTabletext"/>
              <w:jc w:val="left"/>
            </w:pPr>
            <w:r w:rsidRPr="00836121">
              <w:t>APC</w:t>
            </w:r>
          </w:p>
        </w:tc>
        <w:tc>
          <w:tcPr>
            <w:tcW w:w="5105" w:type="dxa"/>
          </w:tcPr>
          <w:p w14:paraId="305E5F79" w14:textId="77777777" w:rsidR="00C1407E" w:rsidRPr="00836121" w:rsidRDefault="00C1407E" w:rsidP="00920A2D">
            <w:pPr>
              <w:pStyle w:val="ECCTabletext"/>
              <w:jc w:val="left"/>
            </w:pPr>
            <w:r w:rsidRPr="00836121">
              <w:t>None</w:t>
            </w:r>
          </w:p>
        </w:tc>
      </w:tr>
      <w:tr w:rsidR="00C1407E" w:rsidRPr="00836121" w14:paraId="2C1E998C" w14:textId="77777777" w:rsidTr="00C1407E">
        <w:tc>
          <w:tcPr>
            <w:tcW w:w="4248" w:type="dxa"/>
          </w:tcPr>
          <w:p w14:paraId="11B43A48" w14:textId="77777777" w:rsidR="00C1407E" w:rsidRPr="00836121" w:rsidRDefault="00C1407E" w:rsidP="00920A2D">
            <w:pPr>
              <w:pStyle w:val="ECCTabletext"/>
              <w:jc w:val="left"/>
            </w:pPr>
            <w:r w:rsidRPr="00836121">
              <w:t>ILT probability of transmission (Maximum/Average DC)</w:t>
            </w:r>
          </w:p>
        </w:tc>
        <w:tc>
          <w:tcPr>
            <w:tcW w:w="5105" w:type="dxa"/>
          </w:tcPr>
          <w:p w14:paraId="4A2C9A0C" w14:textId="77777777" w:rsidR="00C1407E" w:rsidRPr="00836121" w:rsidRDefault="00C1407E" w:rsidP="00920A2D">
            <w:pPr>
              <w:pStyle w:val="ECCTabletext"/>
              <w:jc w:val="left"/>
            </w:pPr>
            <w:r w:rsidRPr="00836121">
              <w:t>12.5/7.5 %</w:t>
            </w:r>
          </w:p>
        </w:tc>
      </w:tr>
      <w:tr w:rsidR="00C1407E" w:rsidRPr="00836121" w14:paraId="2B14B03F" w14:textId="77777777" w:rsidTr="00C1407E">
        <w:tc>
          <w:tcPr>
            <w:tcW w:w="4248" w:type="dxa"/>
          </w:tcPr>
          <w:p w14:paraId="2CF56BDF" w14:textId="77777777" w:rsidR="00C1407E" w:rsidRPr="00836121" w:rsidRDefault="00C1407E" w:rsidP="00920A2D">
            <w:pPr>
              <w:pStyle w:val="ECCTabletext"/>
              <w:jc w:val="left"/>
            </w:pPr>
            <w:r w:rsidRPr="00836121">
              <w:t>ILT → VLR interfering path</w:t>
            </w:r>
          </w:p>
        </w:tc>
        <w:tc>
          <w:tcPr>
            <w:tcW w:w="5105" w:type="dxa"/>
          </w:tcPr>
          <w:p w14:paraId="5E3825F2" w14:textId="77777777" w:rsidR="00C1407E" w:rsidRPr="00836121" w:rsidRDefault="00C1407E" w:rsidP="00920A2D">
            <w:pPr>
              <w:pStyle w:val="ECCTabletext"/>
              <w:jc w:val="left"/>
            </w:pPr>
            <w:r w:rsidRPr="00836121">
              <w:t>Hata-SRD, urban, ind-ind/below roof</w:t>
            </w:r>
          </w:p>
        </w:tc>
      </w:tr>
      <w:tr w:rsidR="00C1407E" w:rsidRPr="00836121" w14:paraId="346DD802" w14:textId="77777777" w:rsidTr="00C1407E">
        <w:tc>
          <w:tcPr>
            <w:tcW w:w="4248" w:type="dxa"/>
          </w:tcPr>
          <w:p w14:paraId="53BA39FA" w14:textId="77777777" w:rsidR="00C1407E" w:rsidRPr="005B10CE" w:rsidRDefault="00C1407E" w:rsidP="00920A2D">
            <w:pPr>
              <w:pStyle w:val="ECCTabletext"/>
              <w:jc w:val="left"/>
              <w:rPr>
                <w:lang w:val="fr-FR"/>
              </w:rPr>
            </w:pPr>
            <w:r w:rsidRPr="005B10CE">
              <w:rPr>
                <w:lang w:val="fr-FR"/>
              </w:rPr>
              <w:t>ILT → VLR minimum distance/MCL</w:t>
            </w:r>
          </w:p>
        </w:tc>
        <w:tc>
          <w:tcPr>
            <w:tcW w:w="5105" w:type="dxa"/>
          </w:tcPr>
          <w:p w14:paraId="2A4F0489" w14:textId="77777777" w:rsidR="00C1407E" w:rsidRPr="00836121" w:rsidRDefault="00C1407E" w:rsidP="00920A2D">
            <w:pPr>
              <w:pStyle w:val="ECCTabletext"/>
              <w:jc w:val="left"/>
            </w:pPr>
            <w:r w:rsidRPr="00836121">
              <w:t>3 m/40 dB</w:t>
            </w:r>
          </w:p>
        </w:tc>
      </w:tr>
      <w:tr w:rsidR="00C1407E" w:rsidRPr="00836121" w14:paraId="74524E35" w14:textId="77777777" w:rsidTr="00C1407E">
        <w:tc>
          <w:tcPr>
            <w:tcW w:w="4248" w:type="dxa"/>
          </w:tcPr>
          <w:p w14:paraId="75048F34" w14:textId="77777777" w:rsidR="00C1407E" w:rsidRPr="00836121" w:rsidRDefault="00C1407E" w:rsidP="00920A2D">
            <w:pPr>
              <w:pStyle w:val="ECCTabletext"/>
              <w:jc w:val="left"/>
            </w:pPr>
            <w:r w:rsidRPr="00836121">
              <w:t>ILT → VLR positioning mode</w:t>
            </w:r>
          </w:p>
        </w:tc>
        <w:tc>
          <w:tcPr>
            <w:tcW w:w="5105" w:type="dxa"/>
          </w:tcPr>
          <w:p w14:paraId="4AF6ACDC" w14:textId="77777777" w:rsidR="00C1407E" w:rsidRPr="00836121" w:rsidRDefault="00C1407E" w:rsidP="00920A2D">
            <w:pPr>
              <w:pStyle w:val="ECCTabletext"/>
              <w:jc w:val="left"/>
            </w:pPr>
            <w:r w:rsidRPr="00836121">
              <w:t>None (simulation radius 300 m)</w:t>
            </w:r>
          </w:p>
        </w:tc>
      </w:tr>
      <w:tr w:rsidR="00C1407E" w:rsidRPr="00836121" w:rsidDel="00471CD1" w14:paraId="380BF9A0" w14:textId="77777777" w:rsidTr="00C1407E">
        <w:tc>
          <w:tcPr>
            <w:tcW w:w="4248" w:type="dxa"/>
          </w:tcPr>
          <w:p w14:paraId="148F42BD" w14:textId="77777777" w:rsidR="00C1407E" w:rsidRPr="00836121" w:rsidDel="00471CD1" w:rsidRDefault="00C1407E" w:rsidP="00920A2D">
            <w:pPr>
              <w:pStyle w:val="ECCTabletext"/>
              <w:jc w:val="left"/>
            </w:pPr>
            <w:r w:rsidRPr="00836121">
              <w:t>Number of transmitters in impact area (Medium/High estimate)</w:t>
            </w:r>
          </w:p>
        </w:tc>
        <w:tc>
          <w:tcPr>
            <w:tcW w:w="5105" w:type="dxa"/>
          </w:tcPr>
          <w:p w14:paraId="57000D52" w14:textId="77777777" w:rsidR="00C1407E" w:rsidRPr="00836121" w:rsidDel="00471CD1" w:rsidRDefault="00C1407E" w:rsidP="00920A2D">
            <w:pPr>
              <w:pStyle w:val="ECCTabletext"/>
              <w:jc w:val="left"/>
            </w:pPr>
            <w:r w:rsidRPr="00836121">
              <w:t>14/136</w:t>
            </w:r>
          </w:p>
        </w:tc>
      </w:tr>
      <w:tr w:rsidR="00C1407E" w:rsidRPr="00836121" w14:paraId="0E98B7F9" w14:textId="77777777" w:rsidTr="00C1407E">
        <w:tc>
          <w:tcPr>
            <w:tcW w:w="9353" w:type="dxa"/>
            <w:gridSpan w:val="2"/>
          </w:tcPr>
          <w:p w14:paraId="3E744C1D" w14:textId="77777777" w:rsidR="00C1407E" w:rsidRPr="00836121" w:rsidRDefault="00C1407E" w:rsidP="00C1407E">
            <w:pPr>
              <w:spacing w:before="100" w:beforeAutospacing="1" w:after="100" w:afterAutospacing="1"/>
              <w:jc w:val="center"/>
              <w:rPr>
                <w:b/>
              </w:rPr>
            </w:pPr>
            <w:r w:rsidRPr="00836121">
              <w:rPr>
                <w:b/>
              </w:rPr>
              <w:t>IL3: Cordless Audio</w:t>
            </w:r>
          </w:p>
        </w:tc>
      </w:tr>
      <w:tr w:rsidR="00C1407E" w:rsidRPr="00836121" w14:paraId="3F6296D9" w14:textId="77777777" w:rsidTr="00C1407E">
        <w:tc>
          <w:tcPr>
            <w:tcW w:w="4248" w:type="dxa"/>
          </w:tcPr>
          <w:p w14:paraId="13D69138" w14:textId="77777777" w:rsidR="00C1407E" w:rsidRPr="00836121" w:rsidRDefault="00C1407E" w:rsidP="00920A2D">
            <w:pPr>
              <w:pStyle w:val="ECCTabletext"/>
              <w:jc w:val="left"/>
            </w:pPr>
            <w:r w:rsidRPr="00836121">
              <w:t>Frequency</w:t>
            </w:r>
          </w:p>
        </w:tc>
        <w:tc>
          <w:tcPr>
            <w:tcW w:w="5105" w:type="dxa"/>
          </w:tcPr>
          <w:p w14:paraId="298DC8F1" w14:textId="77777777" w:rsidR="00C1407E" w:rsidRPr="00836121" w:rsidRDefault="00C1407E" w:rsidP="00920A2D">
            <w:pPr>
              <w:pStyle w:val="ECCTabletext"/>
              <w:jc w:val="left"/>
            </w:pPr>
            <w:r w:rsidRPr="00836121">
              <w:t>863.9 MHz, 200 kHz channel</w:t>
            </w:r>
          </w:p>
        </w:tc>
      </w:tr>
      <w:tr w:rsidR="00C1407E" w:rsidRPr="00836121" w14:paraId="3710C170" w14:textId="77777777" w:rsidTr="00C1407E">
        <w:tc>
          <w:tcPr>
            <w:tcW w:w="4248" w:type="dxa"/>
          </w:tcPr>
          <w:p w14:paraId="4441DFBE" w14:textId="77777777" w:rsidR="00C1407E" w:rsidRPr="00836121" w:rsidRDefault="00C1407E" w:rsidP="00920A2D">
            <w:pPr>
              <w:pStyle w:val="ECCTabletext"/>
              <w:jc w:val="left"/>
            </w:pPr>
            <w:r w:rsidRPr="00836121">
              <w:t>ILT transmitter output power</w:t>
            </w:r>
          </w:p>
        </w:tc>
        <w:tc>
          <w:tcPr>
            <w:tcW w:w="5105" w:type="dxa"/>
          </w:tcPr>
          <w:p w14:paraId="2E315EDB" w14:textId="77777777" w:rsidR="00C1407E" w:rsidRPr="00836121" w:rsidRDefault="00C1407E" w:rsidP="00920A2D">
            <w:pPr>
              <w:pStyle w:val="ECCTabletext"/>
              <w:jc w:val="left"/>
            </w:pPr>
            <w:r w:rsidRPr="00836121">
              <w:t>10 dBm/200 kHz</w:t>
            </w:r>
          </w:p>
        </w:tc>
      </w:tr>
      <w:tr w:rsidR="00C1407E" w:rsidRPr="00836121" w14:paraId="2DAC4768" w14:textId="77777777" w:rsidTr="00C1407E">
        <w:tc>
          <w:tcPr>
            <w:tcW w:w="4248" w:type="dxa"/>
          </w:tcPr>
          <w:p w14:paraId="18D9C347" w14:textId="77777777" w:rsidR="00C1407E" w:rsidRPr="00836121" w:rsidRDefault="00C1407E" w:rsidP="00920A2D">
            <w:pPr>
              <w:pStyle w:val="ECCTabletext"/>
              <w:jc w:val="left"/>
            </w:pPr>
            <w:r w:rsidRPr="00836121">
              <w:t>ILT antenna gain</w:t>
            </w:r>
          </w:p>
        </w:tc>
        <w:tc>
          <w:tcPr>
            <w:tcW w:w="5105" w:type="dxa"/>
          </w:tcPr>
          <w:p w14:paraId="7525293F" w14:textId="77777777" w:rsidR="00C1407E" w:rsidRPr="00836121" w:rsidRDefault="00C1407E" w:rsidP="00920A2D">
            <w:pPr>
              <w:pStyle w:val="ECCTabletext"/>
              <w:jc w:val="left"/>
            </w:pPr>
            <w:r w:rsidRPr="00836121">
              <w:t>-2.85 dBi</w:t>
            </w:r>
          </w:p>
        </w:tc>
      </w:tr>
      <w:tr w:rsidR="00C1407E" w:rsidRPr="00836121" w14:paraId="4E9AE432" w14:textId="77777777" w:rsidTr="00C1407E">
        <w:tc>
          <w:tcPr>
            <w:tcW w:w="4248" w:type="dxa"/>
          </w:tcPr>
          <w:p w14:paraId="453C1B73" w14:textId="77777777" w:rsidR="00C1407E" w:rsidRPr="00836121" w:rsidRDefault="00C1407E" w:rsidP="00920A2D">
            <w:pPr>
              <w:pStyle w:val="ECCTabletext"/>
              <w:jc w:val="left"/>
            </w:pPr>
            <w:r w:rsidRPr="00836121">
              <w:t>APC</w:t>
            </w:r>
          </w:p>
        </w:tc>
        <w:tc>
          <w:tcPr>
            <w:tcW w:w="5105" w:type="dxa"/>
          </w:tcPr>
          <w:p w14:paraId="2DF5ED3C" w14:textId="77777777" w:rsidR="00C1407E" w:rsidRPr="00836121" w:rsidRDefault="00C1407E" w:rsidP="00920A2D">
            <w:pPr>
              <w:pStyle w:val="ECCTabletext"/>
              <w:jc w:val="left"/>
            </w:pPr>
            <w:r w:rsidRPr="00836121">
              <w:t>None</w:t>
            </w:r>
          </w:p>
        </w:tc>
      </w:tr>
      <w:tr w:rsidR="00C1407E" w:rsidRPr="00836121" w14:paraId="42104520" w14:textId="77777777" w:rsidTr="00C1407E">
        <w:tc>
          <w:tcPr>
            <w:tcW w:w="4248" w:type="dxa"/>
          </w:tcPr>
          <w:p w14:paraId="2731445B" w14:textId="77777777" w:rsidR="00C1407E" w:rsidRPr="00836121" w:rsidRDefault="00C1407E" w:rsidP="00920A2D">
            <w:pPr>
              <w:pStyle w:val="ECCTabletext"/>
              <w:jc w:val="left"/>
            </w:pPr>
            <w:r w:rsidRPr="00836121">
              <w:t>ILT probability of transmission (Maximum/Average DC)</w:t>
            </w:r>
          </w:p>
        </w:tc>
        <w:tc>
          <w:tcPr>
            <w:tcW w:w="5105" w:type="dxa"/>
          </w:tcPr>
          <w:p w14:paraId="28182A02" w14:textId="77777777" w:rsidR="00C1407E" w:rsidRPr="00836121" w:rsidRDefault="00C1407E" w:rsidP="00920A2D">
            <w:pPr>
              <w:pStyle w:val="ECCTabletext"/>
              <w:jc w:val="left"/>
            </w:pPr>
            <w:r w:rsidRPr="00836121">
              <w:t>100/75 %</w:t>
            </w:r>
          </w:p>
        </w:tc>
      </w:tr>
      <w:tr w:rsidR="00C1407E" w:rsidRPr="00836121" w14:paraId="55B35E86" w14:textId="77777777" w:rsidTr="00C1407E">
        <w:tc>
          <w:tcPr>
            <w:tcW w:w="4248" w:type="dxa"/>
          </w:tcPr>
          <w:p w14:paraId="0538B186" w14:textId="77777777" w:rsidR="00C1407E" w:rsidRPr="00836121" w:rsidRDefault="00C1407E" w:rsidP="00920A2D">
            <w:pPr>
              <w:pStyle w:val="ECCTabletext"/>
              <w:jc w:val="left"/>
            </w:pPr>
            <w:r w:rsidRPr="00836121">
              <w:t>ILT → VLR interfering path</w:t>
            </w:r>
          </w:p>
        </w:tc>
        <w:tc>
          <w:tcPr>
            <w:tcW w:w="5105" w:type="dxa"/>
          </w:tcPr>
          <w:p w14:paraId="6AFF0D6F" w14:textId="77777777" w:rsidR="00C1407E" w:rsidRPr="00836121" w:rsidRDefault="00C1407E" w:rsidP="00920A2D">
            <w:pPr>
              <w:pStyle w:val="ECCTabletext"/>
              <w:jc w:val="left"/>
            </w:pPr>
            <w:r w:rsidRPr="00836121">
              <w:t>Hata-SRD, urban, ind-ind/below roof</w:t>
            </w:r>
          </w:p>
        </w:tc>
      </w:tr>
      <w:tr w:rsidR="00C1407E" w:rsidRPr="00836121" w14:paraId="58A76F3D" w14:textId="77777777" w:rsidTr="00C1407E">
        <w:tc>
          <w:tcPr>
            <w:tcW w:w="4248" w:type="dxa"/>
          </w:tcPr>
          <w:p w14:paraId="5D3E169E" w14:textId="77777777" w:rsidR="00C1407E" w:rsidRPr="005B10CE" w:rsidRDefault="00C1407E" w:rsidP="00920A2D">
            <w:pPr>
              <w:pStyle w:val="ECCTabletext"/>
              <w:jc w:val="left"/>
              <w:rPr>
                <w:lang w:val="fr-FR"/>
              </w:rPr>
            </w:pPr>
            <w:r w:rsidRPr="005B10CE">
              <w:rPr>
                <w:lang w:val="fr-FR"/>
              </w:rPr>
              <w:t>ILT → VLR minimum distance/MCL</w:t>
            </w:r>
          </w:p>
        </w:tc>
        <w:tc>
          <w:tcPr>
            <w:tcW w:w="5105" w:type="dxa"/>
          </w:tcPr>
          <w:p w14:paraId="31F6805E" w14:textId="77777777" w:rsidR="00C1407E" w:rsidRPr="00836121" w:rsidRDefault="00C1407E" w:rsidP="00920A2D">
            <w:pPr>
              <w:pStyle w:val="ECCTabletext"/>
              <w:jc w:val="left"/>
            </w:pPr>
            <w:r w:rsidRPr="00836121">
              <w:t>3 m/40 dB</w:t>
            </w:r>
          </w:p>
        </w:tc>
      </w:tr>
      <w:tr w:rsidR="00C1407E" w:rsidRPr="00836121" w14:paraId="697BF183" w14:textId="77777777" w:rsidTr="00C1407E">
        <w:tc>
          <w:tcPr>
            <w:tcW w:w="4248" w:type="dxa"/>
          </w:tcPr>
          <w:p w14:paraId="2A634FE0" w14:textId="77777777" w:rsidR="00C1407E" w:rsidRPr="00836121" w:rsidRDefault="00C1407E" w:rsidP="00920A2D">
            <w:pPr>
              <w:pStyle w:val="ECCTabletext"/>
              <w:jc w:val="left"/>
            </w:pPr>
            <w:r w:rsidRPr="00836121">
              <w:t>ILT → VLR positioning mode</w:t>
            </w:r>
          </w:p>
        </w:tc>
        <w:tc>
          <w:tcPr>
            <w:tcW w:w="5105" w:type="dxa"/>
          </w:tcPr>
          <w:p w14:paraId="3EFC209D" w14:textId="77777777" w:rsidR="00C1407E" w:rsidRPr="00836121" w:rsidRDefault="00C1407E" w:rsidP="00920A2D">
            <w:pPr>
              <w:pStyle w:val="ECCTabletext"/>
              <w:jc w:val="left"/>
            </w:pPr>
            <w:r w:rsidRPr="00836121">
              <w:t>None (simulation radius 159 m)</w:t>
            </w:r>
          </w:p>
        </w:tc>
      </w:tr>
      <w:tr w:rsidR="00C1407E" w:rsidRPr="00836121" w:rsidDel="00471CD1" w14:paraId="5ACC0668" w14:textId="77777777" w:rsidTr="00C1407E">
        <w:tc>
          <w:tcPr>
            <w:tcW w:w="4248" w:type="dxa"/>
          </w:tcPr>
          <w:p w14:paraId="52ED1D8F" w14:textId="77777777" w:rsidR="00C1407E" w:rsidRPr="00836121" w:rsidDel="00471CD1" w:rsidRDefault="00C1407E" w:rsidP="00920A2D">
            <w:pPr>
              <w:pStyle w:val="ECCTabletext"/>
              <w:jc w:val="left"/>
            </w:pPr>
            <w:r w:rsidRPr="00836121">
              <w:t xml:space="preserve">Number of transmitters in impact area </w:t>
            </w:r>
            <w:r w:rsidRPr="00836121">
              <w:lastRenderedPageBreak/>
              <w:t>(Medium/High estimate)</w:t>
            </w:r>
          </w:p>
        </w:tc>
        <w:tc>
          <w:tcPr>
            <w:tcW w:w="5105" w:type="dxa"/>
          </w:tcPr>
          <w:p w14:paraId="6D93D129" w14:textId="77777777" w:rsidR="00C1407E" w:rsidRPr="00836121" w:rsidDel="00471CD1" w:rsidRDefault="00C1407E" w:rsidP="00920A2D">
            <w:pPr>
              <w:pStyle w:val="ECCTabletext"/>
              <w:jc w:val="left"/>
            </w:pPr>
            <w:r w:rsidRPr="00836121">
              <w:lastRenderedPageBreak/>
              <w:t>3/8</w:t>
            </w:r>
          </w:p>
        </w:tc>
      </w:tr>
      <w:tr w:rsidR="00C1407E" w:rsidRPr="00836121" w14:paraId="142C906F" w14:textId="77777777" w:rsidTr="00C1407E">
        <w:tblPrEx>
          <w:tblLook w:val="01E0" w:firstRow="1" w:lastRow="1" w:firstColumn="1" w:lastColumn="1" w:noHBand="0" w:noVBand="0"/>
        </w:tblPrEx>
        <w:tc>
          <w:tcPr>
            <w:tcW w:w="9353" w:type="dxa"/>
            <w:gridSpan w:val="2"/>
          </w:tcPr>
          <w:p w14:paraId="601EAF01" w14:textId="77777777" w:rsidR="00C1407E" w:rsidRPr="00836121" w:rsidRDefault="00C1407E" w:rsidP="00C1407E">
            <w:pPr>
              <w:spacing w:before="100" w:beforeAutospacing="1" w:after="100" w:afterAutospacing="1"/>
              <w:jc w:val="center"/>
              <w:rPr>
                <w:b/>
              </w:rPr>
            </w:pPr>
            <w:r w:rsidRPr="00836121">
              <w:rPr>
                <w:b/>
              </w:rPr>
              <w:lastRenderedPageBreak/>
              <w:t>IL4: LTE800 UL</w:t>
            </w:r>
          </w:p>
        </w:tc>
      </w:tr>
      <w:tr w:rsidR="00C1407E" w:rsidRPr="00836121" w14:paraId="57E1241D" w14:textId="77777777" w:rsidTr="00C1407E">
        <w:tblPrEx>
          <w:tblLook w:val="01E0" w:firstRow="1" w:lastRow="1" w:firstColumn="1" w:lastColumn="1" w:noHBand="0" w:noVBand="0"/>
        </w:tblPrEx>
        <w:tc>
          <w:tcPr>
            <w:tcW w:w="4248" w:type="dxa"/>
          </w:tcPr>
          <w:p w14:paraId="0CADA85A" w14:textId="77777777" w:rsidR="00C1407E" w:rsidRPr="00836121" w:rsidRDefault="00C1407E" w:rsidP="00920A2D">
            <w:pPr>
              <w:pStyle w:val="ECCTabletext"/>
              <w:jc w:val="left"/>
            </w:pPr>
            <w:r w:rsidRPr="00836121">
              <w:t>Frequency</w:t>
            </w:r>
          </w:p>
        </w:tc>
        <w:tc>
          <w:tcPr>
            <w:tcW w:w="5105" w:type="dxa"/>
          </w:tcPr>
          <w:p w14:paraId="7D2036BE" w14:textId="77777777" w:rsidR="00C1407E" w:rsidRPr="00836121" w:rsidRDefault="00C1407E" w:rsidP="00920A2D">
            <w:pPr>
              <w:pStyle w:val="ECCTabletext"/>
              <w:jc w:val="left"/>
            </w:pPr>
            <w:r w:rsidRPr="00836121">
              <w:t>857 MHz, 10 MHz channel</w:t>
            </w:r>
          </w:p>
        </w:tc>
      </w:tr>
      <w:tr w:rsidR="00C1407E" w:rsidRPr="00836121" w14:paraId="6A124CA6" w14:textId="77777777" w:rsidTr="00C1407E">
        <w:tblPrEx>
          <w:tblLook w:val="01E0" w:firstRow="1" w:lastRow="1" w:firstColumn="1" w:lastColumn="1" w:noHBand="0" w:noVBand="0"/>
        </w:tblPrEx>
        <w:tc>
          <w:tcPr>
            <w:tcW w:w="4248" w:type="dxa"/>
          </w:tcPr>
          <w:p w14:paraId="73334792" w14:textId="77777777" w:rsidR="00C1407E" w:rsidRPr="00836121" w:rsidRDefault="00C1407E" w:rsidP="00920A2D">
            <w:pPr>
              <w:pStyle w:val="ECCTabletext"/>
              <w:jc w:val="left"/>
            </w:pPr>
            <w:r w:rsidRPr="00836121">
              <w:t>ILT transmitter output power</w:t>
            </w:r>
          </w:p>
        </w:tc>
        <w:tc>
          <w:tcPr>
            <w:tcW w:w="5105" w:type="dxa"/>
          </w:tcPr>
          <w:p w14:paraId="114DA07B" w14:textId="77777777" w:rsidR="00C1407E" w:rsidRPr="00836121" w:rsidRDefault="00C1407E" w:rsidP="00920A2D">
            <w:pPr>
              <w:pStyle w:val="ECCTabletext"/>
              <w:jc w:val="left"/>
            </w:pPr>
            <w:r w:rsidRPr="00836121">
              <w:t>20 dBm mean (Gaussian distr., std. dev. 1 dB)</w:t>
            </w:r>
          </w:p>
        </w:tc>
      </w:tr>
      <w:tr w:rsidR="00C1407E" w:rsidRPr="00836121" w14:paraId="6DBF6AC9" w14:textId="77777777" w:rsidTr="00C1407E">
        <w:tblPrEx>
          <w:tblLook w:val="01E0" w:firstRow="1" w:lastRow="1" w:firstColumn="1" w:lastColumn="1" w:noHBand="0" w:noVBand="0"/>
        </w:tblPrEx>
        <w:tc>
          <w:tcPr>
            <w:tcW w:w="4248" w:type="dxa"/>
          </w:tcPr>
          <w:p w14:paraId="5B135E76" w14:textId="77777777" w:rsidR="00C1407E" w:rsidRPr="00836121" w:rsidRDefault="00C1407E" w:rsidP="00920A2D">
            <w:pPr>
              <w:pStyle w:val="ECCTabletext"/>
              <w:jc w:val="left"/>
            </w:pPr>
            <w:r w:rsidRPr="00836121">
              <w:t>ILT antenna gain</w:t>
            </w:r>
          </w:p>
        </w:tc>
        <w:tc>
          <w:tcPr>
            <w:tcW w:w="5105" w:type="dxa"/>
          </w:tcPr>
          <w:p w14:paraId="111BACC3" w14:textId="77777777" w:rsidR="00C1407E" w:rsidRPr="00836121" w:rsidRDefault="00C1407E" w:rsidP="00920A2D">
            <w:pPr>
              <w:pStyle w:val="ECCTabletext"/>
              <w:jc w:val="left"/>
            </w:pPr>
            <w:r w:rsidRPr="00836121">
              <w:t>0 dBi</w:t>
            </w:r>
          </w:p>
        </w:tc>
      </w:tr>
      <w:tr w:rsidR="00C1407E" w:rsidRPr="00836121" w14:paraId="3805C3BF" w14:textId="77777777" w:rsidTr="00C1407E">
        <w:tblPrEx>
          <w:tblLook w:val="01E0" w:firstRow="1" w:lastRow="1" w:firstColumn="1" w:lastColumn="1" w:noHBand="0" w:noVBand="0"/>
        </w:tblPrEx>
        <w:tc>
          <w:tcPr>
            <w:tcW w:w="4248" w:type="dxa"/>
          </w:tcPr>
          <w:p w14:paraId="637098D4" w14:textId="77777777" w:rsidR="00C1407E" w:rsidRPr="00836121" w:rsidRDefault="00C1407E" w:rsidP="00920A2D">
            <w:pPr>
              <w:pStyle w:val="ECCTabletext"/>
              <w:jc w:val="left"/>
            </w:pPr>
            <w:r w:rsidRPr="00836121">
              <w:t>APC</w:t>
            </w:r>
          </w:p>
        </w:tc>
        <w:tc>
          <w:tcPr>
            <w:tcW w:w="5105" w:type="dxa"/>
          </w:tcPr>
          <w:p w14:paraId="71A3E7F0" w14:textId="77777777" w:rsidR="00C1407E" w:rsidRPr="00836121" w:rsidRDefault="00C1407E" w:rsidP="00920A2D">
            <w:pPr>
              <w:pStyle w:val="ECCTabletext"/>
              <w:jc w:val="left"/>
            </w:pPr>
            <w:r w:rsidRPr="00836121">
              <w:t>Threshold -98.5 dBm, range 63 dB, step 1 dB</w:t>
            </w:r>
          </w:p>
        </w:tc>
      </w:tr>
      <w:tr w:rsidR="00C1407E" w:rsidRPr="00836121" w14:paraId="67357867" w14:textId="77777777" w:rsidTr="00C1407E">
        <w:tblPrEx>
          <w:tblLook w:val="01E0" w:firstRow="1" w:lastRow="1" w:firstColumn="1" w:lastColumn="1" w:noHBand="0" w:noVBand="0"/>
        </w:tblPrEx>
        <w:tc>
          <w:tcPr>
            <w:tcW w:w="4248" w:type="dxa"/>
          </w:tcPr>
          <w:p w14:paraId="50333D0B" w14:textId="77777777" w:rsidR="00C1407E" w:rsidRPr="00836121" w:rsidRDefault="00C1407E" w:rsidP="00920A2D">
            <w:pPr>
              <w:pStyle w:val="ECCTabletext"/>
              <w:jc w:val="left"/>
            </w:pPr>
            <w:r w:rsidRPr="00836121">
              <w:t>ILT probability of transmission (Maximum/Average DC)</w:t>
            </w:r>
          </w:p>
        </w:tc>
        <w:tc>
          <w:tcPr>
            <w:tcW w:w="5105" w:type="dxa"/>
          </w:tcPr>
          <w:p w14:paraId="58B9B3D9" w14:textId="77777777" w:rsidR="00C1407E" w:rsidRPr="00836121" w:rsidRDefault="00C1407E" w:rsidP="00920A2D">
            <w:pPr>
              <w:pStyle w:val="ECCTabletext"/>
              <w:jc w:val="left"/>
            </w:pPr>
            <w:r w:rsidRPr="00836121">
              <w:t>100/100 %</w:t>
            </w:r>
          </w:p>
        </w:tc>
      </w:tr>
      <w:tr w:rsidR="00C1407E" w:rsidRPr="00836121" w14:paraId="26F0EAA7" w14:textId="77777777" w:rsidTr="00C1407E">
        <w:tblPrEx>
          <w:tblLook w:val="01E0" w:firstRow="1" w:lastRow="1" w:firstColumn="1" w:lastColumn="1" w:noHBand="0" w:noVBand="0"/>
        </w:tblPrEx>
        <w:tc>
          <w:tcPr>
            <w:tcW w:w="4248" w:type="dxa"/>
          </w:tcPr>
          <w:p w14:paraId="0958E8D4" w14:textId="77777777" w:rsidR="00C1407E" w:rsidRPr="00836121" w:rsidRDefault="00C1407E" w:rsidP="00920A2D">
            <w:pPr>
              <w:pStyle w:val="ECCTabletext"/>
              <w:jc w:val="left"/>
            </w:pPr>
            <w:r w:rsidRPr="00836121">
              <w:t>ILT → VLR interfering path</w:t>
            </w:r>
          </w:p>
        </w:tc>
        <w:tc>
          <w:tcPr>
            <w:tcW w:w="5105" w:type="dxa"/>
          </w:tcPr>
          <w:p w14:paraId="32E8C596" w14:textId="77777777" w:rsidR="00C1407E" w:rsidRPr="00836121" w:rsidRDefault="00C1407E" w:rsidP="00920A2D">
            <w:pPr>
              <w:pStyle w:val="ECCTabletext"/>
              <w:jc w:val="left"/>
            </w:pPr>
            <w:r w:rsidRPr="00836121">
              <w:t>Hata-SRD, urban, ind-ind/below roof</w:t>
            </w:r>
          </w:p>
        </w:tc>
      </w:tr>
      <w:tr w:rsidR="00C1407E" w:rsidRPr="00836121" w14:paraId="37455CA8" w14:textId="77777777" w:rsidTr="00C1407E">
        <w:tblPrEx>
          <w:tblLook w:val="01E0" w:firstRow="1" w:lastRow="1" w:firstColumn="1" w:lastColumn="1" w:noHBand="0" w:noVBand="0"/>
        </w:tblPrEx>
        <w:tc>
          <w:tcPr>
            <w:tcW w:w="4248" w:type="dxa"/>
          </w:tcPr>
          <w:p w14:paraId="0366D65F" w14:textId="77777777" w:rsidR="00C1407E" w:rsidRPr="005B10CE" w:rsidRDefault="00C1407E" w:rsidP="00920A2D">
            <w:pPr>
              <w:pStyle w:val="ECCTabletext"/>
              <w:jc w:val="left"/>
              <w:rPr>
                <w:lang w:val="fr-FR"/>
              </w:rPr>
            </w:pPr>
            <w:r w:rsidRPr="005B10CE">
              <w:rPr>
                <w:lang w:val="fr-FR"/>
              </w:rPr>
              <w:t>ILT → VLR minimum distance/MCL</w:t>
            </w:r>
          </w:p>
        </w:tc>
        <w:tc>
          <w:tcPr>
            <w:tcW w:w="5105" w:type="dxa"/>
          </w:tcPr>
          <w:p w14:paraId="1B3ABBDA" w14:textId="77777777" w:rsidR="00C1407E" w:rsidRPr="00836121" w:rsidRDefault="00C1407E" w:rsidP="00920A2D">
            <w:pPr>
              <w:pStyle w:val="ECCTabletext"/>
              <w:jc w:val="left"/>
            </w:pPr>
            <w:r w:rsidRPr="00836121">
              <w:t>3 m/40 dB</w:t>
            </w:r>
          </w:p>
        </w:tc>
      </w:tr>
      <w:tr w:rsidR="00C1407E" w:rsidRPr="00836121" w14:paraId="3798C897" w14:textId="77777777" w:rsidTr="00C1407E">
        <w:tblPrEx>
          <w:tblLook w:val="01E0" w:firstRow="1" w:lastRow="1" w:firstColumn="1" w:lastColumn="1" w:noHBand="0" w:noVBand="0"/>
        </w:tblPrEx>
        <w:tc>
          <w:tcPr>
            <w:tcW w:w="4248" w:type="dxa"/>
          </w:tcPr>
          <w:p w14:paraId="7B00774A" w14:textId="77777777" w:rsidR="00C1407E" w:rsidRPr="00836121" w:rsidRDefault="00C1407E" w:rsidP="00920A2D">
            <w:pPr>
              <w:pStyle w:val="ECCTabletext"/>
              <w:jc w:val="left"/>
            </w:pPr>
            <w:r w:rsidRPr="00836121">
              <w:t>ILT → VLR positioning mode</w:t>
            </w:r>
          </w:p>
        </w:tc>
        <w:tc>
          <w:tcPr>
            <w:tcW w:w="5105" w:type="dxa"/>
          </w:tcPr>
          <w:p w14:paraId="5BED3F0D" w14:textId="77777777" w:rsidR="00C1407E" w:rsidRPr="00836121" w:rsidRDefault="00C1407E" w:rsidP="00920A2D">
            <w:pPr>
              <w:pStyle w:val="ECCTabletext"/>
              <w:jc w:val="left"/>
            </w:pPr>
            <w:r w:rsidRPr="00836121">
              <w:t>None (simulation radius 10 m)</w:t>
            </w:r>
          </w:p>
        </w:tc>
      </w:tr>
      <w:tr w:rsidR="00C1407E" w:rsidRPr="00836121" w:rsidDel="00471CD1" w14:paraId="7691CD35" w14:textId="77777777" w:rsidTr="00C1407E">
        <w:tblPrEx>
          <w:tblLook w:val="01E0" w:firstRow="1" w:lastRow="1" w:firstColumn="1" w:lastColumn="1" w:noHBand="0" w:noVBand="0"/>
        </w:tblPrEx>
        <w:tc>
          <w:tcPr>
            <w:tcW w:w="4248" w:type="dxa"/>
          </w:tcPr>
          <w:p w14:paraId="7B540DC9" w14:textId="77777777" w:rsidR="00C1407E" w:rsidRPr="00836121" w:rsidDel="00471CD1" w:rsidRDefault="00C1407E" w:rsidP="00920A2D">
            <w:pPr>
              <w:pStyle w:val="ECCTabletext"/>
              <w:jc w:val="left"/>
            </w:pPr>
            <w:r w:rsidRPr="00836121">
              <w:t>Number of transmitters in impact area (Medium/High estimate)</w:t>
            </w:r>
          </w:p>
        </w:tc>
        <w:tc>
          <w:tcPr>
            <w:tcW w:w="5105" w:type="dxa"/>
          </w:tcPr>
          <w:p w14:paraId="62A1DC6B" w14:textId="77777777" w:rsidR="00C1407E" w:rsidRPr="00836121" w:rsidDel="00471CD1" w:rsidRDefault="00C1407E" w:rsidP="00920A2D">
            <w:pPr>
              <w:pStyle w:val="ECCTabletext"/>
              <w:jc w:val="left"/>
            </w:pPr>
            <w:r w:rsidRPr="00836121">
              <w:t>1/1</w:t>
            </w:r>
          </w:p>
        </w:tc>
      </w:tr>
    </w:tbl>
    <w:p w14:paraId="769590E0" w14:textId="77777777" w:rsidR="00920A2D" w:rsidRPr="00836121" w:rsidRDefault="00920A2D" w:rsidP="00920A2D">
      <w:pPr>
        <w:spacing w:before="0" w:after="0"/>
      </w:pPr>
    </w:p>
    <w:p w14:paraId="455E5495" w14:textId="6C005890" w:rsidR="00873996" w:rsidRPr="00836121" w:rsidRDefault="00920A2D" w:rsidP="003D1F9D">
      <w:pPr>
        <w:pStyle w:val="Caption"/>
      </w:pPr>
      <w:bookmarkStart w:id="560" w:name="_Ref461529581"/>
      <w:r w:rsidRPr="00836121">
        <w:t xml:space="preserve">Table </w:t>
      </w:r>
      <w:r w:rsidRPr="00836121">
        <w:fldChar w:fldCharType="begin"/>
      </w:r>
      <w:r w:rsidRPr="00836121">
        <w:instrText xml:space="preserve"> SEQ Table \* ARABIC </w:instrText>
      </w:r>
      <w:r w:rsidRPr="00836121">
        <w:fldChar w:fldCharType="separate"/>
      </w:r>
      <w:r w:rsidR="003B7BCD">
        <w:rPr>
          <w:noProof/>
        </w:rPr>
        <w:t>118</w:t>
      </w:r>
      <w:r w:rsidRPr="00836121">
        <w:fldChar w:fldCharType="end"/>
      </w:r>
      <w:bookmarkEnd w:id="560"/>
      <w:r w:rsidR="00873996" w:rsidRPr="00836121">
        <w:t xml:space="preserve">: Probability of interference from WBN SRD to Cordless Audio in 863-865 MHz, </w:t>
      </w:r>
      <w:r w:rsidR="00345ACC">
        <w:br/>
      </w:r>
      <w:r w:rsidR="00873996" w:rsidRPr="00836121">
        <w:t>unwanted/ (unwanted&amp;blocking)</w:t>
      </w:r>
    </w:p>
    <w:tbl>
      <w:tblPr>
        <w:tblStyle w:val="ECCTable-redheader"/>
        <w:tblW w:w="0" w:type="auto"/>
        <w:tblInd w:w="0" w:type="dxa"/>
        <w:tblLook w:val="01E0" w:firstRow="1" w:lastRow="1" w:firstColumn="1" w:lastColumn="1" w:noHBand="0" w:noVBand="0"/>
      </w:tblPr>
      <w:tblGrid>
        <w:gridCol w:w="3969"/>
        <w:gridCol w:w="1418"/>
        <w:gridCol w:w="1374"/>
        <w:gridCol w:w="1356"/>
        <w:gridCol w:w="1397"/>
      </w:tblGrid>
      <w:tr w:rsidR="00873996" w:rsidRPr="00836121" w14:paraId="58846664" w14:textId="77777777" w:rsidTr="00C600A3">
        <w:trPr>
          <w:cnfStyle w:val="100000000000" w:firstRow="1" w:lastRow="0" w:firstColumn="0" w:lastColumn="0" w:oddVBand="0" w:evenVBand="0" w:oddHBand="0" w:evenHBand="0" w:firstRowFirstColumn="0" w:firstRowLastColumn="0" w:lastRowFirstColumn="0" w:lastRowLastColumn="0"/>
        </w:trPr>
        <w:tc>
          <w:tcPr>
            <w:tcW w:w="3969" w:type="dxa"/>
          </w:tcPr>
          <w:p w14:paraId="4EDFB796" w14:textId="77777777" w:rsidR="00873996" w:rsidRPr="00836121" w:rsidRDefault="00873996" w:rsidP="00873996"/>
        </w:tc>
        <w:tc>
          <w:tcPr>
            <w:tcW w:w="5545" w:type="dxa"/>
            <w:gridSpan w:val="4"/>
          </w:tcPr>
          <w:p w14:paraId="7792DF10" w14:textId="77777777" w:rsidR="00873996" w:rsidRPr="00836121" w:rsidRDefault="00873996" w:rsidP="00873996">
            <w:r w:rsidRPr="00836121">
              <w:t>Existing adjacent applications</w:t>
            </w:r>
          </w:p>
        </w:tc>
      </w:tr>
      <w:tr w:rsidR="00873996" w:rsidRPr="00836121" w14:paraId="3F98AE1F" w14:textId="77777777" w:rsidTr="00C600A3">
        <w:tc>
          <w:tcPr>
            <w:tcW w:w="3969" w:type="dxa"/>
          </w:tcPr>
          <w:p w14:paraId="6A58F4A6" w14:textId="77777777" w:rsidR="00873996" w:rsidRPr="00836121" w:rsidRDefault="00873996" w:rsidP="00873996"/>
        </w:tc>
        <w:tc>
          <w:tcPr>
            <w:tcW w:w="1418" w:type="dxa"/>
          </w:tcPr>
          <w:p w14:paraId="71AE7AD7" w14:textId="77777777" w:rsidR="00873996" w:rsidRPr="00836121" w:rsidRDefault="00873996" w:rsidP="00873996">
            <w:r w:rsidRPr="00836121">
              <w:t>Cordless audio, RFID, LTE800</w:t>
            </w:r>
          </w:p>
        </w:tc>
        <w:tc>
          <w:tcPr>
            <w:tcW w:w="1374" w:type="dxa"/>
          </w:tcPr>
          <w:p w14:paraId="4DAB7195" w14:textId="77777777" w:rsidR="00873996" w:rsidRPr="00836121" w:rsidRDefault="00873996" w:rsidP="00873996">
            <w:r w:rsidRPr="00836121">
              <w:t xml:space="preserve">Cordless audio, RFID, LTE800 </w:t>
            </w:r>
          </w:p>
        </w:tc>
        <w:tc>
          <w:tcPr>
            <w:tcW w:w="1356" w:type="dxa"/>
          </w:tcPr>
          <w:p w14:paraId="45313520" w14:textId="77777777" w:rsidR="00873996" w:rsidRPr="00836121" w:rsidRDefault="00873996" w:rsidP="00873996">
            <w:r w:rsidRPr="00836121">
              <w:t xml:space="preserve">Cordless audio, RFID, LTE800 </w:t>
            </w:r>
          </w:p>
        </w:tc>
        <w:tc>
          <w:tcPr>
            <w:tcW w:w="1397" w:type="dxa"/>
          </w:tcPr>
          <w:p w14:paraId="0BCFD7DB" w14:textId="77777777" w:rsidR="00873996" w:rsidRPr="00836121" w:rsidRDefault="00873996" w:rsidP="00873996">
            <w:r w:rsidRPr="00836121">
              <w:t xml:space="preserve">Cordless audio, RFID, LTE800 </w:t>
            </w:r>
          </w:p>
        </w:tc>
      </w:tr>
      <w:tr w:rsidR="00873996" w:rsidRPr="00836121" w14:paraId="1B1E8E76" w14:textId="77777777" w:rsidTr="00C600A3">
        <w:tc>
          <w:tcPr>
            <w:tcW w:w="3969" w:type="dxa"/>
          </w:tcPr>
          <w:p w14:paraId="5F5CB2A0" w14:textId="77777777" w:rsidR="00873996" w:rsidRPr="00836121" w:rsidRDefault="00873996" w:rsidP="00873996">
            <w:pPr>
              <w:pStyle w:val="ECCTableHeaderredfont"/>
            </w:pPr>
            <w:r w:rsidRPr="00836121">
              <w:t>New applications:</w:t>
            </w:r>
          </w:p>
        </w:tc>
        <w:tc>
          <w:tcPr>
            <w:tcW w:w="1418" w:type="dxa"/>
          </w:tcPr>
          <w:p w14:paraId="023D9C64" w14:textId="77777777" w:rsidR="00873996" w:rsidRPr="00836121" w:rsidRDefault="00873996" w:rsidP="00873996">
            <w:pPr>
              <w:pStyle w:val="ECCTableHeaderredfont"/>
            </w:pPr>
            <w:r w:rsidRPr="00836121">
              <w:t>Baseline without new SRDs</w:t>
            </w:r>
          </w:p>
        </w:tc>
        <w:tc>
          <w:tcPr>
            <w:tcW w:w="1374" w:type="dxa"/>
          </w:tcPr>
          <w:p w14:paraId="10A549E6" w14:textId="77777777" w:rsidR="00873996" w:rsidRPr="00836121" w:rsidRDefault="00873996" w:rsidP="00873996">
            <w:pPr>
              <w:pStyle w:val="ECCTableHeaderredfont"/>
            </w:pPr>
            <w:r w:rsidRPr="00836121">
              <w:t xml:space="preserve">WBN SRDs ILT </w:t>
            </w:r>
            <w:r w:rsidRPr="00836121">
              <w:br/>
              <w:t>862-868 MHz</w:t>
            </w:r>
          </w:p>
        </w:tc>
        <w:tc>
          <w:tcPr>
            <w:tcW w:w="1356" w:type="dxa"/>
          </w:tcPr>
          <w:p w14:paraId="3010BE6C" w14:textId="77777777" w:rsidR="00873996" w:rsidRPr="00836121" w:rsidRDefault="00873996" w:rsidP="00873996">
            <w:pPr>
              <w:pStyle w:val="ECCTableHeaderredfont"/>
            </w:pPr>
            <w:r w:rsidRPr="00836121">
              <w:t xml:space="preserve">WBN SRDs ILT </w:t>
            </w:r>
            <w:r w:rsidRPr="00836121">
              <w:br/>
              <w:t>862-863 MHz</w:t>
            </w:r>
          </w:p>
        </w:tc>
        <w:tc>
          <w:tcPr>
            <w:tcW w:w="1397" w:type="dxa"/>
          </w:tcPr>
          <w:p w14:paraId="0D65F2C1" w14:textId="77777777" w:rsidR="00873996" w:rsidRPr="00836121" w:rsidRDefault="00873996" w:rsidP="00873996">
            <w:pPr>
              <w:pStyle w:val="ECCTableHeaderredfont"/>
            </w:pPr>
            <w:r w:rsidRPr="00836121">
              <w:t xml:space="preserve">WBN SRDs ILT </w:t>
            </w:r>
            <w:r w:rsidRPr="00836121">
              <w:br/>
              <w:t>865-868 MHz</w:t>
            </w:r>
          </w:p>
        </w:tc>
      </w:tr>
      <w:tr w:rsidR="00873996" w:rsidRPr="00836121" w14:paraId="37E99270" w14:textId="77777777" w:rsidTr="00C600A3">
        <w:tc>
          <w:tcPr>
            <w:tcW w:w="3969" w:type="dxa"/>
          </w:tcPr>
          <w:p w14:paraId="7E4C0F1E" w14:textId="77777777" w:rsidR="00873996" w:rsidRPr="00836121" w:rsidRDefault="00873996" w:rsidP="00873996">
            <w:pPr>
              <w:pStyle w:val="ECCTabletext"/>
            </w:pPr>
            <w:r w:rsidRPr="00836121">
              <w:t>High density &amp; path loss, maximum DC</w:t>
            </w:r>
          </w:p>
        </w:tc>
        <w:tc>
          <w:tcPr>
            <w:tcW w:w="1418" w:type="dxa"/>
          </w:tcPr>
          <w:p w14:paraId="46ECF253" w14:textId="77777777" w:rsidR="00873996" w:rsidRPr="00836121" w:rsidRDefault="00873996" w:rsidP="00873996">
            <w:pPr>
              <w:pStyle w:val="ECCTabletext"/>
            </w:pPr>
            <w:r w:rsidRPr="00836121">
              <w:t>11.5/18.5</w:t>
            </w:r>
          </w:p>
        </w:tc>
        <w:tc>
          <w:tcPr>
            <w:tcW w:w="1374" w:type="dxa"/>
          </w:tcPr>
          <w:p w14:paraId="0B1940E2" w14:textId="77777777" w:rsidR="00873996" w:rsidRPr="00836121" w:rsidRDefault="00873996" w:rsidP="00873996">
            <w:pPr>
              <w:pStyle w:val="ECCTabletext"/>
            </w:pPr>
            <w:r w:rsidRPr="00836121">
              <w:t>17.5/24.5</w:t>
            </w:r>
          </w:p>
        </w:tc>
        <w:tc>
          <w:tcPr>
            <w:tcW w:w="1356" w:type="dxa"/>
          </w:tcPr>
          <w:p w14:paraId="62DAD2B3" w14:textId="77777777" w:rsidR="00873996" w:rsidRPr="00836121" w:rsidRDefault="00873996" w:rsidP="00873996">
            <w:pPr>
              <w:pStyle w:val="ECCTabletext"/>
            </w:pPr>
            <w:r w:rsidRPr="00836121">
              <w:t>12.2/19.3</w:t>
            </w:r>
          </w:p>
        </w:tc>
        <w:tc>
          <w:tcPr>
            <w:tcW w:w="1397" w:type="dxa"/>
          </w:tcPr>
          <w:p w14:paraId="7FD20A7E" w14:textId="77777777" w:rsidR="00873996" w:rsidRPr="00836121" w:rsidRDefault="00873996" w:rsidP="00873996">
            <w:pPr>
              <w:pStyle w:val="ECCTabletext"/>
            </w:pPr>
            <w:r w:rsidRPr="00836121">
              <w:t>15.4/21.9</w:t>
            </w:r>
          </w:p>
        </w:tc>
      </w:tr>
      <w:tr w:rsidR="00873996" w:rsidRPr="00836121" w14:paraId="7062E978" w14:textId="77777777" w:rsidTr="00C600A3">
        <w:tc>
          <w:tcPr>
            <w:tcW w:w="3969" w:type="dxa"/>
          </w:tcPr>
          <w:p w14:paraId="16A3A689" w14:textId="77777777" w:rsidR="00873996" w:rsidRPr="00836121" w:rsidRDefault="00873996" w:rsidP="00873996">
            <w:pPr>
              <w:pStyle w:val="ECCTabletext"/>
            </w:pPr>
            <w:r w:rsidRPr="00836121">
              <w:t>High density &amp; path loss, average DC</w:t>
            </w:r>
          </w:p>
        </w:tc>
        <w:tc>
          <w:tcPr>
            <w:tcW w:w="1418" w:type="dxa"/>
          </w:tcPr>
          <w:p w14:paraId="1F389310" w14:textId="77777777" w:rsidR="00873996" w:rsidRPr="00836121" w:rsidRDefault="00873996" w:rsidP="00873996">
            <w:pPr>
              <w:pStyle w:val="ECCTabletext"/>
            </w:pPr>
            <w:r w:rsidRPr="00836121">
              <w:t>10.7/16.5</w:t>
            </w:r>
          </w:p>
        </w:tc>
        <w:tc>
          <w:tcPr>
            <w:tcW w:w="1374" w:type="dxa"/>
          </w:tcPr>
          <w:p w14:paraId="586E969E" w14:textId="77777777" w:rsidR="00873996" w:rsidRPr="00836121" w:rsidRDefault="00873996" w:rsidP="00873996">
            <w:pPr>
              <w:pStyle w:val="ECCTabletext"/>
            </w:pPr>
            <w:r w:rsidRPr="00836121">
              <w:t>11.5/17.4</w:t>
            </w:r>
          </w:p>
        </w:tc>
        <w:tc>
          <w:tcPr>
            <w:tcW w:w="1356" w:type="dxa"/>
          </w:tcPr>
          <w:p w14:paraId="25950204" w14:textId="77777777" w:rsidR="00873996" w:rsidRPr="00836121" w:rsidRDefault="00873996" w:rsidP="00873996">
            <w:pPr>
              <w:pStyle w:val="ECCTabletext"/>
            </w:pPr>
            <w:r w:rsidRPr="00836121">
              <w:t>11.1/17.1</w:t>
            </w:r>
          </w:p>
        </w:tc>
        <w:tc>
          <w:tcPr>
            <w:tcW w:w="1397" w:type="dxa"/>
          </w:tcPr>
          <w:p w14:paraId="607B2C64" w14:textId="77777777" w:rsidR="00873996" w:rsidRPr="00836121" w:rsidRDefault="00873996" w:rsidP="00873996">
            <w:pPr>
              <w:pStyle w:val="ECCTabletext"/>
            </w:pPr>
            <w:r w:rsidRPr="00836121">
              <w:t>11.0/16.8</w:t>
            </w:r>
          </w:p>
        </w:tc>
      </w:tr>
      <w:tr w:rsidR="00873996" w:rsidRPr="00836121" w14:paraId="716CA5B8" w14:textId="77777777" w:rsidTr="00C600A3">
        <w:tc>
          <w:tcPr>
            <w:tcW w:w="3969" w:type="dxa"/>
          </w:tcPr>
          <w:p w14:paraId="1DA38513" w14:textId="77777777" w:rsidR="00873996" w:rsidRPr="00836121" w:rsidRDefault="00873996" w:rsidP="00873996">
            <w:pPr>
              <w:pStyle w:val="ECCTabletext"/>
            </w:pPr>
            <w:r w:rsidRPr="00836121">
              <w:t>Medium density &amp; path loss, maximum DC</w:t>
            </w:r>
          </w:p>
        </w:tc>
        <w:tc>
          <w:tcPr>
            <w:tcW w:w="1418" w:type="dxa"/>
          </w:tcPr>
          <w:p w14:paraId="2534F3B5" w14:textId="77777777" w:rsidR="00873996" w:rsidRPr="00836121" w:rsidRDefault="00873996" w:rsidP="00873996">
            <w:pPr>
              <w:pStyle w:val="ECCTabletext"/>
            </w:pPr>
            <w:r w:rsidRPr="00836121">
              <w:t>8.3/13.8</w:t>
            </w:r>
          </w:p>
        </w:tc>
        <w:tc>
          <w:tcPr>
            <w:tcW w:w="1374" w:type="dxa"/>
          </w:tcPr>
          <w:p w14:paraId="7B763D5E" w14:textId="77777777" w:rsidR="00873996" w:rsidRPr="00836121" w:rsidRDefault="00873996" w:rsidP="00873996">
            <w:pPr>
              <w:pStyle w:val="ECCTabletext"/>
            </w:pPr>
            <w:r w:rsidRPr="00836121">
              <w:t>16.0/21.0</w:t>
            </w:r>
          </w:p>
        </w:tc>
        <w:tc>
          <w:tcPr>
            <w:tcW w:w="1356" w:type="dxa"/>
          </w:tcPr>
          <w:p w14:paraId="021D3E75" w14:textId="77777777" w:rsidR="00873996" w:rsidRPr="00836121" w:rsidRDefault="00873996" w:rsidP="00873996">
            <w:pPr>
              <w:pStyle w:val="ECCTabletext"/>
            </w:pPr>
            <w:r w:rsidRPr="00836121">
              <w:t>9.3/15.2</w:t>
            </w:r>
          </w:p>
        </w:tc>
        <w:tc>
          <w:tcPr>
            <w:tcW w:w="1397" w:type="dxa"/>
          </w:tcPr>
          <w:p w14:paraId="36F1B2FF" w14:textId="77777777" w:rsidR="00873996" w:rsidRPr="00836121" w:rsidRDefault="00873996" w:rsidP="00873996">
            <w:pPr>
              <w:pStyle w:val="ECCTabletext"/>
            </w:pPr>
            <w:r w:rsidRPr="00836121">
              <w:t>13.7/18.7</w:t>
            </w:r>
          </w:p>
        </w:tc>
      </w:tr>
      <w:tr w:rsidR="00873996" w:rsidRPr="00836121" w14:paraId="58D0FFDB" w14:textId="77777777" w:rsidTr="00C600A3">
        <w:tc>
          <w:tcPr>
            <w:tcW w:w="3969" w:type="dxa"/>
          </w:tcPr>
          <w:p w14:paraId="701E86D1" w14:textId="77777777" w:rsidR="00873996" w:rsidRPr="00836121" w:rsidRDefault="00873996" w:rsidP="00873996">
            <w:pPr>
              <w:pStyle w:val="ECCTabletext"/>
            </w:pPr>
            <w:r w:rsidRPr="00836121">
              <w:t>Medium density &amp; path loss, average DC</w:t>
            </w:r>
          </w:p>
        </w:tc>
        <w:tc>
          <w:tcPr>
            <w:tcW w:w="1418" w:type="dxa"/>
          </w:tcPr>
          <w:p w14:paraId="5E26ED3F" w14:textId="77777777" w:rsidR="00873996" w:rsidRPr="00836121" w:rsidRDefault="00873996" w:rsidP="00873996">
            <w:pPr>
              <w:pStyle w:val="ECCTabletext"/>
            </w:pPr>
            <w:r w:rsidRPr="00836121">
              <w:t>7.5/12.2</w:t>
            </w:r>
          </w:p>
        </w:tc>
        <w:tc>
          <w:tcPr>
            <w:tcW w:w="1374" w:type="dxa"/>
          </w:tcPr>
          <w:p w14:paraId="16686454" w14:textId="77777777" w:rsidR="00873996" w:rsidRPr="00836121" w:rsidRDefault="00873996" w:rsidP="00873996">
            <w:pPr>
              <w:pStyle w:val="ECCTabletext"/>
            </w:pPr>
            <w:r w:rsidRPr="00836121">
              <w:t>7.9/12.2</w:t>
            </w:r>
          </w:p>
        </w:tc>
        <w:tc>
          <w:tcPr>
            <w:tcW w:w="1356" w:type="dxa"/>
          </w:tcPr>
          <w:p w14:paraId="3DDDA735" w14:textId="77777777" w:rsidR="00873996" w:rsidRPr="00836121" w:rsidRDefault="00873996" w:rsidP="00873996">
            <w:pPr>
              <w:pStyle w:val="ECCTabletext"/>
            </w:pPr>
            <w:r w:rsidRPr="00836121">
              <w:t>7.4/12.0</w:t>
            </w:r>
          </w:p>
        </w:tc>
        <w:tc>
          <w:tcPr>
            <w:tcW w:w="1397" w:type="dxa"/>
          </w:tcPr>
          <w:p w14:paraId="7B647B09" w14:textId="77777777" w:rsidR="00873996" w:rsidRPr="00836121" w:rsidRDefault="00873996" w:rsidP="00873996">
            <w:pPr>
              <w:pStyle w:val="ECCTabletext"/>
            </w:pPr>
            <w:r w:rsidRPr="00836121">
              <w:t>7.9/12.4</w:t>
            </w:r>
          </w:p>
        </w:tc>
      </w:tr>
      <w:tr w:rsidR="00873996" w:rsidRPr="00836121" w14:paraId="0ADAF774" w14:textId="77777777" w:rsidTr="00C600A3">
        <w:tc>
          <w:tcPr>
            <w:tcW w:w="9514" w:type="dxa"/>
            <w:gridSpan w:val="5"/>
          </w:tcPr>
          <w:p w14:paraId="64F44A80" w14:textId="77777777" w:rsidR="00873996" w:rsidRPr="00836121" w:rsidRDefault="00873996" w:rsidP="00873996">
            <w:pPr>
              <w:pStyle w:val="ECCTabletext"/>
            </w:pPr>
            <w:r w:rsidRPr="00836121">
              <w:t>Sensitivity analysis for the case of minimum specification for victim receiver selectivity mask</w:t>
            </w:r>
          </w:p>
        </w:tc>
      </w:tr>
      <w:tr w:rsidR="00873996" w:rsidRPr="00836121" w14:paraId="4FFCF5C5" w14:textId="77777777" w:rsidTr="00C600A3">
        <w:tc>
          <w:tcPr>
            <w:tcW w:w="3969" w:type="dxa"/>
          </w:tcPr>
          <w:p w14:paraId="0D53E6A6" w14:textId="77777777" w:rsidR="00873996" w:rsidRPr="00836121" w:rsidRDefault="00873996" w:rsidP="00873996">
            <w:pPr>
              <w:pStyle w:val="ECCTabletext"/>
            </w:pPr>
            <w:r w:rsidRPr="00836121">
              <w:t>High density &amp; path loss, maximum DC</w:t>
            </w:r>
          </w:p>
        </w:tc>
        <w:tc>
          <w:tcPr>
            <w:tcW w:w="1418" w:type="dxa"/>
          </w:tcPr>
          <w:p w14:paraId="66C4290C" w14:textId="77777777" w:rsidR="00873996" w:rsidRPr="00836121" w:rsidRDefault="00873996" w:rsidP="00873996">
            <w:pPr>
              <w:pStyle w:val="ECCTabletext"/>
            </w:pPr>
            <w:r w:rsidRPr="00836121">
              <w:t>11.6/43.2</w:t>
            </w:r>
          </w:p>
        </w:tc>
        <w:tc>
          <w:tcPr>
            <w:tcW w:w="1374" w:type="dxa"/>
          </w:tcPr>
          <w:p w14:paraId="0E679AC9" w14:textId="77777777" w:rsidR="00873996" w:rsidRPr="00836121" w:rsidRDefault="00873996" w:rsidP="00873996">
            <w:pPr>
              <w:pStyle w:val="ECCTabletext"/>
            </w:pPr>
            <w:r w:rsidRPr="00836121">
              <w:t>17.5/48.2</w:t>
            </w:r>
          </w:p>
        </w:tc>
        <w:tc>
          <w:tcPr>
            <w:tcW w:w="1356" w:type="dxa"/>
          </w:tcPr>
          <w:p w14:paraId="37A9DA4D" w14:textId="77777777" w:rsidR="00873996" w:rsidRPr="00836121" w:rsidRDefault="00873996" w:rsidP="00873996">
            <w:pPr>
              <w:pStyle w:val="ECCTabletext"/>
            </w:pPr>
          </w:p>
        </w:tc>
        <w:tc>
          <w:tcPr>
            <w:tcW w:w="1397" w:type="dxa"/>
          </w:tcPr>
          <w:p w14:paraId="0A28882E" w14:textId="77777777" w:rsidR="00873996" w:rsidRPr="00836121" w:rsidRDefault="00873996" w:rsidP="00873996">
            <w:pPr>
              <w:pStyle w:val="ECCTabletext"/>
            </w:pPr>
          </w:p>
        </w:tc>
      </w:tr>
      <w:tr w:rsidR="00873996" w:rsidRPr="00836121" w14:paraId="2031A3C3" w14:textId="77777777" w:rsidTr="00C600A3">
        <w:tc>
          <w:tcPr>
            <w:tcW w:w="9514" w:type="dxa"/>
            <w:gridSpan w:val="5"/>
          </w:tcPr>
          <w:p w14:paraId="366D7516" w14:textId="77777777" w:rsidR="00873996" w:rsidRPr="00836121" w:rsidRDefault="00873996" w:rsidP="00873996">
            <w:pPr>
              <w:pStyle w:val="ECCTabletext"/>
            </w:pPr>
            <w:r w:rsidRPr="00836121">
              <w:t>Sensitivity analysis for the case of 5 dB standard deviation for indoor-indoor wall loss modelling</w:t>
            </w:r>
          </w:p>
        </w:tc>
      </w:tr>
      <w:tr w:rsidR="00873996" w:rsidRPr="00836121" w14:paraId="5A8F9CB6" w14:textId="77777777" w:rsidTr="00C600A3">
        <w:tc>
          <w:tcPr>
            <w:tcW w:w="3969" w:type="dxa"/>
          </w:tcPr>
          <w:p w14:paraId="2B64305B" w14:textId="77777777" w:rsidR="00873996" w:rsidRPr="00836121" w:rsidRDefault="00873996" w:rsidP="00873996">
            <w:pPr>
              <w:pStyle w:val="ECCTabletext"/>
            </w:pPr>
            <w:r w:rsidRPr="00836121">
              <w:t>High density &amp; path loss, maximum DC</w:t>
            </w:r>
          </w:p>
        </w:tc>
        <w:tc>
          <w:tcPr>
            <w:tcW w:w="1418" w:type="dxa"/>
          </w:tcPr>
          <w:p w14:paraId="3D9FD598" w14:textId="77777777" w:rsidR="00873996" w:rsidRPr="00836121" w:rsidRDefault="00873996" w:rsidP="00873996">
            <w:pPr>
              <w:pStyle w:val="ECCTabletext"/>
            </w:pPr>
            <w:r w:rsidRPr="00836121">
              <w:t>12.7/20.5</w:t>
            </w:r>
          </w:p>
        </w:tc>
        <w:tc>
          <w:tcPr>
            <w:tcW w:w="1374" w:type="dxa"/>
          </w:tcPr>
          <w:p w14:paraId="37D20D73" w14:textId="77777777" w:rsidR="00873996" w:rsidRPr="00836121" w:rsidRDefault="00873996" w:rsidP="00873996">
            <w:pPr>
              <w:pStyle w:val="ECCTabletext"/>
            </w:pPr>
            <w:r w:rsidRPr="00836121">
              <w:t>19.2/26.7</w:t>
            </w:r>
          </w:p>
        </w:tc>
        <w:tc>
          <w:tcPr>
            <w:tcW w:w="1356" w:type="dxa"/>
          </w:tcPr>
          <w:p w14:paraId="105AB777" w14:textId="77777777" w:rsidR="00873996" w:rsidRPr="00836121" w:rsidRDefault="00873996" w:rsidP="00873996">
            <w:pPr>
              <w:pStyle w:val="ECCTabletext"/>
            </w:pPr>
          </w:p>
        </w:tc>
        <w:tc>
          <w:tcPr>
            <w:tcW w:w="1397" w:type="dxa"/>
          </w:tcPr>
          <w:p w14:paraId="033D1D09" w14:textId="77777777" w:rsidR="00873996" w:rsidRPr="00836121" w:rsidRDefault="00873996" w:rsidP="00873996">
            <w:pPr>
              <w:pStyle w:val="ECCTabletext"/>
            </w:pPr>
          </w:p>
        </w:tc>
      </w:tr>
      <w:tr w:rsidR="00873996" w:rsidRPr="00836121" w14:paraId="7634B1AC" w14:textId="77777777" w:rsidTr="00C600A3">
        <w:tc>
          <w:tcPr>
            <w:tcW w:w="9514" w:type="dxa"/>
            <w:gridSpan w:val="5"/>
          </w:tcPr>
          <w:p w14:paraId="527BE608" w14:textId="77777777" w:rsidR="00873996" w:rsidRPr="00836121" w:rsidRDefault="00873996" w:rsidP="00873996">
            <w:pPr>
              <w:pStyle w:val="ECCTabletext"/>
            </w:pPr>
            <w:r w:rsidRPr="00836121">
              <w:t>Sensitivity analysis for the case of VLK maximum operating range reduced from 20 m to 10 m</w:t>
            </w:r>
          </w:p>
        </w:tc>
      </w:tr>
      <w:tr w:rsidR="00873996" w:rsidRPr="00836121" w14:paraId="0946D7F2" w14:textId="77777777" w:rsidTr="00C600A3">
        <w:tc>
          <w:tcPr>
            <w:tcW w:w="3969" w:type="dxa"/>
          </w:tcPr>
          <w:p w14:paraId="5E90FB7C" w14:textId="77777777" w:rsidR="00873996" w:rsidRPr="00836121" w:rsidRDefault="00873996" w:rsidP="00873996">
            <w:pPr>
              <w:pStyle w:val="ECCTabletext"/>
            </w:pPr>
            <w:r w:rsidRPr="00836121">
              <w:t>High density &amp; path loss, maximum DC</w:t>
            </w:r>
          </w:p>
        </w:tc>
        <w:tc>
          <w:tcPr>
            <w:tcW w:w="1418" w:type="dxa"/>
          </w:tcPr>
          <w:p w14:paraId="7B0CA261" w14:textId="77777777" w:rsidR="00873996" w:rsidRPr="00836121" w:rsidRDefault="00873996" w:rsidP="00873996">
            <w:pPr>
              <w:pStyle w:val="ECCTabletext"/>
            </w:pPr>
            <w:r w:rsidRPr="00836121">
              <w:t>1.1/2.3</w:t>
            </w:r>
          </w:p>
        </w:tc>
        <w:tc>
          <w:tcPr>
            <w:tcW w:w="1374" w:type="dxa"/>
          </w:tcPr>
          <w:p w14:paraId="2EBE5761" w14:textId="77777777" w:rsidR="00873996" w:rsidRPr="00836121" w:rsidRDefault="00873996" w:rsidP="00873996">
            <w:pPr>
              <w:pStyle w:val="ECCTabletext"/>
            </w:pPr>
            <w:r w:rsidRPr="00836121">
              <w:t>2.7/4.0</w:t>
            </w:r>
          </w:p>
        </w:tc>
        <w:tc>
          <w:tcPr>
            <w:tcW w:w="1356" w:type="dxa"/>
          </w:tcPr>
          <w:p w14:paraId="572AECB1" w14:textId="77777777" w:rsidR="00873996" w:rsidRPr="00836121" w:rsidRDefault="00873996" w:rsidP="00873996">
            <w:pPr>
              <w:pStyle w:val="ECCTabletext"/>
            </w:pPr>
          </w:p>
        </w:tc>
        <w:tc>
          <w:tcPr>
            <w:tcW w:w="1397" w:type="dxa"/>
          </w:tcPr>
          <w:p w14:paraId="24C734F1" w14:textId="77777777" w:rsidR="00873996" w:rsidRPr="00836121" w:rsidRDefault="00873996" w:rsidP="00873996">
            <w:pPr>
              <w:pStyle w:val="ECCTabletext"/>
            </w:pPr>
          </w:p>
        </w:tc>
      </w:tr>
    </w:tbl>
    <w:p w14:paraId="7DD722F2" w14:textId="77777777" w:rsidR="00873996" w:rsidRPr="00836121" w:rsidRDefault="00873996" w:rsidP="00920A2D">
      <w:pPr>
        <w:spacing w:before="0" w:after="0"/>
        <w:rPr>
          <w:highlight w:val="green"/>
        </w:rPr>
      </w:pPr>
    </w:p>
    <w:p w14:paraId="4612E3B4" w14:textId="64527C8E" w:rsidR="00C1407E" w:rsidRPr="00836121" w:rsidRDefault="00920A2D" w:rsidP="003D1F9D">
      <w:pPr>
        <w:pStyle w:val="Caption"/>
      </w:pPr>
      <w:bookmarkStart w:id="561" w:name="_Ref461628822"/>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119</w:t>
      </w:r>
      <w:r w:rsidRPr="00836121">
        <w:fldChar w:fldCharType="end"/>
      </w:r>
      <w:bookmarkEnd w:id="561"/>
      <w:r w:rsidR="00C1407E" w:rsidRPr="00836121">
        <w:t>: SEAMCAT settings for simulating probability o</w:t>
      </w:r>
      <w:r w:rsidR="00DB39CD" w:rsidRPr="00836121">
        <w:t xml:space="preserve">f interference in 863-865 MHz </w:t>
      </w:r>
      <w:r w:rsidR="00345ACC">
        <w:br/>
      </w:r>
      <w:r w:rsidR="00DB39CD" w:rsidRPr="00836121">
        <w:t>f</w:t>
      </w:r>
      <w:r w:rsidR="00C1407E" w:rsidRPr="00836121">
        <w:t>r</w:t>
      </w:r>
      <w:r w:rsidR="00DB39CD" w:rsidRPr="00836121">
        <w:t>om</w:t>
      </w:r>
      <w:r w:rsidR="00C1407E" w:rsidRPr="00836121">
        <w:t xml:space="preserve"> </w:t>
      </w:r>
      <w:r w:rsidR="00DB39CD" w:rsidRPr="00836121">
        <w:t>new</w:t>
      </w:r>
      <w:r w:rsidR="00C1407E" w:rsidRPr="00836121">
        <w:t xml:space="preserve"> </w:t>
      </w:r>
      <w:r w:rsidR="00DB39CD" w:rsidRPr="00836121">
        <w:t>WBN</w:t>
      </w:r>
      <w:r w:rsidR="00C1407E" w:rsidRPr="00836121">
        <w:t xml:space="preserve"> SRD applications: victim Hearing Aids</w:t>
      </w:r>
    </w:p>
    <w:tbl>
      <w:tblPr>
        <w:tblStyle w:val="ECCTable-redheader"/>
        <w:tblW w:w="0" w:type="auto"/>
        <w:tblInd w:w="0" w:type="dxa"/>
        <w:tblLook w:val="01E0" w:firstRow="1" w:lastRow="1" w:firstColumn="1" w:lastColumn="1" w:noHBand="0" w:noVBand="0"/>
      </w:tblPr>
      <w:tblGrid>
        <w:gridCol w:w="4248"/>
        <w:gridCol w:w="5105"/>
      </w:tblGrid>
      <w:tr w:rsidR="00C1407E" w:rsidRPr="00836121" w14:paraId="2EE93B70" w14:textId="77777777" w:rsidTr="00C1407E">
        <w:trPr>
          <w:cnfStyle w:val="100000000000" w:firstRow="1" w:lastRow="0" w:firstColumn="0" w:lastColumn="0" w:oddVBand="0" w:evenVBand="0" w:oddHBand="0" w:evenHBand="0" w:firstRowFirstColumn="0" w:firstRowLastColumn="0" w:lastRowFirstColumn="0" w:lastRowLastColumn="0"/>
        </w:trPr>
        <w:tc>
          <w:tcPr>
            <w:tcW w:w="4248" w:type="dxa"/>
          </w:tcPr>
          <w:p w14:paraId="5DB65458" w14:textId="77777777" w:rsidR="00C1407E" w:rsidRPr="00836121" w:rsidRDefault="00C1407E" w:rsidP="0035244C">
            <w:pPr>
              <w:keepNext/>
            </w:pPr>
            <w:r w:rsidRPr="00836121">
              <w:t>Simulation input/output parameters</w:t>
            </w:r>
          </w:p>
        </w:tc>
        <w:tc>
          <w:tcPr>
            <w:tcW w:w="5105" w:type="dxa"/>
          </w:tcPr>
          <w:p w14:paraId="36CE99A6" w14:textId="77777777" w:rsidR="00C1407E" w:rsidRPr="00836121" w:rsidRDefault="00C1407E" w:rsidP="0035244C">
            <w:pPr>
              <w:keepNext/>
            </w:pPr>
            <w:r w:rsidRPr="00836121">
              <w:t>Settings/Results</w:t>
            </w:r>
          </w:p>
        </w:tc>
      </w:tr>
      <w:tr w:rsidR="00C1407E" w:rsidRPr="00836121" w14:paraId="65B638AE" w14:textId="77777777" w:rsidTr="00C1407E">
        <w:tc>
          <w:tcPr>
            <w:tcW w:w="9353" w:type="dxa"/>
            <w:gridSpan w:val="2"/>
          </w:tcPr>
          <w:p w14:paraId="449A1220" w14:textId="77777777" w:rsidR="00C1407E" w:rsidRPr="00836121" w:rsidRDefault="00C1407E" w:rsidP="003D1F9D">
            <w:pPr>
              <w:keepNext/>
              <w:spacing w:before="100" w:beforeAutospacing="1" w:after="100" w:afterAutospacing="1"/>
              <w:jc w:val="center"/>
              <w:rPr>
                <w:b/>
              </w:rPr>
            </w:pPr>
            <w:r w:rsidRPr="00836121">
              <w:rPr>
                <w:b/>
              </w:rPr>
              <w:t>VL: Hearing Aids Rx</w:t>
            </w:r>
          </w:p>
        </w:tc>
      </w:tr>
      <w:tr w:rsidR="00C1407E" w:rsidRPr="00836121" w14:paraId="7090A9DD" w14:textId="77777777" w:rsidTr="00C1407E">
        <w:tc>
          <w:tcPr>
            <w:tcW w:w="4248" w:type="dxa"/>
          </w:tcPr>
          <w:p w14:paraId="1AA949FF" w14:textId="77777777" w:rsidR="00C1407E" w:rsidRPr="00836121" w:rsidRDefault="00C1407E" w:rsidP="003D1F9D">
            <w:pPr>
              <w:pStyle w:val="ECCTabletext"/>
              <w:keepNext/>
              <w:rPr>
                <w:rFonts w:cs="Arial"/>
                <w:b/>
                <w:bCs/>
                <w:caps/>
                <w:color w:val="D2232A"/>
                <w:kern w:val="32"/>
                <w:sz w:val="22"/>
              </w:rPr>
            </w:pPr>
            <w:r w:rsidRPr="00836121">
              <w:t>Frequency</w:t>
            </w:r>
          </w:p>
        </w:tc>
        <w:tc>
          <w:tcPr>
            <w:tcW w:w="5105" w:type="dxa"/>
          </w:tcPr>
          <w:p w14:paraId="6B888CDB" w14:textId="77777777" w:rsidR="00C1407E" w:rsidRPr="00836121" w:rsidRDefault="00C1407E" w:rsidP="003D1F9D">
            <w:pPr>
              <w:pStyle w:val="ECCTabletext"/>
              <w:keepNext/>
              <w:rPr>
                <w:rFonts w:cs="Arial"/>
                <w:bCs/>
                <w:i/>
                <w:color w:val="D2232A"/>
                <w:sz w:val="22"/>
              </w:rPr>
            </w:pPr>
            <w:r w:rsidRPr="00836121">
              <w:t xml:space="preserve"> 864.1 MHz</w:t>
            </w:r>
          </w:p>
        </w:tc>
      </w:tr>
      <w:tr w:rsidR="00C1407E" w:rsidRPr="00836121" w14:paraId="2F42F7B4" w14:textId="77777777" w:rsidTr="00C1407E">
        <w:tc>
          <w:tcPr>
            <w:tcW w:w="4248" w:type="dxa"/>
          </w:tcPr>
          <w:p w14:paraId="78D16A4F" w14:textId="77777777" w:rsidR="00C1407E" w:rsidRPr="00836121" w:rsidRDefault="00C1407E" w:rsidP="00C1407E">
            <w:pPr>
              <w:pStyle w:val="ECCTabletext"/>
            </w:pPr>
            <w:r w:rsidRPr="00836121">
              <w:t>VLR sensitivity</w:t>
            </w:r>
          </w:p>
        </w:tc>
        <w:tc>
          <w:tcPr>
            <w:tcW w:w="5105" w:type="dxa"/>
          </w:tcPr>
          <w:p w14:paraId="14E84F9D" w14:textId="77777777" w:rsidR="00C1407E" w:rsidRPr="00836121" w:rsidRDefault="00C1407E" w:rsidP="00C1407E">
            <w:pPr>
              <w:pStyle w:val="ECCTabletext"/>
            </w:pPr>
            <w:r w:rsidRPr="00836121">
              <w:t>-94 dBm/600 kHz</w:t>
            </w:r>
          </w:p>
        </w:tc>
      </w:tr>
      <w:tr w:rsidR="00C1407E" w:rsidRPr="00836121" w14:paraId="338DD2BC" w14:textId="77777777" w:rsidTr="00C1407E">
        <w:tc>
          <w:tcPr>
            <w:tcW w:w="4248" w:type="dxa"/>
          </w:tcPr>
          <w:p w14:paraId="37257AAD" w14:textId="77777777" w:rsidR="00C1407E" w:rsidRPr="00836121" w:rsidRDefault="00C1407E" w:rsidP="00C1407E">
            <w:pPr>
              <w:pStyle w:val="ECCTabletext"/>
            </w:pPr>
            <w:r w:rsidRPr="00836121">
              <w:t>VLR selectivity</w:t>
            </w:r>
          </w:p>
        </w:tc>
        <w:tc>
          <w:tcPr>
            <w:tcW w:w="5105" w:type="dxa"/>
          </w:tcPr>
          <w:p w14:paraId="33E000DC" w14:textId="77777777" w:rsidR="00C1407E" w:rsidRPr="00836121" w:rsidRDefault="00C1407E" w:rsidP="00C1407E">
            <w:pPr>
              <w:pStyle w:val="ECCTabletext"/>
            </w:pPr>
            <w:r w:rsidRPr="00836121">
              <w:t>35 dB @ dF=2 MHz</w:t>
            </w:r>
          </w:p>
        </w:tc>
      </w:tr>
      <w:tr w:rsidR="00C1407E" w:rsidRPr="00836121" w14:paraId="566BBF0B" w14:textId="77777777" w:rsidTr="00C1407E">
        <w:tc>
          <w:tcPr>
            <w:tcW w:w="4248" w:type="dxa"/>
          </w:tcPr>
          <w:p w14:paraId="62DA55D4" w14:textId="77777777" w:rsidR="00C1407E" w:rsidRPr="00836121" w:rsidRDefault="00C1407E" w:rsidP="00C1407E">
            <w:pPr>
              <w:pStyle w:val="ECCTabletext"/>
            </w:pPr>
            <w:r w:rsidRPr="00836121">
              <w:t>VLR C/I threshold</w:t>
            </w:r>
          </w:p>
        </w:tc>
        <w:tc>
          <w:tcPr>
            <w:tcW w:w="5105" w:type="dxa"/>
          </w:tcPr>
          <w:p w14:paraId="6D1B968E" w14:textId="77777777" w:rsidR="00C1407E" w:rsidRPr="00836121" w:rsidRDefault="00C1407E" w:rsidP="00C1407E">
            <w:pPr>
              <w:pStyle w:val="ECCTabletext"/>
            </w:pPr>
            <w:r w:rsidRPr="00836121">
              <w:t>17 dB</w:t>
            </w:r>
          </w:p>
        </w:tc>
      </w:tr>
      <w:tr w:rsidR="00C1407E" w:rsidRPr="00836121" w14:paraId="7BBE202F" w14:textId="77777777" w:rsidTr="00C1407E">
        <w:tc>
          <w:tcPr>
            <w:tcW w:w="4248" w:type="dxa"/>
          </w:tcPr>
          <w:p w14:paraId="7E8CF3C4" w14:textId="77777777" w:rsidR="00C1407E" w:rsidRPr="00836121" w:rsidRDefault="00C1407E" w:rsidP="00C1407E">
            <w:pPr>
              <w:pStyle w:val="ECCTabletext"/>
            </w:pPr>
            <w:r w:rsidRPr="00836121">
              <w:t>VLR/Tx antenna</w:t>
            </w:r>
          </w:p>
        </w:tc>
        <w:tc>
          <w:tcPr>
            <w:tcW w:w="5105" w:type="dxa"/>
          </w:tcPr>
          <w:p w14:paraId="0070A031" w14:textId="77777777" w:rsidR="00C1407E" w:rsidRPr="00836121" w:rsidRDefault="00C1407E" w:rsidP="00C1407E">
            <w:pPr>
              <w:pStyle w:val="ECCTabletext"/>
            </w:pPr>
            <w:r w:rsidRPr="00836121">
              <w:t>-20.85 dBi, Non-directional</w:t>
            </w:r>
          </w:p>
        </w:tc>
      </w:tr>
      <w:tr w:rsidR="00C1407E" w:rsidRPr="00836121" w14:paraId="6BD4DA0F" w14:textId="77777777" w:rsidTr="00C1407E">
        <w:tc>
          <w:tcPr>
            <w:tcW w:w="4248" w:type="dxa"/>
          </w:tcPr>
          <w:p w14:paraId="47E5A79B" w14:textId="77777777" w:rsidR="00C1407E" w:rsidRPr="00836121" w:rsidRDefault="00C1407E" w:rsidP="00C1407E">
            <w:pPr>
              <w:pStyle w:val="ECCTabletext"/>
            </w:pPr>
            <w:r w:rsidRPr="00836121">
              <w:t>VLR/Tx antenna height</w:t>
            </w:r>
          </w:p>
        </w:tc>
        <w:tc>
          <w:tcPr>
            <w:tcW w:w="5105" w:type="dxa"/>
          </w:tcPr>
          <w:p w14:paraId="505BC657" w14:textId="77777777" w:rsidR="00C1407E" w:rsidRPr="00836121" w:rsidRDefault="00C1407E" w:rsidP="00C1407E">
            <w:pPr>
              <w:pStyle w:val="ECCTabletext"/>
            </w:pPr>
            <w:r w:rsidRPr="00836121">
              <w:t>1.5 m</w:t>
            </w:r>
          </w:p>
        </w:tc>
      </w:tr>
      <w:tr w:rsidR="00C1407E" w:rsidRPr="00836121" w14:paraId="29374A04" w14:textId="77777777" w:rsidTr="00C1407E">
        <w:tc>
          <w:tcPr>
            <w:tcW w:w="4248" w:type="dxa"/>
          </w:tcPr>
          <w:p w14:paraId="5FBE6536" w14:textId="77777777" w:rsidR="00C1407E" w:rsidRPr="00836121" w:rsidRDefault="00C1407E" w:rsidP="00C1407E">
            <w:pPr>
              <w:pStyle w:val="ECCTabletext"/>
            </w:pPr>
            <w:r w:rsidRPr="00836121">
              <w:t>VL Tx power</w:t>
            </w:r>
          </w:p>
        </w:tc>
        <w:tc>
          <w:tcPr>
            <w:tcW w:w="5105" w:type="dxa"/>
          </w:tcPr>
          <w:p w14:paraId="263DBAE2" w14:textId="77777777" w:rsidR="00C1407E" w:rsidRPr="00836121" w:rsidRDefault="00C1407E" w:rsidP="00C1407E">
            <w:pPr>
              <w:pStyle w:val="ECCTabletext"/>
            </w:pPr>
            <w:r w:rsidRPr="00836121">
              <w:t>-6 dBm/600 kHz</w:t>
            </w:r>
          </w:p>
        </w:tc>
      </w:tr>
      <w:tr w:rsidR="00C1407E" w:rsidRPr="00836121" w14:paraId="16F54583" w14:textId="77777777" w:rsidTr="00C1407E">
        <w:tc>
          <w:tcPr>
            <w:tcW w:w="4248" w:type="dxa"/>
          </w:tcPr>
          <w:p w14:paraId="491F5418" w14:textId="77777777" w:rsidR="00C1407E" w:rsidRPr="00836121" w:rsidRDefault="00C1407E" w:rsidP="00C1407E">
            <w:pPr>
              <w:pStyle w:val="ECCTabletext"/>
            </w:pPr>
            <w:r w:rsidRPr="00836121">
              <w:t>VL Tx → Rx path</w:t>
            </w:r>
          </w:p>
        </w:tc>
        <w:tc>
          <w:tcPr>
            <w:tcW w:w="5105" w:type="dxa"/>
          </w:tcPr>
          <w:p w14:paraId="51E9F1FD" w14:textId="77777777" w:rsidR="00C1407E" w:rsidRPr="00836121" w:rsidRDefault="00C1407E" w:rsidP="00C1407E">
            <w:pPr>
              <w:pStyle w:val="ECCTabletext"/>
            </w:pPr>
            <w:r w:rsidRPr="00836121">
              <w:t>Hata-SRD, urban, ind-ind/below roof, R=0.001 km</w:t>
            </w:r>
          </w:p>
        </w:tc>
      </w:tr>
      <w:tr w:rsidR="00C1407E" w:rsidRPr="00836121" w14:paraId="5B0CA806" w14:textId="77777777" w:rsidTr="00C1407E">
        <w:tc>
          <w:tcPr>
            <w:tcW w:w="9353" w:type="dxa"/>
            <w:gridSpan w:val="2"/>
          </w:tcPr>
          <w:p w14:paraId="5A787AD2" w14:textId="19BA8453" w:rsidR="00C1407E" w:rsidRPr="00836121" w:rsidRDefault="00C1407E" w:rsidP="00DB39CD">
            <w:pPr>
              <w:spacing w:before="100" w:beforeAutospacing="1" w:after="100" w:afterAutospacing="1"/>
              <w:jc w:val="center"/>
            </w:pPr>
            <w:r w:rsidRPr="00836121">
              <w:rPr>
                <w:b/>
              </w:rPr>
              <w:t xml:space="preserve">IL1A: </w:t>
            </w:r>
            <w:r w:rsidR="00DB39CD" w:rsidRPr="00836121">
              <w:rPr>
                <w:b/>
              </w:rPr>
              <w:t>WBN</w:t>
            </w:r>
            <w:r w:rsidRPr="00836121">
              <w:rPr>
                <w:b/>
              </w:rPr>
              <w:t xml:space="preserve"> SRD Access Point Tx</w:t>
            </w:r>
          </w:p>
        </w:tc>
      </w:tr>
      <w:tr w:rsidR="00C1407E" w:rsidRPr="00836121" w14:paraId="7C5982C9" w14:textId="77777777" w:rsidTr="00C1407E">
        <w:tc>
          <w:tcPr>
            <w:tcW w:w="4248" w:type="dxa"/>
          </w:tcPr>
          <w:p w14:paraId="0F96D0F0" w14:textId="77777777" w:rsidR="00C1407E" w:rsidRPr="00836121" w:rsidRDefault="00C1407E" w:rsidP="00920A2D">
            <w:pPr>
              <w:pStyle w:val="ECCTabletext"/>
              <w:jc w:val="left"/>
            </w:pPr>
            <w:r w:rsidRPr="00836121">
              <w:t>Frequency</w:t>
            </w:r>
          </w:p>
        </w:tc>
        <w:tc>
          <w:tcPr>
            <w:tcW w:w="5105" w:type="dxa"/>
          </w:tcPr>
          <w:p w14:paraId="27DA4A1A" w14:textId="77777777" w:rsidR="00C1407E" w:rsidRPr="00836121" w:rsidRDefault="00C1407E" w:rsidP="00920A2D">
            <w:pPr>
              <w:pStyle w:val="ECCTabletext"/>
              <w:jc w:val="left"/>
            </w:pPr>
            <w:r w:rsidRPr="00836121">
              <w:t>862-868 MHz, 1 MHz chs.</w:t>
            </w:r>
          </w:p>
        </w:tc>
      </w:tr>
      <w:tr w:rsidR="00C1407E" w:rsidRPr="00836121" w14:paraId="66C8C75E" w14:textId="77777777" w:rsidTr="00C1407E">
        <w:tc>
          <w:tcPr>
            <w:tcW w:w="4248" w:type="dxa"/>
          </w:tcPr>
          <w:p w14:paraId="10FB53D5" w14:textId="77777777" w:rsidR="00C1407E" w:rsidRPr="00836121" w:rsidRDefault="00C1407E" w:rsidP="00920A2D">
            <w:pPr>
              <w:pStyle w:val="ECCTabletext"/>
              <w:jc w:val="left"/>
            </w:pPr>
            <w:r w:rsidRPr="00836121">
              <w:t>ILT transmitter output power</w:t>
            </w:r>
          </w:p>
        </w:tc>
        <w:tc>
          <w:tcPr>
            <w:tcW w:w="5105" w:type="dxa"/>
          </w:tcPr>
          <w:p w14:paraId="14CBBAC5" w14:textId="77777777" w:rsidR="00C1407E" w:rsidRPr="00836121" w:rsidRDefault="00C1407E" w:rsidP="00920A2D">
            <w:pPr>
              <w:pStyle w:val="ECCTabletext"/>
              <w:jc w:val="left"/>
            </w:pPr>
            <w:r w:rsidRPr="00836121">
              <w:t>14 dBm/1000 kHz</w:t>
            </w:r>
          </w:p>
        </w:tc>
      </w:tr>
      <w:tr w:rsidR="00C1407E" w:rsidRPr="00836121" w14:paraId="732F70E0" w14:textId="77777777" w:rsidTr="00C1407E">
        <w:tc>
          <w:tcPr>
            <w:tcW w:w="4248" w:type="dxa"/>
          </w:tcPr>
          <w:p w14:paraId="3F955D01" w14:textId="77777777" w:rsidR="00C1407E" w:rsidRPr="00836121" w:rsidRDefault="00C1407E" w:rsidP="00920A2D">
            <w:pPr>
              <w:pStyle w:val="ECCTabletext"/>
              <w:jc w:val="left"/>
            </w:pPr>
            <w:r w:rsidRPr="00836121">
              <w:t>ILT antenna gain</w:t>
            </w:r>
          </w:p>
        </w:tc>
        <w:tc>
          <w:tcPr>
            <w:tcW w:w="5105" w:type="dxa"/>
          </w:tcPr>
          <w:p w14:paraId="601DD2DE" w14:textId="77777777" w:rsidR="00C1407E" w:rsidRPr="00836121" w:rsidRDefault="00C1407E" w:rsidP="00920A2D">
            <w:pPr>
              <w:pStyle w:val="ECCTabletext"/>
              <w:jc w:val="left"/>
            </w:pPr>
            <w:r w:rsidRPr="00836121">
              <w:t>2.15 dBi</w:t>
            </w:r>
          </w:p>
        </w:tc>
      </w:tr>
      <w:tr w:rsidR="00C1407E" w:rsidRPr="00836121" w14:paraId="0C2BC492" w14:textId="77777777" w:rsidTr="00C1407E">
        <w:tc>
          <w:tcPr>
            <w:tcW w:w="4248" w:type="dxa"/>
          </w:tcPr>
          <w:p w14:paraId="7E0A4698" w14:textId="77777777" w:rsidR="00C1407E" w:rsidRPr="00836121" w:rsidRDefault="00C1407E" w:rsidP="00920A2D">
            <w:pPr>
              <w:pStyle w:val="ECCTabletext"/>
              <w:jc w:val="left"/>
            </w:pPr>
            <w:r w:rsidRPr="00836121">
              <w:t>APC</w:t>
            </w:r>
          </w:p>
        </w:tc>
        <w:tc>
          <w:tcPr>
            <w:tcW w:w="5105" w:type="dxa"/>
          </w:tcPr>
          <w:p w14:paraId="6B4333EC" w14:textId="77777777" w:rsidR="00C1407E" w:rsidRPr="00836121" w:rsidRDefault="00C1407E" w:rsidP="00920A2D">
            <w:pPr>
              <w:pStyle w:val="ECCTabletext"/>
              <w:jc w:val="left"/>
            </w:pPr>
            <w:r w:rsidRPr="00836121">
              <w:t>None</w:t>
            </w:r>
          </w:p>
        </w:tc>
      </w:tr>
      <w:tr w:rsidR="00C1407E" w:rsidRPr="00836121" w14:paraId="2D334696" w14:textId="77777777" w:rsidTr="00C1407E">
        <w:tc>
          <w:tcPr>
            <w:tcW w:w="4248" w:type="dxa"/>
          </w:tcPr>
          <w:p w14:paraId="0620D4CF" w14:textId="77777777" w:rsidR="00C1407E" w:rsidRPr="00836121" w:rsidRDefault="00C1407E" w:rsidP="00920A2D">
            <w:pPr>
              <w:pStyle w:val="ECCTabletext"/>
              <w:jc w:val="left"/>
              <w:rPr>
                <w:rFonts w:cs="Arial"/>
                <w:sz w:val="22"/>
              </w:rPr>
            </w:pPr>
            <w:r w:rsidRPr="00836121">
              <w:t>ILT probability of transmission (Maximum/Average DC)</w:t>
            </w:r>
          </w:p>
        </w:tc>
        <w:tc>
          <w:tcPr>
            <w:tcW w:w="5105" w:type="dxa"/>
          </w:tcPr>
          <w:p w14:paraId="3490AC6B" w14:textId="77777777" w:rsidR="00C1407E" w:rsidRPr="00836121" w:rsidRDefault="00C1407E" w:rsidP="00920A2D">
            <w:pPr>
              <w:pStyle w:val="ECCTabletext"/>
              <w:jc w:val="left"/>
            </w:pPr>
            <w:r w:rsidRPr="00836121">
              <w:t>10/2.5 %</w:t>
            </w:r>
          </w:p>
        </w:tc>
      </w:tr>
      <w:tr w:rsidR="00C1407E" w:rsidRPr="00836121" w14:paraId="4C3163DD" w14:textId="77777777" w:rsidTr="00C1407E">
        <w:tc>
          <w:tcPr>
            <w:tcW w:w="4248" w:type="dxa"/>
          </w:tcPr>
          <w:p w14:paraId="2327A76F" w14:textId="77777777" w:rsidR="00C1407E" w:rsidRPr="00836121" w:rsidRDefault="00C1407E" w:rsidP="00920A2D">
            <w:pPr>
              <w:pStyle w:val="ECCTabletext"/>
              <w:jc w:val="left"/>
            </w:pPr>
            <w:r w:rsidRPr="00836121">
              <w:t>ILT → VLR interfering path</w:t>
            </w:r>
          </w:p>
        </w:tc>
        <w:tc>
          <w:tcPr>
            <w:tcW w:w="5105" w:type="dxa"/>
          </w:tcPr>
          <w:p w14:paraId="434F16FB" w14:textId="77777777" w:rsidR="00C1407E" w:rsidRPr="00836121" w:rsidRDefault="00C1407E" w:rsidP="00920A2D">
            <w:pPr>
              <w:pStyle w:val="ECCTabletext"/>
              <w:jc w:val="left"/>
            </w:pPr>
            <w:r w:rsidRPr="00836121">
              <w:t>Hata-SRD, urban, ind-ind/below roof</w:t>
            </w:r>
          </w:p>
        </w:tc>
      </w:tr>
      <w:tr w:rsidR="00C1407E" w:rsidRPr="00836121" w14:paraId="3F3F7649" w14:textId="77777777" w:rsidTr="00C1407E">
        <w:tc>
          <w:tcPr>
            <w:tcW w:w="4248" w:type="dxa"/>
          </w:tcPr>
          <w:p w14:paraId="1DD0F678" w14:textId="77777777" w:rsidR="00C1407E" w:rsidRPr="00836121" w:rsidRDefault="00C1407E" w:rsidP="00920A2D">
            <w:pPr>
              <w:pStyle w:val="ECCTabletext"/>
              <w:jc w:val="left"/>
            </w:pPr>
            <w:r w:rsidRPr="00836121">
              <w:t>ILT → VLR positioning mode</w:t>
            </w:r>
          </w:p>
        </w:tc>
        <w:tc>
          <w:tcPr>
            <w:tcW w:w="5105" w:type="dxa"/>
          </w:tcPr>
          <w:p w14:paraId="748C239F" w14:textId="77777777" w:rsidR="00C1407E" w:rsidRPr="00836121" w:rsidRDefault="00C1407E" w:rsidP="00920A2D">
            <w:pPr>
              <w:pStyle w:val="ECCTabletext"/>
              <w:jc w:val="left"/>
            </w:pPr>
            <w:r w:rsidRPr="00836121">
              <w:t>None (simulation radius 62 m)</w:t>
            </w:r>
          </w:p>
        </w:tc>
      </w:tr>
      <w:tr w:rsidR="00C1407E" w:rsidRPr="00836121" w:rsidDel="00471CD1" w14:paraId="3490DC5B" w14:textId="77777777" w:rsidTr="00C1407E">
        <w:tc>
          <w:tcPr>
            <w:tcW w:w="4248" w:type="dxa"/>
          </w:tcPr>
          <w:p w14:paraId="00A99B2D" w14:textId="77777777" w:rsidR="00C1407E" w:rsidRPr="00836121" w:rsidDel="00471CD1" w:rsidRDefault="00C1407E" w:rsidP="00920A2D">
            <w:pPr>
              <w:pStyle w:val="ECCTabletext"/>
              <w:jc w:val="left"/>
            </w:pPr>
            <w:r w:rsidRPr="00836121">
              <w:t>Number of transmitters in impact area (Medium/High estimate)</w:t>
            </w:r>
          </w:p>
        </w:tc>
        <w:tc>
          <w:tcPr>
            <w:tcW w:w="5105" w:type="dxa"/>
          </w:tcPr>
          <w:p w14:paraId="05B2B9DC" w14:textId="77777777" w:rsidR="00C1407E" w:rsidRPr="00836121" w:rsidDel="00471CD1" w:rsidRDefault="00C1407E" w:rsidP="00920A2D">
            <w:pPr>
              <w:pStyle w:val="ECCTabletext"/>
              <w:jc w:val="left"/>
            </w:pPr>
            <w:r w:rsidRPr="00836121">
              <w:t>1/1</w:t>
            </w:r>
          </w:p>
        </w:tc>
      </w:tr>
      <w:tr w:rsidR="00C1407E" w:rsidRPr="00E73BB0" w14:paraId="3A38C302" w14:textId="77777777" w:rsidTr="00C1407E">
        <w:tc>
          <w:tcPr>
            <w:tcW w:w="9353" w:type="dxa"/>
            <w:gridSpan w:val="2"/>
          </w:tcPr>
          <w:p w14:paraId="34624D35" w14:textId="11920AD6" w:rsidR="00C1407E" w:rsidRPr="00894BB6" w:rsidRDefault="00C1407E" w:rsidP="00DB39CD">
            <w:pPr>
              <w:spacing w:before="100" w:beforeAutospacing="1" w:after="100" w:afterAutospacing="1"/>
              <w:jc w:val="center"/>
              <w:rPr>
                <w:lang w:val="fr-FR"/>
              </w:rPr>
            </w:pPr>
            <w:r w:rsidRPr="00894BB6">
              <w:rPr>
                <w:b/>
                <w:lang w:val="fr-FR"/>
              </w:rPr>
              <w:t xml:space="preserve">IL1B: </w:t>
            </w:r>
            <w:r w:rsidR="00DB39CD" w:rsidRPr="00894BB6">
              <w:rPr>
                <w:b/>
                <w:lang w:val="fr-FR"/>
              </w:rPr>
              <w:t>WBN</w:t>
            </w:r>
            <w:r w:rsidRPr="00894BB6">
              <w:rPr>
                <w:b/>
                <w:lang w:val="fr-FR"/>
              </w:rPr>
              <w:t xml:space="preserve"> SRD Terminal Node Tx </w:t>
            </w:r>
          </w:p>
        </w:tc>
      </w:tr>
      <w:tr w:rsidR="00C1407E" w:rsidRPr="00836121" w14:paraId="226FD532" w14:textId="77777777" w:rsidTr="00C1407E">
        <w:tc>
          <w:tcPr>
            <w:tcW w:w="4248" w:type="dxa"/>
          </w:tcPr>
          <w:p w14:paraId="2E9DF044" w14:textId="77777777" w:rsidR="00C1407E" w:rsidRPr="00836121" w:rsidRDefault="00C1407E" w:rsidP="00920A2D">
            <w:pPr>
              <w:pStyle w:val="ECCTabletext"/>
              <w:jc w:val="left"/>
            </w:pPr>
            <w:r w:rsidRPr="00836121">
              <w:t>Frequency</w:t>
            </w:r>
          </w:p>
        </w:tc>
        <w:tc>
          <w:tcPr>
            <w:tcW w:w="5105" w:type="dxa"/>
          </w:tcPr>
          <w:p w14:paraId="7C173C43" w14:textId="77777777" w:rsidR="00C1407E" w:rsidRPr="00836121" w:rsidRDefault="00C1407E" w:rsidP="00920A2D">
            <w:pPr>
              <w:pStyle w:val="ECCTabletext"/>
              <w:jc w:val="left"/>
            </w:pPr>
            <w:r w:rsidRPr="00836121">
              <w:t>862-868 MHz, 1 MHz chs.</w:t>
            </w:r>
          </w:p>
        </w:tc>
      </w:tr>
      <w:tr w:rsidR="00C1407E" w:rsidRPr="00836121" w14:paraId="6D72CA8E" w14:textId="77777777" w:rsidTr="00C1407E">
        <w:tc>
          <w:tcPr>
            <w:tcW w:w="4248" w:type="dxa"/>
          </w:tcPr>
          <w:p w14:paraId="3752A692" w14:textId="77777777" w:rsidR="00C1407E" w:rsidRPr="00836121" w:rsidRDefault="00C1407E" w:rsidP="00920A2D">
            <w:pPr>
              <w:pStyle w:val="ECCTabletext"/>
              <w:jc w:val="left"/>
            </w:pPr>
            <w:r w:rsidRPr="00836121">
              <w:t>ILT transmitter output power</w:t>
            </w:r>
          </w:p>
        </w:tc>
        <w:tc>
          <w:tcPr>
            <w:tcW w:w="5105" w:type="dxa"/>
          </w:tcPr>
          <w:p w14:paraId="78CD0CD9" w14:textId="77777777" w:rsidR="00C1407E" w:rsidRPr="00836121" w:rsidRDefault="00C1407E" w:rsidP="00920A2D">
            <w:pPr>
              <w:pStyle w:val="ECCTabletext"/>
              <w:jc w:val="left"/>
            </w:pPr>
            <w:r w:rsidRPr="00836121">
              <w:t>14 dBm/1000 kHz</w:t>
            </w:r>
          </w:p>
        </w:tc>
      </w:tr>
      <w:tr w:rsidR="00C1407E" w:rsidRPr="00836121" w14:paraId="3080F5B5" w14:textId="77777777" w:rsidTr="00C1407E">
        <w:tc>
          <w:tcPr>
            <w:tcW w:w="4248" w:type="dxa"/>
          </w:tcPr>
          <w:p w14:paraId="67D18ED0" w14:textId="77777777" w:rsidR="00C1407E" w:rsidRPr="00836121" w:rsidRDefault="00C1407E" w:rsidP="00920A2D">
            <w:pPr>
              <w:pStyle w:val="ECCTabletext"/>
              <w:jc w:val="left"/>
            </w:pPr>
            <w:r w:rsidRPr="00836121">
              <w:t>ILT antenna gain</w:t>
            </w:r>
          </w:p>
        </w:tc>
        <w:tc>
          <w:tcPr>
            <w:tcW w:w="5105" w:type="dxa"/>
          </w:tcPr>
          <w:p w14:paraId="6D60AAAF" w14:textId="77777777" w:rsidR="00C1407E" w:rsidRPr="00836121" w:rsidRDefault="00C1407E" w:rsidP="00920A2D">
            <w:pPr>
              <w:pStyle w:val="ECCTabletext"/>
              <w:jc w:val="left"/>
            </w:pPr>
            <w:r w:rsidRPr="00836121">
              <w:t>0 dBi</w:t>
            </w:r>
          </w:p>
        </w:tc>
      </w:tr>
      <w:tr w:rsidR="00C1407E" w:rsidRPr="00836121" w14:paraId="37D211D8" w14:textId="77777777" w:rsidTr="00C1407E">
        <w:tc>
          <w:tcPr>
            <w:tcW w:w="4248" w:type="dxa"/>
          </w:tcPr>
          <w:p w14:paraId="5E5EFD97" w14:textId="77777777" w:rsidR="00C1407E" w:rsidRPr="00836121" w:rsidRDefault="00C1407E" w:rsidP="00920A2D">
            <w:pPr>
              <w:pStyle w:val="ECCTabletext"/>
              <w:jc w:val="left"/>
            </w:pPr>
            <w:r w:rsidRPr="00836121">
              <w:t>APC</w:t>
            </w:r>
          </w:p>
        </w:tc>
        <w:tc>
          <w:tcPr>
            <w:tcW w:w="5105" w:type="dxa"/>
          </w:tcPr>
          <w:p w14:paraId="7D3365B7" w14:textId="77777777" w:rsidR="00C1407E" w:rsidRPr="00836121" w:rsidRDefault="00C1407E" w:rsidP="00920A2D">
            <w:pPr>
              <w:pStyle w:val="ECCTabletext"/>
              <w:jc w:val="left"/>
            </w:pPr>
            <w:r w:rsidRPr="00836121">
              <w:t>None</w:t>
            </w:r>
          </w:p>
        </w:tc>
      </w:tr>
      <w:tr w:rsidR="00C1407E" w:rsidRPr="00836121" w14:paraId="24E271E0" w14:textId="77777777" w:rsidTr="00C1407E">
        <w:tc>
          <w:tcPr>
            <w:tcW w:w="4248" w:type="dxa"/>
          </w:tcPr>
          <w:p w14:paraId="110368C2" w14:textId="77777777" w:rsidR="00C1407E" w:rsidRPr="00836121" w:rsidRDefault="00C1407E" w:rsidP="00920A2D">
            <w:pPr>
              <w:pStyle w:val="ECCTabletext"/>
              <w:jc w:val="left"/>
              <w:rPr>
                <w:rFonts w:cs="Arial"/>
                <w:sz w:val="22"/>
              </w:rPr>
            </w:pPr>
            <w:r w:rsidRPr="00836121">
              <w:t>ILT probability of transmission (Maximum/Average DC)</w:t>
            </w:r>
          </w:p>
        </w:tc>
        <w:tc>
          <w:tcPr>
            <w:tcW w:w="5105" w:type="dxa"/>
          </w:tcPr>
          <w:p w14:paraId="4AD6936C" w14:textId="77777777" w:rsidR="00C1407E" w:rsidRPr="00836121" w:rsidRDefault="00C1407E" w:rsidP="00920A2D">
            <w:pPr>
              <w:pStyle w:val="ECCTabletext"/>
              <w:jc w:val="left"/>
            </w:pPr>
            <w:r w:rsidRPr="00836121">
              <w:t>2.8/0.1 %</w:t>
            </w:r>
          </w:p>
        </w:tc>
      </w:tr>
      <w:tr w:rsidR="00C1407E" w:rsidRPr="00836121" w14:paraId="08F8C8D7" w14:textId="77777777" w:rsidTr="00C1407E">
        <w:tc>
          <w:tcPr>
            <w:tcW w:w="4248" w:type="dxa"/>
          </w:tcPr>
          <w:p w14:paraId="1E375779" w14:textId="77777777" w:rsidR="00C1407E" w:rsidRPr="00836121" w:rsidRDefault="00C1407E" w:rsidP="00920A2D">
            <w:pPr>
              <w:pStyle w:val="ECCTabletext"/>
              <w:jc w:val="left"/>
            </w:pPr>
            <w:r w:rsidRPr="00836121">
              <w:t>ILT → VLR interfering path</w:t>
            </w:r>
          </w:p>
        </w:tc>
        <w:tc>
          <w:tcPr>
            <w:tcW w:w="5105" w:type="dxa"/>
          </w:tcPr>
          <w:p w14:paraId="4C23802B" w14:textId="77777777" w:rsidR="00C1407E" w:rsidRPr="00836121" w:rsidRDefault="00C1407E" w:rsidP="00920A2D">
            <w:pPr>
              <w:pStyle w:val="ECCTabletext"/>
              <w:jc w:val="left"/>
            </w:pPr>
            <w:r w:rsidRPr="00836121">
              <w:t>Hata-SRD, urban, ind-ind/below roof</w:t>
            </w:r>
          </w:p>
        </w:tc>
      </w:tr>
      <w:tr w:rsidR="00C1407E" w:rsidRPr="00836121" w14:paraId="28D06DCF" w14:textId="77777777" w:rsidTr="00C1407E">
        <w:tc>
          <w:tcPr>
            <w:tcW w:w="4248" w:type="dxa"/>
          </w:tcPr>
          <w:p w14:paraId="4B3DA411" w14:textId="77777777" w:rsidR="00C1407E" w:rsidRPr="00836121" w:rsidRDefault="00C1407E" w:rsidP="00920A2D">
            <w:pPr>
              <w:pStyle w:val="ECCTabletext"/>
              <w:jc w:val="left"/>
            </w:pPr>
            <w:r w:rsidRPr="00836121">
              <w:t>ILT → VLR positioning mode</w:t>
            </w:r>
          </w:p>
        </w:tc>
        <w:tc>
          <w:tcPr>
            <w:tcW w:w="5105" w:type="dxa"/>
          </w:tcPr>
          <w:p w14:paraId="16CBF05A" w14:textId="77777777" w:rsidR="00C1407E" w:rsidRPr="00836121" w:rsidRDefault="00C1407E" w:rsidP="00920A2D">
            <w:pPr>
              <w:pStyle w:val="ECCTabletext"/>
              <w:jc w:val="left"/>
            </w:pPr>
            <w:r w:rsidRPr="00836121">
              <w:t>None (simulation radius 62 m)</w:t>
            </w:r>
          </w:p>
        </w:tc>
      </w:tr>
      <w:tr w:rsidR="00C1407E" w:rsidRPr="00836121" w:rsidDel="00471CD1" w14:paraId="19E6815E" w14:textId="77777777" w:rsidTr="00C1407E">
        <w:tc>
          <w:tcPr>
            <w:tcW w:w="4248" w:type="dxa"/>
          </w:tcPr>
          <w:p w14:paraId="5F11721E" w14:textId="77777777" w:rsidR="00C1407E" w:rsidRPr="00836121" w:rsidDel="00471CD1" w:rsidRDefault="00C1407E" w:rsidP="00920A2D">
            <w:pPr>
              <w:pStyle w:val="ECCTabletext"/>
              <w:jc w:val="left"/>
            </w:pPr>
            <w:r w:rsidRPr="00836121">
              <w:t>Number of transmitters in impact area (Medium/High estimate)</w:t>
            </w:r>
          </w:p>
        </w:tc>
        <w:tc>
          <w:tcPr>
            <w:tcW w:w="5105" w:type="dxa"/>
          </w:tcPr>
          <w:p w14:paraId="3B53D386" w14:textId="77777777" w:rsidR="00C1407E" w:rsidRPr="00836121" w:rsidDel="00471CD1" w:rsidRDefault="00C1407E" w:rsidP="00920A2D">
            <w:pPr>
              <w:pStyle w:val="ECCTabletext"/>
              <w:jc w:val="left"/>
            </w:pPr>
            <w:r w:rsidRPr="00836121">
              <w:t>5/9</w:t>
            </w:r>
          </w:p>
        </w:tc>
      </w:tr>
      <w:tr w:rsidR="00C1407E" w:rsidRPr="00836121" w14:paraId="2F80DEB6" w14:textId="77777777" w:rsidTr="00C1407E">
        <w:tc>
          <w:tcPr>
            <w:tcW w:w="9353" w:type="dxa"/>
            <w:gridSpan w:val="2"/>
          </w:tcPr>
          <w:p w14:paraId="3AFDA3C7" w14:textId="77777777" w:rsidR="00C1407E" w:rsidRPr="00836121" w:rsidRDefault="00C1407E" w:rsidP="00C1407E">
            <w:pPr>
              <w:spacing w:before="100" w:beforeAutospacing="1" w:after="100" w:afterAutospacing="1"/>
              <w:jc w:val="center"/>
              <w:rPr>
                <w:b/>
              </w:rPr>
            </w:pPr>
            <w:r w:rsidRPr="00836121">
              <w:rPr>
                <w:b/>
              </w:rPr>
              <w:t>IL2: RFID interrogators</w:t>
            </w:r>
          </w:p>
        </w:tc>
      </w:tr>
      <w:tr w:rsidR="00C1407E" w:rsidRPr="00836121" w14:paraId="7F93BF73" w14:textId="77777777" w:rsidTr="00C1407E">
        <w:tc>
          <w:tcPr>
            <w:tcW w:w="4248" w:type="dxa"/>
          </w:tcPr>
          <w:p w14:paraId="7DECC8A6" w14:textId="77777777" w:rsidR="00C1407E" w:rsidRPr="00836121" w:rsidRDefault="00C1407E" w:rsidP="00920A2D">
            <w:pPr>
              <w:pStyle w:val="ECCTabletext"/>
              <w:jc w:val="left"/>
            </w:pPr>
            <w:r w:rsidRPr="00836121">
              <w:t>Frequency</w:t>
            </w:r>
          </w:p>
        </w:tc>
        <w:tc>
          <w:tcPr>
            <w:tcW w:w="5105" w:type="dxa"/>
          </w:tcPr>
          <w:p w14:paraId="7FDA9504" w14:textId="77777777" w:rsidR="00C1407E" w:rsidRPr="00836121" w:rsidRDefault="00C1407E" w:rsidP="00920A2D">
            <w:pPr>
              <w:pStyle w:val="ECCTabletext"/>
              <w:jc w:val="left"/>
            </w:pPr>
            <w:r w:rsidRPr="00836121">
              <w:t>865.7 or 866.3 or 866.9 or 867.5 MHz</w:t>
            </w:r>
          </w:p>
        </w:tc>
      </w:tr>
      <w:tr w:rsidR="00C1407E" w:rsidRPr="00836121" w14:paraId="37B8779F" w14:textId="77777777" w:rsidTr="00C1407E">
        <w:tc>
          <w:tcPr>
            <w:tcW w:w="4248" w:type="dxa"/>
          </w:tcPr>
          <w:p w14:paraId="62248880" w14:textId="77777777" w:rsidR="00C1407E" w:rsidRPr="00836121" w:rsidRDefault="00C1407E" w:rsidP="00920A2D">
            <w:pPr>
              <w:pStyle w:val="ECCTabletext"/>
              <w:jc w:val="left"/>
            </w:pPr>
            <w:r w:rsidRPr="00836121">
              <w:t>ILT transmitter output power</w:t>
            </w:r>
          </w:p>
        </w:tc>
        <w:tc>
          <w:tcPr>
            <w:tcW w:w="5105" w:type="dxa"/>
          </w:tcPr>
          <w:p w14:paraId="2E957BBB" w14:textId="77777777" w:rsidR="00C1407E" w:rsidRPr="00836121" w:rsidRDefault="00C1407E" w:rsidP="00920A2D">
            <w:pPr>
              <w:pStyle w:val="ECCTabletext"/>
              <w:jc w:val="left"/>
            </w:pPr>
            <w:r w:rsidRPr="00836121">
              <w:t>20 dBm/200 kHz</w:t>
            </w:r>
          </w:p>
        </w:tc>
      </w:tr>
      <w:tr w:rsidR="00C1407E" w:rsidRPr="00836121" w14:paraId="1667E6D1" w14:textId="77777777" w:rsidTr="00C1407E">
        <w:tc>
          <w:tcPr>
            <w:tcW w:w="4248" w:type="dxa"/>
          </w:tcPr>
          <w:p w14:paraId="3AD1DB90" w14:textId="77777777" w:rsidR="00C1407E" w:rsidRPr="00836121" w:rsidRDefault="00C1407E" w:rsidP="00920A2D">
            <w:pPr>
              <w:pStyle w:val="ECCTabletext"/>
              <w:jc w:val="left"/>
            </w:pPr>
            <w:r w:rsidRPr="00836121">
              <w:t>ILT antenna gain</w:t>
            </w:r>
          </w:p>
        </w:tc>
        <w:tc>
          <w:tcPr>
            <w:tcW w:w="5105" w:type="dxa"/>
          </w:tcPr>
          <w:p w14:paraId="1FE1041F" w14:textId="77777777" w:rsidR="00C1407E" w:rsidRPr="00836121" w:rsidRDefault="00C1407E" w:rsidP="00920A2D">
            <w:pPr>
              <w:pStyle w:val="ECCTabletext"/>
              <w:jc w:val="left"/>
            </w:pPr>
            <w:r w:rsidRPr="00836121">
              <w:t>6 dBi (directional)</w:t>
            </w:r>
          </w:p>
        </w:tc>
      </w:tr>
      <w:tr w:rsidR="00C1407E" w:rsidRPr="00836121" w14:paraId="75ABE9DA" w14:textId="77777777" w:rsidTr="00C1407E">
        <w:tc>
          <w:tcPr>
            <w:tcW w:w="4248" w:type="dxa"/>
          </w:tcPr>
          <w:p w14:paraId="2B0E9354" w14:textId="77777777" w:rsidR="00C1407E" w:rsidRPr="00836121" w:rsidRDefault="00C1407E" w:rsidP="00920A2D">
            <w:pPr>
              <w:pStyle w:val="ECCTabletext"/>
              <w:jc w:val="left"/>
            </w:pPr>
            <w:r w:rsidRPr="00836121">
              <w:t>APC</w:t>
            </w:r>
          </w:p>
        </w:tc>
        <w:tc>
          <w:tcPr>
            <w:tcW w:w="5105" w:type="dxa"/>
          </w:tcPr>
          <w:p w14:paraId="6936C838" w14:textId="77777777" w:rsidR="00C1407E" w:rsidRPr="00836121" w:rsidRDefault="00C1407E" w:rsidP="00920A2D">
            <w:pPr>
              <w:pStyle w:val="ECCTabletext"/>
              <w:jc w:val="left"/>
            </w:pPr>
            <w:r w:rsidRPr="00836121">
              <w:t>None</w:t>
            </w:r>
          </w:p>
        </w:tc>
      </w:tr>
      <w:tr w:rsidR="00C1407E" w:rsidRPr="00836121" w14:paraId="7CB8AC52" w14:textId="77777777" w:rsidTr="00C1407E">
        <w:tc>
          <w:tcPr>
            <w:tcW w:w="4248" w:type="dxa"/>
          </w:tcPr>
          <w:p w14:paraId="5F374468" w14:textId="77777777" w:rsidR="00C1407E" w:rsidRPr="00836121" w:rsidRDefault="00C1407E" w:rsidP="00920A2D">
            <w:pPr>
              <w:pStyle w:val="ECCTabletext"/>
              <w:jc w:val="left"/>
            </w:pPr>
            <w:r w:rsidRPr="00836121">
              <w:t>ILT probability of transmission (Maximum/Average DC)</w:t>
            </w:r>
          </w:p>
        </w:tc>
        <w:tc>
          <w:tcPr>
            <w:tcW w:w="5105" w:type="dxa"/>
          </w:tcPr>
          <w:p w14:paraId="66483F7E" w14:textId="77777777" w:rsidR="00C1407E" w:rsidRPr="00836121" w:rsidRDefault="00C1407E" w:rsidP="00920A2D">
            <w:pPr>
              <w:pStyle w:val="ECCTabletext"/>
              <w:jc w:val="left"/>
            </w:pPr>
            <w:r w:rsidRPr="00836121">
              <w:t>12.5/7.5 %</w:t>
            </w:r>
          </w:p>
        </w:tc>
      </w:tr>
      <w:tr w:rsidR="00C1407E" w:rsidRPr="00836121" w14:paraId="74AA31A4" w14:textId="77777777" w:rsidTr="00C1407E">
        <w:tc>
          <w:tcPr>
            <w:tcW w:w="4248" w:type="dxa"/>
          </w:tcPr>
          <w:p w14:paraId="53B7C70A" w14:textId="77777777" w:rsidR="00C1407E" w:rsidRPr="00836121" w:rsidRDefault="00C1407E" w:rsidP="00920A2D">
            <w:pPr>
              <w:pStyle w:val="ECCTabletext"/>
              <w:jc w:val="left"/>
            </w:pPr>
            <w:r w:rsidRPr="00836121">
              <w:lastRenderedPageBreak/>
              <w:t>ILT → VLR interfering path</w:t>
            </w:r>
          </w:p>
        </w:tc>
        <w:tc>
          <w:tcPr>
            <w:tcW w:w="5105" w:type="dxa"/>
          </w:tcPr>
          <w:p w14:paraId="4C5BB136" w14:textId="77777777" w:rsidR="00C1407E" w:rsidRPr="00836121" w:rsidRDefault="00C1407E" w:rsidP="00920A2D">
            <w:pPr>
              <w:pStyle w:val="ECCTabletext"/>
              <w:jc w:val="left"/>
            </w:pPr>
            <w:r w:rsidRPr="00836121">
              <w:t>Hata-SRD, urban, ind-ind/below roof</w:t>
            </w:r>
          </w:p>
        </w:tc>
      </w:tr>
      <w:tr w:rsidR="00C1407E" w:rsidRPr="00836121" w14:paraId="60C42915" w14:textId="77777777" w:rsidTr="00C1407E">
        <w:tc>
          <w:tcPr>
            <w:tcW w:w="4248" w:type="dxa"/>
          </w:tcPr>
          <w:p w14:paraId="403F564A" w14:textId="77777777" w:rsidR="00C1407E" w:rsidRPr="005B10CE" w:rsidRDefault="00C1407E" w:rsidP="00920A2D">
            <w:pPr>
              <w:pStyle w:val="ECCTabletext"/>
              <w:jc w:val="left"/>
              <w:rPr>
                <w:lang w:val="fr-FR"/>
              </w:rPr>
            </w:pPr>
            <w:r w:rsidRPr="005B10CE">
              <w:rPr>
                <w:lang w:val="fr-FR"/>
              </w:rPr>
              <w:t>ILT → VLR minimum distance/MCL</w:t>
            </w:r>
          </w:p>
        </w:tc>
        <w:tc>
          <w:tcPr>
            <w:tcW w:w="5105" w:type="dxa"/>
          </w:tcPr>
          <w:p w14:paraId="58DE3C82" w14:textId="77777777" w:rsidR="00C1407E" w:rsidRPr="00836121" w:rsidRDefault="00C1407E" w:rsidP="00920A2D">
            <w:pPr>
              <w:pStyle w:val="ECCTabletext"/>
              <w:jc w:val="left"/>
            </w:pPr>
            <w:r w:rsidRPr="00836121">
              <w:t>3 m/40 dB</w:t>
            </w:r>
          </w:p>
        </w:tc>
      </w:tr>
      <w:tr w:rsidR="00C1407E" w:rsidRPr="00836121" w14:paraId="61BFAEA0" w14:textId="77777777" w:rsidTr="00C1407E">
        <w:tc>
          <w:tcPr>
            <w:tcW w:w="4248" w:type="dxa"/>
          </w:tcPr>
          <w:p w14:paraId="6068ED02" w14:textId="77777777" w:rsidR="00C1407E" w:rsidRPr="00836121" w:rsidRDefault="00C1407E" w:rsidP="00920A2D">
            <w:pPr>
              <w:pStyle w:val="ECCTabletext"/>
              <w:jc w:val="left"/>
            </w:pPr>
            <w:r w:rsidRPr="00836121">
              <w:t>ILT → VLR positioning mode</w:t>
            </w:r>
          </w:p>
        </w:tc>
        <w:tc>
          <w:tcPr>
            <w:tcW w:w="5105" w:type="dxa"/>
          </w:tcPr>
          <w:p w14:paraId="34595286" w14:textId="77777777" w:rsidR="00C1407E" w:rsidRPr="00836121" w:rsidRDefault="00C1407E" w:rsidP="00920A2D">
            <w:pPr>
              <w:pStyle w:val="ECCTabletext"/>
              <w:jc w:val="left"/>
            </w:pPr>
            <w:r w:rsidRPr="00836121">
              <w:t>None (simulation radius 138 m)</w:t>
            </w:r>
          </w:p>
        </w:tc>
      </w:tr>
      <w:tr w:rsidR="00C1407E" w:rsidRPr="00836121" w:rsidDel="00471CD1" w14:paraId="2559636F" w14:textId="77777777" w:rsidTr="00C1407E">
        <w:tc>
          <w:tcPr>
            <w:tcW w:w="4248" w:type="dxa"/>
          </w:tcPr>
          <w:p w14:paraId="119B2910" w14:textId="77777777" w:rsidR="00C1407E" w:rsidRPr="00836121" w:rsidDel="00471CD1" w:rsidRDefault="00C1407E" w:rsidP="00920A2D">
            <w:pPr>
              <w:pStyle w:val="ECCTabletext"/>
              <w:jc w:val="left"/>
            </w:pPr>
            <w:r w:rsidRPr="00836121">
              <w:t>Number of transmitters in impact area (Medium/High estimate)</w:t>
            </w:r>
          </w:p>
        </w:tc>
        <w:tc>
          <w:tcPr>
            <w:tcW w:w="5105" w:type="dxa"/>
          </w:tcPr>
          <w:p w14:paraId="088304BC" w14:textId="77777777" w:rsidR="00C1407E" w:rsidRPr="00836121" w:rsidDel="00471CD1" w:rsidRDefault="00C1407E" w:rsidP="00920A2D">
            <w:pPr>
              <w:pStyle w:val="ECCTabletext"/>
              <w:jc w:val="left"/>
            </w:pPr>
            <w:r w:rsidRPr="00836121">
              <w:t>3/29</w:t>
            </w:r>
          </w:p>
        </w:tc>
      </w:tr>
      <w:tr w:rsidR="00C1407E" w:rsidRPr="00836121" w14:paraId="0206F47D" w14:textId="77777777" w:rsidTr="00C1407E">
        <w:tc>
          <w:tcPr>
            <w:tcW w:w="9353" w:type="dxa"/>
            <w:gridSpan w:val="2"/>
          </w:tcPr>
          <w:p w14:paraId="71486992" w14:textId="77777777" w:rsidR="00C1407E" w:rsidRPr="00836121" w:rsidRDefault="00C1407E" w:rsidP="00C1407E">
            <w:pPr>
              <w:spacing w:before="100" w:beforeAutospacing="1" w:after="100" w:afterAutospacing="1"/>
              <w:jc w:val="center"/>
              <w:rPr>
                <w:b/>
              </w:rPr>
            </w:pPr>
            <w:r w:rsidRPr="00836121">
              <w:rPr>
                <w:b/>
              </w:rPr>
              <w:t>IL3: Cordless Audio</w:t>
            </w:r>
          </w:p>
        </w:tc>
      </w:tr>
      <w:tr w:rsidR="00C1407E" w:rsidRPr="00836121" w14:paraId="3931758A" w14:textId="77777777" w:rsidTr="00C1407E">
        <w:tc>
          <w:tcPr>
            <w:tcW w:w="4248" w:type="dxa"/>
          </w:tcPr>
          <w:p w14:paraId="5FDE08FE" w14:textId="77777777" w:rsidR="00C1407E" w:rsidRPr="00836121" w:rsidRDefault="00C1407E" w:rsidP="00C1407E">
            <w:pPr>
              <w:pStyle w:val="ECCTabletext"/>
            </w:pPr>
            <w:r w:rsidRPr="00836121">
              <w:t>Frequency</w:t>
            </w:r>
          </w:p>
        </w:tc>
        <w:tc>
          <w:tcPr>
            <w:tcW w:w="5105" w:type="dxa"/>
          </w:tcPr>
          <w:p w14:paraId="640BF135" w14:textId="77777777" w:rsidR="00C1407E" w:rsidRPr="00836121" w:rsidRDefault="00C1407E" w:rsidP="00C1407E">
            <w:pPr>
              <w:pStyle w:val="ECCTabletext"/>
            </w:pPr>
            <w:r w:rsidRPr="00836121">
              <w:t>864.9 MHz, 200 kHz channel</w:t>
            </w:r>
          </w:p>
        </w:tc>
      </w:tr>
      <w:tr w:rsidR="00C1407E" w:rsidRPr="00836121" w14:paraId="4CE5D3C1" w14:textId="77777777" w:rsidTr="00C1407E">
        <w:tc>
          <w:tcPr>
            <w:tcW w:w="4248" w:type="dxa"/>
          </w:tcPr>
          <w:p w14:paraId="39770F91" w14:textId="77777777" w:rsidR="00C1407E" w:rsidRPr="00836121" w:rsidRDefault="00C1407E" w:rsidP="00C1407E">
            <w:pPr>
              <w:pStyle w:val="ECCTabletext"/>
            </w:pPr>
            <w:r w:rsidRPr="00836121">
              <w:t>ILT transmitter output power</w:t>
            </w:r>
          </w:p>
        </w:tc>
        <w:tc>
          <w:tcPr>
            <w:tcW w:w="5105" w:type="dxa"/>
          </w:tcPr>
          <w:p w14:paraId="279CFEC0" w14:textId="77777777" w:rsidR="00C1407E" w:rsidRPr="00836121" w:rsidRDefault="00C1407E" w:rsidP="00C1407E">
            <w:pPr>
              <w:pStyle w:val="ECCTabletext"/>
            </w:pPr>
            <w:r w:rsidRPr="00836121">
              <w:t>10 dBm/200 kHz</w:t>
            </w:r>
          </w:p>
        </w:tc>
      </w:tr>
      <w:tr w:rsidR="00C1407E" w:rsidRPr="00836121" w14:paraId="308B1F4B" w14:textId="77777777" w:rsidTr="00C1407E">
        <w:tc>
          <w:tcPr>
            <w:tcW w:w="4248" w:type="dxa"/>
          </w:tcPr>
          <w:p w14:paraId="27F9824F" w14:textId="77777777" w:rsidR="00C1407E" w:rsidRPr="00836121" w:rsidRDefault="00C1407E" w:rsidP="00C1407E">
            <w:pPr>
              <w:pStyle w:val="ECCTabletext"/>
            </w:pPr>
            <w:r w:rsidRPr="00836121">
              <w:t>ILT antenna gain</w:t>
            </w:r>
          </w:p>
        </w:tc>
        <w:tc>
          <w:tcPr>
            <w:tcW w:w="5105" w:type="dxa"/>
          </w:tcPr>
          <w:p w14:paraId="2A08D975" w14:textId="77777777" w:rsidR="00C1407E" w:rsidRPr="00836121" w:rsidRDefault="00C1407E" w:rsidP="00C1407E">
            <w:pPr>
              <w:pStyle w:val="ECCTabletext"/>
            </w:pPr>
            <w:r w:rsidRPr="00836121">
              <w:t>-2.85 dBi</w:t>
            </w:r>
          </w:p>
        </w:tc>
      </w:tr>
      <w:tr w:rsidR="00C1407E" w:rsidRPr="00836121" w14:paraId="26F97F3C" w14:textId="77777777" w:rsidTr="00C1407E">
        <w:tc>
          <w:tcPr>
            <w:tcW w:w="4248" w:type="dxa"/>
          </w:tcPr>
          <w:p w14:paraId="643C4627" w14:textId="77777777" w:rsidR="00C1407E" w:rsidRPr="00836121" w:rsidRDefault="00C1407E" w:rsidP="00C1407E">
            <w:pPr>
              <w:pStyle w:val="ECCTabletext"/>
            </w:pPr>
            <w:r w:rsidRPr="00836121">
              <w:t>APC</w:t>
            </w:r>
          </w:p>
        </w:tc>
        <w:tc>
          <w:tcPr>
            <w:tcW w:w="5105" w:type="dxa"/>
          </w:tcPr>
          <w:p w14:paraId="775C3210" w14:textId="77777777" w:rsidR="00C1407E" w:rsidRPr="00836121" w:rsidRDefault="00C1407E" w:rsidP="00C1407E">
            <w:pPr>
              <w:pStyle w:val="ECCTabletext"/>
            </w:pPr>
            <w:r w:rsidRPr="00836121">
              <w:t>None</w:t>
            </w:r>
          </w:p>
        </w:tc>
      </w:tr>
      <w:tr w:rsidR="00C1407E" w:rsidRPr="00836121" w14:paraId="005C6827" w14:textId="77777777" w:rsidTr="00C1407E">
        <w:tc>
          <w:tcPr>
            <w:tcW w:w="4248" w:type="dxa"/>
          </w:tcPr>
          <w:p w14:paraId="4C92D82B" w14:textId="77777777" w:rsidR="00C1407E" w:rsidRPr="00836121" w:rsidRDefault="00C1407E" w:rsidP="00920A2D">
            <w:pPr>
              <w:pStyle w:val="ECCTabletext"/>
              <w:jc w:val="left"/>
            </w:pPr>
            <w:r w:rsidRPr="00836121">
              <w:t>ILT probability of transmission (Maximum/Average DC)</w:t>
            </w:r>
          </w:p>
        </w:tc>
        <w:tc>
          <w:tcPr>
            <w:tcW w:w="5105" w:type="dxa"/>
          </w:tcPr>
          <w:p w14:paraId="387BCC61" w14:textId="77777777" w:rsidR="00C1407E" w:rsidRPr="00836121" w:rsidRDefault="00C1407E" w:rsidP="00920A2D">
            <w:pPr>
              <w:pStyle w:val="ECCTabletext"/>
              <w:jc w:val="left"/>
            </w:pPr>
            <w:r w:rsidRPr="00836121">
              <w:t>100/75 %</w:t>
            </w:r>
          </w:p>
        </w:tc>
      </w:tr>
      <w:tr w:rsidR="00C1407E" w:rsidRPr="00836121" w14:paraId="57878767" w14:textId="77777777" w:rsidTr="00C1407E">
        <w:tc>
          <w:tcPr>
            <w:tcW w:w="4248" w:type="dxa"/>
          </w:tcPr>
          <w:p w14:paraId="74145B82" w14:textId="77777777" w:rsidR="00C1407E" w:rsidRPr="00836121" w:rsidRDefault="00C1407E" w:rsidP="00920A2D">
            <w:pPr>
              <w:pStyle w:val="ECCTabletext"/>
              <w:jc w:val="left"/>
            </w:pPr>
            <w:r w:rsidRPr="00836121">
              <w:t>ILT → VLR interfering path</w:t>
            </w:r>
          </w:p>
        </w:tc>
        <w:tc>
          <w:tcPr>
            <w:tcW w:w="5105" w:type="dxa"/>
          </w:tcPr>
          <w:p w14:paraId="4C078509" w14:textId="77777777" w:rsidR="00C1407E" w:rsidRPr="00836121" w:rsidRDefault="00C1407E" w:rsidP="00920A2D">
            <w:pPr>
              <w:pStyle w:val="ECCTabletext"/>
              <w:jc w:val="left"/>
            </w:pPr>
            <w:r w:rsidRPr="00836121">
              <w:t>Hata-SRD, urban, ind-ind/below roof</w:t>
            </w:r>
          </w:p>
        </w:tc>
      </w:tr>
      <w:tr w:rsidR="00C1407E" w:rsidRPr="00836121" w14:paraId="2F3A7912" w14:textId="77777777" w:rsidTr="00C1407E">
        <w:tc>
          <w:tcPr>
            <w:tcW w:w="4248" w:type="dxa"/>
          </w:tcPr>
          <w:p w14:paraId="05627228" w14:textId="77777777" w:rsidR="00C1407E" w:rsidRPr="005B10CE" w:rsidRDefault="00C1407E" w:rsidP="00920A2D">
            <w:pPr>
              <w:pStyle w:val="ECCTabletext"/>
              <w:jc w:val="left"/>
              <w:rPr>
                <w:lang w:val="fr-FR"/>
              </w:rPr>
            </w:pPr>
            <w:r w:rsidRPr="005B10CE">
              <w:rPr>
                <w:lang w:val="fr-FR"/>
              </w:rPr>
              <w:t>ILT → VLR minimum distance/MCL</w:t>
            </w:r>
          </w:p>
        </w:tc>
        <w:tc>
          <w:tcPr>
            <w:tcW w:w="5105" w:type="dxa"/>
          </w:tcPr>
          <w:p w14:paraId="2CC2260D" w14:textId="77777777" w:rsidR="00C1407E" w:rsidRPr="00836121" w:rsidRDefault="00C1407E" w:rsidP="00920A2D">
            <w:pPr>
              <w:pStyle w:val="ECCTabletext"/>
              <w:jc w:val="left"/>
            </w:pPr>
            <w:r w:rsidRPr="00836121">
              <w:t>3 m/40 dB</w:t>
            </w:r>
          </w:p>
        </w:tc>
      </w:tr>
      <w:tr w:rsidR="00C1407E" w:rsidRPr="00836121" w14:paraId="6D82B5EC" w14:textId="77777777" w:rsidTr="00C1407E">
        <w:tc>
          <w:tcPr>
            <w:tcW w:w="4248" w:type="dxa"/>
          </w:tcPr>
          <w:p w14:paraId="714371CA" w14:textId="77777777" w:rsidR="00C1407E" w:rsidRPr="00836121" w:rsidRDefault="00C1407E" w:rsidP="00920A2D">
            <w:pPr>
              <w:pStyle w:val="ECCTabletext"/>
              <w:jc w:val="left"/>
            </w:pPr>
            <w:r w:rsidRPr="00836121">
              <w:t>ILT → VLR positioning mode</w:t>
            </w:r>
          </w:p>
        </w:tc>
        <w:tc>
          <w:tcPr>
            <w:tcW w:w="5105" w:type="dxa"/>
          </w:tcPr>
          <w:p w14:paraId="437152CF" w14:textId="77777777" w:rsidR="00C1407E" w:rsidRPr="00836121" w:rsidRDefault="00C1407E" w:rsidP="00920A2D">
            <w:pPr>
              <w:pStyle w:val="ECCTabletext"/>
              <w:jc w:val="left"/>
            </w:pPr>
            <w:r w:rsidRPr="00836121">
              <w:t>None (simulation radius 40 m)</w:t>
            </w:r>
          </w:p>
        </w:tc>
      </w:tr>
      <w:tr w:rsidR="00C1407E" w:rsidRPr="00836121" w:rsidDel="00471CD1" w14:paraId="1053FB6A" w14:textId="77777777" w:rsidTr="00C1407E">
        <w:tc>
          <w:tcPr>
            <w:tcW w:w="4248" w:type="dxa"/>
          </w:tcPr>
          <w:p w14:paraId="4A8A200F" w14:textId="77777777" w:rsidR="00C1407E" w:rsidRPr="00836121" w:rsidDel="00471CD1" w:rsidRDefault="00C1407E" w:rsidP="00920A2D">
            <w:pPr>
              <w:pStyle w:val="ECCTabletext"/>
              <w:jc w:val="left"/>
            </w:pPr>
            <w:r w:rsidRPr="00836121">
              <w:t>Number of transmitters in impact area (Medium/High estimate)</w:t>
            </w:r>
          </w:p>
        </w:tc>
        <w:tc>
          <w:tcPr>
            <w:tcW w:w="5105" w:type="dxa"/>
          </w:tcPr>
          <w:p w14:paraId="2FFCCD12" w14:textId="77777777" w:rsidR="00C1407E" w:rsidRPr="00836121" w:rsidDel="00471CD1" w:rsidRDefault="00C1407E" w:rsidP="00920A2D">
            <w:pPr>
              <w:pStyle w:val="ECCTabletext"/>
              <w:jc w:val="left"/>
            </w:pPr>
            <w:r w:rsidRPr="00836121">
              <w:t>1/1</w:t>
            </w:r>
          </w:p>
        </w:tc>
      </w:tr>
      <w:tr w:rsidR="00C1407E" w:rsidRPr="00836121" w14:paraId="4D8F5F93" w14:textId="77777777" w:rsidTr="00C1407E">
        <w:tc>
          <w:tcPr>
            <w:tcW w:w="9353" w:type="dxa"/>
            <w:gridSpan w:val="2"/>
          </w:tcPr>
          <w:p w14:paraId="00E0DD1D" w14:textId="77777777" w:rsidR="00C1407E" w:rsidRPr="00836121" w:rsidRDefault="00C1407E" w:rsidP="00C1407E">
            <w:pPr>
              <w:spacing w:before="100" w:beforeAutospacing="1" w:after="100" w:afterAutospacing="1"/>
              <w:jc w:val="center"/>
              <w:rPr>
                <w:b/>
              </w:rPr>
            </w:pPr>
            <w:r w:rsidRPr="00836121">
              <w:rPr>
                <w:b/>
              </w:rPr>
              <w:t>IL4: LTE800 UL</w:t>
            </w:r>
          </w:p>
        </w:tc>
      </w:tr>
      <w:tr w:rsidR="00C1407E" w:rsidRPr="00836121" w14:paraId="5C9D3576" w14:textId="77777777" w:rsidTr="00C1407E">
        <w:tc>
          <w:tcPr>
            <w:tcW w:w="4248" w:type="dxa"/>
          </w:tcPr>
          <w:p w14:paraId="10527388" w14:textId="77777777" w:rsidR="00C1407E" w:rsidRPr="00836121" w:rsidRDefault="00C1407E" w:rsidP="00920A2D">
            <w:pPr>
              <w:pStyle w:val="ECCTabletext"/>
              <w:jc w:val="left"/>
            </w:pPr>
            <w:r w:rsidRPr="00836121">
              <w:t>Frequency</w:t>
            </w:r>
          </w:p>
        </w:tc>
        <w:tc>
          <w:tcPr>
            <w:tcW w:w="5105" w:type="dxa"/>
          </w:tcPr>
          <w:p w14:paraId="4626E147" w14:textId="77777777" w:rsidR="00C1407E" w:rsidRPr="00836121" w:rsidRDefault="00C1407E" w:rsidP="00920A2D">
            <w:pPr>
              <w:pStyle w:val="ECCTabletext"/>
              <w:jc w:val="left"/>
            </w:pPr>
            <w:r w:rsidRPr="00836121">
              <w:t>857 MHz, 10 MHz channel</w:t>
            </w:r>
          </w:p>
        </w:tc>
      </w:tr>
      <w:tr w:rsidR="00C1407E" w:rsidRPr="00836121" w14:paraId="030252C7" w14:textId="77777777" w:rsidTr="00C1407E">
        <w:tc>
          <w:tcPr>
            <w:tcW w:w="4248" w:type="dxa"/>
          </w:tcPr>
          <w:p w14:paraId="1618D373" w14:textId="77777777" w:rsidR="00C1407E" w:rsidRPr="00836121" w:rsidRDefault="00C1407E" w:rsidP="00920A2D">
            <w:pPr>
              <w:pStyle w:val="ECCTabletext"/>
              <w:jc w:val="left"/>
            </w:pPr>
            <w:r w:rsidRPr="00836121">
              <w:t>ILT transmitter output power</w:t>
            </w:r>
          </w:p>
        </w:tc>
        <w:tc>
          <w:tcPr>
            <w:tcW w:w="5105" w:type="dxa"/>
          </w:tcPr>
          <w:p w14:paraId="5174A59D" w14:textId="77777777" w:rsidR="00C1407E" w:rsidRPr="00836121" w:rsidRDefault="00C1407E" w:rsidP="00920A2D">
            <w:pPr>
              <w:pStyle w:val="ECCTabletext"/>
              <w:jc w:val="left"/>
            </w:pPr>
            <w:r w:rsidRPr="00836121">
              <w:t>20 dBm mean (Gaussian distr., std. dev. 1 dB)</w:t>
            </w:r>
          </w:p>
        </w:tc>
      </w:tr>
      <w:tr w:rsidR="00C1407E" w:rsidRPr="00836121" w14:paraId="5863AE67" w14:textId="77777777" w:rsidTr="00C1407E">
        <w:tc>
          <w:tcPr>
            <w:tcW w:w="4248" w:type="dxa"/>
          </w:tcPr>
          <w:p w14:paraId="0B2E4E80" w14:textId="77777777" w:rsidR="00C1407E" w:rsidRPr="00836121" w:rsidRDefault="00C1407E" w:rsidP="00920A2D">
            <w:pPr>
              <w:pStyle w:val="ECCTabletext"/>
              <w:jc w:val="left"/>
            </w:pPr>
            <w:r w:rsidRPr="00836121">
              <w:t>ILT antenna gain</w:t>
            </w:r>
          </w:p>
        </w:tc>
        <w:tc>
          <w:tcPr>
            <w:tcW w:w="5105" w:type="dxa"/>
          </w:tcPr>
          <w:p w14:paraId="0A862C71" w14:textId="77777777" w:rsidR="00C1407E" w:rsidRPr="00836121" w:rsidRDefault="00C1407E" w:rsidP="00920A2D">
            <w:pPr>
              <w:pStyle w:val="ECCTabletext"/>
              <w:jc w:val="left"/>
            </w:pPr>
            <w:r w:rsidRPr="00836121">
              <w:t>0 dBi</w:t>
            </w:r>
          </w:p>
        </w:tc>
      </w:tr>
      <w:tr w:rsidR="00C1407E" w:rsidRPr="00836121" w14:paraId="4C07092F" w14:textId="77777777" w:rsidTr="00C1407E">
        <w:tc>
          <w:tcPr>
            <w:tcW w:w="4248" w:type="dxa"/>
          </w:tcPr>
          <w:p w14:paraId="03267B51" w14:textId="77777777" w:rsidR="00C1407E" w:rsidRPr="00836121" w:rsidRDefault="00C1407E" w:rsidP="00920A2D">
            <w:pPr>
              <w:pStyle w:val="ECCTabletext"/>
              <w:jc w:val="left"/>
            </w:pPr>
            <w:r w:rsidRPr="00836121">
              <w:t>APC</w:t>
            </w:r>
          </w:p>
        </w:tc>
        <w:tc>
          <w:tcPr>
            <w:tcW w:w="5105" w:type="dxa"/>
          </w:tcPr>
          <w:p w14:paraId="76559376" w14:textId="77777777" w:rsidR="00C1407E" w:rsidRPr="00836121" w:rsidRDefault="00C1407E" w:rsidP="00920A2D">
            <w:pPr>
              <w:pStyle w:val="ECCTabletext"/>
              <w:jc w:val="left"/>
            </w:pPr>
            <w:r w:rsidRPr="00836121">
              <w:t>Threshold -98.5 dBm, range 63 dB, step 1 dB</w:t>
            </w:r>
          </w:p>
        </w:tc>
      </w:tr>
      <w:tr w:rsidR="00C1407E" w:rsidRPr="00836121" w14:paraId="6B8FD382" w14:textId="77777777" w:rsidTr="00C1407E">
        <w:tc>
          <w:tcPr>
            <w:tcW w:w="4248" w:type="dxa"/>
          </w:tcPr>
          <w:p w14:paraId="44F82F75" w14:textId="77777777" w:rsidR="00C1407E" w:rsidRPr="00836121" w:rsidRDefault="00C1407E" w:rsidP="00920A2D">
            <w:pPr>
              <w:pStyle w:val="ECCTabletext"/>
              <w:jc w:val="left"/>
            </w:pPr>
            <w:r w:rsidRPr="00836121">
              <w:t>ILT probability of transmission (Maximum/Average DC)</w:t>
            </w:r>
          </w:p>
        </w:tc>
        <w:tc>
          <w:tcPr>
            <w:tcW w:w="5105" w:type="dxa"/>
          </w:tcPr>
          <w:p w14:paraId="00417E1D" w14:textId="77777777" w:rsidR="00C1407E" w:rsidRPr="00836121" w:rsidRDefault="00C1407E" w:rsidP="00920A2D">
            <w:pPr>
              <w:pStyle w:val="ECCTabletext"/>
              <w:jc w:val="left"/>
            </w:pPr>
            <w:r w:rsidRPr="00836121">
              <w:t>100/100 %</w:t>
            </w:r>
          </w:p>
        </w:tc>
      </w:tr>
      <w:tr w:rsidR="00C1407E" w:rsidRPr="00836121" w14:paraId="4CA5D8E2" w14:textId="77777777" w:rsidTr="00C1407E">
        <w:tc>
          <w:tcPr>
            <w:tcW w:w="4248" w:type="dxa"/>
          </w:tcPr>
          <w:p w14:paraId="07B20C2E" w14:textId="77777777" w:rsidR="00C1407E" w:rsidRPr="00836121" w:rsidRDefault="00C1407E" w:rsidP="00920A2D">
            <w:pPr>
              <w:pStyle w:val="ECCTabletext"/>
              <w:jc w:val="left"/>
            </w:pPr>
            <w:r w:rsidRPr="00836121">
              <w:t>ILT → VLR interfering path</w:t>
            </w:r>
          </w:p>
        </w:tc>
        <w:tc>
          <w:tcPr>
            <w:tcW w:w="5105" w:type="dxa"/>
          </w:tcPr>
          <w:p w14:paraId="5489FC6E" w14:textId="77777777" w:rsidR="00C1407E" w:rsidRPr="00836121" w:rsidRDefault="00C1407E" w:rsidP="00920A2D">
            <w:pPr>
              <w:pStyle w:val="ECCTabletext"/>
              <w:jc w:val="left"/>
            </w:pPr>
            <w:r w:rsidRPr="00836121">
              <w:t>Hata-SRD, urban, ind-ind/below roof</w:t>
            </w:r>
          </w:p>
        </w:tc>
      </w:tr>
      <w:tr w:rsidR="00C1407E" w:rsidRPr="00836121" w14:paraId="1D50847A" w14:textId="77777777" w:rsidTr="00C1407E">
        <w:tc>
          <w:tcPr>
            <w:tcW w:w="4248" w:type="dxa"/>
          </w:tcPr>
          <w:p w14:paraId="117E368A" w14:textId="77777777" w:rsidR="00C1407E" w:rsidRPr="005B10CE" w:rsidRDefault="00C1407E" w:rsidP="00920A2D">
            <w:pPr>
              <w:pStyle w:val="ECCTabletext"/>
              <w:jc w:val="left"/>
              <w:rPr>
                <w:lang w:val="fr-FR"/>
              </w:rPr>
            </w:pPr>
            <w:r w:rsidRPr="005B10CE">
              <w:rPr>
                <w:lang w:val="fr-FR"/>
              </w:rPr>
              <w:t>ILT → VLR minimum distance/MCL</w:t>
            </w:r>
          </w:p>
        </w:tc>
        <w:tc>
          <w:tcPr>
            <w:tcW w:w="5105" w:type="dxa"/>
          </w:tcPr>
          <w:p w14:paraId="31FEF6D8" w14:textId="77777777" w:rsidR="00C1407E" w:rsidRPr="00836121" w:rsidRDefault="00C1407E" w:rsidP="00920A2D">
            <w:pPr>
              <w:pStyle w:val="ECCTabletext"/>
              <w:jc w:val="left"/>
            </w:pPr>
            <w:r w:rsidRPr="00836121">
              <w:t>3 m/40 dB</w:t>
            </w:r>
          </w:p>
        </w:tc>
      </w:tr>
      <w:tr w:rsidR="00C1407E" w:rsidRPr="00836121" w14:paraId="645852E2" w14:textId="77777777" w:rsidTr="00C1407E">
        <w:tc>
          <w:tcPr>
            <w:tcW w:w="4248" w:type="dxa"/>
          </w:tcPr>
          <w:p w14:paraId="34F70527" w14:textId="77777777" w:rsidR="00C1407E" w:rsidRPr="00836121" w:rsidRDefault="00C1407E" w:rsidP="00920A2D">
            <w:pPr>
              <w:pStyle w:val="ECCTabletext"/>
              <w:jc w:val="left"/>
            </w:pPr>
            <w:r w:rsidRPr="00836121">
              <w:t>ILT → VLR positioning mode</w:t>
            </w:r>
          </w:p>
        </w:tc>
        <w:tc>
          <w:tcPr>
            <w:tcW w:w="5105" w:type="dxa"/>
          </w:tcPr>
          <w:p w14:paraId="038D71ED" w14:textId="77777777" w:rsidR="00C1407E" w:rsidRPr="00836121" w:rsidRDefault="00C1407E" w:rsidP="00920A2D">
            <w:pPr>
              <w:pStyle w:val="ECCTabletext"/>
              <w:jc w:val="left"/>
            </w:pPr>
            <w:r w:rsidRPr="00836121">
              <w:t>None (simulation radius 10 m)</w:t>
            </w:r>
          </w:p>
        </w:tc>
      </w:tr>
      <w:tr w:rsidR="00C1407E" w:rsidRPr="00836121" w:rsidDel="00471CD1" w14:paraId="20924134" w14:textId="77777777" w:rsidTr="00C1407E">
        <w:tc>
          <w:tcPr>
            <w:tcW w:w="4248" w:type="dxa"/>
          </w:tcPr>
          <w:p w14:paraId="2B709460" w14:textId="77777777" w:rsidR="00C1407E" w:rsidRPr="00836121" w:rsidDel="00471CD1" w:rsidRDefault="00C1407E" w:rsidP="00920A2D">
            <w:pPr>
              <w:pStyle w:val="ECCTabletext"/>
              <w:jc w:val="left"/>
            </w:pPr>
            <w:r w:rsidRPr="00836121">
              <w:t>Number of transmitters in impact area (Medium/High estimate)</w:t>
            </w:r>
          </w:p>
        </w:tc>
        <w:tc>
          <w:tcPr>
            <w:tcW w:w="5105" w:type="dxa"/>
          </w:tcPr>
          <w:p w14:paraId="18F8EC69" w14:textId="77777777" w:rsidR="00C1407E" w:rsidRPr="00836121" w:rsidDel="00471CD1" w:rsidRDefault="00C1407E" w:rsidP="00920A2D">
            <w:pPr>
              <w:pStyle w:val="ECCTabletext"/>
              <w:jc w:val="left"/>
            </w:pPr>
            <w:r w:rsidRPr="00836121">
              <w:t>1/1</w:t>
            </w:r>
          </w:p>
        </w:tc>
      </w:tr>
    </w:tbl>
    <w:p w14:paraId="585445D3" w14:textId="77777777" w:rsidR="00920A2D" w:rsidRPr="00836121" w:rsidRDefault="00920A2D" w:rsidP="00920A2D">
      <w:pPr>
        <w:spacing w:before="0" w:after="0"/>
      </w:pPr>
    </w:p>
    <w:p w14:paraId="39C3B75A" w14:textId="5FB19DA3" w:rsidR="00873996" w:rsidRPr="00836121" w:rsidRDefault="00920A2D" w:rsidP="003D1F9D">
      <w:pPr>
        <w:pStyle w:val="Caption"/>
      </w:pPr>
      <w:bookmarkStart w:id="562" w:name="_Ref461601468"/>
      <w:r w:rsidRPr="00836121">
        <w:lastRenderedPageBreak/>
        <w:t xml:space="preserve">Table </w:t>
      </w:r>
      <w:r w:rsidRPr="00836121">
        <w:fldChar w:fldCharType="begin"/>
      </w:r>
      <w:r w:rsidRPr="00836121">
        <w:instrText xml:space="preserve"> SEQ Table \* ARABIC </w:instrText>
      </w:r>
      <w:r w:rsidRPr="00836121">
        <w:fldChar w:fldCharType="separate"/>
      </w:r>
      <w:r w:rsidR="003B7BCD">
        <w:rPr>
          <w:noProof/>
        </w:rPr>
        <w:t>120</w:t>
      </w:r>
      <w:r w:rsidRPr="00836121">
        <w:fldChar w:fldCharType="end"/>
      </w:r>
      <w:bookmarkEnd w:id="562"/>
      <w:r w:rsidR="00873996" w:rsidRPr="00836121">
        <w:t xml:space="preserve">: Probability of interference from WBN SRD to Hearing Aids in 863-865 MHz, </w:t>
      </w:r>
      <w:r w:rsidRPr="00836121">
        <w:br/>
      </w:r>
      <w:r w:rsidR="00873996" w:rsidRPr="00836121">
        <w:t>unwanted/ (unwanted&amp;blocking)</w:t>
      </w:r>
    </w:p>
    <w:tbl>
      <w:tblPr>
        <w:tblStyle w:val="ECCTable-redheader"/>
        <w:tblW w:w="9478" w:type="dxa"/>
        <w:tblInd w:w="0" w:type="dxa"/>
        <w:tblLook w:val="01E0" w:firstRow="1" w:lastRow="1" w:firstColumn="1" w:lastColumn="1" w:noHBand="0" w:noVBand="0"/>
      </w:tblPr>
      <w:tblGrid>
        <w:gridCol w:w="3847"/>
        <w:gridCol w:w="1417"/>
        <w:gridCol w:w="1418"/>
        <w:gridCol w:w="1417"/>
        <w:gridCol w:w="1379"/>
      </w:tblGrid>
      <w:tr w:rsidR="00873996" w:rsidRPr="00836121" w14:paraId="07FC12E3" w14:textId="77777777" w:rsidTr="00C600A3">
        <w:trPr>
          <w:cnfStyle w:val="100000000000" w:firstRow="1" w:lastRow="0" w:firstColumn="0" w:lastColumn="0" w:oddVBand="0" w:evenVBand="0" w:oddHBand="0" w:evenHBand="0" w:firstRowFirstColumn="0" w:firstRowLastColumn="0" w:lastRowFirstColumn="0" w:lastRowLastColumn="0"/>
        </w:trPr>
        <w:tc>
          <w:tcPr>
            <w:tcW w:w="3847" w:type="dxa"/>
          </w:tcPr>
          <w:p w14:paraId="245DBB83" w14:textId="77777777" w:rsidR="00873996" w:rsidRPr="00836121" w:rsidRDefault="00873996" w:rsidP="003D1F9D">
            <w:pPr>
              <w:keepNext/>
            </w:pPr>
          </w:p>
        </w:tc>
        <w:tc>
          <w:tcPr>
            <w:tcW w:w="5631" w:type="dxa"/>
            <w:gridSpan w:val="4"/>
          </w:tcPr>
          <w:p w14:paraId="3AEF4377" w14:textId="77777777" w:rsidR="00873996" w:rsidRPr="00836121" w:rsidRDefault="00873996" w:rsidP="003D1F9D">
            <w:pPr>
              <w:keepNext/>
            </w:pPr>
            <w:r w:rsidRPr="00836121">
              <w:t>Existing adjacent applications</w:t>
            </w:r>
          </w:p>
        </w:tc>
      </w:tr>
      <w:tr w:rsidR="00873996" w:rsidRPr="00836121" w14:paraId="6E9A5A3B" w14:textId="77777777" w:rsidTr="00C600A3">
        <w:tc>
          <w:tcPr>
            <w:tcW w:w="3847" w:type="dxa"/>
          </w:tcPr>
          <w:p w14:paraId="6C6D3C18" w14:textId="77777777" w:rsidR="00873996" w:rsidRPr="00836121" w:rsidRDefault="00873996" w:rsidP="003D1F9D">
            <w:pPr>
              <w:keepNext/>
            </w:pPr>
          </w:p>
        </w:tc>
        <w:tc>
          <w:tcPr>
            <w:tcW w:w="1417" w:type="dxa"/>
          </w:tcPr>
          <w:p w14:paraId="35A75650" w14:textId="77777777" w:rsidR="00873996" w:rsidRPr="00836121" w:rsidRDefault="00873996" w:rsidP="003D1F9D">
            <w:pPr>
              <w:keepNext/>
            </w:pPr>
            <w:r w:rsidRPr="00836121">
              <w:t>Cordless audio, RFID, LTE800</w:t>
            </w:r>
          </w:p>
        </w:tc>
        <w:tc>
          <w:tcPr>
            <w:tcW w:w="1418" w:type="dxa"/>
          </w:tcPr>
          <w:p w14:paraId="6FA6FC9F" w14:textId="77777777" w:rsidR="00873996" w:rsidRPr="00836121" w:rsidRDefault="00873996" w:rsidP="003D1F9D">
            <w:pPr>
              <w:keepNext/>
            </w:pPr>
            <w:r w:rsidRPr="00836121">
              <w:t xml:space="preserve">Cordless audio, RFID, LTE800 </w:t>
            </w:r>
          </w:p>
        </w:tc>
        <w:tc>
          <w:tcPr>
            <w:tcW w:w="1417" w:type="dxa"/>
          </w:tcPr>
          <w:p w14:paraId="74365D7D" w14:textId="77777777" w:rsidR="00873996" w:rsidRPr="00836121" w:rsidRDefault="00873996" w:rsidP="003D1F9D">
            <w:pPr>
              <w:keepNext/>
            </w:pPr>
            <w:r w:rsidRPr="00836121">
              <w:t xml:space="preserve">Cordless audio, RFID, LTE800 </w:t>
            </w:r>
          </w:p>
        </w:tc>
        <w:tc>
          <w:tcPr>
            <w:tcW w:w="1379" w:type="dxa"/>
          </w:tcPr>
          <w:p w14:paraId="64AD7CD1" w14:textId="77777777" w:rsidR="00873996" w:rsidRPr="00836121" w:rsidRDefault="00873996" w:rsidP="003D1F9D">
            <w:pPr>
              <w:keepNext/>
            </w:pPr>
            <w:r w:rsidRPr="00836121">
              <w:t xml:space="preserve">Cordless audio, RFID, LTE800 </w:t>
            </w:r>
          </w:p>
        </w:tc>
      </w:tr>
      <w:tr w:rsidR="00873996" w:rsidRPr="00836121" w14:paraId="2590B02D" w14:textId="77777777" w:rsidTr="00C600A3">
        <w:tc>
          <w:tcPr>
            <w:tcW w:w="3847" w:type="dxa"/>
          </w:tcPr>
          <w:p w14:paraId="32847063" w14:textId="77777777" w:rsidR="00873996" w:rsidRPr="00836121" w:rsidRDefault="00873996" w:rsidP="003D1F9D">
            <w:pPr>
              <w:pStyle w:val="ECCTableHeaderredfont"/>
              <w:keepNext/>
            </w:pPr>
            <w:r w:rsidRPr="00836121">
              <w:t>New applications:</w:t>
            </w:r>
          </w:p>
        </w:tc>
        <w:tc>
          <w:tcPr>
            <w:tcW w:w="1417" w:type="dxa"/>
          </w:tcPr>
          <w:p w14:paraId="1DD84F9F" w14:textId="77777777" w:rsidR="00873996" w:rsidRPr="00836121" w:rsidRDefault="00873996" w:rsidP="003D1F9D">
            <w:pPr>
              <w:pStyle w:val="ECCTableHeaderredfont"/>
              <w:keepNext/>
            </w:pPr>
            <w:r w:rsidRPr="00836121">
              <w:t>Baseline without new SRDs</w:t>
            </w:r>
          </w:p>
        </w:tc>
        <w:tc>
          <w:tcPr>
            <w:tcW w:w="1418" w:type="dxa"/>
          </w:tcPr>
          <w:p w14:paraId="0E734F72" w14:textId="77777777" w:rsidR="00873996" w:rsidRPr="00836121" w:rsidRDefault="00873996" w:rsidP="003D1F9D">
            <w:pPr>
              <w:pStyle w:val="ECCTableHeaderredfont"/>
              <w:keepNext/>
            </w:pPr>
            <w:r w:rsidRPr="00836121">
              <w:t xml:space="preserve">WBN SRDs ILT </w:t>
            </w:r>
            <w:r w:rsidRPr="00836121">
              <w:br/>
              <w:t>862-868 MHz</w:t>
            </w:r>
          </w:p>
        </w:tc>
        <w:tc>
          <w:tcPr>
            <w:tcW w:w="1417" w:type="dxa"/>
          </w:tcPr>
          <w:p w14:paraId="78BB833B" w14:textId="77777777" w:rsidR="00873996" w:rsidRPr="00836121" w:rsidRDefault="00873996" w:rsidP="003D1F9D">
            <w:pPr>
              <w:pStyle w:val="ECCTableHeaderredfont"/>
              <w:keepNext/>
            </w:pPr>
            <w:r w:rsidRPr="00836121">
              <w:t xml:space="preserve">WBN SRDs ILT </w:t>
            </w:r>
            <w:r w:rsidRPr="00836121">
              <w:br/>
              <w:t>862-863 MHz</w:t>
            </w:r>
          </w:p>
        </w:tc>
        <w:tc>
          <w:tcPr>
            <w:tcW w:w="1379" w:type="dxa"/>
          </w:tcPr>
          <w:p w14:paraId="4CA65ED3" w14:textId="77777777" w:rsidR="00873996" w:rsidRPr="00836121" w:rsidRDefault="00873996" w:rsidP="003D1F9D">
            <w:pPr>
              <w:pStyle w:val="ECCTableHeaderredfont"/>
              <w:keepNext/>
            </w:pPr>
            <w:r w:rsidRPr="00836121">
              <w:t xml:space="preserve">WBN SRDs ILT </w:t>
            </w:r>
            <w:r w:rsidRPr="00836121">
              <w:br/>
              <w:t>865-868 MHz</w:t>
            </w:r>
          </w:p>
        </w:tc>
      </w:tr>
      <w:tr w:rsidR="00873996" w:rsidRPr="00836121" w14:paraId="0E500728" w14:textId="77777777" w:rsidTr="00C600A3">
        <w:tc>
          <w:tcPr>
            <w:tcW w:w="3847" w:type="dxa"/>
          </w:tcPr>
          <w:p w14:paraId="3AC37AED" w14:textId="77777777" w:rsidR="00873996" w:rsidRPr="00836121" w:rsidRDefault="00873996" w:rsidP="003D1F9D">
            <w:pPr>
              <w:pStyle w:val="ECCTabletext"/>
              <w:keepNext/>
            </w:pPr>
            <w:r w:rsidRPr="00836121">
              <w:t>High density &amp; path loss, maximum DC</w:t>
            </w:r>
          </w:p>
        </w:tc>
        <w:tc>
          <w:tcPr>
            <w:tcW w:w="1417" w:type="dxa"/>
          </w:tcPr>
          <w:p w14:paraId="784FA1FF" w14:textId="77777777" w:rsidR="00873996" w:rsidRPr="00836121" w:rsidRDefault="00873996" w:rsidP="003D1F9D">
            <w:pPr>
              <w:pStyle w:val="ECCTabletext"/>
              <w:keepNext/>
            </w:pPr>
            <w:r w:rsidRPr="00836121">
              <w:t>1.8/2.8</w:t>
            </w:r>
          </w:p>
        </w:tc>
        <w:tc>
          <w:tcPr>
            <w:tcW w:w="1418" w:type="dxa"/>
          </w:tcPr>
          <w:p w14:paraId="2206B3EB" w14:textId="77777777" w:rsidR="00873996" w:rsidRPr="00836121" w:rsidRDefault="00873996" w:rsidP="003D1F9D">
            <w:pPr>
              <w:pStyle w:val="ECCTabletext"/>
              <w:keepNext/>
            </w:pPr>
            <w:r w:rsidRPr="00836121">
              <w:t>2.9/3.9</w:t>
            </w:r>
          </w:p>
        </w:tc>
        <w:tc>
          <w:tcPr>
            <w:tcW w:w="1417" w:type="dxa"/>
          </w:tcPr>
          <w:p w14:paraId="7630F0A5" w14:textId="77777777" w:rsidR="00873996" w:rsidRPr="00836121" w:rsidRDefault="00873996" w:rsidP="003D1F9D">
            <w:pPr>
              <w:pStyle w:val="ECCTabletext"/>
              <w:keepNext/>
            </w:pPr>
            <w:r w:rsidRPr="00836121">
              <w:t>1.6/2.7</w:t>
            </w:r>
          </w:p>
        </w:tc>
        <w:tc>
          <w:tcPr>
            <w:tcW w:w="1379" w:type="dxa"/>
          </w:tcPr>
          <w:p w14:paraId="4E8CE593" w14:textId="77777777" w:rsidR="00873996" w:rsidRPr="00836121" w:rsidRDefault="00873996" w:rsidP="003D1F9D">
            <w:pPr>
              <w:pStyle w:val="ECCTabletext"/>
              <w:keepNext/>
            </w:pPr>
            <w:r w:rsidRPr="00836121">
              <w:t>1.8/2.9</w:t>
            </w:r>
          </w:p>
        </w:tc>
      </w:tr>
      <w:tr w:rsidR="00873996" w:rsidRPr="00836121" w14:paraId="5AAE1970" w14:textId="77777777" w:rsidTr="00C600A3">
        <w:tc>
          <w:tcPr>
            <w:tcW w:w="3847" w:type="dxa"/>
          </w:tcPr>
          <w:p w14:paraId="2F2F3956" w14:textId="77777777" w:rsidR="00873996" w:rsidRPr="00836121" w:rsidRDefault="00873996" w:rsidP="003D1F9D">
            <w:pPr>
              <w:pStyle w:val="ECCTabletext"/>
              <w:keepNext/>
            </w:pPr>
            <w:r w:rsidRPr="00836121">
              <w:t>High density &amp; path loss, average DC</w:t>
            </w:r>
          </w:p>
        </w:tc>
        <w:tc>
          <w:tcPr>
            <w:tcW w:w="1417" w:type="dxa"/>
          </w:tcPr>
          <w:p w14:paraId="41B76DBC" w14:textId="77777777" w:rsidR="00873996" w:rsidRPr="00836121" w:rsidRDefault="00873996" w:rsidP="003D1F9D">
            <w:pPr>
              <w:pStyle w:val="ECCTabletext"/>
              <w:keepNext/>
            </w:pPr>
            <w:r w:rsidRPr="00836121">
              <w:t>1.5/2.4</w:t>
            </w:r>
          </w:p>
        </w:tc>
        <w:tc>
          <w:tcPr>
            <w:tcW w:w="1418" w:type="dxa"/>
          </w:tcPr>
          <w:p w14:paraId="34F9A8CD" w14:textId="77777777" w:rsidR="00873996" w:rsidRPr="00836121" w:rsidRDefault="00873996" w:rsidP="003D1F9D">
            <w:pPr>
              <w:pStyle w:val="ECCTabletext"/>
              <w:keepNext/>
            </w:pPr>
            <w:r w:rsidRPr="00836121">
              <w:t>1.6/2.4</w:t>
            </w:r>
          </w:p>
        </w:tc>
        <w:tc>
          <w:tcPr>
            <w:tcW w:w="1417" w:type="dxa"/>
          </w:tcPr>
          <w:p w14:paraId="68CDA2B4" w14:textId="77777777" w:rsidR="00873996" w:rsidRPr="00836121" w:rsidRDefault="00873996" w:rsidP="003D1F9D">
            <w:pPr>
              <w:pStyle w:val="ECCTabletext"/>
              <w:keepNext/>
            </w:pPr>
            <w:r w:rsidRPr="00836121">
              <w:t>1.5/2.4</w:t>
            </w:r>
          </w:p>
        </w:tc>
        <w:tc>
          <w:tcPr>
            <w:tcW w:w="1379" w:type="dxa"/>
          </w:tcPr>
          <w:p w14:paraId="33E7B240" w14:textId="77777777" w:rsidR="00873996" w:rsidRPr="00836121" w:rsidRDefault="00873996" w:rsidP="003D1F9D">
            <w:pPr>
              <w:pStyle w:val="ECCTabletext"/>
              <w:keepNext/>
            </w:pPr>
            <w:r w:rsidRPr="00836121">
              <w:t>1.5/2.4</w:t>
            </w:r>
          </w:p>
        </w:tc>
      </w:tr>
      <w:tr w:rsidR="00873996" w:rsidRPr="00836121" w14:paraId="5000DA18" w14:textId="77777777" w:rsidTr="00C600A3">
        <w:tc>
          <w:tcPr>
            <w:tcW w:w="3847" w:type="dxa"/>
          </w:tcPr>
          <w:p w14:paraId="6412D5DF" w14:textId="77777777" w:rsidR="00873996" w:rsidRPr="00836121" w:rsidRDefault="00873996" w:rsidP="00873996">
            <w:pPr>
              <w:pStyle w:val="ECCTabletext"/>
            </w:pPr>
            <w:r w:rsidRPr="00836121">
              <w:t>Medium density &amp; path loss, maximum DC</w:t>
            </w:r>
          </w:p>
        </w:tc>
        <w:tc>
          <w:tcPr>
            <w:tcW w:w="1417" w:type="dxa"/>
          </w:tcPr>
          <w:p w14:paraId="41A3B357" w14:textId="77777777" w:rsidR="00873996" w:rsidRPr="00836121" w:rsidRDefault="00873996" w:rsidP="00873996">
            <w:pPr>
              <w:pStyle w:val="ECCTabletext"/>
            </w:pPr>
            <w:r w:rsidRPr="00836121">
              <w:t>1.5/2.7</w:t>
            </w:r>
          </w:p>
        </w:tc>
        <w:tc>
          <w:tcPr>
            <w:tcW w:w="1418" w:type="dxa"/>
          </w:tcPr>
          <w:p w14:paraId="4023D697" w14:textId="77777777" w:rsidR="00873996" w:rsidRPr="00836121" w:rsidRDefault="00873996" w:rsidP="00873996">
            <w:pPr>
              <w:pStyle w:val="ECCTabletext"/>
            </w:pPr>
            <w:r w:rsidRPr="00836121">
              <w:t>4.4/5.7</w:t>
            </w:r>
          </w:p>
        </w:tc>
        <w:tc>
          <w:tcPr>
            <w:tcW w:w="1417" w:type="dxa"/>
          </w:tcPr>
          <w:p w14:paraId="39EC2B5C" w14:textId="77777777" w:rsidR="00873996" w:rsidRPr="00836121" w:rsidRDefault="00873996" w:rsidP="00873996">
            <w:pPr>
              <w:pStyle w:val="ECCTabletext"/>
            </w:pPr>
            <w:r w:rsidRPr="00836121">
              <w:t>1.7/3.1</w:t>
            </w:r>
          </w:p>
        </w:tc>
        <w:tc>
          <w:tcPr>
            <w:tcW w:w="1379" w:type="dxa"/>
          </w:tcPr>
          <w:p w14:paraId="34482D5B" w14:textId="77777777" w:rsidR="00873996" w:rsidRPr="00836121" w:rsidRDefault="00873996" w:rsidP="00873996">
            <w:pPr>
              <w:pStyle w:val="ECCTabletext"/>
            </w:pPr>
            <w:r w:rsidRPr="00836121">
              <w:t>2.0/3.3</w:t>
            </w:r>
          </w:p>
        </w:tc>
      </w:tr>
      <w:tr w:rsidR="00873996" w:rsidRPr="00836121" w14:paraId="7EBAD481" w14:textId="77777777" w:rsidTr="00C600A3">
        <w:tc>
          <w:tcPr>
            <w:tcW w:w="3847" w:type="dxa"/>
          </w:tcPr>
          <w:p w14:paraId="4BBBA2FC" w14:textId="77777777" w:rsidR="00873996" w:rsidRPr="00836121" w:rsidRDefault="00873996" w:rsidP="00873996">
            <w:pPr>
              <w:pStyle w:val="ECCTabletext"/>
            </w:pPr>
            <w:r w:rsidRPr="00836121">
              <w:t>Medium density &amp; path loss, average DC</w:t>
            </w:r>
          </w:p>
        </w:tc>
        <w:tc>
          <w:tcPr>
            <w:tcW w:w="1417" w:type="dxa"/>
          </w:tcPr>
          <w:p w14:paraId="78687655" w14:textId="77777777" w:rsidR="00873996" w:rsidRPr="00836121" w:rsidRDefault="00873996" w:rsidP="00873996">
            <w:pPr>
              <w:pStyle w:val="ECCTabletext"/>
            </w:pPr>
            <w:r w:rsidRPr="00836121">
              <w:t>1.3/2.3</w:t>
            </w:r>
          </w:p>
        </w:tc>
        <w:tc>
          <w:tcPr>
            <w:tcW w:w="1418" w:type="dxa"/>
          </w:tcPr>
          <w:p w14:paraId="5A90A472" w14:textId="77777777" w:rsidR="00873996" w:rsidRPr="00836121" w:rsidRDefault="00873996" w:rsidP="00873996">
            <w:pPr>
              <w:pStyle w:val="ECCTabletext"/>
            </w:pPr>
            <w:r w:rsidRPr="00836121">
              <w:t>1.8/2.9</w:t>
            </w:r>
          </w:p>
        </w:tc>
        <w:tc>
          <w:tcPr>
            <w:tcW w:w="1417" w:type="dxa"/>
          </w:tcPr>
          <w:p w14:paraId="7A019622" w14:textId="77777777" w:rsidR="00873996" w:rsidRPr="00836121" w:rsidRDefault="00873996" w:rsidP="00873996">
            <w:pPr>
              <w:pStyle w:val="ECCTabletext"/>
            </w:pPr>
            <w:r w:rsidRPr="00836121">
              <w:t>1.4/2.5</w:t>
            </w:r>
          </w:p>
        </w:tc>
        <w:tc>
          <w:tcPr>
            <w:tcW w:w="1379" w:type="dxa"/>
          </w:tcPr>
          <w:p w14:paraId="29E985B2" w14:textId="77777777" w:rsidR="00873996" w:rsidRPr="00836121" w:rsidRDefault="00873996" w:rsidP="00873996">
            <w:pPr>
              <w:pStyle w:val="ECCTabletext"/>
            </w:pPr>
            <w:r w:rsidRPr="00836121">
              <w:t>1.5/2.5</w:t>
            </w:r>
          </w:p>
        </w:tc>
      </w:tr>
      <w:tr w:rsidR="00873996" w:rsidRPr="00836121" w14:paraId="5AE072AE" w14:textId="77777777" w:rsidTr="00C600A3">
        <w:tc>
          <w:tcPr>
            <w:tcW w:w="9478" w:type="dxa"/>
            <w:gridSpan w:val="5"/>
          </w:tcPr>
          <w:p w14:paraId="607746B5" w14:textId="77777777" w:rsidR="00873996" w:rsidRPr="00836121" w:rsidRDefault="00873996" w:rsidP="00873996">
            <w:pPr>
              <w:pStyle w:val="ECCTabletext"/>
            </w:pPr>
            <w:r w:rsidRPr="00836121">
              <w:t>Sensitivity analysis for the case of minimum specification for victim receiver selectivity mask</w:t>
            </w:r>
          </w:p>
        </w:tc>
      </w:tr>
      <w:tr w:rsidR="00873996" w:rsidRPr="00836121" w14:paraId="7D2C0D39" w14:textId="77777777" w:rsidTr="00C600A3">
        <w:tc>
          <w:tcPr>
            <w:tcW w:w="3847" w:type="dxa"/>
          </w:tcPr>
          <w:p w14:paraId="6F9C70BF" w14:textId="77777777" w:rsidR="00873996" w:rsidRPr="00836121" w:rsidRDefault="00873996" w:rsidP="00873996">
            <w:pPr>
              <w:pStyle w:val="ECCTabletext"/>
            </w:pPr>
            <w:r w:rsidRPr="00836121">
              <w:t>Medium density &amp; path loss, max DC</w:t>
            </w:r>
          </w:p>
        </w:tc>
        <w:tc>
          <w:tcPr>
            <w:tcW w:w="1417" w:type="dxa"/>
          </w:tcPr>
          <w:p w14:paraId="5F9E5309" w14:textId="77777777" w:rsidR="00873996" w:rsidRPr="00836121" w:rsidRDefault="00873996" w:rsidP="00873996">
            <w:pPr>
              <w:pStyle w:val="ECCTabletext"/>
            </w:pPr>
            <w:r w:rsidRPr="00836121">
              <w:t>1.5/24.0</w:t>
            </w:r>
          </w:p>
        </w:tc>
        <w:tc>
          <w:tcPr>
            <w:tcW w:w="1418" w:type="dxa"/>
          </w:tcPr>
          <w:p w14:paraId="57E45FA7" w14:textId="77777777" w:rsidR="00873996" w:rsidRPr="00836121" w:rsidRDefault="00873996" w:rsidP="00873996">
            <w:pPr>
              <w:pStyle w:val="ECCTabletext"/>
            </w:pPr>
            <w:r w:rsidRPr="00836121">
              <w:t>4.4/27.1</w:t>
            </w:r>
          </w:p>
        </w:tc>
        <w:tc>
          <w:tcPr>
            <w:tcW w:w="1417" w:type="dxa"/>
          </w:tcPr>
          <w:p w14:paraId="6F366C45" w14:textId="77777777" w:rsidR="00873996" w:rsidRPr="00836121" w:rsidRDefault="00873996" w:rsidP="00873996">
            <w:pPr>
              <w:pStyle w:val="ECCTabletext"/>
            </w:pPr>
          </w:p>
        </w:tc>
        <w:tc>
          <w:tcPr>
            <w:tcW w:w="1379" w:type="dxa"/>
          </w:tcPr>
          <w:p w14:paraId="15E494C5" w14:textId="77777777" w:rsidR="00873996" w:rsidRPr="00836121" w:rsidRDefault="00873996" w:rsidP="00873996">
            <w:pPr>
              <w:pStyle w:val="ECCTabletext"/>
            </w:pPr>
          </w:p>
        </w:tc>
      </w:tr>
      <w:tr w:rsidR="00873996" w:rsidRPr="00836121" w14:paraId="24CDB20C" w14:textId="77777777" w:rsidTr="00C600A3">
        <w:tc>
          <w:tcPr>
            <w:tcW w:w="9478" w:type="dxa"/>
            <w:gridSpan w:val="5"/>
          </w:tcPr>
          <w:p w14:paraId="1E0444BC" w14:textId="77777777" w:rsidR="00873996" w:rsidRPr="00836121" w:rsidRDefault="00873996" w:rsidP="00873996">
            <w:pPr>
              <w:pStyle w:val="ECCTabletext"/>
            </w:pPr>
            <w:r w:rsidRPr="00836121">
              <w:t>Sensitivity analysis for the case of 5 dB standard deviation for indoor-indoor wall loss modelling</w:t>
            </w:r>
          </w:p>
        </w:tc>
      </w:tr>
      <w:tr w:rsidR="00873996" w:rsidRPr="00836121" w14:paraId="550B5128" w14:textId="77777777" w:rsidTr="00C600A3">
        <w:tc>
          <w:tcPr>
            <w:tcW w:w="3847" w:type="dxa"/>
          </w:tcPr>
          <w:p w14:paraId="0234305C" w14:textId="77777777" w:rsidR="00873996" w:rsidRPr="00836121" w:rsidRDefault="00873996" w:rsidP="00873996">
            <w:pPr>
              <w:pStyle w:val="ECCTabletext"/>
            </w:pPr>
            <w:r w:rsidRPr="00836121">
              <w:t>Medium density &amp; path loss, max DC</w:t>
            </w:r>
          </w:p>
        </w:tc>
        <w:tc>
          <w:tcPr>
            <w:tcW w:w="1417" w:type="dxa"/>
          </w:tcPr>
          <w:p w14:paraId="272FDD2A" w14:textId="77777777" w:rsidR="00873996" w:rsidRPr="00836121" w:rsidRDefault="00873996" w:rsidP="00873996">
            <w:pPr>
              <w:pStyle w:val="ECCTabletext"/>
            </w:pPr>
            <w:r w:rsidRPr="00836121">
              <w:t>0.6/1.4</w:t>
            </w:r>
          </w:p>
        </w:tc>
        <w:tc>
          <w:tcPr>
            <w:tcW w:w="1418" w:type="dxa"/>
          </w:tcPr>
          <w:p w14:paraId="72446062" w14:textId="77777777" w:rsidR="00873996" w:rsidRPr="00836121" w:rsidRDefault="00873996" w:rsidP="00873996">
            <w:pPr>
              <w:pStyle w:val="ECCTabletext"/>
            </w:pPr>
            <w:r w:rsidRPr="00836121">
              <w:t>3.4/4.3</w:t>
            </w:r>
          </w:p>
        </w:tc>
        <w:tc>
          <w:tcPr>
            <w:tcW w:w="1417" w:type="dxa"/>
          </w:tcPr>
          <w:p w14:paraId="4432956C" w14:textId="77777777" w:rsidR="00873996" w:rsidRPr="00836121" w:rsidRDefault="00873996" w:rsidP="00873996">
            <w:pPr>
              <w:pStyle w:val="ECCTabletext"/>
            </w:pPr>
          </w:p>
        </w:tc>
        <w:tc>
          <w:tcPr>
            <w:tcW w:w="1379" w:type="dxa"/>
          </w:tcPr>
          <w:p w14:paraId="639B39F5" w14:textId="77777777" w:rsidR="00873996" w:rsidRPr="00836121" w:rsidRDefault="00873996" w:rsidP="00873996">
            <w:pPr>
              <w:pStyle w:val="ECCTabletext"/>
            </w:pPr>
          </w:p>
        </w:tc>
      </w:tr>
    </w:tbl>
    <w:p w14:paraId="25DC1F31" w14:textId="77777777" w:rsidR="00C1407E" w:rsidRPr="00836121" w:rsidRDefault="00C1407E" w:rsidP="00C1407E"/>
    <w:p w14:paraId="71CADFE7" w14:textId="708B4804" w:rsidR="00C1407E" w:rsidRPr="00836121" w:rsidRDefault="00920A2D" w:rsidP="003D1F9D">
      <w:pPr>
        <w:pStyle w:val="Caption"/>
      </w:pPr>
      <w:bookmarkStart w:id="563" w:name="_Ref461601745"/>
      <w:r w:rsidRPr="00836121">
        <w:t xml:space="preserve">Table </w:t>
      </w:r>
      <w:r w:rsidRPr="00836121">
        <w:fldChar w:fldCharType="begin"/>
      </w:r>
      <w:r w:rsidRPr="00836121">
        <w:instrText xml:space="preserve"> SEQ Table \* ARABIC </w:instrText>
      </w:r>
      <w:r w:rsidRPr="00836121">
        <w:fldChar w:fldCharType="separate"/>
      </w:r>
      <w:r w:rsidR="003B7BCD">
        <w:rPr>
          <w:noProof/>
        </w:rPr>
        <w:t>121</w:t>
      </w:r>
      <w:r w:rsidRPr="00836121">
        <w:fldChar w:fldCharType="end"/>
      </w:r>
      <w:bookmarkEnd w:id="563"/>
      <w:r w:rsidR="00C1407E" w:rsidRPr="00836121">
        <w:t xml:space="preserve">: SEAMCAT settings for simulating interference to RFID in 865-868 MHz from </w:t>
      </w:r>
      <w:r w:rsidR="00DB39CD" w:rsidRPr="00836121">
        <w:t>new</w:t>
      </w:r>
      <w:r w:rsidR="00DB39CD" w:rsidRPr="00836121">
        <w:br/>
        <w:t>WBN</w:t>
      </w:r>
      <w:r w:rsidR="00C1407E" w:rsidRPr="00836121">
        <w:t xml:space="preserve"> SRD applications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5"/>
      </w:tblGrid>
      <w:tr w:rsidR="00C1407E" w:rsidRPr="00836121" w14:paraId="68B421DE" w14:textId="77777777" w:rsidTr="00C1407E">
        <w:trPr>
          <w:tblHeader/>
          <w:jc w:val="center"/>
        </w:trPr>
        <w:tc>
          <w:tcPr>
            <w:tcW w:w="4248" w:type="dxa"/>
            <w:tcBorders>
              <w:right w:val="single" w:sz="4" w:space="0" w:color="FFFFFF"/>
            </w:tcBorders>
            <w:shd w:val="clear" w:color="auto" w:fill="D2232A"/>
            <w:vAlign w:val="center"/>
          </w:tcPr>
          <w:p w14:paraId="0EFC9429" w14:textId="77777777" w:rsidR="00C1407E" w:rsidRPr="00836121" w:rsidRDefault="00C1407E" w:rsidP="0035244C">
            <w:pPr>
              <w:pStyle w:val="ECCTableHeaderwhitefont"/>
              <w:spacing w:before="120" w:after="120"/>
              <w:rPr>
                <w:rStyle w:val="ECCHLbold"/>
              </w:rPr>
            </w:pPr>
            <w:r w:rsidRPr="00836121">
              <w:rPr>
                <w:rStyle w:val="ECCHLbold"/>
              </w:rPr>
              <w:t>Simulation input/output parameters</w:t>
            </w:r>
          </w:p>
        </w:tc>
        <w:tc>
          <w:tcPr>
            <w:tcW w:w="5105" w:type="dxa"/>
            <w:tcBorders>
              <w:left w:val="single" w:sz="4" w:space="0" w:color="FFFFFF"/>
            </w:tcBorders>
            <w:shd w:val="clear" w:color="auto" w:fill="D2232A"/>
            <w:vAlign w:val="center"/>
          </w:tcPr>
          <w:p w14:paraId="0ACCAA76" w14:textId="77777777" w:rsidR="00C1407E" w:rsidRPr="00836121" w:rsidRDefault="00C1407E" w:rsidP="0035244C">
            <w:pPr>
              <w:pStyle w:val="ECCTableHeaderwhitefont"/>
              <w:spacing w:before="120" w:after="120"/>
              <w:rPr>
                <w:rStyle w:val="ECCHLbold"/>
              </w:rPr>
            </w:pPr>
            <w:r w:rsidRPr="00836121">
              <w:rPr>
                <w:rStyle w:val="ECCHLbold"/>
              </w:rPr>
              <w:t>Settings/Results</w:t>
            </w:r>
          </w:p>
        </w:tc>
      </w:tr>
      <w:tr w:rsidR="00C1407E" w:rsidRPr="00836121" w14:paraId="28AE6794" w14:textId="77777777" w:rsidTr="00C1407E">
        <w:trPr>
          <w:jc w:val="center"/>
        </w:trPr>
        <w:tc>
          <w:tcPr>
            <w:tcW w:w="9353" w:type="dxa"/>
            <w:gridSpan w:val="2"/>
            <w:vAlign w:val="center"/>
          </w:tcPr>
          <w:p w14:paraId="618439E8" w14:textId="77777777" w:rsidR="00C1407E" w:rsidRPr="00836121" w:rsidRDefault="00C1407E" w:rsidP="00C1407E">
            <w:pPr>
              <w:spacing w:before="100" w:beforeAutospacing="1" w:after="100" w:afterAutospacing="1"/>
              <w:jc w:val="center"/>
              <w:rPr>
                <w:b/>
              </w:rPr>
            </w:pPr>
            <w:r w:rsidRPr="00836121">
              <w:rPr>
                <w:b/>
              </w:rPr>
              <w:t>VL: RFID interrogator receiver</w:t>
            </w:r>
          </w:p>
        </w:tc>
      </w:tr>
      <w:tr w:rsidR="00C1407E" w:rsidRPr="00836121" w14:paraId="4D739A8F" w14:textId="77777777" w:rsidTr="00C1407E">
        <w:trPr>
          <w:jc w:val="center"/>
        </w:trPr>
        <w:tc>
          <w:tcPr>
            <w:tcW w:w="4248" w:type="dxa"/>
            <w:vAlign w:val="center"/>
          </w:tcPr>
          <w:p w14:paraId="45C85AA1" w14:textId="77777777" w:rsidR="00C1407E" w:rsidRPr="00836121" w:rsidRDefault="00C1407E" w:rsidP="00920A2D">
            <w:pPr>
              <w:pStyle w:val="ECCTabletext"/>
              <w:jc w:val="left"/>
              <w:rPr>
                <w:rFonts w:cs="Arial"/>
                <w:b/>
                <w:bCs/>
                <w:caps/>
                <w:color w:val="D2232A"/>
                <w:kern w:val="32"/>
                <w:sz w:val="22"/>
              </w:rPr>
            </w:pPr>
            <w:r w:rsidRPr="00836121">
              <w:t>Frequency</w:t>
            </w:r>
          </w:p>
        </w:tc>
        <w:tc>
          <w:tcPr>
            <w:tcW w:w="5105" w:type="dxa"/>
            <w:vAlign w:val="center"/>
          </w:tcPr>
          <w:p w14:paraId="32499F5E" w14:textId="2A56AD34" w:rsidR="00C1407E" w:rsidRPr="00836121" w:rsidRDefault="00C1407E" w:rsidP="00920A2D">
            <w:pPr>
              <w:pStyle w:val="ECCTabletext"/>
              <w:jc w:val="left"/>
              <w:rPr>
                <w:rFonts w:cs="Arial"/>
                <w:bCs/>
                <w:i/>
                <w:color w:val="D2232A"/>
                <w:sz w:val="22"/>
              </w:rPr>
            </w:pPr>
            <w:r w:rsidRPr="00836121">
              <w:t xml:space="preserve">865.5; 866.1; 866.7; 867.3; 200 kHz channels </w:t>
            </w:r>
            <w:r w:rsidR="00920A2D" w:rsidRPr="00836121">
              <w:br/>
            </w:r>
            <w:r w:rsidRPr="00836121">
              <w:t>(1</w:t>
            </w:r>
            <w:r w:rsidRPr="00836121">
              <w:rPr>
                <w:vertAlign w:val="superscript"/>
              </w:rPr>
              <w:t>st</w:t>
            </w:r>
            <w:r w:rsidRPr="00836121">
              <w:t xml:space="preserve"> adjacent to interrogator’s transmit channels)</w:t>
            </w:r>
          </w:p>
        </w:tc>
      </w:tr>
      <w:tr w:rsidR="00C1407E" w:rsidRPr="00836121" w14:paraId="6C9E4070" w14:textId="77777777" w:rsidTr="00C1407E">
        <w:trPr>
          <w:jc w:val="center"/>
        </w:trPr>
        <w:tc>
          <w:tcPr>
            <w:tcW w:w="4248" w:type="dxa"/>
            <w:vAlign w:val="center"/>
          </w:tcPr>
          <w:p w14:paraId="66FD4FBD" w14:textId="77777777" w:rsidR="00C1407E" w:rsidRPr="00836121" w:rsidRDefault="00C1407E" w:rsidP="00920A2D">
            <w:pPr>
              <w:pStyle w:val="ECCTabletext"/>
              <w:jc w:val="left"/>
            </w:pPr>
            <w:r w:rsidRPr="00836121">
              <w:t>VLR sensitivity</w:t>
            </w:r>
          </w:p>
        </w:tc>
        <w:tc>
          <w:tcPr>
            <w:tcW w:w="5105" w:type="dxa"/>
            <w:vAlign w:val="center"/>
          </w:tcPr>
          <w:p w14:paraId="1EE9062A" w14:textId="77777777" w:rsidR="00C1407E" w:rsidRPr="00836121" w:rsidRDefault="00C1407E" w:rsidP="00920A2D">
            <w:pPr>
              <w:pStyle w:val="ECCTabletext"/>
              <w:jc w:val="left"/>
            </w:pPr>
            <w:r w:rsidRPr="00836121">
              <w:t>-85 dBm/200 kHz</w:t>
            </w:r>
          </w:p>
        </w:tc>
      </w:tr>
      <w:tr w:rsidR="00C1407E" w:rsidRPr="00836121" w14:paraId="1A944079" w14:textId="77777777" w:rsidTr="00C1407E">
        <w:trPr>
          <w:jc w:val="center"/>
        </w:trPr>
        <w:tc>
          <w:tcPr>
            <w:tcW w:w="4248" w:type="dxa"/>
            <w:vAlign w:val="center"/>
          </w:tcPr>
          <w:p w14:paraId="0E1AF7F6" w14:textId="77777777" w:rsidR="00C1407E" w:rsidRPr="00836121" w:rsidRDefault="00C1407E" w:rsidP="00920A2D">
            <w:pPr>
              <w:pStyle w:val="ECCTabletext"/>
              <w:jc w:val="left"/>
            </w:pPr>
            <w:r w:rsidRPr="00836121">
              <w:t>VLR selectivity</w:t>
            </w:r>
          </w:p>
        </w:tc>
        <w:tc>
          <w:tcPr>
            <w:tcW w:w="5105" w:type="dxa"/>
            <w:vAlign w:val="center"/>
          </w:tcPr>
          <w:p w14:paraId="3BA741CE" w14:textId="77777777" w:rsidR="00C1407E" w:rsidRPr="00836121" w:rsidRDefault="00C1407E" w:rsidP="00920A2D">
            <w:pPr>
              <w:pStyle w:val="ECCTabletext"/>
              <w:jc w:val="left"/>
            </w:pPr>
            <w:r w:rsidRPr="00836121">
              <w:t>35 dB @ dF=2 MHz</w:t>
            </w:r>
          </w:p>
        </w:tc>
      </w:tr>
      <w:tr w:rsidR="00C1407E" w:rsidRPr="00836121" w14:paraId="523C6698" w14:textId="77777777" w:rsidTr="00C1407E">
        <w:trPr>
          <w:jc w:val="center"/>
        </w:trPr>
        <w:tc>
          <w:tcPr>
            <w:tcW w:w="4248" w:type="dxa"/>
            <w:vAlign w:val="center"/>
          </w:tcPr>
          <w:p w14:paraId="447A241E" w14:textId="77777777" w:rsidR="00C1407E" w:rsidRPr="00836121" w:rsidRDefault="00C1407E" w:rsidP="00920A2D">
            <w:pPr>
              <w:pStyle w:val="ECCTabletext"/>
              <w:jc w:val="left"/>
            </w:pPr>
            <w:r w:rsidRPr="00836121">
              <w:t>VLR C/I threshold</w:t>
            </w:r>
          </w:p>
        </w:tc>
        <w:tc>
          <w:tcPr>
            <w:tcW w:w="5105" w:type="dxa"/>
            <w:vAlign w:val="center"/>
          </w:tcPr>
          <w:p w14:paraId="1CC87BA7" w14:textId="77777777" w:rsidR="00C1407E" w:rsidRPr="00836121" w:rsidRDefault="00C1407E" w:rsidP="00920A2D">
            <w:pPr>
              <w:pStyle w:val="ECCTabletext"/>
              <w:jc w:val="left"/>
            </w:pPr>
            <w:r w:rsidRPr="00836121">
              <w:t>12 dB</w:t>
            </w:r>
          </w:p>
        </w:tc>
      </w:tr>
      <w:tr w:rsidR="00C1407E" w:rsidRPr="00836121" w14:paraId="18DC8A82" w14:textId="77777777" w:rsidTr="00C1407E">
        <w:trPr>
          <w:jc w:val="center"/>
        </w:trPr>
        <w:tc>
          <w:tcPr>
            <w:tcW w:w="4248" w:type="dxa"/>
            <w:vAlign w:val="center"/>
          </w:tcPr>
          <w:p w14:paraId="7238C682" w14:textId="77777777" w:rsidR="00C1407E" w:rsidRPr="00836121" w:rsidRDefault="00C1407E" w:rsidP="00920A2D">
            <w:pPr>
              <w:pStyle w:val="ECCTabletext"/>
              <w:jc w:val="left"/>
            </w:pPr>
            <w:r w:rsidRPr="00836121">
              <w:t>VLR/Tx antenna</w:t>
            </w:r>
          </w:p>
        </w:tc>
        <w:tc>
          <w:tcPr>
            <w:tcW w:w="5105" w:type="dxa"/>
            <w:vAlign w:val="center"/>
          </w:tcPr>
          <w:p w14:paraId="07245BA5" w14:textId="77777777" w:rsidR="00C1407E" w:rsidRPr="00836121" w:rsidRDefault="00C1407E" w:rsidP="00920A2D">
            <w:pPr>
              <w:pStyle w:val="ECCTabletext"/>
              <w:jc w:val="left"/>
            </w:pPr>
            <w:r w:rsidRPr="00836121">
              <w:t>6 dBi, directional</w:t>
            </w:r>
          </w:p>
        </w:tc>
      </w:tr>
      <w:tr w:rsidR="00C1407E" w:rsidRPr="00836121" w14:paraId="0FEB27D0" w14:textId="77777777" w:rsidTr="00C1407E">
        <w:trPr>
          <w:jc w:val="center"/>
        </w:trPr>
        <w:tc>
          <w:tcPr>
            <w:tcW w:w="4248" w:type="dxa"/>
            <w:vAlign w:val="center"/>
          </w:tcPr>
          <w:p w14:paraId="5FBA4E3A" w14:textId="77777777" w:rsidR="00C1407E" w:rsidRPr="00836121" w:rsidRDefault="00C1407E" w:rsidP="00920A2D">
            <w:pPr>
              <w:pStyle w:val="ECCTabletext"/>
              <w:jc w:val="left"/>
            </w:pPr>
            <w:r w:rsidRPr="00836121">
              <w:t>VLR/Tx antenna height</w:t>
            </w:r>
          </w:p>
        </w:tc>
        <w:tc>
          <w:tcPr>
            <w:tcW w:w="5105" w:type="dxa"/>
            <w:vAlign w:val="center"/>
          </w:tcPr>
          <w:p w14:paraId="0957FF55" w14:textId="77777777" w:rsidR="00C1407E" w:rsidRPr="00836121" w:rsidRDefault="00C1407E" w:rsidP="00920A2D">
            <w:pPr>
              <w:pStyle w:val="ECCTabletext"/>
              <w:jc w:val="left"/>
            </w:pPr>
            <w:r w:rsidRPr="00836121">
              <w:t>1.5 m</w:t>
            </w:r>
          </w:p>
        </w:tc>
      </w:tr>
      <w:tr w:rsidR="00C1407E" w:rsidRPr="00836121" w14:paraId="09463BBD" w14:textId="77777777" w:rsidTr="00C1407E">
        <w:trPr>
          <w:jc w:val="center"/>
        </w:trPr>
        <w:tc>
          <w:tcPr>
            <w:tcW w:w="4248" w:type="dxa"/>
            <w:vAlign w:val="center"/>
          </w:tcPr>
          <w:p w14:paraId="4B63186D" w14:textId="77777777" w:rsidR="00C1407E" w:rsidRPr="00836121" w:rsidRDefault="00C1407E" w:rsidP="00920A2D">
            <w:pPr>
              <w:pStyle w:val="ECCTabletext"/>
              <w:jc w:val="left"/>
            </w:pPr>
            <w:r w:rsidRPr="00836121">
              <w:t>VLR dRSS</w:t>
            </w:r>
          </w:p>
        </w:tc>
        <w:tc>
          <w:tcPr>
            <w:tcW w:w="5105" w:type="dxa"/>
            <w:vAlign w:val="center"/>
          </w:tcPr>
          <w:p w14:paraId="1E086CEC" w14:textId="77777777" w:rsidR="003B7BCD" w:rsidRDefault="00C1407E" w:rsidP="003D1F9D">
            <w:pPr>
              <w:pStyle w:val="Caption"/>
            </w:pPr>
            <w:r w:rsidRPr="00836121">
              <w:t xml:space="preserve">User defined -87…-57 dBm, see </w:t>
            </w:r>
            <w:r w:rsidR="00E33410">
              <w:rPr>
                <w:highlight w:val="green"/>
              </w:rPr>
              <w:fldChar w:fldCharType="begin"/>
            </w:r>
            <w:r w:rsidR="00E33410">
              <w:instrText xml:space="preserve"> REF _Ref461458476 \h </w:instrText>
            </w:r>
            <w:r w:rsidR="00E33410">
              <w:rPr>
                <w:highlight w:val="green"/>
              </w:rPr>
            </w:r>
            <w:r w:rsidR="00E33410">
              <w:rPr>
                <w:highlight w:val="green"/>
              </w:rPr>
              <w:fldChar w:fldCharType="separate"/>
            </w:r>
          </w:p>
          <w:p w14:paraId="33ACDA7A" w14:textId="42A63905" w:rsidR="00C1407E" w:rsidRPr="00836121" w:rsidRDefault="003B7BCD" w:rsidP="00E33410">
            <w:pPr>
              <w:pStyle w:val="ECCTabletext"/>
              <w:jc w:val="left"/>
            </w:pPr>
            <w:r w:rsidRPr="00836121">
              <w:t xml:space="preserve">Figure </w:t>
            </w:r>
            <w:r>
              <w:rPr>
                <w:noProof/>
              </w:rPr>
              <w:t>15</w:t>
            </w:r>
            <w:r w:rsidR="00E33410">
              <w:rPr>
                <w:highlight w:val="green"/>
              </w:rPr>
              <w:fldChar w:fldCharType="end"/>
            </w:r>
          </w:p>
        </w:tc>
      </w:tr>
      <w:tr w:rsidR="00C1407E" w:rsidRPr="00E73BB0" w14:paraId="341B0DB6" w14:textId="77777777" w:rsidTr="00C1407E">
        <w:trPr>
          <w:jc w:val="center"/>
        </w:trPr>
        <w:tc>
          <w:tcPr>
            <w:tcW w:w="9353" w:type="dxa"/>
            <w:gridSpan w:val="2"/>
            <w:vAlign w:val="center"/>
          </w:tcPr>
          <w:p w14:paraId="666E64B9" w14:textId="6E77D6D8" w:rsidR="00C1407E" w:rsidRPr="00894BB6" w:rsidRDefault="00C1407E" w:rsidP="00920A2D">
            <w:pPr>
              <w:jc w:val="center"/>
              <w:rPr>
                <w:b/>
                <w:lang w:val="fr-FR"/>
              </w:rPr>
            </w:pPr>
            <w:r w:rsidRPr="005B10CE">
              <w:rPr>
                <w:b/>
                <w:lang w:val="fr-FR"/>
              </w:rPr>
              <w:t xml:space="preserve">IL1A: </w:t>
            </w:r>
            <w:r w:rsidR="00DB39CD" w:rsidRPr="005B10CE">
              <w:rPr>
                <w:b/>
                <w:lang w:val="fr-FR"/>
              </w:rPr>
              <w:t>WBN</w:t>
            </w:r>
            <w:r w:rsidRPr="005B10CE">
              <w:rPr>
                <w:b/>
                <w:lang w:val="fr-FR"/>
              </w:rPr>
              <w:t xml:space="preserve"> SRD AP Tx</w:t>
            </w:r>
          </w:p>
        </w:tc>
      </w:tr>
      <w:tr w:rsidR="00C1407E" w:rsidRPr="00836121" w14:paraId="03EAC777" w14:textId="77777777" w:rsidTr="00C1407E">
        <w:trPr>
          <w:jc w:val="center"/>
        </w:trPr>
        <w:tc>
          <w:tcPr>
            <w:tcW w:w="4248" w:type="dxa"/>
            <w:vAlign w:val="center"/>
          </w:tcPr>
          <w:p w14:paraId="0CE9C64D" w14:textId="77777777" w:rsidR="00C1407E" w:rsidRPr="00836121" w:rsidRDefault="00C1407E" w:rsidP="00920A2D">
            <w:pPr>
              <w:pStyle w:val="ECCTabletext"/>
              <w:jc w:val="left"/>
            </w:pPr>
            <w:r w:rsidRPr="00836121">
              <w:t>Frequency</w:t>
            </w:r>
          </w:p>
        </w:tc>
        <w:tc>
          <w:tcPr>
            <w:tcW w:w="5105" w:type="dxa"/>
            <w:vAlign w:val="center"/>
          </w:tcPr>
          <w:p w14:paraId="7F6940E0" w14:textId="77777777" w:rsidR="00C1407E" w:rsidRPr="00836121" w:rsidRDefault="00C1407E" w:rsidP="00920A2D">
            <w:pPr>
              <w:pStyle w:val="ECCTabletext"/>
              <w:jc w:val="left"/>
            </w:pPr>
            <w:r w:rsidRPr="00836121">
              <w:t>862-868 MHz, 1 MHz chs.</w:t>
            </w:r>
          </w:p>
        </w:tc>
      </w:tr>
      <w:tr w:rsidR="00C1407E" w:rsidRPr="00836121" w14:paraId="4D3CA81E" w14:textId="77777777" w:rsidTr="00C1407E">
        <w:trPr>
          <w:jc w:val="center"/>
        </w:trPr>
        <w:tc>
          <w:tcPr>
            <w:tcW w:w="4248" w:type="dxa"/>
            <w:vAlign w:val="center"/>
          </w:tcPr>
          <w:p w14:paraId="60F2DDE5" w14:textId="77777777" w:rsidR="00C1407E" w:rsidRPr="00836121" w:rsidRDefault="00C1407E" w:rsidP="00920A2D">
            <w:pPr>
              <w:pStyle w:val="ECCTabletext"/>
              <w:jc w:val="left"/>
            </w:pPr>
            <w:r w:rsidRPr="00836121">
              <w:t>ILT transmitter output power</w:t>
            </w:r>
          </w:p>
        </w:tc>
        <w:tc>
          <w:tcPr>
            <w:tcW w:w="5105" w:type="dxa"/>
            <w:vAlign w:val="center"/>
          </w:tcPr>
          <w:p w14:paraId="603786D6" w14:textId="77777777" w:rsidR="00C1407E" w:rsidRPr="00836121" w:rsidRDefault="00C1407E" w:rsidP="00920A2D">
            <w:pPr>
              <w:pStyle w:val="ECCTabletext"/>
              <w:jc w:val="left"/>
            </w:pPr>
            <w:r w:rsidRPr="00836121">
              <w:t>14 dBm/1000 kHz</w:t>
            </w:r>
          </w:p>
        </w:tc>
      </w:tr>
      <w:tr w:rsidR="00C1407E" w:rsidRPr="00836121" w14:paraId="41FC6AD9" w14:textId="77777777" w:rsidTr="00C1407E">
        <w:trPr>
          <w:jc w:val="center"/>
        </w:trPr>
        <w:tc>
          <w:tcPr>
            <w:tcW w:w="4248" w:type="dxa"/>
            <w:vAlign w:val="center"/>
          </w:tcPr>
          <w:p w14:paraId="2B0A61B7" w14:textId="77777777" w:rsidR="00C1407E" w:rsidRPr="00836121" w:rsidRDefault="00C1407E" w:rsidP="00920A2D">
            <w:pPr>
              <w:pStyle w:val="ECCTabletext"/>
              <w:jc w:val="left"/>
            </w:pPr>
            <w:r w:rsidRPr="00836121">
              <w:t>ILT antenna gain</w:t>
            </w:r>
          </w:p>
        </w:tc>
        <w:tc>
          <w:tcPr>
            <w:tcW w:w="5105" w:type="dxa"/>
            <w:vAlign w:val="center"/>
          </w:tcPr>
          <w:p w14:paraId="485362A7" w14:textId="77777777" w:rsidR="00C1407E" w:rsidRPr="00836121" w:rsidRDefault="00C1407E" w:rsidP="00920A2D">
            <w:pPr>
              <w:pStyle w:val="ECCTabletext"/>
              <w:jc w:val="left"/>
            </w:pPr>
            <w:r w:rsidRPr="00836121">
              <w:t>2.15 dBi</w:t>
            </w:r>
          </w:p>
        </w:tc>
      </w:tr>
      <w:tr w:rsidR="00C1407E" w:rsidRPr="00836121" w14:paraId="3FA9B5C3" w14:textId="77777777" w:rsidTr="00C1407E">
        <w:trPr>
          <w:jc w:val="center"/>
        </w:trPr>
        <w:tc>
          <w:tcPr>
            <w:tcW w:w="4248" w:type="dxa"/>
            <w:vAlign w:val="center"/>
          </w:tcPr>
          <w:p w14:paraId="0B9BD9EE" w14:textId="77777777" w:rsidR="00C1407E" w:rsidRPr="00836121" w:rsidRDefault="00C1407E" w:rsidP="00920A2D">
            <w:pPr>
              <w:pStyle w:val="ECCTabletext"/>
              <w:jc w:val="left"/>
            </w:pPr>
            <w:r w:rsidRPr="00836121">
              <w:t>APC</w:t>
            </w:r>
          </w:p>
        </w:tc>
        <w:tc>
          <w:tcPr>
            <w:tcW w:w="5105" w:type="dxa"/>
            <w:vAlign w:val="center"/>
          </w:tcPr>
          <w:p w14:paraId="750443CB" w14:textId="77777777" w:rsidR="00C1407E" w:rsidRPr="00836121" w:rsidRDefault="00C1407E" w:rsidP="00920A2D">
            <w:pPr>
              <w:pStyle w:val="ECCTabletext"/>
              <w:jc w:val="left"/>
            </w:pPr>
            <w:r w:rsidRPr="00836121">
              <w:t>None</w:t>
            </w:r>
          </w:p>
        </w:tc>
      </w:tr>
      <w:tr w:rsidR="00C1407E" w:rsidRPr="00836121" w14:paraId="70E428B2" w14:textId="77777777" w:rsidTr="00C1407E">
        <w:trPr>
          <w:jc w:val="center"/>
        </w:trPr>
        <w:tc>
          <w:tcPr>
            <w:tcW w:w="4248" w:type="dxa"/>
            <w:vAlign w:val="center"/>
          </w:tcPr>
          <w:p w14:paraId="6CAECCC8" w14:textId="77777777" w:rsidR="00C1407E" w:rsidRPr="00836121" w:rsidRDefault="00C1407E" w:rsidP="00920A2D">
            <w:pPr>
              <w:pStyle w:val="ECCTabletext"/>
              <w:jc w:val="left"/>
              <w:rPr>
                <w:rFonts w:cs="Arial"/>
                <w:sz w:val="22"/>
              </w:rPr>
            </w:pPr>
            <w:r w:rsidRPr="00836121">
              <w:t>ILT probability of transmission (Maximum/Average DC)</w:t>
            </w:r>
          </w:p>
        </w:tc>
        <w:tc>
          <w:tcPr>
            <w:tcW w:w="5105" w:type="dxa"/>
            <w:vAlign w:val="center"/>
          </w:tcPr>
          <w:p w14:paraId="08F317C9" w14:textId="77777777" w:rsidR="00C1407E" w:rsidRPr="00836121" w:rsidRDefault="00C1407E" w:rsidP="00920A2D">
            <w:pPr>
              <w:pStyle w:val="ECCTabletext"/>
              <w:jc w:val="left"/>
            </w:pPr>
            <w:r w:rsidRPr="00836121">
              <w:t>10/2.5 %</w:t>
            </w:r>
          </w:p>
        </w:tc>
      </w:tr>
      <w:tr w:rsidR="00C1407E" w:rsidRPr="00836121" w14:paraId="6ECC09EB" w14:textId="77777777" w:rsidTr="00C1407E">
        <w:trPr>
          <w:jc w:val="center"/>
        </w:trPr>
        <w:tc>
          <w:tcPr>
            <w:tcW w:w="4248" w:type="dxa"/>
            <w:vAlign w:val="center"/>
          </w:tcPr>
          <w:p w14:paraId="7BFA3B15" w14:textId="77777777" w:rsidR="00C1407E" w:rsidRPr="00836121" w:rsidRDefault="00C1407E" w:rsidP="00920A2D">
            <w:pPr>
              <w:pStyle w:val="ECCTabletext"/>
              <w:jc w:val="left"/>
            </w:pPr>
            <w:r w:rsidRPr="00836121">
              <w:lastRenderedPageBreak/>
              <w:t>ILT → VLR interfering path</w:t>
            </w:r>
          </w:p>
        </w:tc>
        <w:tc>
          <w:tcPr>
            <w:tcW w:w="5105" w:type="dxa"/>
            <w:vAlign w:val="center"/>
          </w:tcPr>
          <w:p w14:paraId="49B98FBC" w14:textId="77777777" w:rsidR="00C1407E" w:rsidRPr="00836121" w:rsidRDefault="00C1407E" w:rsidP="00920A2D">
            <w:pPr>
              <w:pStyle w:val="ECCTabletext"/>
              <w:jc w:val="left"/>
            </w:pPr>
            <w:r w:rsidRPr="00836121">
              <w:t>Hata-SRD, urban, ind-ind/below roof</w:t>
            </w:r>
          </w:p>
        </w:tc>
      </w:tr>
      <w:tr w:rsidR="00C1407E" w:rsidRPr="002336E4" w14:paraId="39715E72" w14:textId="77777777" w:rsidTr="00C1407E">
        <w:trPr>
          <w:jc w:val="center"/>
        </w:trPr>
        <w:tc>
          <w:tcPr>
            <w:tcW w:w="4248" w:type="dxa"/>
            <w:vAlign w:val="center"/>
          </w:tcPr>
          <w:p w14:paraId="24A5686B" w14:textId="77777777" w:rsidR="00C1407E" w:rsidRPr="00836121" w:rsidRDefault="00C1407E" w:rsidP="00920A2D">
            <w:pPr>
              <w:pStyle w:val="ECCTabletext"/>
              <w:jc w:val="left"/>
            </w:pPr>
            <w:r w:rsidRPr="00836121">
              <w:t>ILT → VLR positioning mode</w:t>
            </w:r>
          </w:p>
        </w:tc>
        <w:tc>
          <w:tcPr>
            <w:tcW w:w="5105" w:type="dxa"/>
            <w:vAlign w:val="center"/>
          </w:tcPr>
          <w:p w14:paraId="78A3A802" w14:textId="77777777" w:rsidR="00C1407E" w:rsidRPr="00A9072E" w:rsidRDefault="00C1407E" w:rsidP="00920A2D">
            <w:pPr>
              <w:pStyle w:val="ECCTabletext"/>
              <w:jc w:val="left"/>
              <w:rPr>
                <w:lang w:val="fr-FR"/>
              </w:rPr>
            </w:pPr>
            <w:proofErr w:type="gramStart"/>
            <w:r w:rsidRPr="00A9072E">
              <w:rPr>
                <w:lang w:val="fr-FR"/>
              </w:rPr>
              <w:t>None</w:t>
            </w:r>
            <w:proofErr w:type="gramEnd"/>
            <w:r w:rsidRPr="00A9072E">
              <w:rPr>
                <w:lang w:val="fr-FR"/>
              </w:rPr>
              <w:br/>
              <w:t>(simulation radius 106 m, protection distance 3 m)</w:t>
            </w:r>
          </w:p>
        </w:tc>
      </w:tr>
      <w:tr w:rsidR="00C1407E" w:rsidRPr="00836121" w:rsidDel="00471CD1" w14:paraId="275071C8" w14:textId="77777777" w:rsidTr="00C1407E">
        <w:trPr>
          <w:jc w:val="center"/>
        </w:trPr>
        <w:tc>
          <w:tcPr>
            <w:tcW w:w="4248" w:type="dxa"/>
            <w:vAlign w:val="center"/>
          </w:tcPr>
          <w:p w14:paraId="4D410FDC" w14:textId="77777777" w:rsidR="00C1407E" w:rsidRPr="00836121" w:rsidDel="00471CD1" w:rsidRDefault="00C1407E" w:rsidP="00920A2D">
            <w:pPr>
              <w:pStyle w:val="ECCTabletext"/>
              <w:jc w:val="left"/>
            </w:pPr>
            <w:r w:rsidRPr="00836121">
              <w:t>Number of transmitters in impact area (Medium/High estimate)</w:t>
            </w:r>
          </w:p>
        </w:tc>
        <w:tc>
          <w:tcPr>
            <w:tcW w:w="5105" w:type="dxa"/>
            <w:vAlign w:val="center"/>
          </w:tcPr>
          <w:p w14:paraId="540A3998" w14:textId="77777777" w:rsidR="00C1407E" w:rsidRPr="00836121" w:rsidDel="00471CD1" w:rsidRDefault="00C1407E" w:rsidP="00920A2D">
            <w:pPr>
              <w:pStyle w:val="ECCTabletext"/>
              <w:jc w:val="left"/>
            </w:pPr>
            <w:r w:rsidRPr="00836121">
              <w:t>1/2</w:t>
            </w:r>
          </w:p>
        </w:tc>
      </w:tr>
      <w:tr w:rsidR="00C1407E" w:rsidRPr="00E73BB0" w14:paraId="65673D32" w14:textId="77777777" w:rsidTr="00C1407E">
        <w:trPr>
          <w:jc w:val="center"/>
        </w:trPr>
        <w:tc>
          <w:tcPr>
            <w:tcW w:w="9353" w:type="dxa"/>
            <w:gridSpan w:val="2"/>
            <w:vAlign w:val="center"/>
          </w:tcPr>
          <w:p w14:paraId="5429DF45" w14:textId="13EA5869" w:rsidR="00C1407E" w:rsidRPr="00894BB6" w:rsidRDefault="00C1407E" w:rsidP="00DB39CD">
            <w:pPr>
              <w:spacing w:before="100" w:beforeAutospacing="1" w:after="100" w:afterAutospacing="1"/>
              <w:jc w:val="center"/>
              <w:rPr>
                <w:lang w:val="fr-FR"/>
              </w:rPr>
            </w:pPr>
            <w:r w:rsidRPr="00894BB6">
              <w:rPr>
                <w:b/>
                <w:lang w:val="fr-FR"/>
              </w:rPr>
              <w:t xml:space="preserve">IL1B: </w:t>
            </w:r>
            <w:r w:rsidR="00DB39CD" w:rsidRPr="00894BB6">
              <w:rPr>
                <w:b/>
                <w:lang w:val="fr-FR"/>
              </w:rPr>
              <w:t>WBN</w:t>
            </w:r>
            <w:r w:rsidRPr="00894BB6">
              <w:rPr>
                <w:b/>
                <w:lang w:val="fr-FR"/>
              </w:rPr>
              <w:t xml:space="preserve"> SRD Terminal Node Tx </w:t>
            </w:r>
          </w:p>
        </w:tc>
      </w:tr>
      <w:tr w:rsidR="00C1407E" w:rsidRPr="00836121" w14:paraId="32ED5847" w14:textId="77777777" w:rsidTr="00C1407E">
        <w:trPr>
          <w:jc w:val="center"/>
        </w:trPr>
        <w:tc>
          <w:tcPr>
            <w:tcW w:w="4248" w:type="dxa"/>
            <w:vAlign w:val="center"/>
          </w:tcPr>
          <w:p w14:paraId="44A38CEB" w14:textId="77777777" w:rsidR="00C1407E" w:rsidRPr="00836121" w:rsidRDefault="00C1407E" w:rsidP="00920A2D">
            <w:pPr>
              <w:pStyle w:val="ECCTabletext"/>
              <w:jc w:val="left"/>
            </w:pPr>
            <w:r w:rsidRPr="00836121">
              <w:t>Frequency</w:t>
            </w:r>
          </w:p>
        </w:tc>
        <w:tc>
          <w:tcPr>
            <w:tcW w:w="5105" w:type="dxa"/>
            <w:vAlign w:val="center"/>
          </w:tcPr>
          <w:p w14:paraId="5161E079" w14:textId="77777777" w:rsidR="00C1407E" w:rsidRPr="00836121" w:rsidRDefault="00C1407E" w:rsidP="00920A2D">
            <w:pPr>
              <w:pStyle w:val="ECCTabletext"/>
              <w:jc w:val="left"/>
            </w:pPr>
            <w:r w:rsidRPr="00836121">
              <w:t>862-868 MHz, 1 MHz chs.</w:t>
            </w:r>
          </w:p>
        </w:tc>
      </w:tr>
      <w:tr w:rsidR="00C1407E" w:rsidRPr="00836121" w14:paraId="62A8AD0D" w14:textId="77777777" w:rsidTr="00C1407E">
        <w:trPr>
          <w:jc w:val="center"/>
        </w:trPr>
        <w:tc>
          <w:tcPr>
            <w:tcW w:w="4248" w:type="dxa"/>
            <w:vAlign w:val="center"/>
          </w:tcPr>
          <w:p w14:paraId="566058DC" w14:textId="77777777" w:rsidR="00C1407E" w:rsidRPr="00836121" w:rsidRDefault="00C1407E" w:rsidP="00920A2D">
            <w:pPr>
              <w:pStyle w:val="ECCTabletext"/>
              <w:jc w:val="left"/>
            </w:pPr>
            <w:r w:rsidRPr="00836121">
              <w:t>ILT transmitter output power</w:t>
            </w:r>
          </w:p>
        </w:tc>
        <w:tc>
          <w:tcPr>
            <w:tcW w:w="5105" w:type="dxa"/>
            <w:vAlign w:val="center"/>
          </w:tcPr>
          <w:p w14:paraId="493DCB2F" w14:textId="77777777" w:rsidR="00C1407E" w:rsidRPr="00836121" w:rsidRDefault="00C1407E" w:rsidP="00920A2D">
            <w:pPr>
              <w:pStyle w:val="ECCTabletext"/>
              <w:jc w:val="left"/>
            </w:pPr>
            <w:r w:rsidRPr="00836121">
              <w:t>14 dBm/1000 kHz</w:t>
            </w:r>
          </w:p>
        </w:tc>
      </w:tr>
      <w:tr w:rsidR="00C1407E" w:rsidRPr="00836121" w14:paraId="27C377FC" w14:textId="77777777" w:rsidTr="00C1407E">
        <w:trPr>
          <w:jc w:val="center"/>
        </w:trPr>
        <w:tc>
          <w:tcPr>
            <w:tcW w:w="4248" w:type="dxa"/>
            <w:vAlign w:val="center"/>
          </w:tcPr>
          <w:p w14:paraId="7C03C9E6" w14:textId="77777777" w:rsidR="00C1407E" w:rsidRPr="00836121" w:rsidRDefault="00C1407E" w:rsidP="00920A2D">
            <w:pPr>
              <w:pStyle w:val="ECCTabletext"/>
              <w:jc w:val="left"/>
            </w:pPr>
            <w:r w:rsidRPr="00836121">
              <w:t>ILT antenna gain</w:t>
            </w:r>
          </w:p>
        </w:tc>
        <w:tc>
          <w:tcPr>
            <w:tcW w:w="5105" w:type="dxa"/>
            <w:vAlign w:val="center"/>
          </w:tcPr>
          <w:p w14:paraId="38657843" w14:textId="77777777" w:rsidR="00C1407E" w:rsidRPr="00836121" w:rsidRDefault="00C1407E" w:rsidP="00920A2D">
            <w:pPr>
              <w:pStyle w:val="ECCTabletext"/>
              <w:jc w:val="left"/>
            </w:pPr>
            <w:r w:rsidRPr="00836121">
              <w:t>0 dBi</w:t>
            </w:r>
          </w:p>
        </w:tc>
      </w:tr>
      <w:tr w:rsidR="00C1407E" w:rsidRPr="00836121" w14:paraId="1F3B0D25" w14:textId="77777777" w:rsidTr="00C1407E">
        <w:trPr>
          <w:jc w:val="center"/>
        </w:trPr>
        <w:tc>
          <w:tcPr>
            <w:tcW w:w="4248" w:type="dxa"/>
            <w:vAlign w:val="center"/>
          </w:tcPr>
          <w:p w14:paraId="10DEC9A1" w14:textId="77777777" w:rsidR="00C1407E" w:rsidRPr="00836121" w:rsidRDefault="00C1407E" w:rsidP="00920A2D">
            <w:pPr>
              <w:pStyle w:val="ECCTabletext"/>
              <w:jc w:val="left"/>
            </w:pPr>
            <w:r w:rsidRPr="00836121">
              <w:t>APC</w:t>
            </w:r>
          </w:p>
        </w:tc>
        <w:tc>
          <w:tcPr>
            <w:tcW w:w="5105" w:type="dxa"/>
            <w:vAlign w:val="center"/>
          </w:tcPr>
          <w:p w14:paraId="4DE9D91D" w14:textId="77777777" w:rsidR="00C1407E" w:rsidRPr="00836121" w:rsidRDefault="00C1407E" w:rsidP="00920A2D">
            <w:pPr>
              <w:pStyle w:val="ECCTabletext"/>
              <w:jc w:val="left"/>
            </w:pPr>
            <w:r w:rsidRPr="00836121">
              <w:t>None</w:t>
            </w:r>
          </w:p>
        </w:tc>
      </w:tr>
      <w:tr w:rsidR="00C1407E" w:rsidRPr="00836121" w14:paraId="222B8017" w14:textId="77777777" w:rsidTr="00C1407E">
        <w:trPr>
          <w:jc w:val="center"/>
        </w:trPr>
        <w:tc>
          <w:tcPr>
            <w:tcW w:w="4248" w:type="dxa"/>
            <w:vAlign w:val="center"/>
          </w:tcPr>
          <w:p w14:paraId="37741597" w14:textId="77777777" w:rsidR="00C1407E" w:rsidRPr="00836121" w:rsidRDefault="00C1407E" w:rsidP="00920A2D">
            <w:pPr>
              <w:pStyle w:val="ECCTabletext"/>
              <w:jc w:val="left"/>
              <w:rPr>
                <w:rFonts w:cs="Arial"/>
                <w:sz w:val="22"/>
              </w:rPr>
            </w:pPr>
            <w:r w:rsidRPr="00836121">
              <w:t>ILT probability of transmission (Maximum/Average DC)</w:t>
            </w:r>
          </w:p>
        </w:tc>
        <w:tc>
          <w:tcPr>
            <w:tcW w:w="5105" w:type="dxa"/>
            <w:vAlign w:val="center"/>
          </w:tcPr>
          <w:p w14:paraId="7B6D10D4" w14:textId="77777777" w:rsidR="00C1407E" w:rsidRPr="00836121" w:rsidRDefault="00C1407E" w:rsidP="00920A2D">
            <w:pPr>
              <w:pStyle w:val="ECCTabletext"/>
              <w:jc w:val="left"/>
            </w:pPr>
            <w:r w:rsidRPr="00836121">
              <w:t>2.8/0.1 %</w:t>
            </w:r>
          </w:p>
        </w:tc>
      </w:tr>
      <w:tr w:rsidR="00C1407E" w:rsidRPr="00836121" w14:paraId="76F8F667" w14:textId="77777777" w:rsidTr="00C1407E">
        <w:trPr>
          <w:jc w:val="center"/>
        </w:trPr>
        <w:tc>
          <w:tcPr>
            <w:tcW w:w="4248" w:type="dxa"/>
            <w:vAlign w:val="center"/>
          </w:tcPr>
          <w:p w14:paraId="79DDBB8F" w14:textId="77777777" w:rsidR="00C1407E" w:rsidRPr="00836121" w:rsidRDefault="00C1407E" w:rsidP="00920A2D">
            <w:pPr>
              <w:pStyle w:val="ECCTabletext"/>
              <w:jc w:val="left"/>
            </w:pPr>
            <w:r w:rsidRPr="00836121">
              <w:t>ILT → VLR interfering path</w:t>
            </w:r>
          </w:p>
        </w:tc>
        <w:tc>
          <w:tcPr>
            <w:tcW w:w="5105" w:type="dxa"/>
            <w:vAlign w:val="center"/>
          </w:tcPr>
          <w:p w14:paraId="4A71488C" w14:textId="77777777" w:rsidR="00C1407E" w:rsidRPr="00836121" w:rsidRDefault="00C1407E" w:rsidP="00920A2D">
            <w:pPr>
              <w:pStyle w:val="ECCTabletext"/>
              <w:jc w:val="left"/>
            </w:pPr>
            <w:r w:rsidRPr="00836121">
              <w:t>Hata-SRD, urban, ind-ind/below roof</w:t>
            </w:r>
          </w:p>
        </w:tc>
      </w:tr>
      <w:tr w:rsidR="00C1407E" w:rsidRPr="00836121" w14:paraId="44FA71CE" w14:textId="77777777" w:rsidTr="00C1407E">
        <w:trPr>
          <w:jc w:val="center"/>
        </w:trPr>
        <w:tc>
          <w:tcPr>
            <w:tcW w:w="4248" w:type="dxa"/>
            <w:vAlign w:val="center"/>
          </w:tcPr>
          <w:p w14:paraId="4811BB90" w14:textId="77777777" w:rsidR="00C1407E" w:rsidRPr="00836121" w:rsidRDefault="00C1407E" w:rsidP="00920A2D">
            <w:pPr>
              <w:pStyle w:val="ECCTabletext"/>
              <w:jc w:val="left"/>
            </w:pPr>
            <w:r w:rsidRPr="00836121">
              <w:t>ILT → VLR positioning mode</w:t>
            </w:r>
          </w:p>
        </w:tc>
        <w:tc>
          <w:tcPr>
            <w:tcW w:w="5105" w:type="dxa"/>
            <w:vAlign w:val="center"/>
          </w:tcPr>
          <w:p w14:paraId="6B555DC0" w14:textId="77777777" w:rsidR="00C1407E" w:rsidRPr="00836121" w:rsidRDefault="00C1407E" w:rsidP="00920A2D">
            <w:pPr>
              <w:pStyle w:val="ECCTabletext"/>
              <w:jc w:val="left"/>
            </w:pPr>
            <w:r w:rsidRPr="00836121">
              <w:t>None (simulation radius 106 m)</w:t>
            </w:r>
          </w:p>
        </w:tc>
      </w:tr>
      <w:tr w:rsidR="00C1407E" w:rsidRPr="00836121" w:rsidDel="00471CD1" w14:paraId="0B739B46" w14:textId="77777777" w:rsidTr="00C1407E">
        <w:trPr>
          <w:jc w:val="center"/>
        </w:trPr>
        <w:tc>
          <w:tcPr>
            <w:tcW w:w="4248" w:type="dxa"/>
            <w:vAlign w:val="center"/>
          </w:tcPr>
          <w:p w14:paraId="56ECCAC5" w14:textId="77777777" w:rsidR="00C1407E" w:rsidRPr="00836121" w:rsidDel="00471CD1" w:rsidRDefault="00C1407E" w:rsidP="00920A2D">
            <w:pPr>
              <w:pStyle w:val="ECCTabletext"/>
              <w:jc w:val="left"/>
            </w:pPr>
            <w:r w:rsidRPr="00836121">
              <w:t>Number of transmitters in impact area (Medium/High estimate)</w:t>
            </w:r>
          </w:p>
        </w:tc>
        <w:tc>
          <w:tcPr>
            <w:tcW w:w="5105" w:type="dxa"/>
            <w:vAlign w:val="center"/>
          </w:tcPr>
          <w:p w14:paraId="552BC6B9" w14:textId="77777777" w:rsidR="00C1407E" w:rsidRPr="00836121" w:rsidDel="00471CD1" w:rsidRDefault="00C1407E" w:rsidP="00920A2D">
            <w:pPr>
              <w:pStyle w:val="ECCTabletext"/>
              <w:jc w:val="left"/>
            </w:pPr>
            <w:r w:rsidRPr="00836121">
              <w:t>14/27</w:t>
            </w:r>
          </w:p>
        </w:tc>
      </w:tr>
    </w:tbl>
    <w:p w14:paraId="1CC4077D" w14:textId="77777777" w:rsidR="00920A2D" w:rsidRPr="00836121" w:rsidRDefault="00920A2D" w:rsidP="00920A2D">
      <w:pPr>
        <w:spacing w:before="0" w:after="0"/>
      </w:pPr>
    </w:p>
    <w:p w14:paraId="48E3917F" w14:textId="72574045" w:rsidR="009D6620" w:rsidRPr="00836121" w:rsidRDefault="00920A2D" w:rsidP="003D1F9D">
      <w:pPr>
        <w:pStyle w:val="Caption"/>
      </w:pPr>
      <w:bookmarkStart w:id="564" w:name="_Ref461601775"/>
      <w:r w:rsidRPr="00836121">
        <w:t xml:space="preserve">Table </w:t>
      </w:r>
      <w:r w:rsidRPr="00836121">
        <w:fldChar w:fldCharType="begin"/>
      </w:r>
      <w:r w:rsidRPr="00836121">
        <w:instrText xml:space="preserve"> SEQ Table \* ARABIC </w:instrText>
      </w:r>
      <w:r w:rsidRPr="00836121">
        <w:fldChar w:fldCharType="separate"/>
      </w:r>
      <w:r w:rsidR="003B7BCD">
        <w:rPr>
          <w:noProof/>
        </w:rPr>
        <w:t>122</w:t>
      </w:r>
      <w:r w:rsidRPr="00836121">
        <w:fldChar w:fldCharType="end"/>
      </w:r>
      <w:bookmarkEnd w:id="564"/>
      <w:r w:rsidR="009D6620" w:rsidRPr="00836121">
        <w:t>: SEAMCAT results interference probability from WBN SRD to RFID in 865-868 MHz, unwanted/ (unwanted&amp;blocking)</w:t>
      </w:r>
    </w:p>
    <w:tbl>
      <w:tblPr>
        <w:tblStyle w:val="ECCTable-redheader"/>
        <w:tblW w:w="0" w:type="auto"/>
        <w:tblInd w:w="0" w:type="dxa"/>
        <w:tblLook w:val="01E0" w:firstRow="1" w:lastRow="1" w:firstColumn="1" w:lastColumn="1" w:noHBand="0" w:noVBand="0"/>
      </w:tblPr>
      <w:tblGrid>
        <w:gridCol w:w="4144"/>
        <w:gridCol w:w="1732"/>
        <w:gridCol w:w="1732"/>
      </w:tblGrid>
      <w:tr w:rsidR="009D6620" w:rsidRPr="00836121" w14:paraId="232A0E95" w14:textId="77777777" w:rsidTr="00B00830">
        <w:trPr>
          <w:cnfStyle w:val="100000000000" w:firstRow="1" w:lastRow="0" w:firstColumn="0" w:lastColumn="0" w:oddVBand="0" w:evenVBand="0" w:oddHBand="0" w:evenHBand="0" w:firstRowFirstColumn="0" w:firstRowLastColumn="0" w:lastRowFirstColumn="0" w:lastRowLastColumn="0"/>
        </w:trPr>
        <w:tc>
          <w:tcPr>
            <w:tcW w:w="4144" w:type="dxa"/>
          </w:tcPr>
          <w:p w14:paraId="5D518469" w14:textId="77777777" w:rsidR="009D6620" w:rsidRPr="00836121" w:rsidRDefault="009D6620" w:rsidP="00920A2D">
            <w:pPr>
              <w:keepNext/>
            </w:pPr>
          </w:p>
        </w:tc>
        <w:tc>
          <w:tcPr>
            <w:tcW w:w="3464" w:type="dxa"/>
            <w:gridSpan w:val="2"/>
          </w:tcPr>
          <w:p w14:paraId="1B5190BB" w14:textId="77777777" w:rsidR="009D6620" w:rsidRPr="00836121" w:rsidRDefault="009D6620" w:rsidP="00920A2D">
            <w:pPr>
              <w:keepNext/>
            </w:pPr>
            <w:r w:rsidRPr="00836121">
              <w:t>Existing adjacent applications</w:t>
            </w:r>
          </w:p>
        </w:tc>
      </w:tr>
      <w:tr w:rsidR="009D6620" w:rsidRPr="00836121" w14:paraId="426948E2" w14:textId="77777777" w:rsidTr="00B00830">
        <w:tc>
          <w:tcPr>
            <w:tcW w:w="4144" w:type="dxa"/>
          </w:tcPr>
          <w:p w14:paraId="1F7E29E5" w14:textId="77777777" w:rsidR="009D6620" w:rsidRPr="00836121" w:rsidRDefault="009D6620" w:rsidP="00920A2D">
            <w:pPr>
              <w:keepNext/>
            </w:pPr>
          </w:p>
        </w:tc>
        <w:tc>
          <w:tcPr>
            <w:tcW w:w="1732" w:type="dxa"/>
          </w:tcPr>
          <w:p w14:paraId="4619FFC5" w14:textId="77777777" w:rsidR="009D6620" w:rsidRPr="00836121" w:rsidRDefault="009D6620" w:rsidP="00920A2D">
            <w:pPr>
              <w:keepNext/>
            </w:pPr>
            <w:r w:rsidRPr="00836121">
              <w:t>None</w:t>
            </w:r>
          </w:p>
        </w:tc>
        <w:tc>
          <w:tcPr>
            <w:tcW w:w="1732" w:type="dxa"/>
          </w:tcPr>
          <w:p w14:paraId="6E7610A4" w14:textId="77777777" w:rsidR="009D6620" w:rsidRPr="00836121" w:rsidRDefault="009D6620" w:rsidP="00920A2D">
            <w:pPr>
              <w:keepNext/>
            </w:pPr>
            <w:r w:rsidRPr="00836121">
              <w:t>None</w:t>
            </w:r>
          </w:p>
        </w:tc>
      </w:tr>
      <w:tr w:rsidR="009D6620" w:rsidRPr="00836121" w14:paraId="10F63796" w14:textId="77777777" w:rsidTr="00B00830">
        <w:tc>
          <w:tcPr>
            <w:tcW w:w="4144" w:type="dxa"/>
          </w:tcPr>
          <w:p w14:paraId="5C1DCFC1" w14:textId="77777777" w:rsidR="009D6620" w:rsidRPr="00836121" w:rsidRDefault="009D6620" w:rsidP="00920A2D">
            <w:pPr>
              <w:pStyle w:val="ECCTableHeaderredfont"/>
              <w:keepNext/>
            </w:pPr>
            <w:r w:rsidRPr="00836121">
              <w:t>New applications:</w:t>
            </w:r>
          </w:p>
        </w:tc>
        <w:tc>
          <w:tcPr>
            <w:tcW w:w="1732" w:type="dxa"/>
          </w:tcPr>
          <w:p w14:paraId="7EB80E27" w14:textId="77777777" w:rsidR="009D6620" w:rsidRPr="00836121" w:rsidRDefault="009D6620" w:rsidP="00920A2D">
            <w:pPr>
              <w:pStyle w:val="ECCTableHeaderredfont"/>
              <w:keepNext/>
            </w:pPr>
            <w:r w:rsidRPr="00836121">
              <w:t xml:space="preserve">WBN SRDs ILT </w:t>
            </w:r>
            <w:r w:rsidRPr="00836121">
              <w:br/>
              <w:t>862-868 MHz</w:t>
            </w:r>
          </w:p>
        </w:tc>
        <w:tc>
          <w:tcPr>
            <w:tcW w:w="1732" w:type="dxa"/>
          </w:tcPr>
          <w:p w14:paraId="7603F5B6" w14:textId="77777777" w:rsidR="009D6620" w:rsidRPr="00836121" w:rsidRDefault="009D6620" w:rsidP="00920A2D">
            <w:pPr>
              <w:pStyle w:val="ECCTableHeaderredfont"/>
              <w:keepNext/>
            </w:pPr>
            <w:r w:rsidRPr="00836121">
              <w:t xml:space="preserve">WBN SRDs ILT </w:t>
            </w:r>
            <w:r w:rsidRPr="00836121">
              <w:br/>
              <w:t>865-868 MHz</w:t>
            </w:r>
          </w:p>
        </w:tc>
      </w:tr>
      <w:tr w:rsidR="009D6620" w:rsidRPr="00836121" w14:paraId="66B22B5B" w14:textId="77777777" w:rsidTr="00B00830">
        <w:tc>
          <w:tcPr>
            <w:tcW w:w="4144" w:type="dxa"/>
          </w:tcPr>
          <w:p w14:paraId="50BF41B2" w14:textId="77777777" w:rsidR="009D6620" w:rsidRPr="00836121" w:rsidRDefault="009D6620" w:rsidP="009D6620">
            <w:pPr>
              <w:pStyle w:val="ECCTabletext"/>
            </w:pPr>
            <w:r w:rsidRPr="00836121">
              <w:t>High density &amp; path loss, maximum DC</w:t>
            </w:r>
          </w:p>
        </w:tc>
        <w:tc>
          <w:tcPr>
            <w:tcW w:w="1732" w:type="dxa"/>
          </w:tcPr>
          <w:p w14:paraId="54481916" w14:textId="77777777" w:rsidR="009D6620" w:rsidRPr="00836121" w:rsidRDefault="009D6620" w:rsidP="009D6620">
            <w:pPr>
              <w:pStyle w:val="ECCTabletext"/>
            </w:pPr>
            <w:r w:rsidRPr="00836121">
              <w:t>0.7 / 1.1</w:t>
            </w:r>
          </w:p>
        </w:tc>
        <w:tc>
          <w:tcPr>
            <w:tcW w:w="1732" w:type="dxa"/>
          </w:tcPr>
          <w:p w14:paraId="6CF74F82" w14:textId="77777777" w:rsidR="009D6620" w:rsidRPr="00836121" w:rsidRDefault="009D6620" w:rsidP="009D6620">
            <w:pPr>
              <w:pStyle w:val="ECCTabletext"/>
            </w:pPr>
            <w:r w:rsidRPr="00836121">
              <w:t>1.1 / 1.9</w:t>
            </w:r>
          </w:p>
        </w:tc>
      </w:tr>
      <w:tr w:rsidR="009D6620" w:rsidRPr="00836121" w14:paraId="74109AC7" w14:textId="77777777" w:rsidTr="00B00830">
        <w:tc>
          <w:tcPr>
            <w:tcW w:w="4144" w:type="dxa"/>
          </w:tcPr>
          <w:p w14:paraId="5C362915" w14:textId="77777777" w:rsidR="009D6620" w:rsidRPr="00836121" w:rsidRDefault="009D6620" w:rsidP="009D6620">
            <w:pPr>
              <w:pStyle w:val="ECCTabletext"/>
            </w:pPr>
            <w:r w:rsidRPr="00836121">
              <w:t>High density &amp; path loss, average DC</w:t>
            </w:r>
          </w:p>
        </w:tc>
        <w:tc>
          <w:tcPr>
            <w:tcW w:w="1732" w:type="dxa"/>
          </w:tcPr>
          <w:p w14:paraId="24D30178" w14:textId="77777777" w:rsidR="009D6620" w:rsidRPr="00836121" w:rsidRDefault="009D6620" w:rsidP="009D6620">
            <w:pPr>
              <w:pStyle w:val="ECCTabletext"/>
            </w:pPr>
            <w:r w:rsidRPr="00836121">
              <w:t>0.1 / 0.1</w:t>
            </w:r>
          </w:p>
        </w:tc>
        <w:tc>
          <w:tcPr>
            <w:tcW w:w="1732" w:type="dxa"/>
          </w:tcPr>
          <w:p w14:paraId="4DEC0F37" w14:textId="77777777" w:rsidR="009D6620" w:rsidRPr="00836121" w:rsidRDefault="009D6620" w:rsidP="009D6620">
            <w:pPr>
              <w:pStyle w:val="ECCTabletext"/>
            </w:pPr>
            <w:r w:rsidRPr="00836121">
              <w:t>0.1 / 0.2</w:t>
            </w:r>
          </w:p>
        </w:tc>
      </w:tr>
      <w:tr w:rsidR="009D6620" w:rsidRPr="00836121" w14:paraId="6F09BDA1" w14:textId="77777777" w:rsidTr="00B00830">
        <w:tc>
          <w:tcPr>
            <w:tcW w:w="4144" w:type="dxa"/>
          </w:tcPr>
          <w:p w14:paraId="3C0EB06A" w14:textId="77777777" w:rsidR="009D6620" w:rsidRPr="00836121" w:rsidRDefault="009D6620" w:rsidP="009D6620">
            <w:pPr>
              <w:pStyle w:val="ECCTabletext"/>
            </w:pPr>
            <w:r w:rsidRPr="00836121">
              <w:t>Medium density &amp; path loss, maximum DC</w:t>
            </w:r>
          </w:p>
        </w:tc>
        <w:tc>
          <w:tcPr>
            <w:tcW w:w="1732" w:type="dxa"/>
          </w:tcPr>
          <w:p w14:paraId="1A92B08C" w14:textId="77777777" w:rsidR="009D6620" w:rsidRPr="00836121" w:rsidRDefault="009D6620" w:rsidP="009D6620">
            <w:pPr>
              <w:pStyle w:val="ECCTabletext"/>
            </w:pPr>
            <w:r w:rsidRPr="00836121">
              <w:t>0.9 / 1.4</w:t>
            </w:r>
          </w:p>
        </w:tc>
        <w:tc>
          <w:tcPr>
            <w:tcW w:w="1732" w:type="dxa"/>
          </w:tcPr>
          <w:p w14:paraId="088B9CC4" w14:textId="77777777" w:rsidR="009D6620" w:rsidRPr="00836121" w:rsidRDefault="009D6620" w:rsidP="009D6620">
            <w:pPr>
              <w:pStyle w:val="ECCTabletext"/>
            </w:pPr>
            <w:r w:rsidRPr="00836121">
              <w:t>1.9 / 3.0</w:t>
            </w:r>
          </w:p>
        </w:tc>
      </w:tr>
      <w:tr w:rsidR="009D6620" w:rsidRPr="00836121" w14:paraId="52F53596" w14:textId="77777777" w:rsidTr="00B00830">
        <w:tc>
          <w:tcPr>
            <w:tcW w:w="4144" w:type="dxa"/>
          </w:tcPr>
          <w:p w14:paraId="63BCACB1" w14:textId="77777777" w:rsidR="009D6620" w:rsidRPr="00836121" w:rsidRDefault="009D6620" w:rsidP="009D6620">
            <w:pPr>
              <w:pStyle w:val="ECCTabletext"/>
            </w:pPr>
            <w:r w:rsidRPr="00836121">
              <w:t>Medium density &amp; path loss, average DC</w:t>
            </w:r>
          </w:p>
        </w:tc>
        <w:tc>
          <w:tcPr>
            <w:tcW w:w="1732" w:type="dxa"/>
          </w:tcPr>
          <w:p w14:paraId="5839EF05" w14:textId="77777777" w:rsidR="009D6620" w:rsidRPr="00836121" w:rsidRDefault="009D6620" w:rsidP="009D6620">
            <w:pPr>
              <w:pStyle w:val="ECCTabletext"/>
            </w:pPr>
            <w:r w:rsidRPr="00836121">
              <w:t>0.2 / 0.4</w:t>
            </w:r>
          </w:p>
        </w:tc>
        <w:tc>
          <w:tcPr>
            <w:tcW w:w="1732" w:type="dxa"/>
          </w:tcPr>
          <w:p w14:paraId="41938229" w14:textId="77777777" w:rsidR="009D6620" w:rsidRPr="00836121" w:rsidRDefault="009D6620" w:rsidP="009D6620">
            <w:pPr>
              <w:pStyle w:val="ECCTabletext"/>
            </w:pPr>
            <w:r w:rsidRPr="00836121">
              <w:t>0.4 / 0.7</w:t>
            </w:r>
          </w:p>
        </w:tc>
      </w:tr>
    </w:tbl>
    <w:p w14:paraId="1F7DAE9C" w14:textId="77777777" w:rsidR="00920A2D" w:rsidRPr="00836121" w:rsidRDefault="00920A2D" w:rsidP="00920A2D">
      <w:pPr>
        <w:spacing w:before="0" w:after="0"/>
      </w:pPr>
    </w:p>
    <w:p w14:paraId="2CF99425" w14:textId="6B9AC443" w:rsidR="00DB39CD" w:rsidRPr="00836121" w:rsidRDefault="00920A2D" w:rsidP="003D1F9D">
      <w:pPr>
        <w:pStyle w:val="Caption"/>
      </w:pPr>
      <w:bookmarkStart w:id="565" w:name="_Ref461602144"/>
      <w:r w:rsidRPr="00836121">
        <w:t xml:space="preserve">Table </w:t>
      </w:r>
      <w:r w:rsidRPr="00836121">
        <w:fldChar w:fldCharType="begin"/>
      </w:r>
      <w:r w:rsidRPr="00836121">
        <w:instrText xml:space="preserve"> SEQ Table \* ARABIC </w:instrText>
      </w:r>
      <w:r w:rsidRPr="00836121">
        <w:fldChar w:fldCharType="separate"/>
      </w:r>
      <w:r w:rsidR="003B7BCD">
        <w:rPr>
          <w:noProof/>
        </w:rPr>
        <w:t>123</w:t>
      </w:r>
      <w:r w:rsidRPr="00836121">
        <w:fldChar w:fldCharType="end"/>
      </w:r>
      <w:bookmarkEnd w:id="565"/>
      <w:r w:rsidR="00DB39CD" w:rsidRPr="00836121">
        <w:t xml:space="preserve">: SEAMCAT settings for simulating probability of interference of </w:t>
      </w:r>
      <w:r w:rsidR="00F64DA0" w:rsidRPr="00836121">
        <w:t>the new</w:t>
      </w:r>
      <w:r w:rsidR="00DB39CD" w:rsidRPr="00836121">
        <w:t xml:space="preserve"> WBN SRD</w:t>
      </w:r>
      <w:r w:rsidR="00F64DA0" w:rsidRPr="00836121">
        <w:t xml:space="preserve"> applications to</w:t>
      </w:r>
      <w:r w:rsidR="00DB39CD" w:rsidRPr="00836121">
        <w:t xml:space="preserve"> Non-specific 25 mW SRDs</w:t>
      </w:r>
    </w:p>
    <w:tbl>
      <w:tblPr>
        <w:tblStyle w:val="ECCTable-redheader"/>
        <w:tblW w:w="0" w:type="auto"/>
        <w:tblInd w:w="0" w:type="dxa"/>
        <w:tblLook w:val="01E0" w:firstRow="1" w:lastRow="1" w:firstColumn="1" w:lastColumn="1" w:noHBand="0" w:noVBand="0"/>
      </w:tblPr>
      <w:tblGrid>
        <w:gridCol w:w="4248"/>
        <w:gridCol w:w="5105"/>
      </w:tblGrid>
      <w:tr w:rsidR="00DB39CD" w:rsidRPr="00836121" w14:paraId="34D4394D" w14:textId="77777777" w:rsidTr="00DB39CD">
        <w:trPr>
          <w:cnfStyle w:val="100000000000" w:firstRow="1" w:lastRow="0" w:firstColumn="0" w:lastColumn="0" w:oddVBand="0" w:evenVBand="0" w:oddHBand="0" w:evenHBand="0" w:firstRowFirstColumn="0" w:firstRowLastColumn="0" w:lastRowFirstColumn="0" w:lastRowLastColumn="0"/>
        </w:trPr>
        <w:tc>
          <w:tcPr>
            <w:tcW w:w="4248" w:type="dxa"/>
            <w:hideMark/>
          </w:tcPr>
          <w:p w14:paraId="7DB51845" w14:textId="77777777" w:rsidR="00DB39CD" w:rsidRPr="00836121" w:rsidRDefault="00DB39CD" w:rsidP="0035244C">
            <w:r w:rsidRPr="00836121">
              <w:t>Simulation input/output parameters</w:t>
            </w:r>
          </w:p>
        </w:tc>
        <w:tc>
          <w:tcPr>
            <w:tcW w:w="5105" w:type="dxa"/>
            <w:hideMark/>
          </w:tcPr>
          <w:p w14:paraId="2770FE30" w14:textId="77777777" w:rsidR="00DB39CD" w:rsidRPr="00836121" w:rsidRDefault="00DB39CD" w:rsidP="0035244C">
            <w:r w:rsidRPr="00836121">
              <w:t>Settings/Results</w:t>
            </w:r>
          </w:p>
        </w:tc>
      </w:tr>
      <w:tr w:rsidR="00DB39CD" w:rsidRPr="002336E4" w14:paraId="3F7E6B9C" w14:textId="77777777" w:rsidTr="00DB39CD">
        <w:tc>
          <w:tcPr>
            <w:tcW w:w="9353" w:type="dxa"/>
            <w:gridSpan w:val="2"/>
            <w:hideMark/>
          </w:tcPr>
          <w:p w14:paraId="4CA70BD9" w14:textId="77777777" w:rsidR="00DB39CD" w:rsidRPr="00A9072E" w:rsidRDefault="00DB39CD" w:rsidP="00DB39CD">
            <w:pPr>
              <w:spacing w:before="100" w:beforeAutospacing="1" w:after="100" w:afterAutospacing="1"/>
              <w:jc w:val="center"/>
              <w:rPr>
                <w:b/>
                <w:lang w:val="it-IT"/>
              </w:rPr>
            </w:pPr>
            <w:r w:rsidRPr="00A9072E">
              <w:rPr>
                <w:b/>
                <w:lang w:val="it-IT"/>
              </w:rPr>
              <w:t>VL: Non-specific 25 mW SRD</w:t>
            </w:r>
          </w:p>
        </w:tc>
      </w:tr>
      <w:tr w:rsidR="00DB39CD" w:rsidRPr="00836121" w14:paraId="7709B5BF" w14:textId="77777777" w:rsidTr="00DB39CD">
        <w:tc>
          <w:tcPr>
            <w:tcW w:w="4248" w:type="dxa"/>
            <w:hideMark/>
          </w:tcPr>
          <w:p w14:paraId="6FF30919" w14:textId="77777777" w:rsidR="00DB39CD" w:rsidRPr="00836121" w:rsidRDefault="00DB39CD" w:rsidP="00DB39CD">
            <w:pPr>
              <w:pStyle w:val="ECCTabletext"/>
              <w:rPr>
                <w:rFonts w:cs="Arial"/>
                <w:b/>
                <w:bCs/>
                <w:caps/>
                <w:color w:val="D2232A"/>
                <w:kern w:val="32"/>
                <w:sz w:val="22"/>
              </w:rPr>
            </w:pPr>
            <w:r w:rsidRPr="00836121">
              <w:t>Frequency</w:t>
            </w:r>
          </w:p>
        </w:tc>
        <w:tc>
          <w:tcPr>
            <w:tcW w:w="5105" w:type="dxa"/>
            <w:hideMark/>
          </w:tcPr>
          <w:p w14:paraId="59B10495" w14:textId="77777777" w:rsidR="00DB39CD" w:rsidRPr="00836121" w:rsidRDefault="00DB39CD" w:rsidP="00DB39CD">
            <w:pPr>
              <w:pStyle w:val="ECCTabletext"/>
              <w:rPr>
                <w:rFonts w:cs="Arial"/>
                <w:sz w:val="22"/>
              </w:rPr>
            </w:pPr>
            <w:r w:rsidRPr="00836121">
              <w:t xml:space="preserve">865.175 MHz </w:t>
            </w:r>
          </w:p>
        </w:tc>
      </w:tr>
      <w:tr w:rsidR="00DB39CD" w:rsidRPr="00836121" w14:paraId="36079AB7" w14:textId="77777777" w:rsidTr="00DB39CD">
        <w:tc>
          <w:tcPr>
            <w:tcW w:w="4248" w:type="dxa"/>
            <w:hideMark/>
          </w:tcPr>
          <w:p w14:paraId="4A8E56A0" w14:textId="77777777" w:rsidR="00DB39CD" w:rsidRPr="00836121" w:rsidRDefault="00DB39CD" w:rsidP="00DB39CD">
            <w:pPr>
              <w:pStyle w:val="ECCTabletext"/>
            </w:pPr>
            <w:r w:rsidRPr="00836121">
              <w:t>VLR sensitivity</w:t>
            </w:r>
          </w:p>
        </w:tc>
        <w:tc>
          <w:tcPr>
            <w:tcW w:w="5105" w:type="dxa"/>
            <w:hideMark/>
          </w:tcPr>
          <w:p w14:paraId="519E03E0" w14:textId="77777777" w:rsidR="00DB39CD" w:rsidRPr="00836121" w:rsidRDefault="00DB39CD" w:rsidP="00DB39CD">
            <w:pPr>
              <w:pStyle w:val="ECCTabletext"/>
            </w:pPr>
            <w:r w:rsidRPr="00836121">
              <w:t>-104 dBm/350 kHz</w:t>
            </w:r>
          </w:p>
        </w:tc>
      </w:tr>
      <w:tr w:rsidR="00DB39CD" w:rsidRPr="00836121" w14:paraId="5FDD30FA" w14:textId="77777777" w:rsidTr="00DB39CD">
        <w:tc>
          <w:tcPr>
            <w:tcW w:w="4248" w:type="dxa"/>
            <w:hideMark/>
          </w:tcPr>
          <w:p w14:paraId="5CC73F5C" w14:textId="77777777" w:rsidR="00DB39CD" w:rsidRPr="00836121" w:rsidRDefault="00DB39CD" w:rsidP="00DB39CD">
            <w:pPr>
              <w:pStyle w:val="ECCTabletext"/>
            </w:pPr>
            <w:r w:rsidRPr="00836121">
              <w:t>VLR selectivity</w:t>
            </w:r>
          </w:p>
        </w:tc>
        <w:tc>
          <w:tcPr>
            <w:tcW w:w="5105" w:type="dxa"/>
            <w:hideMark/>
          </w:tcPr>
          <w:p w14:paraId="62D6A74D" w14:textId="77777777" w:rsidR="00DB39CD" w:rsidRPr="00836121" w:rsidRDefault="00DB39CD" w:rsidP="00DB39CD">
            <w:pPr>
              <w:pStyle w:val="ECCTabletext"/>
            </w:pPr>
            <w:r w:rsidRPr="00836121">
              <w:t>35 dB @ dF=2 MHz (Cat. 2 equivalent)</w:t>
            </w:r>
          </w:p>
        </w:tc>
      </w:tr>
      <w:tr w:rsidR="00DB39CD" w:rsidRPr="00836121" w14:paraId="3E6FE220" w14:textId="77777777" w:rsidTr="00DB39CD">
        <w:tc>
          <w:tcPr>
            <w:tcW w:w="4248" w:type="dxa"/>
            <w:hideMark/>
          </w:tcPr>
          <w:p w14:paraId="43ACD843" w14:textId="77777777" w:rsidR="00DB39CD" w:rsidRPr="00836121" w:rsidRDefault="00DB39CD" w:rsidP="00DB39CD">
            <w:pPr>
              <w:pStyle w:val="ECCTabletext"/>
            </w:pPr>
            <w:r w:rsidRPr="00836121">
              <w:t>VLR C/I threshold</w:t>
            </w:r>
          </w:p>
        </w:tc>
        <w:tc>
          <w:tcPr>
            <w:tcW w:w="5105" w:type="dxa"/>
            <w:hideMark/>
          </w:tcPr>
          <w:p w14:paraId="58F15C54" w14:textId="77777777" w:rsidR="00DB39CD" w:rsidRPr="00836121" w:rsidRDefault="00DB39CD" w:rsidP="00DB39CD">
            <w:pPr>
              <w:pStyle w:val="ECCTabletext"/>
            </w:pPr>
            <w:r w:rsidRPr="00836121">
              <w:t>8 dB</w:t>
            </w:r>
          </w:p>
        </w:tc>
      </w:tr>
      <w:tr w:rsidR="00DB39CD" w:rsidRPr="00836121" w14:paraId="5378C0FD" w14:textId="77777777" w:rsidTr="00DB39CD">
        <w:tc>
          <w:tcPr>
            <w:tcW w:w="4248" w:type="dxa"/>
            <w:hideMark/>
          </w:tcPr>
          <w:p w14:paraId="6542B6C5" w14:textId="77777777" w:rsidR="00DB39CD" w:rsidRPr="00836121" w:rsidRDefault="00DB39CD" w:rsidP="00DB39CD">
            <w:pPr>
              <w:pStyle w:val="ECCTabletext"/>
            </w:pPr>
            <w:r w:rsidRPr="00836121">
              <w:t>VLR/Tx antenna</w:t>
            </w:r>
          </w:p>
        </w:tc>
        <w:tc>
          <w:tcPr>
            <w:tcW w:w="5105" w:type="dxa"/>
            <w:hideMark/>
          </w:tcPr>
          <w:p w14:paraId="4B6A98E7" w14:textId="77777777" w:rsidR="00DB39CD" w:rsidRPr="00836121" w:rsidRDefault="00DB39CD" w:rsidP="00DB39CD">
            <w:pPr>
              <w:pStyle w:val="ECCTabletext"/>
            </w:pPr>
            <w:r w:rsidRPr="00836121">
              <w:t>-2.85 dBi, Non-directional</w:t>
            </w:r>
          </w:p>
        </w:tc>
      </w:tr>
      <w:tr w:rsidR="00DB39CD" w:rsidRPr="00836121" w14:paraId="2C4E4907" w14:textId="77777777" w:rsidTr="00DB39CD">
        <w:tc>
          <w:tcPr>
            <w:tcW w:w="4248" w:type="dxa"/>
            <w:hideMark/>
          </w:tcPr>
          <w:p w14:paraId="5A909967" w14:textId="77777777" w:rsidR="00DB39CD" w:rsidRPr="00836121" w:rsidRDefault="00DB39CD" w:rsidP="00DB39CD">
            <w:pPr>
              <w:pStyle w:val="ECCTabletext"/>
            </w:pPr>
            <w:r w:rsidRPr="00836121">
              <w:t>VLR/Tx antenna height</w:t>
            </w:r>
          </w:p>
        </w:tc>
        <w:tc>
          <w:tcPr>
            <w:tcW w:w="5105" w:type="dxa"/>
            <w:hideMark/>
          </w:tcPr>
          <w:p w14:paraId="7859E90B" w14:textId="77777777" w:rsidR="00DB39CD" w:rsidRPr="00836121" w:rsidRDefault="00DB39CD" w:rsidP="00DB39CD">
            <w:pPr>
              <w:pStyle w:val="ECCTabletext"/>
            </w:pPr>
            <w:r w:rsidRPr="00836121">
              <w:t>1.5 m</w:t>
            </w:r>
          </w:p>
        </w:tc>
      </w:tr>
      <w:tr w:rsidR="00DB39CD" w:rsidRPr="00836121" w14:paraId="3A65497F" w14:textId="77777777" w:rsidTr="00DB39CD">
        <w:tc>
          <w:tcPr>
            <w:tcW w:w="4248" w:type="dxa"/>
            <w:hideMark/>
          </w:tcPr>
          <w:p w14:paraId="52545919" w14:textId="77777777" w:rsidR="00DB39CD" w:rsidRPr="00836121" w:rsidRDefault="00DB39CD" w:rsidP="00DB39CD">
            <w:pPr>
              <w:pStyle w:val="ECCTabletext"/>
            </w:pPr>
            <w:r w:rsidRPr="00836121">
              <w:t>VL Tx power</w:t>
            </w:r>
          </w:p>
        </w:tc>
        <w:tc>
          <w:tcPr>
            <w:tcW w:w="5105" w:type="dxa"/>
            <w:hideMark/>
          </w:tcPr>
          <w:p w14:paraId="08EAFFD5" w14:textId="77777777" w:rsidR="00DB39CD" w:rsidRPr="00836121" w:rsidRDefault="00DB39CD" w:rsidP="00DB39CD">
            <w:pPr>
              <w:pStyle w:val="ECCTabletext"/>
            </w:pPr>
            <w:r w:rsidRPr="00836121">
              <w:t>14 dBm/350 kHz</w:t>
            </w:r>
          </w:p>
        </w:tc>
      </w:tr>
      <w:tr w:rsidR="00DB39CD" w:rsidRPr="00836121" w14:paraId="7183918F" w14:textId="77777777" w:rsidTr="00DB39CD">
        <w:tc>
          <w:tcPr>
            <w:tcW w:w="4248" w:type="dxa"/>
            <w:hideMark/>
          </w:tcPr>
          <w:p w14:paraId="5AC1730A" w14:textId="77777777" w:rsidR="00DB39CD" w:rsidRPr="00836121" w:rsidRDefault="00DB39CD" w:rsidP="00DB39CD">
            <w:pPr>
              <w:pStyle w:val="ECCTabletext"/>
            </w:pPr>
            <w:r w:rsidRPr="00836121">
              <w:lastRenderedPageBreak/>
              <w:t>VL Tx → Rx path</w:t>
            </w:r>
          </w:p>
        </w:tc>
        <w:tc>
          <w:tcPr>
            <w:tcW w:w="5105" w:type="dxa"/>
            <w:hideMark/>
          </w:tcPr>
          <w:p w14:paraId="4A6721AC" w14:textId="77777777" w:rsidR="00DB39CD" w:rsidRPr="00836121" w:rsidRDefault="00DB39CD" w:rsidP="00DB39CD">
            <w:pPr>
              <w:pStyle w:val="ECCTabletext"/>
            </w:pPr>
            <w:r w:rsidRPr="00836121">
              <w:t>Hata-SRD, urban, ind-ind/below roof, R=0.02/0.04 km</w:t>
            </w:r>
          </w:p>
        </w:tc>
      </w:tr>
    </w:tbl>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5"/>
      </w:tblGrid>
      <w:tr w:rsidR="00DB39CD" w:rsidRPr="00E73BB0" w14:paraId="2D8C5261" w14:textId="77777777" w:rsidTr="00DB39CD">
        <w:trPr>
          <w:jc w:val="center"/>
        </w:trPr>
        <w:tc>
          <w:tcPr>
            <w:tcW w:w="9353" w:type="dxa"/>
            <w:gridSpan w:val="2"/>
            <w:vAlign w:val="center"/>
          </w:tcPr>
          <w:p w14:paraId="5D9EBB82" w14:textId="77777777" w:rsidR="00DB39CD" w:rsidRPr="005B10CE" w:rsidRDefault="00DB39CD" w:rsidP="00920A2D">
            <w:pPr>
              <w:jc w:val="center"/>
              <w:rPr>
                <w:b/>
                <w:lang w:val="fr-FR"/>
              </w:rPr>
            </w:pPr>
            <w:r w:rsidRPr="005B10CE">
              <w:rPr>
                <w:b/>
                <w:lang w:val="fr-FR"/>
              </w:rPr>
              <w:t>IL1A: WBN SRD AP Tx</w:t>
            </w:r>
          </w:p>
        </w:tc>
      </w:tr>
      <w:tr w:rsidR="00DB39CD" w:rsidRPr="00836121" w14:paraId="2B0AAEAA" w14:textId="77777777" w:rsidTr="00DB39CD">
        <w:trPr>
          <w:jc w:val="center"/>
        </w:trPr>
        <w:tc>
          <w:tcPr>
            <w:tcW w:w="4248" w:type="dxa"/>
            <w:vAlign w:val="center"/>
          </w:tcPr>
          <w:p w14:paraId="7B411925" w14:textId="77777777" w:rsidR="00DB39CD" w:rsidRPr="00836121" w:rsidRDefault="00DB39CD" w:rsidP="00920A2D">
            <w:pPr>
              <w:pStyle w:val="ECCTabletext"/>
              <w:jc w:val="left"/>
            </w:pPr>
            <w:r w:rsidRPr="00836121">
              <w:t>Frequency</w:t>
            </w:r>
          </w:p>
        </w:tc>
        <w:tc>
          <w:tcPr>
            <w:tcW w:w="5105" w:type="dxa"/>
            <w:vAlign w:val="center"/>
          </w:tcPr>
          <w:p w14:paraId="0B6E8C57" w14:textId="1FDDA3EC" w:rsidR="00DB39CD" w:rsidRPr="00836121" w:rsidRDefault="00DB39CD" w:rsidP="00920A2D">
            <w:pPr>
              <w:pStyle w:val="ECCTabletext"/>
              <w:jc w:val="left"/>
            </w:pPr>
            <w:r w:rsidRPr="00836121">
              <w:t>863-868 MHz, 1 MHz chs.</w:t>
            </w:r>
          </w:p>
        </w:tc>
      </w:tr>
      <w:tr w:rsidR="00DB39CD" w:rsidRPr="00836121" w14:paraId="5323DB68" w14:textId="77777777" w:rsidTr="00DB39CD">
        <w:trPr>
          <w:jc w:val="center"/>
        </w:trPr>
        <w:tc>
          <w:tcPr>
            <w:tcW w:w="4248" w:type="dxa"/>
            <w:vAlign w:val="center"/>
          </w:tcPr>
          <w:p w14:paraId="53DB670E" w14:textId="77777777" w:rsidR="00DB39CD" w:rsidRPr="00836121" w:rsidRDefault="00DB39CD" w:rsidP="00920A2D">
            <w:pPr>
              <w:pStyle w:val="ECCTabletext"/>
              <w:jc w:val="left"/>
            </w:pPr>
            <w:r w:rsidRPr="00836121">
              <w:t>ILT transmitter output power</w:t>
            </w:r>
          </w:p>
        </w:tc>
        <w:tc>
          <w:tcPr>
            <w:tcW w:w="5105" w:type="dxa"/>
            <w:vAlign w:val="center"/>
          </w:tcPr>
          <w:p w14:paraId="230D5FE0" w14:textId="77777777" w:rsidR="00DB39CD" w:rsidRPr="00836121" w:rsidRDefault="00DB39CD" w:rsidP="00920A2D">
            <w:pPr>
              <w:pStyle w:val="ECCTabletext"/>
              <w:jc w:val="left"/>
            </w:pPr>
            <w:r w:rsidRPr="00836121">
              <w:t>14 dBm/1000 kHz</w:t>
            </w:r>
          </w:p>
        </w:tc>
      </w:tr>
      <w:tr w:rsidR="00DB39CD" w:rsidRPr="00836121" w14:paraId="377E37C8" w14:textId="77777777" w:rsidTr="00DB39CD">
        <w:trPr>
          <w:jc w:val="center"/>
        </w:trPr>
        <w:tc>
          <w:tcPr>
            <w:tcW w:w="4248" w:type="dxa"/>
            <w:vAlign w:val="center"/>
          </w:tcPr>
          <w:p w14:paraId="21A5061E" w14:textId="77777777" w:rsidR="00DB39CD" w:rsidRPr="00836121" w:rsidRDefault="00DB39CD" w:rsidP="00920A2D">
            <w:pPr>
              <w:pStyle w:val="ECCTabletext"/>
              <w:jc w:val="left"/>
            </w:pPr>
            <w:r w:rsidRPr="00836121">
              <w:t>ILT antenna gain</w:t>
            </w:r>
          </w:p>
        </w:tc>
        <w:tc>
          <w:tcPr>
            <w:tcW w:w="5105" w:type="dxa"/>
            <w:vAlign w:val="center"/>
          </w:tcPr>
          <w:p w14:paraId="52E85E80" w14:textId="77777777" w:rsidR="00DB39CD" w:rsidRPr="00836121" w:rsidRDefault="00DB39CD" w:rsidP="00920A2D">
            <w:pPr>
              <w:pStyle w:val="ECCTabletext"/>
              <w:jc w:val="left"/>
            </w:pPr>
            <w:r w:rsidRPr="00836121">
              <w:t>2.15 dBi</w:t>
            </w:r>
          </w:p>
        </w:tc>
      </w:tr>
      <w:tr w:rsidR="00DB39CD" w:rsidRPr="00836121" w14:paraId="651C94D9" w14:textId="77777777" w:rsidTr="00DB39CD">
        <w:trPr>
          <w:jc w:val="center"/>
        </w:trPr>
        <w:tc>
          <w:tcPr>
            <w:tcW w:w="4248" w:type="dxa"/>
            <w:vAlign w:val="center"/>
          </w:tcPr>
          <w:p w14:paraId="002EC0FD" w14:textId="77777777" w:rsidR="00DB39CD" w:rsidRPr="00836121" w:rsidRDefault="00DB39CD" w:rsidP="00920A2D">
            <w:pPr>
              <w:pStyle w:val="ECCTabletext"/>
              <w:jc w:val="left"/>
            </w:pPr>
            <w:r w:rsidRPr="00836121">
              <w:t>APC</w:t>
            </w:r>
          </w:p>
        </w:tc>
        <w:tc>
          <w:tcPr>
            <w:tcW w:w="5105" w:type="dxa"/>
            <w:vAlign w:val="center"/>
          </w:tcPr>
          <w:p w14:paraId="1CAE4869" w14:textId="77777777" w:rsidR="00DB39CD" w:rsidRPr="00836121" w:rsidRDefault="00DB39CD" w:rsidP="00920A2D">
            <w:pPr>
              <w:pStyle w:val="ECCTabletext"/>
              <w:jc w:val="left"/>
            </w:pPr>
            <w:r w:rsidRPr="00836121">
              <w:t>None</w:t>
            </w:r>
          </w:p>
        </w:tc>
      </w:tr>
      <w:tr w:rsidR="00DB39CD" w:rsidRPr="00836121" w14:paraId="4D053D36" w14:textId="77777777" w:rsidTr="00DB39CD">
        <w:trPr>
          <w:jc w:val="center"/>
        </w:trPr>
        <w:tc>
          <w:tcPr>
            <w:tcW w:w="4248" w:type="dxa"/>
            <w:vAlign w:val="center"/>
          </w:tcPr>
          <w:p w14:paraId="1487339C" w14:textId="77777777" w:rsidR="00DB39CD" w:rsidRPr="00836121" w:rsidRDefault="00DB39CD" w:rsidP="00920A2D">
            <w:pPr>
              <w:pStyle w:val="ECCTabletext"/>
              <w:jc w:val="left"/>
              <w:rPr>
                <w:rFonts w:cs="Arial"/>
                <w:sz w:val="22"/>
              </w:rPr>
            </w:pPr>
            <w:r w:rsidRPr="00836121">
              <w:t>ILT probability of transmission (Maximum/Average DC)</w:t>
            </w:r>
          </w:p>
        </w:tc>
        <w:tc>
          <w:tcPr>
            <w:tcW w:w="5105" w:type="dxa"/>
            <w:vAlign w:val="center"/>
          </w:tcPr>
          <w:p w14:paraId="21D394EE" w14:textId="77777777" w:rsidR="00DB39CD" w:rsidRPr="00836121" w:rsidRDefault="00DB39CD" w:rsidP="00920A2D">
            <w:pPr>
              <w:pStyle w:val="ECCTabletext"/>
              <w:jc w:val="left"/>
            </w:pPr>
            <w:r w:rsidRPr="00836121">
              <w:t>10/2.5 %</w:t>
            </w:r>
          </w:p>
        </w:tc>
      </w:tr>
      <w:tr w:rsidR="00DB39CD" w:rsidRPr="00836121" w14:paraId="431C6F18" w14:textId="77777777" w:rsidTr="00DB39CD">
        <w:trPr>
          <w:jc w:val="center"/>
        </w:trPr>
        <w:tc>
          <w:tcPr>
            <w:tcW w:w="4248" w:type="dxa"/>
            <w:vAlign w:val="center"/>
          </w:tcPr>
          <w:p w14:paraId="5D0A16C9" w14:textId="77777777" w:rsidR="00DB39CD" w:rsidRPr="00836121" w:rsidRDefault="00DB39CD" w:rsidP="00920A2D">
            <w:pPr>
              <w:pStyle w:val="ECCTabletext"/>
              <w:jc w:val="left"/>
            </w:pPr>
            <w:r w:rsidRPr="00836121">
              <w:t>ILT → VLR interfering path</w:t>
            </w:r>
          </w:p>
        </w:tc>
        <w:tc>
          <w:tcPr>
            <w:tcW w:w="5105" w:type="dxa"/>
            <w:vAlign w:val="center"/>
          </w:tcPr>
          <w:p w14:paraId="6718F283" w14:textId="77777777" w:rsidR="00DB39CD" w:rsidRPr="00836121" w:rsidRDefault="00DB39CD" w:rsidP="00920A2D">
            <w:pPr>
              <w:pStyle w:val="ECCTabletext"/>
              <w:jc w:val="left"/>
            </w:pPr>
            <w:r w:rsidRPr="00836121">
              <w:t>Hata-SRD, urban, ind-ind/below roof</w:t>
            </w:r>
          </w:p>
        </w:tc>
      </w:tr>
      <w:tr w:rsidR="00DB39CD" w:rsidRPr="00836121" w14:paraId="401790E8" w14:textId="77777777" w:rsidTr="00DB39CD">
        <w:trPr>
          <w:jc w:val="center"/>
        </w:trPr>
        <w:tc>
          <w:tcPr>
            <w:tcW w:w="4248" w:type="dxa"/>
            <w:vAlign w:val="center"/>
          </w:tcPr>
          <w:p w14:paraId="34DECDF3" w14:textId="77777777" w:rsidR="00DB39CD" w:rsidRPr="00836121" w:rsidRDefault="00DB39CD" w:rsidP="00920A2D">
            <w:pPr>
              <w:pStyle w:val="ECCTabletext"/>
              <w:jc w:val="left"/>
            </w:pPr>
            <w:r w:rsidRPr="00836121">
              <w:t>ILT → VLR positioning mode</w:t>
            </w:r>
          </w:p>
        </w:tc>
        <w:tc>
          <w:tcPr>
            <w:tcW w:w="5105" w:type="dxa"/>
            <w:vAlign w:val="center"/>
          </w:tcPr>
          <w:p w14:paraId="628FC223" w14:textId="1CAF36DA" w:rsidR="00DB39CD" w:rsidRPr="00836121" w:rsidRDefault="00DB39CD" w:rsidP="00920A2D">
            <w:pPr>
              <w:pStyle w:val="ECCTabletext"/>
              <w:jc w:val="left"/>
            </w:pPr>
            <w:r w:rsidRPr="00836121">
              <w:t>None</w:t>
            </w:r>
            <w:r w:rsidR="00BB7497" w:rsidRPr="00836121">
              <w:t xml:space="preserve"> </w:t>
            </w:r>
            <w:r w:rsidRPr="00836121">
              <w:t xml:space="preserve">(simulation radius </w:t>
            </w:r>
            <w:r w:rsidR="00BB7497" w:rsidRPr="00836121">
              <w:t>186 m</w:t>
            </w:r>
            <w:r w:rsidRPr="00836121">
              <w:t>)</w:t>
            </w:r>
          </w:p>
        </w:tc>
      </w:tr>
      <w:tr w:rsidR="00DB39CD" w:rsidRPr="00836121" w:rsidDel="00471CD1" w14:paraId="2B9D23EA" w14:textId="77777777" w:rsidTr="00DB39CD">
        <w:trPr>
          <w:jc w:val="center"/>
        </w:trPr>
        <w:tc>
          <w:tcPr>
            <w:tcW w:w="4248" w:type="dxa"/>
            <w:vAlign w:val="center"/>
          </w:tcPr>
          <w:p w14:paraId="631EE61A" w14:textId="77777777" w:rsidR="00DB39CD" w:rsidRPr="00836121" w:rsidDel="00471CD1" w:rsidRDefault="00DB39CD" w:rsidP="00920A2D">
            <w:pPr>
              <w:pStyle w:val="ECCTabletext"/>
              <w:jc w:val="left"/>
            </w:pPr>
            <w:r w:rsidRPr="00836121">
              <w:t>Number of transmitters in impact area (Medium/High estimate)</w:t>
            </w:r>
          </w:p>
        </w:tc>
        <w:tc>
          <w:tcPr>
            <w:tcW w:w="5105" w:type="dxa"/>
            <w:vAlign w:val="center"/>
          </w:tcPr>
          <w:p w14:paraId="336E5AC6" w14:textId="693DD5FA" w:rsidR="00DB39CD" w:rsidRPr="00836121" w:rsidDel="00471CD1" w:rsidRDefault="00BB7497" w:rsidP="00920A2D">
            <w:pPr>
              <w:pStyle w:val="ECCTabletext"/>
              <w:jc w:val="left"/>
            </w:pPr>
            <w:r w:rsidRPr="00836121">
              <w:t>3/5</w:t>
            </w:r>
          </w:p>
        </w:tc>
      </w:tr>
      <w:tr w:rsidR="00DB39CD" w:rsidRPr="00E73BB0" w14:paraId="74892A85" w14:textId="77777777" w:rsidTr="00DB39CD">
        <w:trPr>
          <w:jc w:val="center"/>
        </w:trPr>
        <w:tc>
          <w:tcPr>
            <w:tcW w:w="9353" w:type="dxa"/>
            <w:gridSpan w:val="2"/>
            <w:vAlign w:val="center"/>
          </w:tcPr>
          <w:p w14:paraId="46779482" w14:textId="77777777" w:rsidR="00DB39CD" w:rsidRPr="00894BB6" w:rsidRDefault="00DB39CD" w:rsidP="00DB39CD">
            <w:pPr>
              <w:spacing w:before="100" w:beforeAutospacing="1" w:after="100" w:afterAutospacing="1"/>
              <w:jc w:val="center"/>
              <w:rPr>
                <w:lang w:val="fr-FR"/>
              </w:rPr>
            </w:pPr>
            <w:r w:rsidRPr="00894BB6">
              <w:rPr>
                <w:b/>
                <w:lang w:val="fr-FR"/>
              </w:rPr>
              <w:t xml:space="preserve">IL1B: WBN SRD Terminal Node Tx </w:t>
            </w:r>
          </w:p>
        </w:tc>
      </w:tr>
      <w:tr w:rsidR="00DB39CD" w:rsidRPr="00836121" w14:paraId="2DEAE00D" w14:textId="77777777" w:rsidTr="00DB39CD">
        <w:trPr>
          <w:jc w:val="center"/>
        </w:trPr>
        <w:tc>
          <w:tcPr>
            <w:tcW w:w="4248" w:type="dxa"/>
            <w:vAlign w:val="center"/>
          </w:tcPr>
          <w:p w14:paraId="4D3134B7" w14:textId="77777777" w:rsidR="00DB39CD" w:rsidRPr="00836121" w:rsidRDefault="00DB39CD" w:rsidP="00DB39CD">
            <w:pPr>
              <w:pStyle w:val="ECCTabletext"/>
            </w:pPr>
            <w:r w:rsidRPr="00836121">
              <w:t>Frequency</w:t>
            </w:r>
          </w:p>
        </w:tc>
        <w:tc>
          <w:tcPr>
            <w:tcW w:w="5105" w:type="dxa"/>
            <w:vAlign w:val="center"/>
          </w:tcPr>
          <w:p w14:paraId="73C028D1" w14:textId="6591C191" w:rsidR="00DB39CD" w:rsidRPr="00836121" w:rsidRDefault="00DB39CD" w:rsidP="00DB39CD">
            <w:pPr>
              <w:pStyle w:val="ECCTabletext"/>
            </w:pPr>
            <w:r w:rsidRPr="00836121">
              <w:t>863-868 MHz, 1 MHz chs.</w:t>
            </w:r>
          </w:p>
        </w:tc>
      </w:tr>
      <w:tr w:rsidR="00DB39CD" w:rsidRPr="00836121" w14:paraId="6C79DA0B" w14:textId="77777777" w:rsidTr="00DB39CD">
        <w:trPr>
          <w:jc w:val="center"/>
        </w:trPr>
        <w:tc>
          <w:tcPr>
            <w:tcW w:w="4248" w:type="dxa"/>
            <w:vAlign w:val="center"/>
          </w:tcPr>
          <w:p w14:paraId="26A20B98" w14:textId="77777777" w:rsidR="00DB39CD" w:rsidRPr="00836121" w:rsidRDefault="00DB39CD" w:rsidP="00DB39CD">
            <w:pPr>
              <w:pStyle w:val="ECCTabletext"/>
            </w:pPr>
            <w:r w:rsidRPr="00836121">
              <w:t>ILT transmitter output power</w:t>
            </w:r>
          </w:p>
        </w:tc>
        <w:tc>
          <w:tcPr>
            <w:tcW w:w="5105" w:type="dxa"/>
            <w:vAlign w:val="center"/>
          </w:tcPr>
          <w:p w14:paraId="31A39AE4" w14:textId="77777777" w:rsidR="00DB39CD" w:rsidRPr="00836121" w:rsidRDefault="00DB39CD" w:rsidP="00DB39CD">
            <w:pPr>
              <w:pStyle w:val="ECCTabletext"/>
            </w:pPr>
            <w:r w:rsidRPr="00836121">
              <w:t>14 dBm/1000 kHz</w:t>
            </w:r>
          </w:p>
        </w:tc>
      </w:tr>
      <w:tr w:rsidR="00DB39CD" w:rsidRPr="00836121" w14:paraId="2455F77C" w14:textId="77777777" w:rsidTr="00DB39CD">
        <w:trPr>
          <w:jc w:val="center"/>
        </w:trPr>
        <w:tc>
          <w:tcPr>
            <w:tcW w:w="4248" w:type="dxa"/>
            <w:vAlign w:val="center"/>
          </w:tcPr>
          <w:p w14:paraId="19AEC133" w14:textId="77777777" w:rsidR="00DB39CD" w:rsidRPr="00836121" w:rsidRDefault="00DB39CD" w:rsidP="00DB39CD">
            <w:pPr>
              <w:pStyle w:val="ECCTabletext"/>
            </w:pPr>
            <w:r w:rsidRPr="00836121">
              <w:t>ILT antenna gain</w:t>
            </w:r>
          </w:p>
        </w:tc>
        <w:tc>
          <w:tcPr>
            <w:tcW w:w="5105" w:type="dxa"/>
            <w:vAlign w:val="center"/>
          </w:tcPr>
          <w:p w14:paraId="603675E7" w14:textId="77777777" w:rsidR="00DB39CD" w:rsidRPr="00836121" w:rsidRDefault="00DB39CD" w:rsidP="00DB39CD">
            <w:pPr>
              <w:pStyle w:val="ECCTabletext"/>
            </w:pPr>
            <w:r w:rsidRPr="00836121">
              <w:t>0 dBi</w:t>
            </w:r>
          </w:p>
        </w:tc>
      </w:tr>
      <w:tr w:rsidR="00DB39CD" w:rsidRPr="00836121" w14:paraId="1E0753F2" w14:textId="77777777" w:rsidTr="00DB39CD">
        <w:trPr>
          <w:jc w:val="center"/>
        </w:trPr>
        <w:tc>
          <w:tcPr>
            <w:tcW w:w="4248" w:type="dxa"/>
            <w:vAlign w:val="center"/>
          </w:tcPr>
          <w:p w14:paraId="11041E5A" w14:textId="77777777" w:rsidR="00DB39CD" w:rsidRPr="00836121" w:rsidRDefault="00DB39CD" w:rsidP="00DB39CD">
            <w:pPr>
              <w:pStyle w:val="ECCTabletext"/>
            </w:pPr>
            <w:r w:rsidRPr="00836121">
              <w:t>APC</w:t>
            </w:r>
          </w:p>
        </w:tc>
        <w:tc>
          <w:tcPr>
            <w:tcW w:w="5105" w:type="dxa"/>
            <w:vAlign w:val="center"/>
          </w:tcPr>
          <w:p w14:paraId="660D0F0D" w14:textId="77777777" w:rsidR="00DB39CD" w:rsidRPr="00836121" w:rsidRDefault="00DB39CD" w:rsidP="00DB39CD">
            <w:pPr>
              <w:pStyle w:val="ECCTabletext"/>
            </w:pPr>
            <w:r w:rsidRPr="00836121">
              <w:t>None</w:t>
            </w:r>
          </w:p>
        </w:tc>
      </w:tr>
      <w:tr w:rsidR="00DB39CD" w:rsidRPr="00836121" w14:paraId="3ABF3091" w14:textId="77777777" w:rsidTr="00DB39CD">
        <w:trPr>
          <w:jc w:val="center"/>
        </w:trPr>
        <w:tc>
          <w:tcPr>
            <w:tcW w:w="4248" w:type="dxa"/>
            <w:vAlign w:val="center"/>
          </w:tcPr>
          <w:p w14:paraId="1A2C25CF" w14:textId="77777777" w:rsidR="00DB39CD" w:rsidRPr="00836121" w:rsidRDefault="00DB39CD" w:rsidP="00920A2D">
            <w:pPr>
              <w:pStyle w:val="ECCTabletext"/>
              <w:jc w:val="left"/>
              <w:rPr>
                <w:rFonts w:cs="Arial"/>
                <w:sz w:val="22"/>
              </w:rPr>
            </w:pPr>
            <w:r w:rsidRPr="00836121">
              <w:t>ILT probability of transmission (Maximum/Average DC)</w:t>
            </w:r>
          </w:p>
        </w:tc>
        <w:tc>
          <w:tcPr>
            <w:tcW w:w="5105" w:type="dxa"/>
            <w:vAlign w:val="center"/>
          </w:tcPr>
          <w:p w14:paraId="2AB34733" w14:textId="77777777" w:rsidR="00DB39CD" w:rsidRPr="00836121" w:rsidRDefault="00DB39CD" w:rsidP="00920A2D">
            <w:pPr>
              <w:pStyle w:val="ECCTabletext"/>
              <w:jc w:val="left"/>
            </w:pPr>
            <w:r w:rsidRPr="00836121">
              <w:t>2.8/0.1 %</w:t>
            </w:r>
          </w:p>
        </w:tc>
      </w:tr>
      <w:tr w:rsidR="00DB39CD" w:rsidRPr="00836121" w14:paraId="0A096753" w14:textId="77777777" w:rsidTr="00DB39CD">
        <w:trPr>
          <w:jc w:val="center"/>
        </w:trPr>
        <w:tc>
          <w:tcPr>
            <w:tcW w:w="4248" w:type="dxa"/>
            <w:vAlign w:val="center"/>
          </w:tcPr>
          <w:p w14:paraId="53B6F7A0" w14:textId="77777777" w:rsidR="00DB39CD" w:rsidRPr="00836121" w:rsidRDefault="00DB39CD" w:rsidP="00920A2D">
            <w:pPr>
              <w:pStyle w:val="ECCTabletext"/>
              <w:jc w:val="left"/>
            </w:pPr>
            <w:r w:rsidRPr="00836121">
              <w:t>ILT → VLR interfering path</w:t>
            </w:r>
          </w:p>
        </w:tc>
        <w:tc>
          <w:tcPr>
            <w:tcW w:w="5105" w:type="dxa"/>
            <w:vAlign w:val="center"/>
          </w:tcPr>
          <w:p w14:paraId="2D46A3DF" w14:textId="77777777" w:rsidR="00DB39CD" w:rsidRPr="00836121" w:rsidRDefault="00DB39CD" w:rsidP="00920A2D">
            <w:pPr>
              <w:pStyle w:val="ECCTabletext"/>
              <w:jc w:val="left"/>
            </w:pPr>
            <w:r w:rsidRPr="00836121">
              <w:t>Hata-SRD, urban, ind-ind/below roof</w:t>
            </w:r>
          </w:p>
        </w:tc>
      </w:tr>
      <w:tr w:rsidR="00DB39CD" w:rsidRPr="00836121" w14:paraId="361F1F4D" w14:textId="77777777" w:rsidTr="00DB39CD">
        <w:trPr>
          <w:jc w:val="center"/>
        </w:trPr>
        <w:tc>
          <w:tcPr>
            <w:tcW w:w="4248" w:type="dxa"/>
            <w:vAlign w:val="center"/>
          </w:tcPr>
          <w:p w14:paraId="25CD8F4E" w14:textId="77777777" w:rsidR="00DB39CD" w:rsidRPr="00836121" w:rsidRDefault="00DB39CD" w:rsidP="00920A2D">
            <w:pPr>
              <w:pStyle w:val="ECCTabletext"/>
              <w:jc w:val="left"/>
            </w:pPr>
            <w:r w:rsidRPr="00836121">
              <w:t>ILT → VLR positioning mode</w:t>
            </w:r>
          </w:p>
        </w:tc>
        <w:tc>
          <w:tcPr>
            <w:tcW w:w="5105" w:type="dxa"/>
            <w:vAlign w:val="center"/>
          </w:tcPr>
          <w:p w14:paraId="59FF66FF" w14:textId="51C5516F" w:rsidR="00DB39CD" w:rsidRPr="00836121" w:rsidRDefault="00DB39CD" w:rsidP="00920A2D">
            <w:pPr>
              <w:pStyle w:val="ECCTabletext"/>
              <w:jc w:val="left"/>
            </w:pPr>
            <w:r w:rsidRPr="00836121">
              <w:t xml:space="preserve">None (simulation radius </w:t>
            </w:r>
            <w:r w:rsidR="00BB7497" w:rsidRPr="00836121">
              <w:t>1</w:t>
            </w:r>
            <w:r w:rsidRPr="00836121">
              <w:t>6</w:t>
            </w:r>
            <w:r w:rsidR="00BB7497" w:rsidRPr="00836121">
              <w:t>2</w:t>
            </w:r>
            <w:r w:rsidRPr="00836121">
              <w:t xml:space="preserve"> m)</w:t>
            </w:r>
          </w:p>
        </w:tc>
      </w:tr>
      <w:tr w:rsidR="00DB39CD" w:rsidRPr="00836121" w:rsidDel="00471CD1" w14:paraId="2F6D9637" w14:textId="77777777" w:rsidTr="00DB39CD">
        <w:trPr>
          <w:jc w:val="center"/>
        </w:trPr>
        <w:tc>
          <w:tcPr>
            <w:tcW w:w="4248" w:type="dxa"/>
            <w:vAlign w:val="center"/>
          </w:tcPr>
          <w:p w14:paraId="63009E91" w14:textId="77777777" w:rsidR="00DB39CD" w:rsidRPr="00836121" w:rsidDel="00471CD1" w:rsidRDefault="00DB39CD" w:rsidP="00920A2D">
            <w:pPr>
              <w:pStyle w:val="ECCTabletext"/>
              <w:jc w:val="left"/>
            </w:pPr>
            <w:r w:rsidRPr="00836121">
              <w:t>Number of transmitters in impact area (Medium/High estimate)</w:t>
            </w:r>
          </w:p>
        </w:tc>
        <w:tc>
          <w:tcPr>
            <w:tcW w:w="5105" w:type="dxa"/>
            <w:vAlign w:val="center"/>
          </w:tcPr>
          <w:p w14:paraId="29D01976" w14:textId="51E46DE4" w:rsidR="00DB39CD" w:rsidRPr="00836121" w:rsidDel="00471CD1" w:rsidRDefault="00BB7497" w:rsidP="00920A2D">
            <w:pPr>
              <w:pStyle w:val="ECCTabletext"/>
              <w:jc w:val="left"/>
            </w:pPr>
            <w:r w:rsidRPr="00836121">
              <w:t>41</w:t>
            </w:r>
            <w:r w:rsidR="00DB39CD" w:rsidRPr="00836121">
              <w:t>/</w:t>
            </w:r>
            <w:r w:rsidRPr="00836121">
              <w:t>82</w:t>
            </w:r>
          </w:p>
        </w:tc>
      </w:tr>
    </w:tbl>
    <w:tbl>
      <w:tblPr>
        <w:tblStyle w:val="ECCTable-redheader"/>
        <w:tblW w:w="0" w:type="auto"/>
        <w:tblInd w:w="0" w:type="dxa"/>
        <w:tblLook w:val="01E0" w:firstRow="1" w:lastRow="1" w:firstColumn="1" w:lastColumn="1" w:noHBand="0" w:noVBand="0"/>
      </w:tblPr>
      <w:tblGrid>
        <w:gridCol w:w="4248"/>
        <w:gridCol w:w="5105"/>
      </w:tblGrid>
      <w:tr w:rsidR="00DB39CD" w:rsidRPr="00836121" w14:paraId="33EE10A7" w14:textId="77777777" w:rsidTr="00DB39CD">
        <w:trPr>
          <w:cnfStyle w:val="100000000000" w:firstRow="1" w:lastRow="0" w:firstColumn="0" w:lastColumn="0" w:oddVBand="0" w:evenVBand="0" w:oddHBand="0" w:evenHBand="0" w:firstRowFirstColumn="0" w:firstRowLastColumn="0" w:lastRowFirstColumn="0" w:lastRowLastColumn="0"/>
        </w:trPr>
        <w:tc>
          <w:tcPr>
            <w:tcW w:w="9353" w:type="dxa"/>
            <w:gridSpan w:val="2"/>
          </w:tcPr>
          <w:p w14:paraId="1696D820" w14:textId="77777777" w:rsidR="00DB39CD" w:rsidRPr="00836121" w:rsidRDefault="00DB39CD" w:rsidP="00DB39CD">
            <w:pPr>
              <w:spacing w:before="100" w:beforeAutospacing="1" w:after="100" w:afterAutospacing="1"/>
              <w:rPr>
                <w:b w:val="0"/>
              </w:rPr>
            </w:pPr>
          </w:p>
        </w:tc>
      </w:tr>
      <w:tr w:rsidR="00DB39CD" w:rsidRPr="00836121" w14:paraId="110D0C08" w14:textId="77777777" w:rsidTr="00DB39CD">
        <w:tc>
          <w:tcPr>
            <w:tcW w:w="9353" w:type="dxa"/>
            <w:gridSpan w:val="2"/>
            <w:hideMark/>
          </w:tcPr>
          <w:p w14:paraId="6724FD0F" w14:textId="77777777" w:rsidR="00DB39CD" w:rsidRPr="00836121" w:rsidRDefault="00DB39CD" w:rsidP="00DB39CD">
            <w:pPr>
              <w:spacing w:before="100" w:beforeAutospacing="1" w:after="100" w:afterAutospacing="1"/>
              <w:jc w:val="center"/>
              <w:rPr>
                <w:b/>
              </w:rPr>
            </w:pPr>
            <w:r w:rsidRPr="00836121">
              <w:rPr>
                <w:b/>
              </w:rPr>
              <w:t>IL2: RFID interrogators</w:t>
            </w:r>
          </w:p>
        </w:tc>
      </w:tr>
      <w:tr w:rsidR="00DB39CD" w:rsidRPr="00836121" w14:paraId="5CF6D167" w14:textId="77777777" w:rsidTr="00DB39CD">
        <w:tc>
          <w:tcPr>
            <w:tcW w:w="4248" w:type="dxa"/>
            <w:hideMark/>
          </w:tcPr>
          <w:p w14:paraId="3C9351BE" w14:textId="77777777" w:rsidR="00DB39CD" w:rsidRPr="00836121" w:rsidRDefault="00DB39CD" w:rsidP="00920A2D">
            <w:pPr>
              <w:pStyle w:val="ECCTabletext"/>
              <w:jc w:val="left"/>
            </w:pPr>
            <w:r w:rsidRPr="00836121">
              <w:t>Frequency</w:t>
            </w:r>
          </w:p>
        </w:tc>
        <w:tc>
          <w:tcPr>
            <w:tcW w:w="5105" w:type="dxa"/>
            <w:hideMark/>
          </w:tcPr>
          <w:p w14:paraId="7AB3C0C2" w14:textId="77777777" w:rsidR="00DB39CD" w:rsidRPr="00836121" w:rsidRDefault="00DB39CD" w:rsidP="00920A2D">
            <w:pPr>
              <w:pStyle w:val="ECCTabletext"/>
              <w:jc w:val="left"/>
            </w:pPr>
            <w:r w:rsidRPr="00836121">
              <w:t>865.7, 866.3, 866.9 or 867.5 MHz</w:t>
            </w:r>
          </w:p>
        </w:tc>
      </w:tr>
      <w:tr w:rsidR="00DB39CD" w:rsidRPr="00836121" w14:paraId="6D7CC955" w14:textId="77777777" w:rsidTr="00DB39CD">
        <w:tc>
          <w:tcPr>
            <w:tcW w:w="4248" w:type="dxa"/>
            <w:hideMark/>
          </w:tcPr>
          <w:p w14:paraId="03CC513C" w14:textId="77777777" w:rsidR="00DB39CD" w:rsidRPr="00836121" w:rsidRDefault="00DB39CD" w:rsidP="00920A2D">
            <w:pPr>
              <w:pStyle w:val="ECCTabletext"/>
              <w:jc w:val="left"/>
            </w:pPr>
            <w:r w:rsidRPr="00836121">
              <w:t>ILT transmitter output power</w:t>
            </w:r>
          </w:p>
        </w:tc>
        <w:tc>
          <w:tcPr>
            <w:tcW w:w="5105" w:type="dxa"/>
            <w:hideMark/>
          </w:tcPr>
          <w:p w14:paraId="50552517" w14:textId="77777777" w:rsidR="00DB39CD" w:rsidRPr="00836121" w:rsidRDefault="00DB39CD" w:rsidP="00920A2D">
            <w:pPr>
              <w:pStyle w:val="ECCTabletext"/>
              <w:jc w:val="left"/>
            </w:pPr>
            <w:r w:rsidRPr="00836121">
              <w:t>20 dBm/200 kHz</w:t>
            </w:r>
          </w:p>
        </w:tc>
      </w:tr>
      <w:tr w:rsidR="00DB39CD" w:rsidRPr="00836121" w14:paraId="4BECBE6D" w14:textId="77777777" w:rsidTr="00DB39CD">
        <w:tc>
          <w:tcPr>
            <w:tcW w:w="4248" w:type="dxa"/>
            <w:hideMark/>
          </w:tcPr>
          <w:p w14:paraId="6744A3E2" w14:textId="77777777" w:rsidR="00DB39CD" w:rsidRPr="00836121" w:rsidRDefault="00DB39CD" w:rsidP="00920A2D">
            <w:pPr>
              <w:pStyle w:val="ECCTabletext"/>
              <w:jc w:val="left"/>
            </w:pPr>
            <w:r w:rsidRPr="00836121">
              <w:t>ILT antenna gain</w:t>
            </w:r>
          </w:p>
        </w:tc>
        <w:tc>
          <w:tcPr>
            <w:tcW w:w="5105" w:type="dxa"/>
            <w:hideMark/>
          </w:tcPr>
          <w:p w14:paraId="4F50056B" w14:textId="77777777" w:rsidR="00DB39CD" w:rsidRPr="00836121" w:rsidRDefault="00DB39CD" w:rsidP="00920A2D">
            <w:pPr>
              <w:pStyle w:val="ECCTabletext"/>
              <w:jc w:val="left"/>
            </w:pPr>
            <w:r w:rsidRPr="00836121">
              <w:t>6 dBi (directional)</w:t>
            </w:r>
          </w:p>
        </w:tc>
      </w:tr>
      <w:tr w:rsidR="00DB39CD" w:rsidRPr="00836121" w14:paraId="3CD5BB27" w14:textId="77777777" w:rsidTr="00DB39CD">
        <w:tc>
          <w:tcPr>
            <w:tcW w:w="4248" w:type="dxa"/>
            <w:hideMark/>
          </w:tcPr>
          <w:p w14:paraId="54522C4B" w14:textId="77777777" w:rsidR="00DB39CD" w:rsidRPr="00836121" w:rsidRDefault="00DB39CD" w:rsidP="00920A2D">
            <w:pPr>
              <w:pStyle w:val="ECCTabletext"/>
              <w:jc w:val="left"/>
            </w:pPr>
            <w:r w:rsidRPr="00836121">
              <w:t>APC</w:t>
            </w:r>
          </w:p>
        </w:tc>
        <w:tc>
          <w:tcPr>
            <w:tcW w:w="5105" w:type="dxa"/>
            <w:hideMark/>
          </w:tcPr>
          <w:p w14:paraId="6F7A2B22" w14:textId="77777777" w:rsidR="00DB39CD" w:rsidRPr="00836121" w:rsidRDefault="00DB39CD" w:rsidP="00920A2D">
            <w:pPr>
              <w:pStyle w:val="ECCTabletext"/>
              <w:jc w:val="left"/>
            </w:pPr>
            <w:r w:rsidRPr="00836121">
              <w:t>None</w:t>
            </w:r>
          </w:p>
        </w:tc>
      </w:tr>
      <w:tr w:rsidR="00DB39CD" w:rsidRPr="00836121" w14:paraId="7C603525" w14:textId="77777777" w:rsidTr="00DB39CD">
        <w:tc>
          <w:tcPr>
            <w:tcW w:w="4248" w:type="dxa"/>
            <w:hideMark/>
          </w:tcPr>
          <w:p w14:paraId="6E798E1F" w14:textId="77777777" w:rsidR="00DB39CD" w:rsidRPr="00836121" w:rsidRDefault="00DB39CD" w:rsidP="00920A2D">
            <w:pPr>
              <w:pStyle w:val="ECCTabletext"/>
              <w:jc w:val="left"/>
            </w:pPr>
            <w:r w:rsidRPr="00836121">
              <w:t>ILT probability of transmission (Maximum/Average DC)</w:t>
            </w:r>
          </w:p>
        </w:tc>
        <w:tc>
          <w:tcPr>
            <w:tcW w:w="5105" w:type="dxa"/>
            <w:hideMark/>
          </w:tcPr>
          <w:p w14:paraId="484E3BFD" w14:textId="77777777" w:rsidR="00DB39CD" w:rsidRPr="00836121" w:rsidRDefault="00DB39CD" w:rsidP="00920A2D">
            <w:pPr>
              <w:pStyle w:val="ECCTabletext"/>
              <w:jc w:val="left"/>
            </w:pPr>
            <w:r w:rsidRPr="00836121">
              <w:t>12.5/7.5 %</w:t>
            </w:r>
          </w:p>
        </w:tc>
      </w:tr>
      <w:tr w:rsidR="00DB39CD" w:rsidRPr="00836121" w14:paraId="2983FF95" w14:textId="77777777" w:rsidTr="00DB39CD">
        <w:tc>
          <w:tcPr>
            <w:tcW w:w="4248" w:type="dxa"/>
            <w:hideMark/>
          </w:tcPr>
          <w:p w14:paraId="11E3BD49" w14:textId="77777777" w:rsidR="00DB39CD" w:rsidRPr="00836121" w:rsidRDefault="00DB39CD" w:rsidP="00920A2D">
            <w:pPr>
              <w:pStyle w:val="ECCTabletext"/>
              <w:jc w:val="left"/>
            </w:pPr>
            <w:r w:rsidRPr="00836121">
              <w:t>ILT → VLR interfering path</w:t>
            </w:r>
          </w:p>
        </w:tc>
        <w:tc>
          <w:tcPr>
            <w:tcW w:w="5105" w:type="dxa"/>
            <w:hideMark/>
          </w:tcPr>
          <w:p w14:paraId="68E16246" w14:textId="77777777" w:rsidR="00DB39CD" w:rsidRPr="00836121" w:rsidRDefault="00DB39CD" w:rsidP="00920A2D">
            <w:pPr>
              <w:pStyle w:val="ECCTabletext"/>
              <w:jc w:val="left"/>
            </w:pPr>
            <w:r w:rsidRPr="00836121">
              <w:t>Hata-SRD, urban, ind-ind/below roof</w:t>
            </w:r>
          </w:p>
        </w:tc>
      </w:tr>
      <w:tr w:rsidR="00DB39CD" w:rsidRPr="00836121" w14:paraId="480DB0AD" w14:textId="77777777" w:rsidTr="00DB39CD">
        <w:tc>
          <w:tcPr>
            <w:tcW w:w="4248" w:type="dxa"/>
            <w:hideMark/>
          </w:tcPr>
          <w:p w14:paraId="47F0BD09" w14:textId="77777777" w:rsidR="00DB39CD" w:rsidRPr="005B10CE" w:rsidRDefault="00DB39CD" w:rsidP="00920A2D">
            <w:pPr>
              <w:pStyle w:val="ECCTabletext"/>
              <w:jc w:val="left"/>
              <w:rPr>
                <w:lang w:val="fr-FR"/>
              </w:rPr>
            </w:pPr>
            <w:r w:rsidRPr="005B10CE">
              <w:rPr>
                <w:lang w:val="fr-FR"/>
              </w:rPr>
              <w:t>ILT → VLR minimum distance/MCL</w:t>
            </w:r>
          </w:p>
        </w:tc>
        <w:tc>
          <w:tcPr>
            <w:tcW w:w="5105" w:type="dxa"/>
            <w:hideMark/>
          </w:tcPr>
          <w:p w14:paraId="7990EE2A" w14:textId="77777777" w:rsidR="00DB39CD" w:rsidRPr="00836121" w:rsidRDefault="00DB39CD" w:rsidP="00920A2D">
            <w:pPr>
              <w:pStyle w:val="ECCTabletext"/>
              <w:jc w:val="left"/>
            </w:pPr>
            <w:r w:rsidRPr="00836121">
              <w:t>10 m/60 dB</w:t>
            </w:r>
          </w:p>
        </w:tc>
      </w:tr>
      <w:tr w:rsidR="00DB39CD" w:rsidRPr="00836121" w14:paraId="05586F61" w14:textId="77777777" w:rsidTr="00DB39CD">
        <w:tc>
          <w:tcPr>
            <w:tcW w:w="4248" w:type="dxa"/>
            <w:hideMark/>
          </w:tcPr>
          <w:p w14:paraId="503FBA95" w14:textId="77777777" w:rsidR="00DB39CD" w:rsidRPr="00836121" w:rsidRDefault="00DB39CD" w:rsidP="00920A2D">
            <w:pPr>
              <w:pStyle w:val="ECCTabletext"/>
              <w:jc w:val="left"/>
            </w:pPr>
            <w:r w:rsidRPr="00836121">
              <w:t>ILT → VLR positioning mode</w:t>
            </w:r>
          </w:p>
        </w:tc>
        <w:tc>
          <w:tcPr>
            <w:tcW w:w="5105" w:type="dxa"/>
            <w:hideMark/>
          </w:tcPr>
          <w:p w14:paraId="37E5C8E3" w14:textId="77777777" w:rsidR="00DB39CD" w:rsidRPr="00836121" w:rsidRDefault="00DB39CD" w:rsidP="00920A2D">
            <w:pPr>
              <w:pStyle w:val="ECCTabletext"/>
              <w:jc w:val="left"/>
            </w:pPr>
            <w:r w:rsidRPr="00836121">
              <w:t>None (simulation radius 300 m)</w:t>
            </w:r>
          </w:p>
        </w:tc>
      </w:tr>
      <w:tr w:rsidR="00DB39CD" w:rsidRPr="00836121" w14:paraId="02E6ED15" w14:textId="77777777" w:rsidTr="00DB39CD">
        <w:tc>
          <w:tcPr>
            <w:tcW w:w="4248" w:type="dxa"/>
            <w:hideMark/>
          </w:tcPr>
          <w:p w14:paraId="2CB59795" w14:textId="77777777" w:rsidR="00DB39CD" w:rsidRPr="00836121" w:rsidRDefault="00DB39CD" w:rsidP="00920A2D">
            <w:pPr>
              <w:pStyle w:val="ECCTabletext"/>
              <w:jc w:val="left"/>
            </w:pPr>
            <w:r w:rsidRPr="00836121">
              <w:t>Number of transmitters in impact area (Medium/High estimate)</w:t>
            </w:r>
          </w:p>
        </w:tc>
        <w:tc>
          <w:tcPr>
            <w:tcW w:w="5105" w:type="dxa"/>
            <w:hideMark/>
          </w:tcPr>
          <w:p w14:paraId="4D850393" w14:textId="77777777" w:rsidR="00DB39CD" w:rsidRPr="00836121" w:rsidRDefault="00DB39CD" w:rsidP="00920A2D">
            <w:pPr>
              <w:pStyle w:val="ECCTabletext"/>
              <w:jc w:val="left"/>
            </w:pPr>
            <w:r w:rsidRPr="00836121">
              <w:t>14/136</w:t>
            </w:r>
          </w:p>
        </w:tc>
      </w:tr>
      <w:tr w:rsidR="00DB39CD" w:rsidRPr="00836121" w14:paraId="5FB999D8" w14:textId="77777777" w:rsidTr="00DB39CD">
        <w:tc>
          <w:tcPr>
            <w:tcW w:w="9353" w:type="dxa"/>
            <w:gridSpan w:val="2"/>
            <w:hideMark/>
          </w:tcPr>
          <w:p w14:paraId="7021E776" w14:textId="77777777" w:rsidR="00DB39CD" w:rsidRPr="00836121" w:rsidRDefault="00DB39CD" w:rsidP="00DB39CD">
            <w:pPr>
              <w:spacing w:before="100" w:beforeAutospacing="1" w:after="100" w:afterAutospacing="1"/>
              <w:jc w:val="center"/>
              <w:rPr>
                <w:b/>
              </w:rPr>
            </w:pPr>
            <w:r w:rsidRPr="00836121">
              <w:rPr>
                <w:b/>
              </w:rPr>
              <w:t>IL3: Cordless Audio</w:t>
            </w:r>
          </w:p>
        </w:tc>
      </w:tr>
      <w:tr w:rsidR="00DB39CD" w:rsidRPr="00836121" w14:paraId="2CD3C3D2" w14:textId="77777777" w:rsidTr="00DB39CD">
        <w:tc>
          <w:tcPr>
            <w:tcW w:w="4248" w:type="dxa"/>
            <w:hideMark/>
          </w:tcPr>
          <w:p w14:paraId="6E4FEDAD" w14:textId="77777777" w:rsidR="00DB39CD" w:rsidRPr="00836121" w:rsidRDefault="00DB39CD" w:rsidP="00920A2D">
            <w:pPr>
              <w:pStyle w:val="ECCTabletext"/>
              <w:jc w:val="left"/>
            </w:pPr>
            <w:r w:rsidRPr="00836121">
              <w:t>Frequency</w:t>
            </w:r>
          </w:p>
        </w:tc>
        <w:tc>
          <w:tcPr>
            <w:tcW w:w="5105" w:type="dxa"/>
            <w:hideMark/>
          </w:tcPr>
          <w:p w14:paraId="0B5DE981" w14:textId="77777777" w:rsidR="00DB39CD" w:rsidRPr="00836121" w:rsidRDefault="00DB39CD" w:rsidP="00920A2D">
            <w:pPr>
              <w:pStyle w:val="ECCTabletext"/>
              <w:jc w:val="left"/>
            </w:pPr>
            <w:r w:rsidRPr="00836121">
              <w:t>863-865 MHz, 200 kHz channels</w:t>
            </w:r>
          </w:p>
        </w:tc>
      </w:tr>
      <w:tr w:rsidR="00DB39CD" w:rsidRPr="00836121" w14:paraId="65DE9321" w14:textId="77777777" w:rsidTr="00DB39CD">
        <w:tc>
          <w:tcPr>
            <w:tcW w:w="4248" w:type="dxa"/>
            <w:hideMark/>
          </w:tcPr>
          <w:p w14:paraId="530C0D7B" w14:textId="77777777" w:rsidR="00DB39CD" w:rsidRPr="00836121" w:rsidRDefault="00DB39CD" w:rsidP="00920A2D">
            <w:pPr>
              <w:pStyle w:val="ECCTabletext"/>
              <w:jc w:val="left"/>
            </w:pPr>
            <w:r w:rsidRPr="00836121">
              <w:t>ILT transmitter output power</w:t>
            </w:r>
          </w:p>
        </w:tc>
        <w:tc>
          <w:tcPr>
            <w:tcW w:w="5105" w:type="dxa"/>
            <w:hideMark/>
          </w:tcPr>
          <w:p w14:paraId="106DF862" w14:textId="77777777" w:rsidR="00DB39CD" w:rsidRPr="00836121" w:rsidRDefault="00DB39CD" w:rsidP="00920A2D">
            <w:pPr>
              <w:pStyle w:val="ECCTabletext"/>
              <w:jc w:val="left"/>
            </w:pPr>
            <w:r w:rsidRPr="00836121">
              <w:t>10 dBm/200 kHz</w:t>
            </w:r>
          </w:p>
        </w:tc>
      </w:tr>
      <w:tr w:rsidR="00DB39CD" w:rsidRPr="00836121" w14:paraId="27D9D415" w14:textId="77777777" w:rsidTr="00DB39CD">
        <w:tc>
          <w:tcPr>
            <w:tcW w:w="4248" w:type="dxa"/>
            <w:hideMark/>
          </w:tcPr>
          <w:p w14:paraId="26BF366D" w14:textId="77777777" w:rsidR="00DB39CD" w:rsidRPr="00836121" w:rsidRDefault="00DB39CD" w:rsidP="00920A2D">
            <w:pPr>
              <w:pStyle w:val="ECCTabletext"/>
              <w:jc w:val="left"/>
            </w:pPr>
            <w:r w:rsidRPr="00836121">
              <w:t>ILT antenna gain</w:t>
            </w:r>
          </w:p>
        </w:tc>
        <w:tc>
          <w:tcPr>
            <w:tcW w:w="5105" w:type="dxa"/>
            <w:hideMark/>
          </w:tcPr>
          <w:p w14:paraId="1097BA7C" w14:textId="77777777" w:rsidR="00DB39CD" w:rsidRPr="00836121" w:rsidRDefault="00DB39CD" w:rsidP="00920A2D">
            <w:pPr>
              <w:pStyle w:val="ECCTabletext"/>
              <w:jc w:val="left"/>
            </w:pPr>
            <w:r w:rsidRPr="00836121">
              <w:t>-2.85 dBi</w:t>
            </w:r>
          </w:p>
        </w:tc>
      </w:tr>
      <w:tr w:rsidR="00DB39CD" w:rsidRPr="00836121" w14:paraId="18F63EC8" w14:textId="77777777" w:rsidTr="00DB39CD">
        <w:tc>
          <w:tcPr>
            <w:tcW w:w="4248" w:type="dxa"/>
            <w:hideMark/>
          </w:tcPr>
          <w:p w14:paraId="6AA9E379" w14:textId="77777777" w:rsidR="00DB39CD" w:rsidRPr="00836121" w:rsidRDefault="00DB39CD" w:rsidP="00920A2D">
            <w:pPr>
              <w:pStyle w:val="ECCTabletext"/>
              <w:jc w:val="left"/>
            </w:pPr>
            <w:r w:rsidRPr="00836121">
              <w:t>APC</w:t>
            </w:r>
          </w:p>
        </w:tc>
        <w:tc>
          <w:tcPr>
            <w:tcW w:w="5105" w:type="dxa"/>
            <w:hideMark/>
          </w:tcPr>
          <w:p w14:paraId="12887B7E" w14:textId="77777777" w:rsidR="00DB39CD" w:rsidRPr="00836121" w:rsidRDefault="00DB39CD" w:rsidP="00920A2D">
            <w:pPr>
              <w:pStyle w:val="ECCTabletext"/>
              <w:jc w:val="left"/>
            </w:pPr>
            <w:r w:rsidRPr="00836121">
              <w:t>None</w:t>
            </w:r>
          </w:p>
        </w:tc>
      </w:tr>
      <w:tr w:rsidR="00DB39CD" w:rsidRPr="00836121" w14:paraId="084BB20D" w14:textId="77777777" w:rsidTr="00DB39CD">
        <w:tc>
          <w:tcPr>
            <w:tcW w:w="4248" w:type="dxa"/>
            <w:hideMark/>
          </w:tcPr>
          <w:p w14:paraId="39D3465D" w14:textId="77777777" w:rsidR="00DB39CD" w:rsidRPr="00836121" w:rsidRDefault="00DB39CD" w:rsidP="00920A2D">
            <w:pPr>
              <w:pStyle w:val="ECCTabletext"/>
              <w:jc w:val="left"/>
            </w:pPr>
            <w:r w:rsidRPr="00836121">
              <w:lastRenderedPageBreak/>
              <w:t>ILT probability of transmission (Maximum/Average DC)</w:t>
            </w:r>
          </w:p>
        </w:tc>
        <w:tc>
          <w:tcPr>
            <w:tcW w:w="5105" w:type="dxa"/>
            <w:hideMark/>
          </w:tcPr>
          <w:p w14:paraId="793F311A" w14:textId="77777777" w:rsidR="00DB39CD" w:rsidRPr="00836121" w:rsidRDefault="00DB39CD" w:rsidP="00920A2D">
            <w:pPr>
              <w:pStyle w:val="ECCTabletext"/>
              <w:jc w:val="left"/>
            </w:pPr>
            <w:r w:rsidRPr="00836121">
              <w:t>100/75 %</w:t>
            </w:r>
          </w:p>
        </w:tc>
      </w:tr>
      <w:tr w:rsidR="00DB39CD" w:rsidRPr="00836121" w14:paraId="7DEF511B" w14:textId="77777777" w:rsidTr="00DB39CD">
        <w:tc>
          <w:tcPr>
            <w:tcW w:w="4248" w:type="dxa"/>
            <w:hideMark/>
          </w:tcPr>
          <w:p w14:paraId="5AFA5D16" w14:textId="77777777" w:rsidR="00DB39CD" w:rsidRPr="00836121" w:rsidRDefault="00DB39CD" w:rsidP="00920A2D">
            <w:pPr>
              <w:pStyle w:val="ECCTabletext"/>
              <w:jc w:val="left"/>
            </w:pPr>
            <w:r w:rsidRPr="00836121">
              <w:t>ILT → VLR interfering path</w:t>
            </w:r>
          </w:p>
        </w:tc>
        <w:tc>
          <w:tcPr>
            <w:tcW w:w="5105" w:type="dxa"/>
            <w:hideMark/>
          </w:tcPr>
          <w:p w14:paraId="51D1EFF4" w14:textId="77777777" w:rsidR="00DB39CD" w:rsidRPr="00836121" w:rsidRDefault="00DB39CD" w:rsidP="00920A2D">
            <w:pPr>
              <w:pStyle w:val="ECCTabletext"/>
              <w:jc w:val="left"/>
            </w:pPr>
            <w:r w:rsidRPr="00836121">
              <w:t>Hata-SRD, urban, ind-ind/below roof</w:t>
            </w:r>
          </w:p>
        </w:tc>
      </w:tr>
      <w:tr w:rsidR="00DB39CD" w:rsidRPr="00836121" w14:paraId="045C9C22" w14:textId="77777777" w:rsidTr="00DB39CD">
        <w:tc>
          <w:tcPr>
            <w:tcW w:w="4248" w:type="dxa"/>
            <w:hideMark/>
          </w:tcPr>
          <w:p w14:paraId="61078778" w14:textId="77777777" w:rsidR="00DB39CD" w:rsidRPr="005B10CE" w:rsidRDefault="00DB39CD" w:rsidP="00920A2D">
            <w:pPr>
              <w:pStyle w:val="ECCTabletext"/>
              <w:jc w:val="left"/>
              <w:rPr>
                <w:lang w:val="fr-FR"/>
              </w:rPr>
            </w:pPr>
            <w:r w:rsidRPr="005B10CE">
              <w:rPr>
                <w:lang w:val="fr-FR"/>
              </w:rPr>
              <w:t>ILT → VLR minimum distance/MCL</w:t>
            </w:r>
          </w:p>
        </w:tc>
        <w:tc>
          <w:tcPr>
            <w:tcW w:w="5105" w:type="dxa"/>
            <w:hideMark/>
          </w:tcPr>
          <w:p w14:paraId="78E500CC" w14:textId="77777777" w:rsidR="00DB39CD" w:rsidRPr="00836121" w:rsidRDefault="00DB39CD" w:rsidP="00920A2D">
            <w:pPr>
              <w:pStyle w:val="ECCTabletext"/>
              <w:jc w:val="left"/>
            </w:pPr>
            <w:r w:rsidRPr="00836121">
              <w:t>3 m/40 dB</w:t>
            </w:r>
          </w:p>
        </w:tc>
      </w:tr>
      <w:tr w:rsidR="00DB39CD" w:rsidRPr="00836121" w14:paraId="22D475A9" w14:textId="77777777" w:rsidTr="00DB39CD">
        <w:tc>
          <w:tcPr>
            <w:tcW w:w="4248" w:type="dxa"/>
            <w:hideMark/>
          </w:tcPr>
          <w:p w14:paraId="6FDE67F1" w14:textId="77777777" w:rsidR="00DB39CD" w:rsidRPr="00836121" w:rsidRDefault="00DB39CD" w:rsidP="00920A2D">
            <w:pPr>
              <w:pStyle w:val="ECCTabletext"/>
              <w:jc w:val="left"/>
            </w:pPr>
            <w:r w:rsidRPr="00836121">
              <w:t>ILT → VLR positioning mode</w:t>
            </w:r>
          </w:p>
        </w:tc>
        <w:tc>
          <w:tcPr>
            <w:tcW w:w="5105" w:type="dxa"/>
            <w:hideMark/>
          </w:tcPr>
          <w:p w14:paraId="42466D1B" w14:textId="77777777" w:rsidR="00DB39CD" w:rsidRPr="00836121" w:rsidRDefault="00DB39CD" w:rsidP="00920A2D">
            <w:pPr>
              <w:pStyle w:val="ECCTabletext"/>
              <w:jc w:val="left"/>
            </w:pPr>
            <w:r w:rsidRPr="00836121">
              <w:t>None (simulation radius 139 m)</w:t>
            </w:r>
          </w:p>
        </w:tc>
      </w:tr>
      <w:tr w:rsidR="00DB39CD" w:rsidRPr="00836121" w14:paraId="2651CC83" w14:textId="77777777" w:rsidTr="00DB39CD">
        <w:tc>
          <w:tcPr>
            <w:tcW w:w="4248" w:type="dxa"/>
            <w:hideMark/>
          </w:tcPr>
          <w:p w14:paraId="4BB2877F" w14:textId="77777777" w:rsidR="00DB39CD" w:rsidRPr="00836121" w:rsidRDefault="00DB39CD" w:rsidP="00920A2D">
            <w:pPr>
              <w:pStyle w:val="ECCTabletext"/>
              <w:jc w:val="left"/>
            </w:pPr>
            <w:r w:rsidRPr="00836121">
              <w:t>Number of transmitters in impact area (Medium/High estimate)</w:t>
            </w:r>
          </w:p>
        </w:tc>
        <w:tc>
          <w:tcPr>
            <w:tcW w:w="5105" w:type="dxa"/>
            <w:hideMark/>
          </w:tcPr>
          <w:p w14:paraId="1B04E855" w14:textId="77777777" w:rsidR="00DB39CD" w:rsidRPr="00836121" w:rsidRDefault="00DB39CD" w:rsidP="00920A2D">
            <w:pPr>
              <w:pStyle w:val="ECCTabletext"/>
              <w:jc w:val="left"/>
            </w:pPr>
            <w:r w:rsidRPr="00836121">
              <w:t>2/6</w:t>
            </w:r>
          </w:p>
        </w:tc>
      </w:tr>
    </w:tbl>
    <w:p w14:paraId="575421C4" w14:textId="77777777" w:rsidR="00920A2D" w:rsidRPr="00836121" w:rsidRDefault="00920A2D" w:rsidP="00920A2D">
      <w:pPr>
        <w:spacing w:before="0" w:after="0"/>
      </w:pPr>
    </w:p>
    <w:p w14:paraId="6211AB97" w14:textId="6BFE0327" w:rsidR="00A607AC" w:rsidRPr="00836121" w:rsidRDefault="00920A2D" w:rsidP="003D1F9D">
      <w:pPr>
        <w:pStyle w:val="Caption"/>
      </w:pPr>
      <w:bookmarkStart w:id="566" w:name="_Ref461602165"/>
      <w:r w:rsidRPr="00836121">
        <w:t xml:space="preserve">Table </w:t>
      </w:r>
      <w:r w:rsidRPr="00836121">
        <w:fldChar w:fldCharType="begin"/>
      </w:r>
      <w:r w:rsidRPr="00836121">
        <w:instrText xml:space="preserve"> SEQ Table \* ARABIC </w:instrText>
      </w:r>
      <w:r w:rsidRPr="00836121">
        <w:fldChar w:fldCharType="separate"/>
      </w:r>
      <w:r w:rsidR="003B7BCD">
        <w:rPr>
          <w:noProof/>
        </w:rPr>
        <w:t>124</w:t>
      </w:r>
      <w:r w:rsidRPr="00836121">
        <w:fldChar w:fldCharType="end"/>
      </w:r>
      <w:bookmarkEnd w:id="566"/>
      <w:r w:rsidR="00A607AC" w:rsidRPr="00836121">
        <w:t>: SEAMCAT results interference probability from WBN SRD, unwanted/ (unwanted&amp;blocking), victim: non-specific SRDs in band 865-868 MHz</w:t>
      </w:r>
    </w:p>
    <w:tbl>
      <w:tblPr>
        <w:tblStyle w:val="ECCTable-redheader"/>
        <w:tblW w:w="0" w:type="auto"/>
        <w:tblInd w:w="0" w:type="dxa"/>
        <w:tblLook w:val="01E0" w:firstRow="1" w:lastRow="1" w:firstColumn="1" w:lastColumn="1" w:noHBand="0" w:noVBand="0"/>
      </w:tblPr>
      <w:tblGrid>
        <w:gridCol w:w="3888"/>
        <w:gridCol w:w="1418"/>
        <w:gridCol w:w="1417"/>
        <w:gridCol w:w="1501"/>
        <w:gridCol w:w="1467"/>
      </w:tblGrid>
      <w:tr w:rsidR="00A607AC" w:rsidRPr="00836121" w14:paraId="46BEDC9F" w14:textId="77777777" w:rsidTr="00A607AC">
        <w:trPr>
          <w:cnfStyle w:val="100000000000" w:firstRow="1" w:lastRow="0" w:firstColumn="0" w:lastColumn="0" w:oddVBand="0" w:evenVBand="0" w:oddHBand="0" w:evenHBand="0" w:firstRowFirstColumn="0" w:firstRowLastColumn="0" w:lastRowFirstColumn="0" w:lastRowLastColumn="0"/>
        </w:trPr>
        <w:tc>
          <w:tcPr>
            <w:tcW w:w="3888" w:type="dxa"/>
          </w:tcPr>
          <w:p w14:paraId="5AF0A29C" w14:textId="77777777" w:rsidR="00A607AC" w:rsidRPr="00836121" w:rsidRDefault="00A607AC" w:rsidP="00A607AC">
            <w:pPr>
              <w:spacing w:before="100" w:beforeAutospacing="1" w:after="100" w:afterAutospacing="1"/>
              <w:jc w:val="left"/>
              <w:rPr>
                <w:b w:val="0"/>
                <w:bCs/>
              </w:rPr>
            </w:pPr>
          </w:p>
        </w:tc>
        <w:tc>
          <w:tcPr>
            <w:tcW w:w="5803" w:type="dxa"/>
            <w:gridSpan w:val="4"/>
          </w:tcPr>
          <w:p w14:paraId="5C9B23F2" w14:textId="77777777" w:rsidR="00A607AC" w:rsidRPr="00836121" w:rsidRDefault="00A607AC" w:rsidP="00A607AC">
            <w:pPr>
              <w:spacing w:before="100" w:beforeAutospacing="1" w:after="100" w:afterAutospacing="1"/>
              <w:rPr>
                <w:b w:val="0"/>
                <w:bCs/>
              </w:rPr>
            </w:pPr>
            <w:r w:rsidRPr="00836121">
              <w:t>Existing adjacent applications</w:t>
            </w:r>
          </w:p>
        </w:tc>
      </w:tr>
      <w:tr w:rsidR="00A607AC" w:rsidRPr="00836121" w14:paraId="72D3AB92" w14:textId="77777777" w:rsidTr="00A607AC">
        <w:tc>
          <w:tcPr>
            <w:tcW w:w="3888" w:type="dxa"/>
          </w:tcPr>
          <w:p w14:paraId="23229435" w14:textId="77777777" w:rsidR="00A607AC" w:rsidRPr="00836121" w:rsidRDefault="00A607AC" w:rsidP="00A607AC">
            <w:pPr>
              <w:spacing w:before="100" w:beforeAutospacing="1" w:after="100" w:afterAutospacing="1"/>
              <w:jc w:val="left"/>
              <w:rPr>
                <w:b/>
                <w:bCs/>
              </w:rPr>
            </w:pPr>
          </w:p>
        </w:tc>
        <w:tc>
          <w:tcPr>
            <w:tcW w:w="1418" w:type="dxa"/>
          </w:tcPr>
          <w:p w14:paraId="009C83EF" w14:textId="77777777" w:rsidR="00A607AC" w:rsidRPr="00836121" w:rsidRDefault="00A607AC" w:rsidP="00A607AC">
            <w:pPr>
              <w:spacing w:before="100" w:beforeAutospacing="1" w:after="100" w:afterAutospacing="1"/>
              <w:rPr>
                <w:b/>
                <w:bCs/>
              </w:rPr>
            </w:pPr>
            <w:r w:rsidRPr="00836121">
              <w:rPr>
                <w:bCs/>
              </w:rPr>
              <w:t>Cordless audio, RFID</w:t>
            </w:r>
          </w:p>
        </w:tc>
        <w:tc>
          <w:tcPr>
            <w:tcW w:w="1417" w:type="dxa"/>
          </w:tcPr>
          <w:p w14:paraId="0F7E10AA" w14:textId="77777777" w:rsidR="00A607AC" w:rsidRPr="00836121" w:rsidRDefault="00A607AC" w:rsidP="00A607AC">
            <w:pPr>
              <w:spacing w:before="100" w:beforeAutospacing="1" w:after="100" w:afterAutospacing="1"/>
              <w:rPr>
                <w:b/>
                <w:bCs/>
              </w:rPr>
            </w:pPr>
            <w:r w:rsidRPr="00836121">
              <w:rPr>
                <w:bCs/>
              </w:rPr>
              <w:t>Cordless audio, RFID</w:t>
            </w:r>
          </w:p>
        </w:tc>
        <w:tc>
          <w:tcPr>
            <w:tcW w:w="1501" w:type="dxa"/>
          </w:tcPr>
          <w:p w14:paraId="7251FD02" w14:textId="77777777" w:rsidR="00A607AC" w:rsidRPr="00836121" w:rsidRDefault="00A607AC" w:rsidP="00A607AC">
            <w:pPr>
              <w:spacing w:before="100" w:beforeAutospacing="1" w:after="100" w:afterAutospacing="1"/>
              <w:rPr>
                <w:b/>
                <w:bCs/>
                <w:highlight w:val="yellow"/>
              </w:rPr>
            </w:pPr>
            <w:r w:rsidRPr="00836121">
              <w:rPr>
                <w:bCs/>
              </w:rPr>
              <w:t xml:space="preserve">Cordless audio, RFID </w:t>
            </w:r>
          </w:p>
        </w:tc>
        <w:tc>
          <w:tcPr>
            <w:tcW w:w="1467" w:type="dxa"/>
          </w:tcPr>
          <w:p w14:paraId="4E64245C" w14:textId="77777777" w:rsidR="00A607AC" w:rsidRPr="00836121" w:rsidRDefault="00A607AC" w:rsidP="00A607AC">
            <w:pPr>
              <w:spacing w:before="100" w:beforeAutospacing="1" w:after="100" w:afterAutospacing="1"/>
              <w:rPr>
                <w:b/>
                <w:bCs/>
              </w:rPr>
            </w:pPr>
            <w:r w:rsidRPr="00836121">
              <w:rPr>
                <w:bCs/>
              </w:rPr>
              <w:t>/</w:t>
            </w:r>
          </w:p>
        </w:tc>
      </w:tr>
      <w:tr w:rsidR="00A607AC" w:rsidRPr="00E73BB0" w14:paraId="0DD1F46F" w14:textId="77777777" w:rsidTr="00A607AC">
        <w:tc>
          <w:tcPr>
            <w:tcW w:w="3888" w:type="dxa"/>
          </w:tcPr>
          <w:p w14:paraId="3D69EB30" w14:textId="77777777" w:rsidR="00A607AC" w:rsidRPr="00836121" w:rsidRDefault="00A607AC" w:rsidP="00A607AC">
            <w:pPr>
              <w:pStyle w:val="ECCTableHeaderredfont"/>
            </w:pPr>
            <w:r w:rsidRPr="00836121">
              <w:t>New applications:</w:t>
            </w:r>
          </w:p>
        </w:tc>
        <w:tc>
          <w:tcPr>
            <w:tcW w:w="1418" w:type="dxa"/>
          </w:tcPr>
          <w:p w14:paraId="237060B0" w14:textId="77777777" w:rsidR="00A607AC" w:rsidRPr="00836121" w:rsidRDefault="00A607AC" w:rsidP="00A607AC">
            <w:pPr>
              <w:pStyle w:val="ECCTableHeaderredfont"/>
            </w:pPr>
            <w:r w:rsidRPr="00836121">
              <w:t>Baseline without new SRDs</w:t>
            </w:r>
          </w:p>
        </w:tc>
        <w:tc>
          <w:tcPr>
            <w:tcW w:w="1417" w:type="dxa"/>
          </w:tcPr>
          <w:p w14:paraId="293A0805" w14:textId="77777777" w:rsidR="00A607AC" w:rsidRPr="005B10CE" w:rsidRDefault="00A607AC" w:rsidP="00A607AC">
            <w:pPr>
              <w:pStyle w:val="ECCTableHeaderredfont"/>
              <w:rPr>
                <w:lang w:val="de-DE"/>
              </w:rPr>
            </w:pPr>
            <w:r w:rsidRPr="005B10CE">
              <w:rPr>
                <w:lang w:val="de-DE"/>
              </w:rPr>
              <w:t>WBN SRD ILT in</w:t>
            </w:r>
            <w:r w:rsidRPr="005B10CE">
              <w:rPr>
                <w:lang w:val="de-DE"/>
              </w:rPr>
              <w:br/>
              <w:t>865-868 MHz</w:t>
            </w:r>
          </w:p>
        </w:tc>
        <w:tc>
          <w:tcPr>
            <w:tcW w:w="1501" w:type="dxa"/>
          </w:tcPr>
          <w:p w14:paraId="3252779E" w14:textId="77777777" w:rsidR="00A607AC" w:rsidRPr="005B10CE" w:rsidRDefault="00A607AC" w:rsidP="00A607AC">
            <w:pPr>
              <w:pStyle w:val="ECCTableHeaderredfont"/>
              <w:rPr>
                <w:highlight w:val="yellow"/>
                <w:lang w:val="de-DE"/>
              </w:rPr>
            </w:pPr>
            <w:r w:rsidRPr="005B10CE">
              <w:rPr>
                <w:lang w:val="de-DE"/>
              </w:rPr>
              <w:t>WBN SRD ILT in</w:t>
            </w:r>
            <w:r w:rsidRPr="005B10CE">
              <w:rPr>
                <w:lang w:val="de-DE"/>
              </w:rPr>
              <w:br/>
              <w:t>863-868 MHz</w:t>
            </w:r>
          </w:p>
        </w:tc>
        <w:tc>
          <w:tcPr>
            <w:tcW w:w="1467" w:type="dxa"/>
          </w:tcPr>
          <w:p w14:paraId="20C3AD09" w14:textId="77777777" w:rsidR="00A607AC" w:rsidRPr="005B10CE" w:rsidRDefault="00A607AC" w:rsidP="00A607AC">
            <w:pPr>
              <w:pStyle w:val="ECCTableHeaderredfont"/>
              <w:rPr>
                <w:lang w:val="de-DE"/>
              </w:rPr>
            </w:pPr>
            <w:r w:rsidRPr="005B10CE">
              <w:rPr>
                <w:lang w:val="de-DE"/>
              </w:rPr>
              <w:t>WBN SRD ILT in</w:t>
            </w:r>
            <w:r w:rsidRPr="005B10CE">
              <w:rPr>
                <w:lang w:val="de-DE"/>
              </w:rPr>
              <w:br/>
              <w:t>863-868 MHz</w:t>
            </w:r>
          </w:p>
        </w:tc>
      </w:tr>
      <w:tr w:rsidR="00A607AC" w:rsidRPr="00836121" w14:paraId="5C1EA61E" w14:textId="77777777" w:rsidTr="00A607AC">
        <w:tc>
          <w:tcPr>
            <w:tcW w:w="3888" w:type="dxa"/>
          </w:tcPr>
          <w:p w14:paraId="4A9B08B6" w14:textId="77777777" w:rsidR="00A607AC" w:rsidRPr="00836121" w:rsidRDefault="00A607AC" w:rsidP="00A607AC">
            <w:pPr>
              <w:pStyle w:val="ECCTabletext"/>
            </w:pPr>
            <w:r w:rsidRPr="00836121">
              <w:t>High density &amp; path loss, maximum DC</w:t>
            </w:r>
          </w:p>
        </w:tc>
        <w:tc>
          <w:tcPr>
            <w:tcW w:w="1418" w:type="dxa"/>
          </w:tcPr>
          <w:p w14:paraId="38AA0569" w14:textId="77777777" w:rsidR="00A607AC" w:rsidRPr="00836121" w:rsidRDefault="00A607AC" w:rsidP="00A607AC">
            <w:pPr>
              <w:pStyle w:val="ECCTabletext"/>
            </w:pPr>
            <w:r w:rsidRPr="00836121">
              <w:t>2.0 / 4.1</w:t>
            </w:r>
          </w:p>
        </w:tc>
        <w:tc>
          <w:tcPr>
            <w:tcW w:w="1417" w:type="dxa"/>
          </w:tcPr>
          <w:p w14:paraId="6D9E5812" w14:textId="77777777" w:rsidR="00A607AC" w:rsidRPr="00836121" w:rsidRDefault="00A607AC" w:rsidP="00A607AC">
            <w:pPr>
              <w:pStyle w:val="ECCTabletext"/>
            </w:pPr>
            <w:r w:rsidRPr="00836121">
              <w:t>9.6 / 11.5</w:t>
            </w:r>
          </w:p>
        </w:tc>
        <w:tc>
          <w:tcPr>
            <w:tcW w:w="1501" w:type="dxa"/>
          </w:tcPr>
          <w:p w14:paraId="6EA59CF4" w14:textId="77777777" w:rsidR="00A607AC" w:rsidRPr="00836121" w:rsidRDefault="00A607AC" w:rsidP="00A607AC">
            <w:pPr>
              <w:pStyle w:val="ECCTabletext"/>
            </w:pPr>
            <w:r w:rsidRPr="00836121">
              <w:t>8.3 / 10.2</w:t>
            </w:r>
          </w:p>
        </w:tc>
        <w:tc>
          <w:tcPr>
            <w:tcW w:w="1467" w:type="dxa"/>
          </w:tcPr>
          <w:p w14:paraId="62832490" w14:textId="77777777" w:rsidR="00A607AC" w:rsidRPr="00836121" w:rsidRDefault="00A607AC" w:rsidP="00A607AC">
            <w:pPr>
              <w:pStyle w:val="ECCTabletext"/>
            </w:pPr>
            <w:r w:rsidRPr="00836121">
              <w:t>6.0 / 6.2</w:t>
            </w:r>
          </w:p>
        </w:tc>
      </w:tr>
      <w:tr w:rsidR="00A607AC" w:rsidRPr="00836121" w14:paraId="6DB8B831" w14:textId="77777777" w:rsidTr="00A607AC">
        <w:tc>
          <w:tcPr>
            <w:tcW w:w="3888" w:type="dxa"/>
          </w:tcPr>
          <w:p w14:paraId="1ED7A5C4" w14:textId="77777777" w:rsidR="00A607AC" w:rsidRPr="00836121" w:rsidRDefault="00A607AC" w:rsidP="00A607AC">
            <w:pPr>
              <w:pStyle w:val="ECCTabletext"/>
            </w:pPr>
            <w:r w:rsidRPr="00836121">
              <w:t>High density &amp; path loss, average DC</w:t>
            </w:r>
          </w:p>
        </w:tc>
        <w:tc>
          <w:tcPr>
            <w:tcW w:w="1418" w:type="dxa"/>
          </w:tcPr>
          <w:p w14:paraId="51FF1403" w14:textId="77777777" w:rsidR="00A607AC" w:rsidRPr="00836121" w:rsidRDefault="00A607AC" w:rsidP="00A607AC">
            <w:pPr>
              <w:pStyle w:val="ECCTabletext"/>
            </w:pPr>
            <w:r w:rsidRPr="00836121">
              <w:t>1.5 / 2.9</w:t>
            </w:r>
          </w:p>
        </w:tc>
        <w:tc>
          <w:tcPr>
            <w:tcW w:w="1417" w:type="dxa"/>
          </w:tcPr>
          <w:p w14:paraId="41AF9FB1" w14:textId="77777777" w:rsidR="00A607AC" w:rsidRPr="00836121" w:rsidRDefault="00A607AC" w:rsidP="00A607AC">
            <w:pPr>
              <w:pStyle w:val="ECCTabletext"/>
            </w:pPr>
            <w:r w:rsidRPr="00836121">
              <w:t>2.9 / 4.1</w:t>
            </w:r>
          </w:p>
        </w:tc>
        <w:tc>
          <w:tcPr>
            <w:tcW w:w="1501" w:type="dxa"/>
          </w:tcPr>
          <w:p w14:paraId="098E12A9" w14:textId="77777777" w:rsidR="00A607AC" w:rsidRPr="00836121" w:rsidRDefault="00A607AC" w:rsidP="00A607AC">
            <w:pPr>
              <w:pStyle w:val="ECCTabletext"/>
            </w:pPr>
            <w:r w:rsidRPr="00836121">
              <w:t>2.5 / 4.0</w:t>
            </w:r>
          </w:p>
        </w:tc>
        <w:tc>
          <w:tcPr>
            <w:tcW w:w="1467" w:type="dxa"/>
          </w:tcPr>
          <w:p w14:paraId="2A6E8A34" w14:textId="77777777" w:rsidR="00A607AC" w:rsidRPr="00836121" w:rsidRDefault="00A607AC" w:rsidP="00A607AC">
            <w:pPr>
              <w:pStyle w:val="ECCTabletext"/>
            </w:pPr>
            <w:r w:rsidRPr="00836121">
              <w:t>1.0 / 1.0</w:t>
            </w:r>
          </w:p>
        </w:tc>
      </w:tr>
      <w:tr w:rsidR="00A607AC" w:rsidRPr="00836121" w14:paraId="01C3C28C" w14:textId="77777777" w:rsidTr="00A607AC">
        <w:tc>
          <w:tcPr>
            <w:tcW w:w="3888" w:type="dxa"/>
          </w:tcPr>
          <w:p w14:paraId="627F1EB1" w14:textId="77777777" w:rsidR="00A607AC" w:rsidRPr="00836121" w:rsidRDefault="00A607AC" w:rsidP="00A607AC">
            <w:pPr>
              <w:pStyle w:val="ECCTabletext"/>
            </w:pPr>
            <w:r w:rsidRPr="00836121">
              <w:t>Medium density &amp; path loss, max DC</w:t>
            </w:r>
          </w:p>
        </w:tc>
        <w:tc>
          <w:tcPr>
            <w:tcW w:w="1418" w:type="dxa"/>
          </w:tcPr>
          <w:p w14:paraId="41C965E9" w14:textId="77777777" w:rsidR="00A607AC" w:rsidRPr="00836121" w:rsidRDefault="00A607AC" w:rsidP="00A607AC">
            <w:pPr>
              <w:pStyle w:val="ECCTabletext"/>
            </w:pPr>
            <w:r w:rsidRPr="00836121">
              <w:t>2.2 / 3.4</w:t>
            </w:r>
          </w:p>
        </w:tc>
        <w:tc>
          <w:tcPr>
            <w:tcW w:w="1417" w:type="dxa"/>
          </w:tcPr>
          <w:p w14:paraId="66576DEA" w14:textId="77777777" w:rsidR="00A607AC" w:rsidRPr="00836121" w:rsidRDefault="00A607AC" w:rsidP="00A607AC">
            <w:pPr>
              <w:pStyle w:val="ECCTabletext"/>
            </w:pPr>
            <w:r w:rsidRPr="00836121">
              <w:t>12.0 / 13.2</w:t>
            </w:r>
          </w:p>
        </w:tc>
        <w:tc>
          <w:tcPr>
            <w:tcW w:w="1501" w:type="dxa"/>
          </w:tcPr>
          <w:p w14:paraId="432094C8" w14:textId="77777777" w:rsidR="00A607AC" w:rsidRPr="00836121" w:rsidRDefault="00A607AC" w:rsidP="00A607AC">
            <w:pPr>
              <w:pStyle w:val="ECCTabletext"/>
            </w:pPr>
            <w:r w:rsidRPr="00836121">
              <w:t>10.3 / 11.8</w:t>
            </w:r>
          </w:p>
        </w:tc>
        <w:tc>
          <w:tcPr>
            <w:tcW w:w="1467" w:type="dxa"/>
          </w:tcPr>
          <w:p w14:paraId="53F89046" w14:textId="77777777" w:rsidR="00A607AC" w:rsidRPr="00836121" w:rsidRDefault="00A607AC" w:rsidP="00A607AC">
            <w:pPr>
              <w:pStyle w:val="ECCTabletext"/>
            </w:pPr>
            <w:r w:rsidRPr="00836121">
              <w:t>9.0 / 9.3</w:t>
            </w:r>
          </w:p>
        </w:tc>
      </w:tr>
      <w:tr w:rsidR="00A607AC" w:rsidRPr="00836121" w14:paraId="28B4D475" w14:textId="77777777" w:rsidTr="00A607AC">
        <w:tc>
          <w:tcPr>
            <w:tcW w:w="3888" w:type="dxa"/>
          </w:tcPr>
          <w:p w14:paraId="4E0B24AA" w14:textId="77777777" w:rsidR="00A607AC" w:rsidRPr="00836121" w:rsidRDefault="00A607AC" w:rsidP="00A607AC">
            <w:pPr>
              <w:pStyle w:val="ECCTabletext"/>
            </w:pPr>
            <w:r w:rsidRPr="00836121">
              <w:t>Medium density &amp; path loss, average DC</w:t>
            </w:r>
          </w:p>
        </w:tc>
        <w:tc>
          <w:tcPr>
            <w:tcW w:w="1418" w:type="dxa"/>
          </w:tcPr>
          <w:p w14:paraId="1C8A6341" w14:textId="77777777" w:rsidR="00A607AC" w:rsidRPr="00836121" w:rsidRDefault="00A607AC" w:rsidP="00A607AC">
            <w:pPr>
              <w:pStyle w:val="ECCTabletext"/>
            </w:pPr>
            <w:r w:rsidRPr="00836121">
              <w:t>1.5 / 2.5</w:t>
            </w:r>
          </w:p>
        </w:tc>
        <w:tc>
          <w:tcPr>
            <w:tcW w:w="1417" w:type="dxa"/>
          </w:tcPr>
          <w:p w14:paraId="040E88C3" w14:textId="77777777" w:rsidR="00A607AC" w:rsidRPr="00836121" w:rsidRDefault="00A607AC" w:rsidP="00A607AC">
            <w:pPr>
              <w:pStyle w:val="ECCTabletext"/>
            </w:pPr>
            <w:r w:rsidRPr="00836121">
              <w:t>2.4 / 3.4</w:t>
            </w:r>
          </w:p>
        </w:tc>
        <w:tc>
          <w:tcPr>
            <w:tcW w:w="1501" w:type="dxa"/>
          </w:tcPr>
          <w:p w14:paraId="3CA153A4" w14:textId="77777777" w:rsidR="00A607AC" w:rsidRPr="00836121" w:rsidRDefault="00A607AC" w:rsidP="00A607AC">
            <w:pPr>
              <w:pStyle w:val="ECCTabletext"/>
            </w:pPr>
            <w:r w:rsidRPr="00836121">
              <w:t>2.2 / 3.2</w:t>
            </w:r>
          </w:p>
        </w:tc>
        <w:tc>
          <w:tcPr>
            <w:tcW w:w="1467" w:type="dxa"/>
          </w:tcPr>
          <w:p w14:paraId="14129A44" w14:textId="77777777" w:rsidR="00A607AC" w:rsidRPr="00836121" w:rsidRDefault="00A607AC" w:rsidP="00A607AC">
            <w:pPr>
              <w:pStyle w:val="ECCTabletext"/>
            </w:pPr>
            <w:r w:rsidRPr="00836121">
              <w:t>0.8 / 0.8</w:t>
            </w:r>
          </w:p>
        </w:tc>
      </w:tr>
    </w:tbl>
    <w:p w14:paraId="3B29FB5D" w14:textId="267092FD" w:rsidR="00241598" w:rsidRPr="00836121" w:rsidRDefault="00241598" w:rsidP="00241598">
      <w:pPr>
        <w:pStyle w:val="ECCAnnexheading2"/>
        <w:rPr>
          <w:lang w:val="en-GB"/>
        </w:rPr>
      </w:pPr>
      <w:r w:rsidRPr="00836121">
        <w:rPr>
          <w:lang w:val="en-GB"/>
        </w:rPr>
        <w:t>SIMULATIONS FOR WBN SRD Vs. NBN SRD</w:t>
      </w:r>
    </w:p>
    <w:p w14:paraId="549D025D" w14:textId="2468DF95" w:rsidR="00241598" w:rsidRPr="00836121" w:rsidRDefault="00241598" w:rsidP="00432EE6">
      <w:pPr>
        <w:ind w:left="454" w:hanging="454"/>
      </w:pPr>
      <w:r w:rsidRPr="00836121">
        <w:t xml:space="preserve">The following tables provide technical parameters for </w:t>
      </w:r>
      <w:r w:rsidR="00432EE6" w:rsidRPr="00836121">
        <w:t xml:space="preserve">SEAMCAT simulations and their detailed results, as </w:t>
      </w:r>
      <w:r w:rsidRPr="00836121">
        <w:t>referred to in Chapter 8.</w:t>
      </w:r>
    </w:p>
    <w:p w14:paraId="6909230C" w14:textId="756C9E12" w:rsidR="00241598" w:rsidRPr="00836121" w:rsidRDefault="00920A2D" w:rsidP="003D1F9D">
      <w:pPr>
        <w:pStyle w:val="Caption"/>
      </w:pPr>
      <w:bookmarkStart w:id="567" w:name="_Ref461602393"/>
      <w:r w:rsidRPr="00836121">
        <w:t xml:space="preserve">Table </w:t>
      </w:r>
      <w:r w:rsidRPr="00836121">
        <w:fldChar w:fldCharType="begin"/>
      </w:r>
      <w:r w:rsidRPr="00836121">
        <w:instrText xml:space="preserve"> SEQ Table \* ARABIC </w:instrText>
      </w:r>
      <w:r w:rsidRPr="00836121">
        <w:fldChar w:fldCharType="separate"/>
      </w:r>
      <w:r w:rsidR="003B7BCD">
        <w:rPr>
          <w:noProof/>
        </w:rPr>
        <w:t>125</w:t>
      </w:r>
      <w:r w:rsidRPr="00836121">
        <w:fldChar w:fldCharType="end"/>
      </w:r>
      <w:bookmarkEnd w:id="567"/>
      <w:r w:rsidR="00241598" w:rsidRPr="00836121">
        <w:t xml:space="preserve">: SEAMCAT settings for simulating interference from WBN SRD to </w:t>
      </w:r>
      <w:r w:rsidR="003D1F9D">
        <w:br/>
      </w:r>
      <w:r w:rsidR="00241598" w:rsidRPr="00836121">
        <w:t>NBN SRD applications in 865-868 MHz</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5105"/>
      </w:tblGrid>
      <w:tr w:rsidR="00241598" w:rsidRPr="00836121" w14:paraId="305699E8" w14:textId="77777777" w:rsidTr="001938C1">
        <w:trPr>
          <w:tblHeader/>
          <w:jc w:val="center"/>
        </w:trPr>
        <w:tc>
          <w:tcPr>
            <w:tcW w:w="4248" w:type="dxa"/>
            <w:tcBorders>
              <w:right w:val="single" w:sz="4" w:space="0" w:color="FFFFFF"/>
            </w:tcBorders>
            <w:shd w:val="clear" w:color="auto" w:fill="D2232A"/>
            <w:vAlign w:val="center"/>
          </w:tcPr>
          <w:p w14:paraId="1E92661E" w14:textId="77777777" w:rsidR="00241598" w:rsidRPr="00836121" w:rsidRDefault="00241598" w:rsidP="00345ACC">
            <w:pPr>
              <w:pStyle w:val="ECCTableHeaderwhitefont"/>
              <w:spacing w:before="120" w:after="120"/>
              <w:rPr>
                <w:rStyle w:val="ECCHLbold"/>
              </w:rPr>
            </w:pPr>
            <w:r w:rsidRPr="00836121">
              <w:rPr>
                <w:rStyle w:val="ECCHLbold"/>
              </w:rPr>
              <w:t>Simulation input/output parameters</w:t>
            </w:r>
          </w:p>
        </w:tc>
        <w:tc>
          <w:tcPr>
            <w:tcW w:w="5105" w:type="dxa"/>
            <w:tcBorders>
              <w:left w:val="single" w:sz="4" w:space="0" w:color="FFFFFF"/>
            </w:tcBorders>
            <w:shd w:val="clear" w:color="auto" w:fill="D2232A"/>
            <w:vAlign w:val="center"/>
          </w:tcPr>
          <w:p w14:paraId="71644FCF" w14:textId="77777777" w:rsidR="00241598" w:rsidRPr="00836121" w:rsidRDefault="00241598" w:rsidP="00345ACC">
            <w:pPr>
              <w:pStyle w:val="ECCTableHeaderwhitefont"/>
              <w:spacing w:before="120" w:after="120"/>
              <w:rPr>
                <w:rStyle w:val="ECCHLbold"/>
              </w:rPr>
            </w:pPr>
            <w:r w:rsidRPr="00836121">
              <w:rPr>
                <w:rStyle w:val="ECCHLbold"/>
              </w:rPr>
              <w:t>Settings/Results</w:t>
            </w:r>
          </w:p>
        </w:tc>
      </w:tr>
      <w:tr w:rsidR="00241598" w:rsidRPr="00836121" w14:paraId="15F6073F" w14:textId="77777777" w:rsidTr="001938C1">
        <w:trPr>
          <w:jc w:val="center"/>
        </w:trPr>
        <w:tc>
          <w:tcPr>
            <w:tcW w:w="9353" w:type="dxa"/>
            <w:gridSpan w:val="2"/>
            <w:vAlign w:val="center"/>
          </w:tcPr>
          <w:p w14:paraId="055B2DBB" w14:textId="522B0543" w:rsidR="00241598" w:rsidRPr="00836121" w:rsidRDefault="00241598" w:rsidP="00241598">
            <w:pPr>
              <w:spacing w:before="100" w:beforeAutospacing="1" w:after="100" w:afterAutospacing="1"/>
              <w:jc w:val="center"/>
              <w:rPr>
                <w:b/>
              </w:rPr>
            </w:pPr>
            <w:r w:rsidRPr="00836121">
              <w:rPr>
                <w:b/>
              </w:rPr>
              <w:t>VL: NBN SRD Terminal Node</w:t>
            </w:r>
            <w:r w:rsidR="001C45C0" w:rsidRPr="00836121">
              <w:rPr>
                <w:b/>
              </w:rPr>
              <w:t xml:space="preserve"> R</w:t>
            </w:r>
            <w:r w:rsidRPr="00836121">
              <w:rPr>
                <w:b/>
              </w:rPr>
              <w:t>eceiver</w:t>
            </w:r>
          </w:p>
        </w:tc>
      </w:tr>
      <w:tr w:rsidR="00241598" w:rsidRPr="00836121" w14:paraId="2F7DF171" w14:textId="77777777" w:rsidTr="001938C1">
        <w:trPr>
          <w:jc w:val="center"/>
        </w:trPr>
        <w:tc>
          <w:tcPr>
            <w:tcW w:w="4248" w:type="dxa"/>
            <w:vAlign w:val="center"/>
          </w:tcPr>
          <w:p w14:paraId="1A80CB17" w14:textId="77777777" w:rsidR="00241598" w:rsidRPr="00836121" w:rsidRDefault="00241598" w:rsidP="001938C1">
            <w:pPr>
              <w:pStyle w:val="ECCTabletext"/>
              <w:rPr>
                <w:rFonts w:cs="Arial"/>
                <w:b/>
                <w:bCs/>
                <w:caps/>
                <w:color w:val="D2232A"/>
                <w:kern w:val="32"/>
                <w:sz w:val="22"/>
              </w:rPr>
            </w:pPr>
            <w:r w:rsidRPr="00836121">
              <w:t>Frequency</w:t>
            </w:r>
          </w:p>
        </w:tc>
        <w:tc>
          <w:tcPr>
            <w:tcW w:w="5105" w:type="dxa"/>
            <w:vAlign w:val="center"/>
          </w:tcPr>
          <w:p w14:paraId="59FBE49B" w14:textId="69BB5AAA" w:rsidR="00241598" w:rsidRPr="00836121" w:rsidRDefault="001938C1" w:rsidP="001938C1">
            <w:pPr>
              <w:pStyle w:val="ECCTabletext"/>
              <w:rPr>
                <w:rFonts w:cs="Arial"/>
                <w:bCs/>
                <w:i/>
                <w:color w:val="D2232A"/>
                <w:sz w:val="22"/>
              </w:rPr>
            </w:pPr>
            <w:r w:rsidRPr="00836121">
              <w:t>865-868 MHz/</w:t>
            </w:r>
            <w:r w:rsidR="00241598" w:rsidRPr="00836121">
              <w:t>200 kHz channels</w:t>
            </w:r>
          </w:p>
        </w:tc>
      </w:tr>
      <w:tr w:rsidR="00241598" w:rsidRPr="00836121" w14:paraId="59494D7C" w14:textId="77777777" w:rsidTr="001938C1">
        <w:trPr>
          <w:jc w:val="center"/>
        </w:trPr>
        <w:tc>
          <w:tcPr>
            <w:tcW w:w="4248" w:type="dxa"/>
            <w:vAlign w:val="center"/>
          </w:tcPr>
          <w:p w14:paraId="0DA43B72" w14:textId="77777777" w:rsidR="00241598" w:rsidRPr="00836121" w:rsidRDefault="00241598" w:rsidP="001938C1">
            <w:pPr>
              <w:pStyle w:val="ECCTabletext"/>
            </w:pPr>
            <w:r w:rsidRPr="00836121">
              <w:t>VLR sensitivity</w:t>
            </w:r>
          </w:p>
        </w:tc>
        <w:tc>
          <w:tcPr>
            <w:tcW w:w="5105" w:type="dxa"/>
            <w:vAlign w:val="center"/>
          </w:tcPr>
          <w:p w14:paraId="70892B26" w14:textId="2DC87601" w:rsidR="00241598" w:rsidRPr="00836121" w:rsidRDefault="00A031A5" w:rsidP="001938C1">
            <w:pPr>
              <w:pStyle w:val="ECCTabletext"/>
            </w:pPr>
            <w:r w:rsidRPr="00836121">
              <w:t>-99</w:t>
            </w:r>
            <w:r w:rsidR="00241598" w:rsidRPr="00836121">
              <w:t xml:space="preserve"> dBm/200 kHz</w:t>
            </w:r>
          </w:p>
        </w:tc>
      </w:tr>
      <w:tr w:rsidR="00241598" w:rsidRPr="00836121" w14:paraId="1D88A743" w14:textId="77777777" w:rsidTr="001938C1">
        <w:trPr>
          <w:jc w:val="center"/>
        </w:trPr>
        <w:tc>
          <w:tcPr>
            <w:tcW w:w="4248" w:type="dxa"/>
            <w:vAlign w:val="center"/>
          </w:tcPr>
          <w:p w14:paraId="6C2E7179" w14:textId="77777777" w:rsidR="00241598" w:rsidRPr="00836121" w:rsidRDefault="00241598" w:rsidP="001938C1">
            <w:pPr>
              <w:pStyle w:val="ECCTabletext"/>
            </w:pPr>
            <w:r w:rsidRPr="00836121">
              <w:t>VLR selectivity</w:t>
            </w:r>
          </w:p>
        </w:tc>
        <w:tc>
          <w:tcPr>
            <w:tcW w:w="5105" w:type="dxa"/>
            <w:vAlign w:val="center"/>
          </w:tcPr>
          <w:p w14:paraId="4CC43095" w14:textId="6F297118" w:rsidR="00241598" w:rsidRPr="00836121" w:rsidRDefault="0031430F" w:rsidP="001938C1">
            <w:pPr>
              <w:pStyle w:val="ECCTabletext"/>
            </w:pPr>
            <w:r w:rsidRPr="00836121">
              <w:t>Realistic Cat. 2, 45</w:t>
            </w:r>
            <w:r w:rsidR="00241598" w:rsidRPr="00836121">
              <w:t xml:space="preserve"> dB @ dF=2 MHz</w:t>
            </w:r>
          </w:p>
        </w:tc>
      </w:tr>
      <w:tr w:rsidR="0031430F" w:rsidRPr="00836121" w14:paraId="3D4CF053" w14:textId="77777777" w:rsidTr="001938C1">
        <w:trPr>
          <w:jc w:val="center"/>
        </w:trPr>
        <w:tc>
          <w:tcPr>
            <w:tcW w:w="4248" w:type="dxa"/>
            <w:vAlign w:val="center"/>
          </w:tcPr>
          <w:p w14:paraId="7DA6B3B7" w14:textId="4BAC7D96" w:rsidR="0031430F" w:rsidRPr="00836121" w:rsidRDefault="0031430F" w:rsidP="001938C1">
            <w:pPr>
              <w:pStyle w:val="ECCTabletext"/>
            </w:pPr>
            <w:r w:rsidRPr="00836121">
              <w:t>VLR antenna gain and height</w:t>
            </w:r>
          </w:p>
        </w:tc>
        <w:tc>
          <w:tcPr>
            <w:tcW w:w="5105" w:type="dxa"/>
            <w:vAlign w:val="center"/>
          </w:tcPr>
          <w:p w14:paraId="7F49624C" w14:textId="0051C32A" w:rsidR="0031430F" w:rsidRPr="00836121" w:rsidRDefault="0031430F" w:rsidP="001938C1">
            <w:pPr>
              <w:pStyle w:val="ECCTabletext"/>
            </w:pPr>
            <w:r w:rsidRPr="00836121">
              <w:t>0 dBi, Non-directional, 1.5 m</w:t>
            </w:r>
          </w:p>
        </w:tc>
      </w:tr>
      <w:tr w:rsidR="00241598" w:rsidRPr="00836121" w14:paraId="11A0EA97" w14:textId="77777777" w:rsidTr="001938C1">
        <w:trPr>
          <w:jc w:val="center"/>
        </w:trPr>
        <w:tc>
          <w:tcPr>
            <w:tcW w:w="4248" w:type="dxa"/>
            <w:vAlign w:val="center"/>
          </w:tcPr>
          <w:p w14:paraId="1E8574BB" w14:textId="77777777" w:rsidR="00241598" w:rsidRPr="00836121" w:rsidRDefault="00241598" w:rsidP="001938C1">
            <w:pPr>
              <w:pStyle w:val="ECCTabletext"/>
            </w:pPr>
            <w:r w:rsidRPr="00836121">
              <w:t>VLR C/I threshold</w:t>
            </w:r>
          </w:p>
        </w:tc>
        <w:tc>
          <w:tcPr>
            <w:tcW w:w="5105" w:type="dxa"/>
            <w:vAlign w:val="center"/>
          </w:tcPr>
          <w:p w14:paraId="00DBF70A" w14:textId="439F77D1" w:rsidR="00241598" w:rsidRPr="00836121" w:rsidRDefault="00A031A5" w:rsidP="001938C1">
            <w:pPr>
              <w:pStyle w:val="ECCTabletext"/>
            </w:pPr>
            <w:r w:rsidRPr="00836121">
              <w:t>8</w:t>
            </w:r>
            <w:r w:rsidR="00241598" w:rsidRPr="00836121">
              <w:t xml:space="preserve"> dB</w:t>
            </w:r>
          </w:p>
        </w:tc>
      </w:tr>
      <w:tr w:rsidR="00241598" w:rsidRPr="00836121" w14:paraId="602244BA" w14:textId="77777777" w:rsidTr="001938C1">
        <w:trPr>
          <w:jc w:val="center"/>
        </w:trPr>
        <w:tc>
          <w:tcPr>
            <w:tcW w:w="4248" w:type="dxa"/>
            <w:vAlign w:val="center"/>
          </w:tcPr>
          <w:p w14:paraId="65545FEC" w14:textId="116FF8AA" w:rsidR="00241598" w:rsidRPr="00836121" w:rsidRDefault="0031430F" w:rsidP="001938C1">
            <w:pPr>
              <w:pStyle w:val="ECCTabletext"/>
            </w:pPr>
            <w:r w:rsidRPr="00836121">
              <w:t>VL</w:t>
            </w:r>
            <w:r w:rsidR="00241598" w:rsidRPr="00836121">
              <w:t>Tx antenna</w:t>
            </w:r>
            <w:r w:rsidRPr="00836121">
              <w:t xml:space="preserve"> gain and height</w:t>
            </w:r>
          </w:p>
        </w:tc>
        <w:tc>
          <w:tcPr>
            <w:tcW w:w="5105" w:type="dxa"/>
            <w:vAlign w:val="center"/>
          </w:tcPr>
          <w:p w14:paraId="70F0C77F" w14:textId="7286EF94" w:rsidR="00241598" w:rsidRPr="00836121" w:rsidRDefault="00A031A5" w:rsidP="001938C1">
            <w:pPr>
              <w:pStyle w:val="ECCTabletext"/>
            </w:pPr>
            <w:r w:rsidRPr="00836121">
              <w:t>2.15 dBi, Non-directional</w:t>
            </w:r>
            <w:r w:rsidR="0031430F" w:rsidRPr="00836121">
              <w:t>, 5 m</w:t>
            </w:r>
          </w:p>
        </w:tc>
      </w:tr>
      <w:tr w:rsidR="0031430F" w:rsidRPr="00836121" w14:paraId="42DCEC17" w14:textId="77777777" w:rsidTr="001938C1">
        <w:trPr>
          <w:jc w:val="center"/>
        </w:trPr>
        <w:tc>
          <w:tcPr>
            <w:tcW w:w="4248" w:type="dxa"/>
            <w:vAlign w:val="center"/>
          </w:tcPr>
          <w:p w14:paraId="75A757E2" w14:textId="2DF9D3B8" w:rsidR="0031430F" w:rsidRPr="00836121" w:rsidRDefault="0031430F" w:rsidP="001938C1">
            <w:pPr>
              <w:pStyle w:val="ECCTabletext"/>
            </w:pPr>
            <w:r w:rsidRPr="00836121">
              <w:t>VLTx power</w:t>
            </w:r>
          </w:p>
        </w:tc>
        <w:tc>
          <w:tcPr>
            <w:tcW w:w="5105" w:type="dxa"/>
            <w:vAlign w:val="center"/>
          </w:tcPr>
          <w:p w14:paraId="2FE36D18" w14:textId="63230BD0" w:rsidR="0031430F" w:rsidRPr="00836121" w:rsidRDefault="0031430F" w:rsidP="001938C1">
            <w:pPr>
              <w:pStyle w:val="ECCTabletext"/>
            </w:pPr>
            <w:r w:rsidRPr="00836121">
              <w:t>27 dBm/200 kHz</w:t>
            </w:r>
          </w:p>
        </w:tc>
      </w:tr>
      <w:tr w:rsidR="00241598" w:rsidRPr="00836121" w14:paraId="4988BCC2" w14:textId="77777777" w:rsidTr="001938C1">
        <w:trPr>
          <w:jc w:val="center"/>
        </w:trPr>
        <w:tc>
          <w:tcPr>
            <w:tcW w:w="4248" w:type="dxa"/>
            <w:vAlign w:val="center"/>
          </w:tcPr>
          <w:p w14:paraId="1DB37B80" w14:textId="4FBB641B" w:rsidR="00241598" w:rsidRPr="00836121" w:rsidRDefault="0031430F" w:rsidP="001938C1">
            <w:pPr>
              <w:pStyle w:val="ECCTabletext"/>
            </w:pPr>
            <w:r w:rsidRPr="00836121">
              <w:t>VLTx-Rx path</w:t>
            </w:r>
          </w:p>
        </w:tc>
        <w:tc>
          <w:tcPr>
            <w:tcW w:w="5105" w:type="dxa"/>
            <w:vAlign w:val="center"/>
          </w:tcPr>
          <w:p w14:paraId="09958E82" w14:textId="62FC35AD" w:rsidR="00241598" w:rsidRPr="00836121" w:rsidRDefault="0031430F" w:rsidP="001938C1">
            <w:pPr>
              <w:pStyle w:val="ECCTabletext"/>
            </w:pPr>
            <w:r w:rsidRPr="00836121">
              <w:t>Hata-SRD, 300 m, outd-indoor</w:t>
            </w:r>
          </w:p>
        </w:tc>
      </w:tr>
      <w:tr w:rsidR="00241598" w:rsidRPr="00E73BB0" w14:paraId="4D6E8B90" w14:textId="77777777" w:rsidTr="00345ACC">
        <w:trPr>
          <w:trHeight w:val="288"/>
          <w:jc w:val="center"/>
        </w:trPr>
        <w:tc>
          <w:tcPr>
            <w:tcW w:w="9353" w:type="dxa"/>
            <w:gridSpan w:val="2"/>
            <w:vAlign w:val="center"/>
          </w:tcPr>
          <w:p w14:paraId="4208248A" w14:textId="29A6F4B6" w:rsidR="00241598" w:rsidRPr="005B10CE" w:rsidRDefault="00241598" w:rsidP="00345ACC">
            <w:pPr>
              <w:spacing w:before="0" w:after="0"/>
              <w:jc w:val="center"/>
              <w:rPr>
                <w:b/>
                <w:lang w:val="fr-FR"/>
              </w:rPr>
            </w:pPr>
            <w:r w:rsidRPr="005B10CE">
              <w:rPr>
                <w:b/>
                <w:lang w:val="fr-FR"/>
              </w:rPr>
              <w:t xml:space="preserve">IL1A: </w:t>
            </w:r>
            <w:r w:rsidR="00BB7497" w:rsidRPr="005B10CE">
              <w:rPr>
                <w:b/>
                <w:lang w:val="fr-FR"/>
              </w:rPr>
              <w:t>WBN</w:t>
            </w:r>
            <w:r w:rsidRPr="005B10CE">
              <w:rPr>
                <w:b/>
                <w:lang w:val="fr-FR"/>
              </w:rPr>
              <w:t xml:space="preserve"> SRD AP Tx</w:t>
            </w:r>
          </w:p>
        </w:tc>
      </w:tr>
      <w:tr w:rsidR="00241598" w:rsidRPr="00836121" w14:paraId="2B23330F" w14:textId="77777777" w:rsidTr="001938C1">
        <w:trPr>
          <w:jc w:val="center"/>
        </w:trPr>
        <w:tc>
          <w:tcPr>
            <w:tcW w:w="4248" w:type="dxa"/>
            <w:vAlign w:val="center"/>
          </w:tcPr>
          <w:p w14:paraId="24ECED74" w14:textId="77777777" w:rsidR="00241598" w:rsidRPr="00836121" w:rsidRDefault="00241598" w:rsidP="001938C1">
            <w:pPr>
              <w:pStyle w:val="ECCTabletext"/>
            </w:pPr>
            <w:r w:rsidRPr="00836121">
              <w:t>Frequency</w:t>
            </w:r>
          </w:p>
        </w:tc>
        <w:tc>
          <w:tcPr>
            <w:tcW w:w="5105" w:type="dxa"/>
            <w:vAlign w:val="center"/>
          </w:tcPr>
          <w:p w14:paraId="305E4253" w14:textId="14949DD5" w:rsidR="00241598" w:rsidRPr="00836121" w:rsidRDefault="0031430F" w:rsidP="001938C1">
            <w:pPr>
              <w:pStyle w:val="ECCTabletext"/>
            </w:pPr>
            <w:r w:rsidRPr="00836121">
              <w:t>863</w:t>
            </w:r>
            <w:r w:rsidR="00241598" w:rsidRPr="00836121">
              <w:t>-868 MHz, 1 MHz chs.</w:t>
            </w:r>
          </w:p>
        </w:tc>
      </w:tr>
      <w:tr w:rsidR="00241598" w:rsidRPr="00836121" w14:paraId="43F731BD" w14:textId="77777777" w:rsidTr="001938C1">
        <w:trPr>
          <w:jc w:val="center"/>
        </w:trPr>
        <w:tc>
          <w:tcPr>
            <w:tcW w:w="4248" w:type="dxa"/>
            <w:vAlign w:val="center"/>
          </w:tcPr>
          <w:p w14:paraId="006A962D" w14:textId="77777777" w:rsidR="00241598" w:rsidRPr="00836121" w:rsidRDefault="00241598" w:rsidP="001938C1">
            <w:pPr>
              <w:pStyle w:val="ECCTabletext"/>
            </w:pPr>
            <w:r w:rsidRPr="00836121">
              <w:t>ILT transmitter output power</w:t>
            </w:r>
          </w:p>
        </w:tc>
        <w:tc>
          <w:tcPr>
            <w:tcW w:w="5105" w:type="dxa"/>
            <w:vAlign w:val="center"/>
          </w:tcPr>
          <w:p w14:paraId="140FFA04" w14:textId="77777777" w:rsidR="00241598" w:rsidRPr="00836121" w:rsidRDefault="00241598" w:rsidP="001938C1">
            <w:pPr>
              <w:pStyle w:val="ECCTabletext"/>
            </w:pPr>
            <w:r w:rsidRPr="00836121">
              <w:t>14 dBm/1000 kHz</w:t>
            </w:r>
          </w:p>
        </w:tc>
      </w:tr>
      <w:tr w:rsidR="00241598" w:rsidRPr="00836121" w14:paraId="3B61574C" w14:textId="77777777" w:rsidTr="001938C1">
        <w:trPr>
          <w:jc w:val="center"/>
        </w:trPr>
        <w:tc>
          <w:tcPr>
            <w:tcW w:w="4248" w:type="dxa"/>
            <w:vAlign w:val="center"/>
          </w:tcPr>
          <w:p w14:paraId="7D3BED2C" w14:textId="77777777" w:rsidR="00241598" w:rsidRPr="00836121" w:rsidRDefault="00241598" w:rsidP="001938C1">
            <w:pPr>
              <w:pStyle w:val="ECCTabletext"/>
            </w:pPr>
            <w:r w:rsidRPr="00836121">
              <w:t>ILT antenna gain</w:t>
            </w:r>
          </w:p>
        </w:tc>
        <w:tc>
          <w:tcPr>
            <w:tcW w:w="5105" w:type="dxa"/>
            <w:vAlign w:val="center"/>
          </w:tcPr>
          <w:p w14:paraId="7F069A7B" w14:textId="77777777" w:rsidR="00241598" w:rsidRPr="00836121" w:rsidRDefault="00241598" w:rsidP="001938C1">
            <w:pPr>
              <w:pStyle w:val="ECCTabletext"/>
            </w:pPr>
            <w:r w:rsidRPr="00836121">
              <w:t>2.15 dBi</w:t>
            </w:r>
          </w:p>
        </w:tc>
      </w:tr>
      <w:tr w:rsidR="00241598" w:rsidRPr="00836121" w14:paraId="59FCC7F8" w14:textId="77777777" w:rsidTr="001938C1">
        <w:trPr>
          <w:jc w:val="center"/>
        </w:trPr>
        <w:tc>
          <w:tcPr>
            <w:tcW w:w="4248" w:type="dxa"/>
            <w:vAlign w:val="center"/>
          </w:tcPr>
          <w:p w14:paraId="205EC6C5" w14:textId="77777777" w:rsidR="00241598" w:rsidRPr="00836121" w:rsidRDefault="00241598" w:rsidP="001938C1">
            <w:pPr>
              <w:pStyle w:val="ECCTabletext"/>
            </w:pPr>
            <w:r w:rsidRPr="00836121">
              <w:lastRenderedPageBreak/>
              <w:t>APC</w:t>
            </w:r>
          </w:p>
        </w:tc>
        <w:tc>
          <w:tcPr>
            <w:tcW w:w="5105" w:type="dxa"/>
            <w:vAlign w:val="center"/>
          </w:tcPr>
          <w:p w14:paraId="6EFC23F8" w14:textId="77777777" w:rsidR="00241598" w:rsidRPr="00836121" w:rsidRDefault="00241598" w:rsidP="001938C1">
            <w:pPr>
              <w:pStyle w:val="ECCTabletext"/>
            </w:pPr>
            <w:r w:rsidRPr="00836121">
              <w:t>None</w:t>
            </w:r>
          </w:p>
        </w:tc>
      </w:tr>
      <w:tr w:rsidR="00241598" w:rsidRPr="00836121" w14:paraId="7D498770" w14:textId="77777777" w:rsidTr="001938C1">
        <w:trPr>
          <w:jc w:val="center"/>
        </w:trPr>
        <w:tc>
          <w:tcPr>
            <w:tcW w:w="4248" w:type="dxa"/>
            <w:vAlign w:val="center"/>
          </w:tcPr>
          <w:p w14:paraId="51905E11" w14:textId="77777777" w:rsidR="00241598" w:rsidRPr="00836121" w:rsidRDefault="00241598" w:rsidP="001938C1">
            <w:pPr>
              <w:pStyle w:val="ECCTabletext"/>
              <w:rPr>
                <w:rFonts w:cs="Arial"/>
                <w:sz w:val="22"/>
              </w:rPr>
            </w:pPr>
            <w:r w:rsidRPr="00836121">
              <w:t>ILT probability of transmission (Maximum/Average DC)</w:t>
            </w:r>
          </w:p>
        </w:tc>
        <w:tc>
          <w:tcPr>
            <w:tcW w:w="5105" w:type="dxa"/>
            <w:vAlign w:val="center"/>
          </w:tcPr>
          <w:p w14:paraId="2A759E60" w14:textId="77777777" w:rsidR="00241598" w:rsidRPr="00836121" w:rsidRDefault="00241598" w:rsidP="001938C1">
            <w:pPr>
              <w:pStyle w:val="ECCTabletext"/>
            </w:pPr>
            <w:r w:rsidRPr="00836121">
              <w:t>10/2.5 %</w:t>
            </w:r>
          </w:p>
        </w:tc>
      </w:tr>
      <w:tr w:rsidR="00241598" w:rsidRPr="00836121" w14:paraId="5015171C" w14:textId="77777777" w:rsidTr="001938C1">
        <w:trPr>
          <w:jc w:val="center"/>
        </w:trPr>
        <w:tc>
          <w:tcPr>
            <w:tcW w:w="4248" w:type="dxa"/>
            <w:vAlign w:val="center"/>
          </w:tcPr>
          <w:p w14:paraId="08DDC73B" w14:textId="77777777" w:rsidR="00241598" w:rsidRPr="00836121" w:rsidRDefault="00241598" w:rsidP="001938C1">
            <w:pPr>
              <w:pStyle w:val="ECCTabletext"/>
            </w:pPr>
            <w:r w:rsidRPr="00836121">
              <w:t>ILT → VLR interfering path</w:t>
            </w:r>
          </w:p>
        </w:tc>
        <w:tc>
          <w:tcPr>
            <w:tcW w:w="5105" w:type="dxa"/>
            <w:vAlign w:val="center"/>
          </w:tcPr>
          <w:p w14:paraId="3F30D982" w14:textId="77777777" w:rsidR="00241598" w:rsidRPr="00836121" w:rsidRDefault="00241598" w:rsidP="001938C1">
            <w:pPr>
              <w:pStyle w:val="ECCTabletext"/>
            </w:pPr>
            <w:r w:rsidRPr="00836121">
              <w:t>Hata-SRD, urban, ind-ind/below roof</w:t>
            </w:r>
          </w:p>
        </w:tc>
      </w:tr>
      <w:tr w:rsidR="00241598" w:rsidRPr="002336E4" w14:paraId="250C12A2" w14:textId="77777777" w:rsidTr="001938C1">
        <w:trPr>
          <w:jc w:val="center"/>
        </w:trPr>
        <w:tc>
          <w:tcPr>
            <w:tcW w:w="4248" w:type="dxa"/>
            <w:vAlign w:val="center"/>
          </w:tcPr>
          <w:p w14:paraId="54246091" w14:textId="77777777" w:rsidR="00241598" w:rsidRPr="00836121" w:rsidRDefault="00241598" w:rsidP="001938C1">
            <w:pPr>
              <w:pStyle w:val="ECCTabletext"/>
            </w:pPr>
            <w:r w:rsidRPr="00836121">
              <w:t>ILT → VLR positioning mode</w:t>
            </w:r>
          </w:p>
        </w:tc>
        <w:tc>
          <w:tcPr>
            <w:tcW w:w="5105" w:type="dxa"/>
            <w:vAlign w:val="center"/>
          </w:tcPr>
          <w:p w14:paraId="12997AE3" w14:textId="72433F5B" w:rsidR="00241598" w:rsidRPr="00A9072E" w:rsidRDefault="00771E91" w:rsidP="001938C1">
            <w:pPr>
              <w:pStyle w:val="ECCTabletext"/>
              <w:rPr>
                <w:lang w:val="fr-FR"/>
              </w:rPr>
            </w:pPr>
            <w:proofErr w:type="gramStart"/>
            <w:r w:rsidRPr="00A9072E">
              <w:rPr>
                <w:lang w:val="fr-FR"/>
              </w:rPr>
              <w:t>None</w:t>
            </w:r>
            <w:proofErr w:type="gramEnd"/>
            <w:r w:rsidRPr="00A9072E">
              <w:rPr>
                <w:lang w:val="fr-FR"/>
              </w:rPr>
              <w:br/>
              <w:t>(simulation radius 138</w:t>
            </w:r>
            <w:r w:rsidR="00241598" w:rsidRPr="00A9072E">
              <w:rPr>
                <w:lang w:val="fr-FR"/>
              </w:rPr>
              <w:t xml:space="preserve"> m, protection distance 3 m)</w:t>
            </w:r>
          </w:p>
        </w:tc>
      </w:tr>
      <w:tr w:rsidR="00241598" w:rsidRPr="00836121" w:rsidDel="00471CD1" w14:paraId="73650CD3" w14:textId="77777777" w:rsidTr="001938C1">
        <w:trPr>
          <w:jc w:val="center"/>
        </w:trPr>
        <w:tc>
          <w:tcPr>
            <w:tcW w:w="4248" w:type="dxa"/>
            <w:vAlign w:val="center"/>
          </w:tcPr>
          <w:p w14:paraId="5B33A538" w14:textId="77777777" w:rsidR="00241598" w:rsidRPr="00836121" w:rsidDel="00471CD1" w:rsidRDefault="00241598" w:rsidP="001938C1">
            <w:pPr>
              <w:pStyle w:val="ECCTabletext"/>
            </w:pPr>
            <w:r w:rsidRPr="00836121">
              <w:t>Number of transmitters in impact area (Medium/High estimate)</w:t>
            </w:r>
          </w:p>
        </w:tc>
        <w:tc>
          <w:tcPr>
            <w:tcW w:w="5105" w:type="dxa"/>
            <w:vAlign w:val="center"/>
          </w:tcPr>
          <w:p w14:paraId="67564369" w14:textId="4199944D" w:rsidR="00241598" w:rsidRPr="00836121" w:rsidDel="00471CD1" w:rsidRDefault="00771E91" w:rsidP="001938C1">
            <w:pPr>
              <w:pStyle w:val="ECCTabletext"/>
            </w:pPr>
            <w:r w:rsidRPr="00836121">
              <w:t>2/3</w:t>
            </w:r>
          </w:p>
        </w:tc>
      </w:tr>
      <w:tr w:rsidR="00241598" w:rsidRPr="00836121" w14:paraId="41F27657" w14:textId="77777777" w:rsidTr="001938C1">
        <w:trPr>
          <w:jc w:val="center"/>
        </w:trPr>
        <w:tc>
          <w:tcPr>
            <w:tcW w:w="9353" w:type="dxa"/>
            <w:gridSpan w:val="2"/>
            <w:vAlign w:val="center"/>
          </w:tcPr>
          <w:p w14:paraId="06A9FA42" w14:textId="77777777" w:rsidR="00241598" w:rsidRPr="00836121" w:rsidRDefault="00241598" w:rsidP="001938C1">
            <w:pPr>
              <w:spacing w:before="100" w:beforeAutospacing="1" w:after="100" w:afterAutospacing="1"/>
              <w:jc w:val="center"/>
            </w:pPr>
            <w:r w:rsidRPr="00836121">
              <w:rPr>
                <w:b/>
              </w:rPr>
              <w:t xml:space="preserve">IL1B: Wideband SRD Terminal Node Tx </w:t>
            </w:r>
          </w:p>
        </w:tc>
      </w:tr>
      <w:tr w:rsidR="00241598" w:rsidRPr="00836121" w14:paraId="142DCDBF" w14:textId="77777777" w:rsidTr="001938C1">
        <w:trPr>
          <w:jc w:val="center"/>
        </w:trPr>
        <w:tc>
          <w:tcPr>
            <w:tcW w:w="4248" w:type="dxa"/>
            <w:vAlign w:val="center"/>
          </w:tcPr>
          <w:p w14:paraId="0DB2C292" w14:textId="77777777" w:rsidR="00241598" w:rsidRPr="00836121" w:rsidRDefault="00241598" w:rsidP="001938C1">
            <w:pPr>
              <w:pStyle w:val="ECCTabletext"/>
            </w:pPr>
            <w:r w:rsidRPr="00836121">
              <w:t>Frequency</w:t>
            </w:r>
          </w:p>
        </w:tc>
        <w:tc>
          <w:tcPr>
            <w:tcW w:w="5105" w:type="dxa"/>
            <w:vAlign w:val="center"/>
          </w:tcPr>
          <w:p w14:paraId="1DDF2226" w14:textId="623CC09A" w:rsidR="00241598" w:rsidRPr="00836121" w:rsidRDefault="00771E91" w:rsidP="001938C1">
            <w:pPr>
              <w:pStyle w:val="ECCTabletext"/>
            </w:pPr>
            <w:r w:rsidRPr="00836121">
              <w:t>863</w:t>
            </w:r>
            <w:r w:rsidR="00241598" w:rsidRPr="00836121">
              <w:t>-868 MHz, 1 MHz chs.</w:t>
            </w:r>
          </w:p>
        </w:tc>
      </w:tr>
      <w:tr w:rsidR="00241598" w:rsidRPr="00836121" w14:paraId="7D62AF23" w14:textId="77777777" w:rsidTr="001938C1">
        <w:trPr>
          <w:jc w:val="center"/>
        </w:trPr>
        <w:tc>
          <w:tcPr>
            <w:tcW w:w="4248" w:type="dxa"/>
            <w:vAlign w:val="center"/>
          </w:tcPr>
          <w:p w14:paraId="3C3AC5DE" w14:textId="77777777" w:rsidR="00241598" w:rsidRPr="00836121" w:rsidRDefault="00241598" w:rsidP="001938C1">
            <w:pPr>
              <w:pStyle w:val="ECCTabletext"/>
            </w:pPr>
            <w:r w:rsidRPr="00836121">
              <w:t>ILT transmitter output power</w:t>
            </w:r>
          </w:p>
        </w:tc>
        <w:tc>
          <w:tcPr>
            <w:tcW w:w="5105" w:type="dxa"/>
            <w:vAlign w:val="center"/>
          </w:tcPr>
          <w:p w14:paraId="35C5B94E" w14:textId="77777777" w:rsidR="00241598" w:rsidRPr="00836121" w:rsidRDefault="00241598" w:rsidP="001938C1">
            <w:pPr>
              <w:pStyle w:val="ECCTabletext"/>
            </w:pPr>
            <w:r w:rsidRPr="00836121">
              <w:t>14 dBm/1000 kHz</w:t>
            </w:r>
          </w:p>
        </w:tc>
      </w:tr>
      <w:tr w:rsidR="00241598" w:rsidRPr="00836121" w14:paraId="5AC21416" w14:textId="77777777" w:rsidTr="001938C1">
        <w:trPr>
          <w:jc w:val="center"/>
        </w:trPr>
        <w:tc>
          <w:tcPr>
            <w:tcW w:w="4248" w:type="dxa"/>
            <w:vAlign w:val="center"/>
          </w:tcPr>
          <w:p w14:paraId="4DE5CEB2" w14:textId="77777777" w:rsidR="00241598" w:rsidRPr="00836121" w:rsidRDefault="00241598" w:rsidP="001938C1">
            <w:pPr>
              <w:pStyle w:val="ECCTabletext"/>
            </w:pPr>
            <w:r w:rsidRPr="00836121">
              <w:t>ILT antenna gain</w:t>
            </w:r>
          </w:p>
        </w:tc>
        <w:tc>
          <w:tcPr>
            <w:tcW w:w="5105" w:type="dxa"/>
            <w:vAlign w:val="center"/>
          </w:tcPr>
          <w:p w14:paraId="04375B9C" w14:textId="77777777" w:rsidR="00241598" w:rsidRPr="00836121" w:rsidRDefault="00241598" w:rsidP="001938C1">
            <w:pPr>
              <w:pStyle w:val="ECCTabletext"/>
            </w:pPr>
            <w:r w:rsidRPr="00836121">
              <w:t>0 dBi</w:t>
            </w:r>
          </w:p>
        </w:tc>
      </w:tr>
      <w:tr w:rsidR="00241598" w:rsidRPr="00836121" w14:paraId="70D4A295" w14:textId="77777777" w:rsidTr="001938C1">
        <w:trPr>
          <w:jc w:val="center"/>
        </w:trPr>
        <w:tc>
          <w:tcPr>
            <w:tcW w:w="4248" w:type="dxa"/>
            <w:vAlign w:val="center"/>
          </w:tcPr>
          <w:p w14:paraId="62897478" w14:textId="77777777" w:rsidR="00241598" w:rsidRPr="00836121" w:rsidRDefault="00241598" w:rsidP="001938C1">
            <w:pPr>
              <w:pStyle w:val="ECCTabletext"/>
            </w:pPr>
            <w:r w:rsidRPr="00836121">
              <w:t>APC</w:t>
            </w:r>
          </w:p>
        </w:tc>
        <w:tc>
          <w:tcPr>
            <w:tcW w:w="5105" w:type="dxa"/>
            <w:vAlign w:val="center"/>
          </w:tcPr>
          <w:p w14:paraId="4E460FB0" w14:textId="77777777" w:rsidR="00241598" w:rsidRPr="00836121" w:rsidRDefault="00241598" w:rsidP="001938C1">
            <w:pPr>
              <w:pStyle w:val="ECCTabletext"/>
            </w:pPr>
            <w:r w:rsidRPr="00836121">
              <w:t>None</w:t>
            </w:r>
          </w:p>
        </w:tc>
      </w:tr>
      <w:tr w:rsidR="00241598" w:rsidRPr="00836121" w14:paraId="2CD037A7" w14:textId="77777777" w:rsidTr="001938C1">
        <w:trPr>
          <w:jc w:val="center"/>
        </w:trPr>
        <w:tc>
          <w:tcPr>
            <w:tcW w:w="4248" w:type="dxa"/>
            <w:vAlign w:val="center"/>
          </w:tcPr>
          <w:p w14:paraId="286E318E" w14:textId="77777777" w:rsidR="00241598" w:rsidRPr="00836121" w:rsidRDefault="00241598" w:rsidP="001938C1">
            <w:pPr>
              <w:pStyle w:val="ECCTabletext"/>
              <w:rPr>
                <w:rFonts w:cs="Arial"/>
                <w:sz w:val="22"/>
              </w:rPr>
            </w:pPr>
            <w:r w:rsidRPr="00836121">
              <w:t>ILT probability of transmission (Maximum/Average DC)</w:t>
            </w:r>
          </w:p>
        </w:tc>
        <w:tc>
          <w:tcPr>
            <w:tcW w:w="5105" w:type="dxa"/>
            <w:vAlign w:val="center"/>
          </w:tcPr>
          <w:p w14:paraId="266FDF24" w14:textId="77777777" w:rsidR="00241598" w:rsidRPr="00836121" w:rsidRDefault="00241598" w:rsidP="001938C1">
            <w:pPr>
              <w:pStyle w:val="ECCTabletext"/>
            </w:pPr>
            <w:r w:rsidRPr="00836121">
              <w:t>2.8/0.1 %</w:t>
            </w:r>
          </w:p>
        </w:tc>
      </w:tr>
      <w:tr w:rsidR="00241598" w:rsidRPr="00836121" w14:paraId="7E983168" w14:textId="77777777" w:rsidTr="001938C1">
        <w:trPr>
          <w:jc w:val="center"/>
        </w:trPr>
        <w:tc>
          <w:tcPr>
            <w:tcW w:w="4248" w:type="dxa"/>
            <w:vAlign w:val="center"/>
          </w:tcPr>
          <w:p w14:paraId="4AF3D7C3" w14:textId="77777777" w:rsidR="00241598" w:rsidRPr="00836121" w:rsidRDefault="00241598" w:rsidP="001938C1">
            <w:pPr>
              <w:pStyle w:val="ECCTabletext"/>
            </w:pPr>
            <w:r w:rsidRPr="00836121">
              <w:t>ILT → VLR interfering path</w:t>
            </w:r>
          </w:p>
        </w:tc>
        <w:tc>
          <w:tcPr>
            <w:tcW w:w="5105" w:type="dxa"/>
            <w:vAlign w:val="center"/>
          </w:tcPr>
          <w:p w14:paraId="07A9225E" w14:textId="77777777" w:rsidR="00241598" w:rsidRPr="00836121" w:rsidRDefault="00241598" w:rsidP="001938C1">
            <w:pPr>
              <w:pStyle w:val="ECCTabletext"/>
            </w:pPr>
            <w:r w:rsidRPr="00836121">
              <w:t>Hata-SRD, urban, ind-ind/below roof</w:t>
            </w:r>
          </w:p>
        </w:tc>
      </w:tr>
      <w:tr w:rsidR="00241598" w:rsidRPr="00836121" w14:paraId="66BA52C6" w14:textId="77777777" w:rsidTr="001938C1">
        <w:trPr>
          <w:jc w:val="center"/>
        </w:trPr>
        <w:tc>
          <w:tcPr>
            <w:tcW w:w="4248" w:type="dxa"/>
            <w:vAlign w:val="center"/>
          </w:tcPr>
          <w:p w14:paraId="2FAC6B01" w14:textId="77777777" w:rsidR="00241598" w:rsidRPr="00836121" w:rsidRDefault="00241598" w:rsidP="001938C1">
            <w:pPr>
              <w:pStyle w:val="ECCTabletext"/>
            </w:pPr>
            <w:r w:rsidRPr="00836121">
              <w:t>ILT → VLR positioning mode</w:t>
            </w:r>
          </w:p>
        </w:tc>
        <w:tc>
          <w:tcPr>
            <w:tcW w:w="5105" w:type="dxa"/>
            <w:vAlign w:val="center"/>
          </w:tcPr>
          <w:p w14:paraId="0491C189" w14:textId="476DFC0C" w:rsidR="00241598" w:rsidRPr="00836121" w:rsidRDefault="00241598" w:rsidP="001938C1">
            <w:pPr>
              <w:pStyle w:val="ECCTabletext"/>
            </w:pPr>
            <w:r w:rsidRPr="00836121">
              <w:t xml:space="preserve">None (simulation radius </w:t>
            </w:r>
            <w:r w:rsidR="00771E91" w:rsidRPr="00836121">
              <w:t>120</w:t>
            </w:r>
            <w:r w:rsidRPr="00836121">
              <w:t xml:space="preserve"> m)</w:t>
            </w:r>
          </w:p>
        </w:tc>
      </w:tr>
      <w:tr w:rsidR="00241598" w:rsidRPr="00836121" w:rsidDel="00471CD1" w14:paraId="2BEC4E08" w14:textId="77777777" w:rsidTr="001938C1">
        <w:trPr>
          <w:jc w:val="center"/>
        </w:trPr>
        <w:tc>
          <w:tcPr>
            <w:tcW w:w="4248" w:type="dxa"/>
            <w:vAlign w:val="center"/>
          </w:tcPr>
          <w:p w14:paraId="15066401" w14:textId="77777777" w:rsidR="00241598" w:rsidRPr="00836121" w:rsidDel="00471CD1" w:rsidRDefault="00241598" w:rsidP="001938C1">
            <w:pPr>
              <w:pStyle w:val="ECCTabletext"/>
            </w:pPr>
            <w:r w:rsidRPr="00836121">
              <w:t>Number of transmitters in impact area (Medium/High estimate)</w:t>
            </w:r>
          </w:p>
        </w:tc>
        <w:tc>
          <w:tcPr>
            <w:tcW w:w="5105" w:type="dxa"/>
            <w:vAlign w:val="center"/>
          </w:tcPr>
          <w:p w14:paraId="31372752" w14:textId="68D07BEE" w:rsidR="00241598" w:rsidRPr="00836121" w:rsidDel="00471CD1" w:rsidRDefault="00771E91" w:rsidP="001938C1">
            <w:pPr>
              <w:pStyle w:val="ECCTabletext"/>
            </w:pPr>
            <w:r w:rsidRPr="00836121">
              <w:t>23/45</w:t>
            </w:r>
          </w:p>
        </w:tc>
      </w:tr>
    </w:tbl>
    <w:p w14:paraId="78DF4D8C" w14:textId="62F8FFCA" w:rsidR="004122DF" w:rsidRPr="00836121" w:rsidRDefault="00920A2D" w:rsidP="003D1F9D">
      <w:pPr>
        <w:pStyle w:val="Caption"/>
      </w:pPr>
      <w:bookmarkStart w:id="568" w:name="_Ref461602536"/>
      <w:r w:rsidRPr="00836121">
        <w:t xml:space="preserve">Table </w:t>
      </w:r>
      <w:r w:rsidRPr="00836121">
        <w:fldChar w:fldCharType="begin"/>
      </w:r>
      <w:r w:rsidRPr="00836121">
        <w:instrText xml:space="preserve"> SEQ Table \* ARABIC </w:instrText>
      </w:r>
      <w:r w:rsidRPr="00836121">
        <w:fldChar w:fldCharType="separate"/>
      </w:r>
      <w:r w:rsidR="003B7BCD">
        <w:rPr>
          <w:noProof/>
        </w:rPr>
        <w:t>126</w:t>
      </w:r>
      <w:r w:rsidRPr="00836121">
        <w:fldChar w:fldCharType="end"/>
      </w:r>
      <w:bookmarkEnd w:id="568"/>
      <w:r w:rsidR="004122DF" w:rsidRPr="00836121">
        <w:t xml:space="preserve">: SEAMCAT results of interference probability from WBN SRD to </w:t>
      </w:r>
      <w:r w:rsidR="003D1F9D">
        <w:br/>
      </w:r>
      <w:r w:rsidR="004122DF" w:rsidRPr="00836121">
        <w:t>NBN SRD Terminal Node in 865-868 MHz</w:t>
      </w:r>
    </w:p>
    <w:tbl>
      <w:tblPr>
        <w:tblStyle w:val="ECCTable-redheader"/>
        <w:tblW w:w="0" w:type="auto"/>
        <w:tblInd w:w="0" w:type="dxa"/>
        <w:tblLook w:val="01E0" w:firstRow="1" w:lastRow="1" w:firstColumn="1" w:lastColumn="1" w:noHBand="0" w:noVBand="0"/>
      </w:tblPr>
      <w:tblGrid>
        <w:gridCol w:w="4144"/>
        <w:gridCol w:w="3669"/>
      </w:tblGrid>
      <w:tr w:rsidR="004122DF" w:rsidRPr="00836121" w14:paraId="6D9BF6B4" w14:textId="77777777" w:rsidTr="004122DF">
        <w:trPr>
          <w:cnfStyle w:val="100000000000" w:firstRow="1" w:lastRow="0" w:firstColumn="0" w:lastColumn="0" w:oddVBand="0" w:evenVBand="0" w:oddHBand="0" w:evenHBand="0" w:firstRowFirstColumn="0" w:firstRowLastColumn="0" w:lastRowFirstColumn="0" w:lastRowLastColumn="0"/>
        </w:trPr>
        <w:tc>
          <w:tcPr>
            <w:tcW w:w="4144" w:type="dxa"/>
          </w:tcPr>
          <w:p w14:paraId="29AEE12E" w14:textId="77777777" w:rsidR="004122DF" w:rsidRPr="00836121" w:rsidRDefault="004122DF" w:rsidP="00345ACC">
            <w:pPr>
              <w:jc w:val="left"/>
              <w:rPr>
                <w:bCs/>
              </w:rPr>
            </w:pPr>
            <w:r w:rsidRPr="00836121">
              <w:rPr>
                <w:bCs/>
              </w:rPr>
              <w:t>Scenario assumptions</w:t>
            </w:r>
          </w:p>
        </w:tc>
        <w:tc>
          <w:tcPr>
            <w:tcW w:w="3669" w:type="dxa"/>
          </w:tcPr>
          <w:p w14:paraId="1504A0DD" w14:textId="3085DAE1" w:rsidR="004122DF" w:rsidRPr="00836121" w:rsidRDefault="004122DF" w:rsidP="00345ACC">
            <w:r w:rsidRPr="00836121">
              <w:t>Probability of Interference, %</w:t>
            </w:r>
            <w:r w:rsidRPr="00836121">
              <w:br/>
              <w:t>(Unwanted / Unwanted &amp; Blocking)</w:t>
            </w:r>
          </w:p>
        </w:tc>
      </w:tr>
      <w:tr w:rsidR="004122DF" w:rsidRPr="00836121" w14:paraId="107EF9CB" w14:textId="77777777" w:rsidTr="004122DF">
        <w:tc>
          <w:tcPr>
            <w:tcW w:w="4144" w:type="dxa"/>
          </w:tcPr>
          <w:p w14:paraId="13544EFB" w14:textId="77777777" w:rsidR="004122DF" w:rsidRPr="00836121" w:rsidRDefault="004122DF" w:rsidP="004122DF">
            <w:pPr>
              <w:pStyle w:val="ECCTabletext"/>
            </w:pPr>
            <w:r w:rsidRPr="00836121">
              <w:t>High density &amp; path loss, maximum DC</w:t>
            </w:r>
          </w:p>
        </w:tc>
        <w:tc>
          <w:tcPr>
            <w:tcW w:w="3669" w:type="dxa"/>
          </w:tcPr>
          <w:p w14:paraId="2466A2C4" w14:textId="77777777" w:rsidR="004122DF" w:rsidRPr="00836121" w:rsidRDefault="004122DF" w:rsidP="004122DF">
            <w:pPr>
              <w:pStyle w:val="ECCTabletext"/>
            </w:pPr>
            <w:r w:rsidRPr="00836121">
              <w:t>3.8 / 4.0</w:t>
            </w:r>
          </w:p>
        </w:tc>
      </w:tr>
      <w:tr w:rsidR="004122DF" w:rsidRPr="00836121" w14:paraId="4E249E7B" w14:textId="77777777" w:rsidTr="004122DF">
        <w:tc>
          <w:tcPr>
            <w:tcW w:w="4144" w:type="dxa"/>
          </w:tcPr>
          <w:p w14:paraId="7241AA3F" w14:textId="77777777" w:rsidR="004122DF" w:rsidRPr="00836121" w:rsidRDefault="004122DF" w:rsidP="004122DF">
            <w:pPr>
              <w:pStyle w:val="ECCTabletext"/>
            </w:pPr>
            <w:r w:rsidRPr="00836121">
              <w:t>High density &amp; path loss, average DC</w:t>
            </w:r>
          </w:p>
        </w:tc>
        <w:tc>
          <w:tcPr>
            <w:tcW w:w="3669" w:type="dxa"/>
          </w:tcPr>
          <w:p w14:paraId="5C2D3A5B" w14:textId="77777777" w:rsidR="004122DF" w:rsidRPr="00836121" w:rsidRDefault="004122DF" w:rsidP="004122DF">
            <w:pPr>
              <w:pStyle w:val="ECCTabletext"/>
            </w:pPr>
            <w:r w:rsidRPr="00836121">
              <w:t>0.3 / 0.3</w:t>
            </w:r>
          </w:p>
        </w:tc>
      </w:tr>
      <w:tr w:rsidR="004122DF" w:rsidRPr="00836121" w14:paraId="2A1AE058" w14:textId="77777777" w:rsidTr="004122DF">
        <w:tc>
          <w:tcPr>
            <w:tcW w:w="4144" w:type="dxa"/>
          </w:tcPr>
          <w:p w14:paraId="6DE0C453" w14:textId="77777777" w:rsidR="004122DF" w:rsidRPr="00836121" w:rsidRDefault="004122DF" w:rsidP="004122DF">
            <w:pPr>
              <w:pStyle w:val="ECCTabletext"/>
            </w:pPr>
            <w:r w:rsidRPr="00836121">
              <w:t>Medium density &amp; path loss, maximum DC</w:t>
            </w:r>
          </w:p>
        </w:tc>
        <w:tc>
          <w:tcPr>
            <w:tcW w:w="3669" w:type="dxa"/>
          </w:tcPr>
          <w:p w14:paraId="62D896B7" w14:textId="77777777" w:rsidR="004122DF" w:rsidRPr="00836121" w:rsidRDefault="004122DF" w:rsidP="004122DF">
            <w:pPr>
              <w:pStyle w:val="ECCTabletext"/>
            </w:pPr>
            <w:r w:rsidRPr="00836121">
              <w:t>4.3 / 4.6</w:t>
            </w:r>
          </w:p>
        </w:tc>
      </w:tr>
      <w:tr w:rsidR="004122DF" w:rsidRPr="00836121" w14:paraId="0B264D0A" w14:textId="77777777" w:rsidTr="004122DF">
        <w:tc>
          <w:tcPr>
            <w:tcW w:w="4144" w:type="dxa"/>
          </w:tcPr>
          <w:p w14:paraId="641D5F17" w14:textId="77777777" w:rsidR="004122DF" w:rsidRPr="00836121" w:rsidRDefault="004122DF" w:rsidP="004122DF">
            <w:pPr>
              <w:pStyle w:val="ECCTabletext"/>
            </w:pPr>
            <w:r w:rsidRPr="00836121">
              <w:t>Medium density &amp; path loss, average DC</w:t>
            </w:r>
          </w:p>
        </w:tc>
        <w:tc>
          <w:tcPr>
            <w:tcW w:w="3669" w:type="dxa"/>
          </w:tcPr>
          <w:p w14:paraId="55D5EE5D" w14:textId="77777777" w:rsidR="004122DF" w:rsidRPr="00836121" w:rsidRDefault="004122DF" w:rsidP="004122DF">
            <w:pPr>
              <w:pStyle w:val="ECCTabletext"/>
            </w:pPr>
            <w:r w:rsidRPr="00836121">
              <w:t>0.4 / 0.4</w:t>
            </w:r>
          </w:p>
        </w:tc>
      </w:tr>
    </w:tbl>
    <w:p w14:paraId="64C081BD" w14:textId="77777777" w:rsidR="00706E28" w:rsidRPr="00836121" w:rsidRDefault="00706E28" w:rsidP="00920A2D">
      <w:pPr>
        <w:spacing w:before="0" w:after="0"/>
      </w:pPr>
    </w:p>
    <w:p w14:paraId="747731DD" w14:textId="3E3CD8FB" w:rsidR="002F2D5C" w:rsidRPr="00836121" w:rsidRDefault="00920A2D" w:rsidP="003D1F9D">
      <w:pPr>
        <w:pStyle w:val="Caption"/>
      </w:pPr>
      <w:bookmarkStart w:id="569" w:name="_Ref461602749"/>
      <w:r w:rsidRPr="00836121">
        <w:t xml:space="preserve">Table </w:t>
      </w:r>
      <w:r w:rsidRPr="00836121">
        <w:fldChar w:fldCharType="begin"/>
      </w:r>
      <w:r w:rsidRPr="00836121">
        <w:instrText xml:space="preserve"> SEQ Table \* ARABIC </w:instrText>
      </w:r>
      <w:r w:rsidRPr="00836121">
        <w:fldChar w:fldCharType="separate"/>
      </w:r>
      <w:r w:rsidR="003B7BCD">
        <w:rPr>
          <w:noProof/>
        </w:rPr>
        <w:t>127</w:t>
      </w:r>
      <w:r w:rsidRPr="00836121">
        <w:fldChar w:fldCharType="end"/>
      </w:r>
      <w:bookmarkEnd w:id="569"/>
      <w:r w:rsidR="002F2D5C" w:rsidRPr="00836121">
        <w:t xml:space="preserve">: SEAMCAT settings for simulating probability of interference of NBN SRD to </w:t>
      </w:r>
      <w:r w:rsidR="00345ACC">
        <w:br/>
      </w:r>
      <w:r w:rsidR="002F2D5C" w:rsidRPr="00836121">
        <w:t>WBN SRD applications in 865-868 MHz</w:t>
      </w:r>
    </w:p>
    <w:tbl>
      <w:tblPr>
        <w:tblStyle w:val="ECCTable-redheader"/>
        <w:tblW w:w="0" w:type="auto"/>
        <w:tblInd w:w="0" w:type="dxa"/>
        <w:tblLook w:val="01E0" w:firstRow="1" w:lastRow="1" w:firstColumn="1" w:lastColumn="1" w:noHBand="0" w:noVBand="0"/>
      </w:tblPr>
      <w:tblGrid>
        <w:gridCol w:w="4248"/>
        <w:gridCol w:w="5105"/>
      </w:tblGrid>
      <w:tr w:rsidR="002F2D5C" w:rsidRPr="00836121" w14:paraId="590FC66D" w14:textId="77777777" w:rsidTr="002F2D5C">
        <w:trPr>
          <w:cnfStyle w:val="100000000000" w:firstRow="1" w:lastRow="0" w:firstColumn="0" w:lastColumn="0" w:oddVBand="0" w:evenVBand="0" w:oddHBand="0" w:evenHBand="0" w:firstRowFirstColumn="0" w:firstRowLastColumn="0" w:lastRowFirstColumn="0" w:lastRowLastColumn="0"/>
        </w:trPr>
        <w:tc>
          <w:tcPr>
            <w:tcW w:w="4248" w:type="dxa"/>
            <w:hideMark/>
          </w:tcPr>
          <w:p w14:paraId="1BC0E220" w14:textId="77777777" w:rsidR="002F2D5C" w:rsidRPr="00345ACC" w:rsidRDefault="002F2D5C" w:rsidP="00345ACC">
            <w:r w:rsidRPr="00345ACC">
              <w:t>Simulation input/output parameters</w:t>
            </w:r>
          </w:p>
        </w:tc>
        <w:tc>
          <w:tcPr>
            <w:tcW w:w="5105" w:type="dxa"/>
            <w:hideMark/>
          </w:tcPr>
          <w:p w14:paraId="51AF9C66" w14:textId="77777777" w:rsidR="002F2D5C" w:rsidRPr="00345ACC" w:rsidRDefault="002F2D5C" w:rsidP="00345ACC">
            <w:r w:rsidRPr="00345ACC">
              <w:t>Settings/Results</w:t>
            </w:r>
          </w:p>
        </w:tc>
      </w:tr>
      <w:tr w:rsidR="002F2D5C" w:rsidRPr="00836121" w14:paraId="17C35208" w14:textId="77777777" w:rsidTr="002F2D5C">
        <w:tc>
          <w:tcPr>
            <w:tcW w:w="9353" w:type="dxa"/>
            <w:gridSpan w:val="2"/>
            <w:hideMark/>
          </w:tcPr>
          <w:p w14:paraId="4D3C277A" w14:textId="0DA09B89" w:rsidR="002F2D5C" w:rsidRPr="00836121" w:rsidRDefault="002F2D5C" w:rsidP="002F2D5C">
            <w:pPr>
              <w:spacing w:before="100" w:beforeAutospacing="1" w:after="100" w:afterAutospacing="1"/>
              <w:jc w:val="center"/>
              <w:rPr>
                <w:b/>
              </w:rPr>
            </w:pPr>
            <w:r w:rsidRPr="00836121">
              <w:rPr>
                <w:b/>
              </w:rPr>
              <w:t>VL: WBN SRD Terminal Node</w:t>
            </w:r>
            <w:r w:rsidR="001C45C0" w:rsidRPr="00836121">
              <w:rPr>
                <w:b/>
              </w:rPr>
              <w:t xml:space="preserve"> Rx</w:t>
            </w:r>
          </w:p>
        </w:tc>
      </w:tr>
      <w:tr w:rsidR="002F2D5C" w:rsidRPr="00836121" w14:paraId="3C712295" w14:textId="77777777" w:rsidTr="002F2D5C">
        <w:tc>
          <w:tcPr>
            <w:tcW w:w="4248" w:type="dxa"/>
            <w:hideMark/>
          </w:tcPr>
          <w:p w14:paraId="3B2EC729" w14:textId="77777777" w:rsidR="002F2D5C" w:rsidRPr="00836121" w:rsidRDefault="002F2D5C" w:rsidP="002F2D5C">
            <w:pPr>
              <w:pStyle w:val="ECCTabletext"/>
              <w:rPr>
                <w:rFonts w:cs="Arial"/>
                <w:b/>
                <w:bCs/>
                <w:caps/>
                <w:color w:val="D2232A"/>
                <w:kern w:val="32"/>
                <w:sz w:val="22"/>
              </w:rPr>
            </w:pPr>
            <w:r w:rsidRPr="00836121">
              <w:t>Frequency</w:t>
            </w:r>
          </w:p>
        </w:tc>
        <w:tc>
          <w:tcPr>
            <w:tcW w:w="5105" w:type="dxa"/>
            <w:hideMark/>
          </w:tcPr>
          <w:p w14:paraId="0C9B49F6" w14:textId="0BB0830F" w:rsidR="002F2D5C" w:rsidRPr="00836121" w:rsidRDefault="001C45C0" w:rsidP="002F2D5C">
            <w:pPr>
              <w:pStyle w:val="ECCTabletext"/>
              <w:rPr>
                <w:rFonts w:cs="Arial"/>
                <w:sz w:val="22"/>
              </w:rPr>
            </w:pPr>
            <w:r w:rsidRPr="00836121">
              <w:t>863-868</w:t>
            </w:r>
            <w:r w:rsidR="002F2D5C" w:rsidRPr="00836121">
              <w:t xml:space="preserve"> MHz</w:t>
            </w:r>
            <w:r w:rsidRPr="00836121">
              <w:t>/1000 kHz channels</w:t>
            </w:r>
            <w:r w:rsidR="002F2D5C" w:rsidRPr="00836121">
              <w:t xml:space="preserve"> </w:t>
            </w:r>
          </w:p>
        </w:tc>
      </w:tr>
      <w:tr w:rsidR="002F2D5C" w:rsidRPr="00836121" w14:paraId="2F28AB4A" w14:textId="77777777" w:rsidTr="002F2D5C">
        <w:tc>
          <w:tcPr>
            <w:tcW w:w="4248" w:type="dxa"/>
            <w:hideMark/>
          </w:tcPr>
          <w:p w14:paraId="5B487B27" w14:textId="77777777" w:rsidR="002F2D5C" w:rsidRPr="00836121" w:rsidRDefault="002F2D5C" w:rsidP="002F2D5C">
            <w:pPr>
              <w:pStyle w:val="ECCTabletext"/>
            </w:pPr>
            <w:r w:rsidRPr="00836121">
              <w:t>VLR sensitivity</w:t>
            </w:r>
          </w:p>
        </w:tc>
        <w:tc>
          <w:tcPr>
            <w:tcW w:w="5105" w:type="dxa"/>
            <w:hideMark/>
          </w:tcPr>
          <w:p w14:paraId="06A97CE2" w14:textId="3A38A426" w:rsidR="002F2D5C" w:rsidRPr="00836121" w:rsidRDefault="001C45C0" w:rsidP="002F2D5C">
            <w:pPr>
              <w:pStyle w:val="ECCTabletext"/>
            </w:pPr>
            <w:r w:rsidRPr="00836121">
              <w:t>-99 dBm/100</w:t>
            </w:r>
            <w:r w:rsidR="002F2D5C" w:rsidRPr="00836121">
              <w:t>0 kHz</w:t>
            </w:r>
          </w:p>
        </w:tc>
      </w:tr>
      <w:tr w:rsidR="002F2D5C" w:rsidRPr="00836121" w14:paraId="299D4499" w14:textId="77777777" w:rsidTr="002F2D5C">
        <w:tc>
          <w:tcPr>
            <w:tcW w:w="4248" w:type="dxa"/>
            <w:hideMark/>
          </w:tcPr>
          <w:p w14:paraId="464010C5" w14:textId="77777777" w:rsidR="002F2D5C" w:rsidRPr="00836121" w:rsidRDefault="002F2D5C" w:rsidP="002F2D5C">
            <w:pPr>
              <w:pStyle w:val="ECCTabletext"/>
            </w:pPr>
            <w:r w:rsidRPr="00836121">
              <w:t>VLR selectivity</w:t>
            </w:r>
          </w:p>
        </w:tc>
        <w:tc>
          <w:tcPr>
            <w:tcW w:w="5105" w:type="dxa"/>
            <w:hideMark/>
          </w:tcPr>
          <w:p w14:paraId="22D03C12" w14:textId="361CF8FE" w:rsidR="002F2D5C" w:rsidRPr="00836121" w:rsidRDefault="001C45C0" w:rsidP="002F2D5C">
            <w:pPr>
              <w:pStyle w:val="ECCTabletext"/>
            </w:pPr>
            <w:r w:rsidRPr="00836121">
              <w:t>Realistic Cat. 2, 4</w:t>
            </w:r>
            <w:r w:rsidR="002F2D5C" w:rsidRPr="00836121">
              <w:t>5 d</w:t>
            </w:r>
            <w:r w:rsidRPr="00836121">
              <w:t>B @ dF=2 MHz</w:t>
            </w:r>
          </w:p>
        </w:tc>
      </w:tr>
      <w:tr w:rsidR="002F2D5C" w:rsidRPr="00836121" w14:paraId="108C07F8" w14:textId="77777777" w:rsidTr="002F2D5C">
        <w:tc>
          <w:tcPr>
            <w:tcW w:w="4248" w:type="dxa"/>
            <w:hideMark/>
          </w:tcPr>
          <w:p w14:paraId="115D750E" w14:textId="77777777" w:rsidR="002F2D5C" w:rsidRPr="00836121" w:rsidRDefault="002F2D5C" w:rsidP="002F2D5C">
            <w:pPr>
              <w:pStyle w:val="ECCTabletext"/>
            </w:pPr>
            <w:r w:rsidRPr="00836121">
              <w:t>VLR C/I threshold</w:t>
            </w:r>
          </w:p>
        </w:tc>
        <w:tc>
          <w:tcPr>
            <w:tcW w:w="5105" w:type="dxa"/>
            <w:hideMark/>
          </w:tcPr>
          <w:p w14:paraId="49605AE6" w14:textId="77777777" w:rsidR="002F2D5C" w:rsidRPr="00836121" w:rsidRDefault="002F2D5C" w:rsidP="002F2D5C">
            <w:pPr>
              <w:pStyle w:val="ECCTabletext"/>
            </w:pPr>
            <w:r w:rsidRPr="00836121">
              <w:t>8 dB</w:t>
            </w:r>
          </w:p>
        </w:tc>
      </w:tr>
      <w:tr w:rsidR="002F2D5C" w:rsidRPr="00836121" w14:paraId="5CFE50F1" w14:textId="77777777" w:rsidTr="002F2D5C">
        <w:tc>
          <w:tcPr>
            <w:tcW w:w="4248" w:type="dxa"/>
            <w:hideMark/>
          </w:tcPr>
          <w:p w14:paraId="671A6379" w14:textId="77777777" w:rsidR="002F2D5C" w:rsidRPr="00836121" w:rsidRDefault="002F2D5C" w:rsidP="002F2D5C">
            <w:pPr>
              <w:pStyle w:val="ECCTabletext"/>
            </w:pPr>
            <w:r w:rsidRPr="00836121">
              <w:t>VLR/Tx antenna</w:t>
            </w:r>
          </w:p>
        </w:tc>
        <w:tc>
          <w:tcPr>
            <w:tcW w:w="5105" w:type="dxa"/>
            <w:hideMark/>
          </w:tcPr>
          <w:p w14:paraId="7A670380" w14:textId="1E66C412" w:rsidR="002F2D5C" w:rsidRPr="00836121" w:rsidRDefault="001C45C0" w:rsidP="002F2D5C">
            <w:pPr>
              <w:pStyle w:val="ECCTabletext"/>
            </w:pPr>
            <w:r w:rsidRPr="00836121">
              <w:t>0</w:t>
            </w:r>
            <w:r w:rsidR="002F2D5C" w:rsidRPr="00836121">
              <w:t xml:space="preserve"> dBi, Non-directional</w:t>
            </w:r>
          </w:p>
        </w:tc>
      </w:tr>
      <w:tr w:rsidR="002F2D5C" w:rsidRPr="00836121" w14:paraId="0DF2A06D" w14:textId="77777777" w:rsidTr="002F2D5C">
        <w:tc>
          <w:tcPr>
            <w:tcW w:w="4248" w:type="dxa"/>
            <w:hideMark/>
          </w:tcPr>
          <w:p w14:paraId="237408BE" w14:textId="77777777" w:rsidR="002F2D5C" w:rsidRPr="00836121" w:rsidRDefault="002F2D5C" w:rsidP="002F2D5C">
            <w:pPr>
              <w:pStyle w:val="ECCTabletext"/>
            </w:pPr>
            <w:r w:rsidRPr="00836121">
              <w:t>VLR/Tx antenna height</w:t>
            </w:r>
          </w:p>
        </w:tc>
        <w:tc>
          <w:tcPr>
            <w:tcW w:w="5105" w:type="dxa"/>
            <w:hideMark/>
          </w:tcPr>
          <w:p w14:paraId="358016AC" w14:textId="77777777" w:rsidR="002F2D5C" w:rsidRPr="00836121" w:rsidRDefault="002F2D5C" w:rsidP="002F2D5C">
            <w:pPr>
              <w:pStyle w:val="ECCTabletext"/>
            </w:pPr>
            <w:r w:rsidRPr="00836121">
              <w:t>1.5 m</w:t>
            </w:r>
          </w:p>
        </w:tc>
      </w:tr>
      <w:tr w:rsidR="002F2D5C" w:rsidRPr="00836121" w14:paraId="665CF0E6" w14:textId="77777777" w:rsidTr="002F2D5C">
        <w:tc>
          <w:tcPr>
            <w:tcW w:w="4248" w:type="dxa"/>
            <w:hideMark/>
          </w:tcPr>
          <w:p w14:paraId="30012434" w14:textId="77777777" w:rsidR="002F2D5C" w:rsidRPr="00836121" w:rsidRDefault="002F2D5C" w:rsidP="002F2D5C">
            <w:pPr>
              <w:pStyle w:val="ECCTabletext"/>
            </w:pPr>
            <w:r w:rsidRPr="00836121">
              <w:t>VL Tx power</w:t>
            </w:r>
          </w:p>
        </w:tc>
        <w:tc>
          <w:tcPr>
            <w:tcW w:w="5105" w:type="dxa"/>
            <w:hideMark/>
          </w:tcPr>
          <w:p w14:paraId="36D6B7FB" w14:textId="14C3321C" w:rsidR="002F2D5C" w:rsidRPr="00836121" w:rsidRDefault="001C45C0" w:rsidP="002F2D5C">
            <w:pPr>
              <w:pStyle w:val="ECCTabletext"/>
            </w:pPr>
            <w:r w:rsidRPr="00836121">
              <w:t>14 dBm/100</w:t>
            </w:r>
            <w:r w:rsidR="002F2D5C" w:rsidRPr="00836121">
              <w:t>0 kHz</w:t>
            </w:r>
          </w:p>
        </w:tc>
      </w:tr>
      <w:tr w:rsidR="002F2D5C" w:rsidRPr="00836121" w14:paraId="048BF2AE" w14:textId="77777777" w:rsidTr="002F2D5C">
        <w:tc>
          <w:tcPr>
            <w:tcW w:w="4248" w:type="dxa"/>
            <w:hideMark/>
          </w:tcPr>
          <w:p w14:paraId="169283CB" w14:textId="77777777" w:rsidR="002F2D5C" w:rsidRPr="00836121" w:rsidRDefault="002F2D5C" w:rsidP="002F2D5C">
            <w:pPr>
              <w:pStyle w:val="ECCTabletext"/>
            </w:pPr>
            <w:r w:rsidRPr="00836121">
              <w:t>VL Tx → Rx path</w:t>
            </w:r>
          </w:p>
        </w:tc>
        <w:tc>
          <w:tcPr>
            <w:tcW w:w="5105" w:type="dxa"/>
            <w:hideMark/>
          </w:tcPr>
          <w:p w14:paraId="0DD6CD3A" w14:textId="77777777" w:rsidR="002F2D5C" w:rsidRPr="00836121" w:rsidRDefault="002F2D5C" w:rsidP="002F2D5C">
            <w:pPr>
              <w:pStyle w:val="ECCTabletext"/>
            </w:pPr>
            <w:r w:rsidRPr="00836121">
              <w:t>Hata-SRD, urban, ind-ind/below roof, R=0.02/0.04 km</w:t>
            </w:r>
          </w:p>
        </w:tc>
      </w:tr>
      <w:tr w:rsidR="002F2D5C" w:rsidRPr="00836121" w14:paraId="2B3A80F7" w14:textId="77777777" w:rsidTr="002F2D5C">
        <w:tc>
          <w:tcPr>
            <w:tcW w:w="9353" w:type="dxa"/>
            <w:gridSpan w:val="2"/>
            <w:hideMark/>
          </w:tcPr>
          <w:p w14:paraId="07E9B111" w14:textId="77777777" w:rsidR="002F2D5C" w:rsidRPr="00836121" w:rsidRDefault="002F2D5C" w:rsidP="002F2D5C">
            <w:pPr>
              <w:spacing w:before="100" w:beforeAutospacing="1" w:after="100" w:afterAutospacing="1"/>
              <w:jc w:val="center"/>
            </w:pPr>
            <w:r w:rsidRPr="00836121">
              <w:rPr>
                <w:b/>
              </w:rPr>
              <w:lastRenderedPageBreak/>
              <w:t>IL1A: NBN SRD Network's NAP Tx (outdoor)</w:t>
            </w:r>
          </w:p>
        </w:tc>
      </w:tr>
      <w:tr w:rsidR="002F2D5C" w:rsidRPr="00836121" w14:paraId="2B58934F" w14:textId="77777777" w:rsidTr="002F2D5C">
        <w:tc>
          <w:tcPr>
            <w:tcW w:w="4248" w:type="dxa"/>
            <w:hideMark/>
          </w:tcPr>
          <w:p w14:paraId="7E724883" w14:textId="77777777" w:rsidR="002F2D5C" w:rsidRPr="00836121" w:rsidRDefault="002F2D5C" w:rsidP="00920A2D">
            <w:pPr>
              <w:pStyle w:val="ECCTabletext"/>
              <w:jc w:val="left"/>
            </w:pPr>
            <w:r w:rsidRPr="00836121">
              <w:t>Frequency</w:t>
            </w:r>
          </w:p>
        </w:tc>
        <w:tc>
          <w:tcPr>
            <w:tcW w:w="5105" w:type="dxa"/>
            <w:hideMark/>
          </w:tcPr>
          <w:p w14:paraId="0154C00E" w14:textId="77777777" w:rsidR="002F2D5C" w:rsidRPr="00836121" w:rsidRDefault="002F2D5C" w:rsidP="00920A2D">
            <w:pPr>
              <w:pStyle w:val="ECCTabletext"/>
              <w:jc w:val="left"/>
            </w:pPr>
            <w:r w:rsidRPr="00836121">
              <w:t>865-868 MHz, 200 kHz channels</w:t>
            </w:r>
          </w:p>
        </w:tc>
      </w:tr>
      <w:tr w:rsidR="002F2D5C" w:rsidRPr="00836121" w14:paraId="21F5E8D0" w14:textId="77777777" w:rsidTr="002F2D5C">
        <w:tc>
          <w:tcPr>
            <w:tcW w:w="4248" w:type="dxa"/>
            <w:hideMark/>
          </w:tcPr>
          <w:p w14:paraId="0017F65A" w14:textId="77777777" w:rsidR="002F2D5C" w:rsidRPr="00836121" w:rsidRDefault="002F2D5C" w:rsidP="00920A2D">
            <w:pPr>
              <w:pStyle w:val="ECCTabletext"/>
              <w:jc w:val="left"/>
            </w:pPr>
            <w:r w:rsidRPr="00836121">
              <w:t>ILT transmitter output power</w:t>
            </w:r>
          </w:p>
        </w:tc>
        <w:tc>
          <w:tcPr>
            <w:tcW w:w="5105" w:type="dxa"/>
            <w:hideMark/>
          </w:tcPr>
          <w:p w14:paraId="32527F99" w14:textId="77777777" w:rsidR="002F2D5C" w:rsidRPr="00836121" w:rsidRDefault="002F2D5C" w:rsidP="00920A2D">
            <w:pPr>
              <w:pStyle w:val="ECCTabletext"/>
              <w:jc w:val="left"/>
            </w:pPr>
            <w:r w:rsidRPr="00836121">
              <w:t>27 dBm/200 kHz</w:t>
            </w:r>
          </w:p>
        </w:tc>
      </w:tr>
      <w:tr w:rsidR="002F2D5C" w:rsidRPr="00836121" w14:paraId="4549BB7D" w14:textId="77777777" w:rsidTr="002F2D5C">
        <w:tc>
          <w:tcPr>
            <w:tcW w:w="4248" w:type="dxa"/>
            <w:hideMark/>
          </w:tcPr>
          <w:p w14:paraId="71F14352" w14:textId="77777777" w:rsidR="002F2D5C" w:rsidRPr="00836121" w:rsidRDefault="002F2D5C" w:rsidP="00920A2D">
            <w:pPr>
              <w:pStyle w:val="ECCTabletext"/>
              <w:jc w:val="left"/>
            </w:pPr>
            <w:r w:rsidRPr="00836121">
              <w:t>ILT antenna gain</w:t>
            </w:r>
          </w:p>
        </w:tc>
        <w:tc>
          <w:tcPr>
            <w:tcW w:w="5105" w:type="dxa"/>
            <w:hideMark/>
          </w:tcPr>
          <w:p w14:paraId="4FB09B7C" w14:textId="77777777" w:rsidR="002F2D5C" w:rsidRPr="00836121" w:rsidRDefault="002F2D5C" w:rsidP="00920A2D">
            <w:pPr>
              <w:pStyle w:val="ECCTabletext"/>
              <w:jc w:val="left"/>
            </w:pPr>
            <w:r w:rsidRPr="00836121">
              <w:t>2.15 dBi</w:t>
            </w:r>
          </w:p>
        </w:tc>
      </w:tr>
      <w:tr w:rsidR="002F2D5C" w:rsidRPr="00836121" w14:paraId="0986428D" w14:textId="77777777" w:rsidTr="002F2D5C">
        <w:tc>
          <w:tcPr>
            <w:tcW w:w="4248" w:type="dxa"/>
            <w:hideMark/>
          </w:tcPr>
          <w:p w14:paraId="38AA8347" w14:textId="77777777" w:rsidR="002F2D5C" w:rsidRPr="00836121" w:rsidRDefault="002F2D5C" w:rsidP="00920A2D">
            <w:pPr>
              <w:pStyle w:val="ECCTabletext"/>
              <w:jc w:val="left"/>
            </w:pPr>
            <w:r w:rsidRPr="00836121">
              <w:t>APC</w:t>
            </w:r>
          </w:p>
        </w:tc>
        <w:tc>
          <w:tcPr>
            <w:tcW w:w="5105" w:type="dxa"/>
            <w:hideMark/>
          </w:tcPr>
          <w:p w14:paraId="007AFE9B" w14:textId="77777777" w:rsidR="002F2D5C" w:rsidRPr="00836121" w:rsidRDefault="002F2D5C" w:rsidP="00920A2D">
            <w:pPr>
              <w:pStyle w:val="ECCTabletext"/>
              <w:jc w:val="left"/>
            </w:pPr>
            <w:r w:rsidRPr="00836121">
              <w:t>Threshold -89 dBm, 20 dB range, R=300 m</w:t>
            </w:r>
          </w:p>
        </w:tc>
      </w:tr>
      <w:tr w:rsidR="002F2D5C" w:rsidRPr="00836121" w14:paraId="045F3AA9" w14:textId="77777777" w:rsidTr="002F2D5C">
        <w:tc>
          <w:tcPr>
            <w:tcW w:w="4248" w:type="dxa"/>
            <w:hideMark/>
          </w:tcPr>
          <w:p w14:paraId="7EB3BE36" w14:textId="77777777" w:rsidR="002F2D5C" w:rsidRPr="00836121" w:rsidRDefault="002F2D5C" w:rsidP="00920A2D">
            <w:pPr>
              <w:pStyle w:val="ECCTabletext"/>
              <w:jc w:val="left"/>
              <w:rPr>
                <w:rFonts w:cs="Arial"/>
                <w:sz w:val="22"/>
              </w:rPr>
            </w:pPr>
            <w:r w:rsidRPr="00836121">
              <w:t>ILT probability of transmission (Maximum/Average DC)</w:t>
            </w:r>
          </w:p>
        </w:tc>
        <w:tc>
          <w:tcPr>
            <w:tcW w:w="5105" w:type="dxa"/>
            <w:hideMark/>
          </w:tcPr>
          <w:p w14:paraId="509522A7" w14:textId="77777777" w:rsidR="002F2D5C" w:rsidRPr="00836121" w:rsidRDefault="002F2D5C" w:rsidP="00920A2D">
            <w:pPr>
              <w:pStyle w:val="ECCTabletext"/>
              <w:jc w:val="left"/>
            </w:pPr>
            <w:r w:rsidRPr="00836121">
              <w:t>10/2.5%</w:t>
            </w:r>
          </w:p>
        </w:tc>
      </w:tr>
      <w:tr w:rsidR="002F2D5C" w:rsidRPr="00836121" w14:paraId="297D908C" w14:textId="77777777" w:rsidTr="002F2D5C">
        <w:tc>
          <w:tcPr>
            <w:tcW w:w="4248" w:type="dxa"/>
            <w:hideMark/>
          </w:tcPr>
          <w:p w14:paraId="545A1EA4" w14:textId="77777777" w:rsidR="002F2D5C" w:rsidRPr="00836121" w:rsidRDefault="002F2D5C" w:rsidP="00920A2D">
            <w:pPr>
              <w:pStyle w:val="ECCTabletext"/>
              <w:jc w:val="left"/>
            </w:pPr>
            <w:r w:rsidRPr="00836121">
              <w:t>ILT → VLR interfering path</w:t>
            </w:r>
          </w:p>
        </w:tc>
        <w:tc>
          <w:tcPr>
            <w:tcW w:w="5105" w:type="dxa"/>
            <w:hideMark/>
          </w:tcPr>
          <w:p w14:paraId="20564ABA" w14:textId="77777777" w:rsidR="002F2D5C" w:rsidRPr="00836121" w:rsidRDefault="002F2D5C" w:rsidP="00920A2D">
            <w:pPr>
              <w:pStyle w:val="ECCTabletext"/>
              <w:jc w:val="left"/>
            </w:pPr>
            <w:r w:rsidRPr="00836121">
              <w:t xml:space="preserve">Hata-SRD, urban, </w:t>
            </w:r>
            <w:r w:rsidRPr="00836121">
              <w:rPr>
                <w:b/>
              </w:rPr>
              <w:t>outd</w:t>
            </w:r>
            <w:r w:rsidRPr="00836121">
              <w:t>-ind/below roof</w:t>
            </w:r>
          </w:p>
        </w:tc>
      </w:tr>
      <w:tr w:rsidR="002F2D5C" w:rsidRPr="00836121" w14:paraId="6C5CDF3F" w14:textId="77777777" w:rsidTr="002F2D5C">
        <w:tc>
          <w:tcPr>
            <w:tcW w:w="4248" w:type="dxa"/>
            <w:hideMark/>
          </w:tcPr>
          <w:p w14:paraId="511F0F91" w14:textId="77777777" w:rsidR="002F2D5C" w:rsidRPr="00836121" w:rsidRDefault="002F2D5C" w:rsidP="00920A2D">
            <w:pPr>
              <w:pStyle w:val="ECCTabletext"/>
              <w:jc w:val="left"/>
            </w:pPr>
            <w:r w:rsidRPr="00836121">
              <w:t>ILT → VLR positioning mode</w:t>
            </w:r>
          </w:p>
        </w:tc>
        <w:tc>
          <w:tcPr>
            <w:tcW w:w="5105" w:type="dxa"/>
            <w:hideMark/>
          </w:tcPr>
          <w:p w14:paraId="2FA51D2C" w14:textId="77777777" w:rsidR="002F2D5C" w:rsidRPr="00836121" w:rsidRDefault="002F2D5C" w:rsidP="00920A2D">
            <w:pPr>
              <w:pStyle w:val="ECCTabletext"/>
              <w:jc w:val="left"/>
            </w:pPr>
            <w:r w:rsidRPr="00836121">
              <w:t>None (simulation radius 300 m)</w:t>
            </w:r>
          </w:p>
        </w:tc>
      </w:tr>
      <w:tr w:rsidR="002F2D5C" w:rsidRPr="00836121" w14:paraId="7A2E6ED7" w14:textId="77777777" w:rsidTr="002F2D5C">
        <w:tc>
          <w:tcPr>
            <w:tcW w:w="4248" w:type="dxa"/>
            <w:hideMark/>
          </w:tcPr>
          <w:p w14:paraId="41ED71EB" w14:textId="77777777" w:rsidR="002F2D5C" w:rsidRPr="00836121" w:rsidRDefault="002F2D5C" w:rsidP="00920A2D">
            <w:pPr>
              <w:pStyle w:val="ECCTabletext"/>
              <w:jc w:val="left"/>
            </w:pPr>
            <w:r w:rsidRPr="00836121">
              <w:t>Number of transmitters in impact area (Medium/High estimate)</w:t>
            </w:r>
          </w:p>
        </w:tc>
        <w:tc>
          <w:tcPr>
            <w:tcW w:w="5105" w:type="dxa"/>
            <w:hideMark/>
          </w:tcPr>
          <w:p w14:paraId="4D380BED" w14:textId="77777777" w:rsidR="002F2D5C" w:rsidRPr="00836121" w:rsidRDefault="002F2D5C" w:rsidP="00920A2D">
            <w:pPr>
              <w:pStyle w:val="ECCTabletext"/>
              <w:jc w:val="left"/>
            </w:pPr>
            <w:r w:rsidRPr="00836121">
              <w:t>2/3</w:t>
            </w:r>
          </w:p>
        </w:tc>
      </w:tr>
      <w:tr w:rsidR="002F2D5C" w:rsidRPr="00836121" w14:paraId="79A59140" w14:textId="77777777" w:rsidTr="002F2D5C">
        <w:tc>
          <w:tcPr>
            <w:tcW w:w="9353" w:type="dxa"/>
            <w:gridSpan w:val="2"/>
            <w:hideMark/>
          </w:tcPr>
          <w:p w14:paraId="625F35F3" w14:textId="77777777" w:rsidR="002F2D5C" w:rsidRPr="00836121" w:rsidRDefault="002F2D5C" w:rsidP="002F2D5C">
            <w:pPr>
              <w:spacing w:before="100" w:beforeAutospacing="1" w:after="100" w:afterAutospacing="1"/>
              <w:jc w:val="center"/>
            </w:pPr>
            <w:r w:rsidRPr="00836121">
              <w:rPr>
                <w:b/>
              </w:rPr>
              <w:t>IL1B: NBN SRD Network's NN Tx (outdoor)</w:t>
            </w:r>
          </w:p>
        </w:tc>
      </w:tr>
      <w:tr w:rsidR="002F2D5C" w:rsidRPr="00836121" w14:paraId="3C6D0609" w14:textId="77777777" w:rsidTr="002F2D5C">
        <w:tc>
          <w:tcPr>
            <w:tcW w:w="4248" w:type="dxa"/>
            <w:hideMark/>
          </w:tcPr>
          <w:p w14:paraId="5FC24C9E" w14:textId="77777777" w:rsidR="002F2D5C" w:rsidRPr="00836121" w:rsidRDefault="002F2D5C" w:rsidP="00920A2D">
            <w:pPr>
              <w:pStyle w:val="ECCTabletext"/>
              <w:jc w:val="left"/>
            </w:pPr>
            <w:r w:rsidRPr="00836121">
              <w:t>Frequency</w:t>
            </w:r>
          </w:p>
        </w:tc>
        <w:tc>
          <w:tcPr>
            <w:tcW w:w="5105" w:type="dxa"/>
            <w:hideMark/>
          </w:tcPr>
          <w:p w14:paraId="3C0239B7" w14:textId="77777777" w:rsidR="002F2D5C" w:rsidRPr="00836121" w:rsidRDefault="002F2D5C" w:rsidP="00920A2D">
            <w:pPr>
              <w:pStyle w:val="ECCTabletext"/>
              <w:jc w:val="left"/>
            </w:pPr>
            <w:r w:rsidRPr="00836121">
              <w:t>865-868 MHz, 200 kHz channels</w:t>
            </w:r>
          </w:p>
        </w:tc>
      </w:tr>
      <w:tr w:rsidR="002F2D5C" w:rsidRPr="00836121" w14:paraId="7CDD0132" w14:textId="77777777" w:rsidTr="002F2D5C">
        <w:tc>
          <w:tcPr>
            <w:tcW w:w="4248" w:type="dxa"/>
            <w:hideMark/>
          </w:tcPr>
          <w:p w14:paraId="3D8D57F8" w14:textId="77777777" w:rsidR="002F2D5C" w:rsidRPr="00836121" w:rsidRDefault="002F2D5C" w:rsidP="00920A2D">
            <w:pPr>
              <w:pStyle w:val="ECCTabletext"/>
              <w:jc w:val="left"/>
            </w:pPr>
            <w:r w:rsidRPr="00836121">
              <w:t>ILT transmitter output power</w:t>
            </w:r>
          </w:p>
        </w:tc>
        <w:tc>
          <w:tcPr>
            <w:tcW w:w="5105" w:type="dxa"/>
            <w:hideMark/>
          </w:tcPr>
          <w:p w14:paraId="7274909E" w14:textId="77777777" w:rsidR="002F2D5C" w:rsidRPr="00836121" w:rsidRDefault="002F2D5C" w:rsidP="00920A2D">
            <w:pPr>
              <w:pStyle w:val="ECCTabletext"/>
              <w:jc w:val="left"/>
            </w:pPr>
            <w:r w:rsidRPr="00836121">
              <w:t>27 dBm/200 kHz</w:t>
            </w:r>
          </w:p>
        </w:tc>
      </w:tr>
      <w:tr w:rsidR="002F2D5C" w:rsidRPr="00836121" w14:paraId="3724D31A" w14:textId="77777777" w:rsidTr="002F2D5C">
        <w:tc>
          <w:tcPr>
            <w:tcW w:w="4248" w:type="dxa"/>
            <w:hideMark/>
          </w:tcPr>
          <w:p w14:paraId="4583C87C" w14:textId="77777777" w:rsidR="002F2D5C" w:rsidRPr="00836121" w:rsidRDefault="002F2D5C" w:rsidP="00920A2D">
            <w:pPr>
              <w:pStyle w:val="ECCTabletext"/>
              <w:jc w:val="left"/>
            </w:pPr>
            <w:r w:rsidRPr="00836121">
              <w:t>ILT antenna gain</w:t>
            </w:r>
          </w:p>
        </w:tc>
        <w:tc>
          <w:tcPr>
            <w:tcW w:w="5105" w:type="dxa"/>
            <w:hideMark/>
          </w:tcPr>
          <w:p w14:paraId="6BAF177C" w14:textId="77777777" w:rsidR="002F2D5C" w:rsidRPr="00836121" w:rsidRDefault="002F2D5C" w:rsidP="00920A2D">
            <w:pPr>
              <w:pStyle w:val="ECCTabletext"/>
              <w:jc w:val="left"/>
            </w:pPr>
            <w:r w:rsidRPr="00836121">
              <w:t>2.15 dBi</w:t>
            </w:r>
          </w:p>
        </w:tc>
      </w:tr>
      <w:tr w:rsidR="002F2D5C" w:rsidRPr="00836121" w14:paraId="23EEE1C2" w14:textId="77777777" w:rsidTr="002F2D5C">
        <w:tc>
          <w:tcPr>
            <w:tcW w:w="4248" w:type="dxa"/>
            <w:hideMark/>
          </w:tcPr>
          <w:p w14:paraId="1AC36B62" w14:textId="77777777" w:rsidR="002F2D5C" w:rsidRPr="00836121" w:rsidRDefault="002F2D5C" w:rsidP="00920A2D">
            <w:pPr>
              <w:pStyle w:val="ECCTabletext"/>
              <w:jc w:val="left"/>
            </w:pPr>
            <w:r w:rsidRPr="00836121">
              <w:t>APC</w:t>
            </w:r>
          </w:p>
        </w:tc>
        <w:tc>
          <w:tcPr>
            <w:tcW w:w="5105" w:type="dxa"/>
            <w:hideMark/>
          </w:tcPr>
          <w:p w14:paraId="55FB4765" w14:textId="77777777" w:rsidR="002F2D5C" w:rsidRPr="00836121" w:rsidRDefault="002F2D5C" w:rsidP="00920A2D">
            <w:pPr>
              <w:pStyle w:val="ECCTabletext"/>
              <w:jc w:val="left"/>
            </w:pPr>
            <w:r w:rsidRPr="00836121">
              <w:t>Threshold -89 dBm, 20 dB range, R=300 m</w:t>
            </w:r>
          </w:p>
        </w:tc>
      </w:tr>
      <w:tr w:rsidR="002F2D5C" w:rsidRPr="00836121" w14:paraId="6D270839" w14:textId="77777777" w:rsidTr="002F2D5C">
        <w:tc>
          <w:tcPr>
            <w:tcW w:w="4248" w:type="dxa"/>
            <w:hideMark/>
          </w:tcPr>
          <w:p w14:paraId="1E5790D1" w14:textId="77777777" w:rsidR="002F2D5C" w:rsidRPr="00836121" w:rsidRDefault="002F2D5C" w:rsidP="00920A2D">
            <w:pPr>
              <w:pStyle w:val="ECCTabletext"/>
              <w:jc w:val="left"/>
              <w:rPr>
                <w:rFonts w:cs="Arial"/>
                <w:sz w:val="22"/>
              </w:rPr>
            </w:pPr>
            <w:r w:rsidRPr="00836121">
              <w:t>ILT probability of transmission (Maximum/Average DC)</w:t>
            </w:r>
          </w:p>
        </w:tc>
        <w:tc>
          <w:tcPr>
            <w:tcW w:w="5105" w:type="dxa"/>
            <w:hideMark/>
          </w:tcPr>
          <w:p w14:paraId="205B6464" w14:textId="77777777" w:rsidR="002F2D5C" w:rsidRPr="00836121" w:rsidRDefault="002F2D5C" w:rsidP="00920A2D">
            <w:pPr>
              <w:pStyle w:val="ECCTabletext"/>
              <w:jc w:val="left"/>
            </w:pPr>
            <w:r w:rsidRPr="00836121">
              <w:t>2.5/0.7 %</w:t>
            </w:r>
          </w:p>
        </w:tc>
      </w:tr>
      <w:tr w:rsidR="002F2D5C" w:rsidRPr="00836121" w14:paraId="004C9A76" w14:textId="77777777" w:rsidTr="002F2D5C">
        <w:tc>
          <w:tcPr>
            <w:tcW w:w="4248" w:type="dxa"/>
            <w:hideMark/>
          </w:tcPr>
          <w:p w14:paraId="0D735FE2" w14:textId="77777777" w:rsidR="002F2D5C" w:rsidRPr="00836121" w:rsidRDefault="002F2D5C" w:rsidP="00920A2D">
            <w:pPr>
              <w:pStyle w:val="ECCTabletext"/>
              <w:jc w:val="left"/>
            </w:pPr>
            <w:r w:rsidRPr="00836121">
              <w:t>ILT → VLR interfering path</w:t>
            </w:r>
          </w:p>
        </w:tc>
        <w:tc>
          <w:tcPr>
            <w:tcW w:w="5105" w:type="dxa"/>
            <w:hideMark/>
          </w:tcPr>
          <w:p w14:paraId="1E32073E" w14:textId="77777777" w:rsidR="002F2D5C" w:rsidRPr="00836121" w:rsidRDefault="002F2D5C" w:rsidP="00920A2D">
            <w:pPr>
              <w:pStyle w:val="ECCTabletext"/>
              <w:jc w:val="left"/>
            </w:pPr>
            <w:r w:rsidRPr="00836121">
              <w:t xml:space="preserve">Hata-SRD, urban, </w:t>
            </w:r>
            <w:r w:rsidRPr="00836121">
              <w:rPr>
                <w:b/>
              </w:rPr>
              <w:t>outd</w:t>
            </w:r>
            <w:r w:rsidRPr="00836121">
              <w:t>-ind/below roof</w:t>
            </w:r>
          </w:p>
        </w:tc>
      </w:tr>
      <w:tr w:rsidR="002F2D5C" w:rsidRPr="00836121" w14:paraId="0E28F637" w14:textId="77777777" w:rsidTr="002F2D5C">
        <w:tc>
          <w:tcPr>
            <w:tcW w:w="4248" w:type="dxa"/>
            <w:hideMark/>
          </w:tcPr>
          <w:p w14:paraId="15CE588B" w14:textId="77777777" w:rsidR="002F2D5C" w:rsidRPr="00836121" w:rsidRDefault="002F2D5C" w:rsidP="00920A2D">
            <w:pPr>
              <w:pStyle w:val="ECCTabletext"/>
              <w:jc w:val="left"/>
            </w:pPr>
            <w:r w:rsidRPr="00836121">
              <w:t>ILT → VLR positioning mode</w:t>
            </w:r>
          </w:p>
        </w:tc>
        <w:tc>
          <w:tcPr>
            <w:tcW w:w="5105" w:type="dxa"/>
            <w:hideMark/>
          </w:tcPr>
          <w:p w14:paraId="28277E67" w14:textId="77777777" w:rsidR="002F2D5C" w:rsidRPr="00836121" w:rsidRDefault="002F2D5C" w:rsidP="00920A2D">
            <w:pPr>
              <w:pStyle w:val="ECCTabletext"/>
              <w:jc w:val="left"/>
            </w:pPr>
            <w:r w:rsidRPr="00836121">
              <w:t>None (simulation radius 300 m)</w:t>
            </w:r>
          </w:p>
        </w:tc>
      </w:tr>
      <w:tr w:rsidR="002F2D5C" w:rsidRPr="00836121" w14:paraId="0979FA97" w14:textId="77777777" w:rsidTr="002F2D5C">
        <w:tc>
          <w:tcPr>
            <w:tcW w:w="4248" w:type="dxa"/>
            <w:hideMark/>
          </w:tcPr>
          <w:p w14:paraId="547A5BE5" w14:textId="77777777" w:rsidR="002F2D5C" w:rsidRPr="00836121" w:rsidRDefault="002F2D5C" w:rsidP="00920A2D">
            <w:pPr>
              <w:pStyle w:val="ECCTabletext"/>
              <w:jc w:val="left"/>
            </w:pPr>
            <w:r w:rsidRPr="00836121">
              <w:t>Number of transmitters in impact area (Medium/High estimate)</w:t>
            </w:r>
          </w:p>
        </w:tc>
        <w:tc>
          <w:tcPr>
            <w:tcW w:w="5105" w:type="dxa"/>
            <w:hideMark/>
          </w:tcPr>
          <w:p w14:paraId="752437B4" w14:textId="77777777" w:rsidR="002F2D5C" w:rsidRPr="00836121" w:rsidRDefault="002F2D5C" w:rsidP="00920A2D">
            <w:pPr>
              <w:pStyle w:val="ECCTabletext"/>
              <w:jc w:val="left"/>
            </w:pPr>
            <w:r w:rsidRPr="00836121">
              <w:t>13/25</w:t>
            </w:r>
          </w:p>
        </w:tc>
      </w:tr>
      <w:tr w:rsidR="002F2D5C" w:rsidRPr="00836121" w14:paraId="3B95C758" w14:textId="77777777" w:rsidTr="002F2D5C">
        <w:tc>
          <w:tcPr>
            <w:tcW w:w="9353" w:type="dxa"/>
            <w:gridSpan w:val="2"/>
            <w:hideMark/>
          </w:tcPr>
          <w:p w14:paraId="278F329F" w14:textId="77777777" w:rsidR="002F2D5C" w:rsidRPr="00836121" w:rsidRDefault="002F2D5C" w:rsidP="002F2D5C">
            <w:pPr>
              <w:spacing w:before="100" w:beforeAutospacing="1" w:after="100" w:afterAutospacing="1"/>
              <w:jc w:val="center"/>
            </w:pPr>
            <w:r w:rsidRPr="00836121">
              <w:rPr>
                <w:b/>
              </w:rPr>
              <w:t>IL1C: NBN SRD Network's TN Tx (indoor)</w:t>
            </w:r>
          </w:p>
        </w:tc>
      </w:tr>
      <w:tr w:rsidR="002F2D5C" w:rsidRPr="00836121" w14:paraId="30C8C59C" w14:textId="77777777" w:rsidTr="002F2D5C">
        <w:tc>
          <w:tcPr>
            <w:tcW w:w="4248" w:type="dxa"/>
            <w:hideMark/>
          </w:tcPr>
          <w:p w14:paraId="7C0D3CAD" w14:textId="77777777" w:rsidR="002F2D5C" w:rsidRPr="00836121" w:rsidRDefault="002F2D5C" w:rsidP="00920A2D">
            <w:pPr>
              <w:pStyle w:val="ECCTabletext"/>
              <w:jc w:val="left"/>
            </w:pPr>
            <w:r w:rsidRPr="00836121">
              <w:t>Frequency</w:t>
            </w:r>
          </w:p>
        </w:tc>
        <w:tc>
          <w:tcPr>
            <w:tcW w:w="5105" w:type="dxa"/>
            <w:hideMark/>
          </w:tcPr>
          <w:p w14:paraId="22DDC484" w14:textId="77777777" w:rsidR="002F2D5C" w:rsidRPr="00836121" w:rsidRDefault="002F2D5C" w:rsidP="00920A2D">
            <w:pPr>
              <w:pStyle w:val="ECCTabletext"/>
              <w:jc w:val="left"/>
            </w:pPr>
            <w:r w:rsidRPr="00836121">
              <w:t>865-868 MHz, 200 kHz channels</w:t>
            </w:r>
          </w:p>
        </w:tc>
      </w:tr>
      <w:tr w:rsidR="002F2D5C" w:rsidRPr="00836121" w14:paraId="230D54C5" w14:textId="77777777" w:rsidTr="002F2D5C">
        <w:tc>
          <w:tcPr>
            <w:tcW w:w="4248" w:type="dxa"/>
            <w:hideMark/>
          </w:tcPr>
          <w:p w14:paraId="2151BA5B" w14:textId="77777777" w:rsidR="002F2D5C" w:rsidRPr="00836121" w:rsidRDefault="002F2D5C" w:rsidP="00920A2D">
            <w:pPr>
              <w:pStyle w:val="ECCTabletext"/>
              <w:jc w:val="left"/>
            </w:pPr>
            <w:r w:rsidRPr="00836121">
              <w:t>ILT transmitter output power</w:t>
            </w:r>
          </w:p>
        </w:tc>
        <w:tc>
          <w:tcPr>
            <w:tcW w:w="5105" w:type="dxa"/>
            <w:hideMark/>
          </w:tcPr>
          <w:p w14:paraId="5766EFE0" w14:textId="77777777" w:rsidR="002F2D5C" w:rsidRPr="00836121" w:rsidRDefault="002F2D5C" w:rsidP="00920A2D">
            <w:pPr>
              <w:pStyle w:val="ECCTabletext"/>
              <w:jc w:val="left"/>
            </w:pPr>
            <w:r w:rsidRPr="00836121">
              <w:t>27 dBm/200 kHz</w:t>
            </w:r>
          </w:p>
        </w:tc>
      </w:tr>
      <w:tr w:rsidR="002F2D5C" w:rsidRPr="00836121" w14:paraId="1A19B7B6" w14:textId="77777777" w:rsidTr="002F2D5C">
        <w:tc>
          <w:tcPr>
            <w:tcW w:w="4248" w:type="dxa"/>
            <w:hideMark/>
          </w:tcPr>
          <w:p w14:paraId="5179CEB9" w14:textId="77777777" w:rsidR="002F2D5C" w:rsidRPr="00836121" w:rsidRDefault="002F2D5C" w:rsidP="00920A2D">
            <w:pPr>
              <w:pStyle w:val="ECCTabletext"/>
              <w:jc w:val="left"/>
            </w:pPr>
            <w:r w:rsidRPr="00836121">
              <w:t>ILT antenna gain</w:t>
            </w:r>
          </w:p>
        </w:tc>
        <w:tc>
          <w:tcPr>
            <w:tcW w:w="5105" w:type="dxa"/>
            <w:hideMark/>
          </w:tcPr>
          <w:p w14:paraId="48FC8226" w14:textId="77777777" w:rsidR="002F2D5C" w:rsidRPr="00836121" w:rsidRDefault="002F2D5C" w:rsidP="00920A2D">
            <w:pPr>
              <w:pStyle w:val="ECCTabletext"/>
              <w:jc w:val="left"/>
            </w:pPr>
            <w:r w:rsidRPr="00836121">
              <w:t>0 dBi</w:t>
            </w:r>
          </w:p>
        </w:tc>
      </w:tr>
      <w:tr w:rsidR="002F2D5C" w:rsidRPr="00836121" w14:paraId="38A3BA1C" w14:textId="77777777" w:rsidTr="002F2D5C">
        <w:tc>
          <w:tcPr>
            <w:tcW w:w="4248" w:type="dxa"/>
            <w:hideMark/>
          </w:tcPr>
          <w:p w14:paraId="67A974AA" w14:textId="77777777" w:rsidR="002F2D5C" w:rsidRPr="00836121" w:rsidRDefault="002F2D5C" w:rsidP="00920A2D">
            <w:pPr>
              <w:pStyle w:val="ECCTabletext"/>
              <w:jc w:val="left"/>
            </w:pPr>
            <w:r w:rsidRPr="00836121">
              <w:t>APC</w:t>
            </w:r>
          </w:p>
        </w:tc>
        <w:tc>
          <w:tcPr>
            <w:tcW w:w="5105" w:type="dxa"/>
            <w:hideMark/>
          </w:tcPr>
          <w:p w14:paraId="6AED9CC2" w14:textId="77777777" w:rsidR="002F2D5C" w:rsidRPr="00836121" w:rsidRDefault="002F2D5C" w:rsidP="00920A2D">
            <w:pPr>
              <w:pStyle w:val="ECCTabletext"/>
              <w:jc w:val="left"/>
            </w:pPr>
            <w:r w:rsidRPr="00836121">
              <w:t>Threshold -89 dBm, 20 dB range, R=300 m</w:t>
            </w:r>
          </w:p>
        </w:tc>
      </w:tr>
      <w:tr w:rsidR="002F2D5C" w:rsidRPr="00836121" w14:paraId="431F9C90" w14:textId="77777777" w:rsidTr="002F2D5C">
        <w:tc>
          <w:tcPr>
            <w:tcW w:w="4248" w:type="dxa"/>
            <w:hideMark/>
          </w:tcPr>
          <w:p w14:paraId="7C2792EB" w14:textId="77777777" w:rsidR="002F2D5C" w:rsidRPr="00836121" w:rsidRDefault="002F2D5C" w:rsidP="00920A2D">
            <w:pPr>
              <w:pStyle w:val="ECCTabletext"/>
              <w:jc w:val="left"/>
              <w:rPr>
                <w:rFonts w:cs="Arial"/>
                <w:sz w:val="22"/>
              </w:rPr>
            </w:pPr>
            <w:r w:rsidRPr="00836121">
              <w:t>ILT probability of transmission</w:t>
            </w:r>
          </w:p>
        </w:tc>
        <w:tc>
          <w:tcPr>
            <w:tcW w:w="5105" w:type="dxa"/>
            <w:hideMark/>
          </w:tcPr>
          <w:p w14:paraId="153C3DE8" w14:textId="77777777" w:rsidR="002F2D5C" w:rsidRPr="00836121" w:rsidRDefault="002F2D5C" w:rsidP="00920A2D">
            <w:pPr>
              <w:pStyle w:val="ECCTabletext"/>
              <w:jc w:val="left"/>
            </w:pPr>
            <w:r w:rsidRPr="00836121">
              <w:t>0.1%</w:t>
            </w:r>
          </w:p>
        </w:tc>
      </w:tr>
      <w:tr w:rsidR="002F2D5C" w:rsidRPr="00836121" w14:paraId="3A976409" w14:textId="77777777" w:rsidTr="002F2D5C">
        <w:tc>
          <w:tcPr>
            <w:tcW w:w="4248" w:type="dxa"/>
            <w:hideMark/>
          </w:tcPr>
          <w:p w14:paraId="2EC60B64" w14:textId="77777777" w:rsidR="002F2D5C" w:rsidRPr="00836121" w:rsidRDefault="002F2D5C" w:rsidP="00920A2D">
            <w:pPr>
              <w:pStyle w:val="ECCTabletext"/>
              <w:jc w:val="left"/>
            </w:pPr>
            <w:r w:rsidRPr="00836121">
              <w:t>ILT → VLR interfering path</w:t>
            </w:r>
          </w:p>
        </w:tc>
        <w:tc>
          <w:tcPr>
            <w:tcW w:w="5105" w:type="dxa"/>
            <w:hideMark/>
          </w:tcPr>
          <w:p w14:paraId="7EAFD550" w14:textId="77777777" w:rsidR="002F2D5C" w:rsidRPr="00836121" w:rsidRDefault="002F2D5C" w:rsidP="00920A2D">
            <w:pPr>
              <w:pStyle w:val="ECCTabletext"/>
              <w:jc w:val="left"/>
            </w:pPr>
            <w:r w:rsidRPr="00836121">
              <w:t xml:space="preserve">Hata-SRD, urban, </w:t>
            </w:r>
            <w:r w:rsidRPr="00836121">
              <w:rPr>
                <w:b/>
              </w:rPr>
              <w:t>ind</w:t>
            </w:r>
            <w:r w:rsidRPr="00836121">
              <w:t>-ind/below roof</w:t>
            </w:r>
          </w:p>
        </w:tc>
      </w:tr>
      <w:tr w:rsidR="002F2D5C" w:rsidRPr="00836121" w14:paraId="1CC7528B" w14:textId="77777777" w:rsidTr="002F2D5C">
        <w:tc>
          <w:tcPr>
            <w:tcW w:w="4248" w:type="dxa"/>
            <w:hideMark/>
          </w:tcPr>
          <w:p w14:paraId="5CE57E6A" w14:textId="77777777" w:rsidR="002F2D5C" w:rsidRPr="00836121" w:rsidRDefault="002F2D5C" w:rsidP="00920A2D">
            <w:pPr>
              <w:pStyle w:val="ECCTabletext"/>
              <w:jc w:val="left"/>
            </w:pPr>
            <w:r w:rsidRPr="00836121">
              <w:t>ILT → VLR positioning mode</w:t>
            </w:r>
          </w:p>
        </w:tc>
        <w:tc>
          <w:tcPr>
            <w:tcW w:w="5105" w:type="dxa"/>
            <w:hideMark/>
          </w:tcPr>
          <w:p w14:paraId="6B2F9DD8" w14:textId="77777777" w:rsidR="002F2D5C" w:rsidRPr="00836121" w:rsidRDefault="002F2D5C" w:rsidP="00920A2D">
            <w:pPr>
              <w:pStyle w:val="ECCTabletext"/>
              <w:jc w:val="left"/>
            </w:pPr>
            <w:r w:rsidRPr="00836121">
              <w:t>None (simulation radius 300 m)</w:t>
            </w:r>
          </w:p>
        </w:tc>
      </w:tr>
      <w:tr w:rsidR="002F2D5C" w:rsidRPr="00836121" w14:paraId="7E0AB2AB" w14:textId="77777777" w:rsidTr="002F2D5C">
        <w:tc>
          <w:tcPr>
            <w:tcW w:w="4248" w:type="dxa"/>
            <w:hideMark/>
          </w:tcPr>
          <w:p w14:paraId="25B667B4" w14:textId="77777777" w:rsidR="002F2D5C" w:rsidRPr="00836121" w:rsidRDefault="002F2D5C" w:rsidP="00920A2D">
            <w:pPr>
              <w:pStyle w:val="ECCTabletext"/>
              <w:jc w:val="left"/>
            </w:pPr>
            <w:r w:rsidRPr="00836121">
              <w:t>Number of transmitters in impact area (Medium/High estimate)</w:t>
            </w:r>
          </w:p>
        </w:tc>
        <w:tc>
          <w:tcPr>
            <w:tcW w:w="5105" w:type="dxa"/>
            <w:hideMark/>
          </w:tcPr>
          <w:p w14:paraId="61B5299F" w14:textId="77777777" w:rsidR="002F2D5C" w:rsidRPr="00836121" w:rsidRDefault="002F2D5C" w:rsidP="00920A2D">
            <w:pPr>
              <w:pStyle w:val="ECCTabletext"/>
              <w:jc w:val="left"/>
            </w:pPr>
            <w:r w:rsidRPr="00836121">
              <w:t>269/537</w:t>
            </w:r>
          </w:p>
        </w:tc>
      </w:tr>
      <w:tr w:rsidR="002F2D5C" w:rsidRPr="00836121" w14:paraId="5AFC6324" w14:textId="77777777" w:rsidTr="002F2D5C">
        <w:tc>
          <w:tcPr>
            <w:tcW w:w="9353" w:type="dxa"/>
            <w:gridSpan w:val="2"/>
            <w:hideMark/>
          </w:tcPr>
          <w:p w14:paraId="7B753843" w14:textId="77777777" w:rsidR="002F2D5C" w:rsidRPr="00836121" w:rsidRDefault="002F2D5C" w:rsidP="002F2D5C">
            <w:pPr>
              <w:spacing w:before="100" w:beforeAutospacing="1" w:after="100" w:afterAutospacing="1"/>
              <w:jc w:val="center"/>
              <w:rPr>
                <w:b/>
              </w:rPr>
            </w:pPr>
            <w:r w:rsidRPr="00836121">
              <w:rPr>
                <w:b/>
              </w:rPr>
              <w:t>IL2: RFID interrogators</w:t>
            </w:r>
          </w:p>
        </w:tc>
      </w:tr>
      <w:tr w:rsidR="002F2D5C" w:rsidRPr="00836121" w14:paraId="0F51ABD5" w14:textId="77777777" w:rsidTr="002F2D5C">
        <w:tc>
          <w:tcPr>
            <w:tcW w:w="4248" w:type="dxa"/>
            <w:hideMark/>
          </w:tcPr>
          <w:p w14:paraId="1F743F36" w14:textId="77777777" w:rsidR="002F2D5C" w:rsidRPr="00836121" w:rsidRDefault="002F2D5C" w:rsidP="00920A2D">
            <w:pPr>
              <w:pStyle w:val="ECCTabletext"/>
              <w:jc w:val="left"/>
            </w:pPr>
            <w:r w:rsidRPr="00836121">
              <w:t>Frequency</w:t>
            </w:r>
          </w:p>
        </w:tc>
        <w:tc>
          <w:tcPr>
            <w:tcW w:w="5105" w:type="dxa"/>
            <w:hideMark/>
          </w:tcPr>
          <w:p w14:paraId="49A9BA02" w14:textId="77777777" w:rsidR="002F2D5C" w:rsidRPr="00836121" w:rsidRDefault="002F2D5C" w:rsidP="00920A2D">
            <w:pPr>
              <w:pStyle w:val="ECCTabletext"/>
              <w:jc w:val="left"/>
            </w:pPr>
            <w:r w:rsidRPr="00836121">
              <w:t>865.7, 866.3, 866.9 or 867.5 MHz</w:t>
            </w:r>
          </w:p>
        </w:tc>
      </w:tr>
      <w:tr w:rsidR="002F2D5C" w:rsidRPr="00836121" w14:paraId="35CCDBF6" w14:textId="77777777" w:rsidTr="002F2D5C">
        <w:tc>
          <w:tcPr>
            <w:tcW w:w="4248" w:type="dxa"/>
            <w:hideMark/>
          </w:tcPr>
          <w:p w14:paraId="4B39BA55" w14:textId="77777777" w:rsidR="002F2D5C" w:rsidRPr="00836121" w:rsidRDefault="002F2D5C" w:rsidP="00920A2D">
            <w:pPr>
              <w:pStyle w:val="ECCTabletext"/>
              <w:jc w:val="left"/>
            </w:pPr>
            <w:r w:rsidRPr="00836121">
              <w:t>ILT transmitter output power</w:t>
            </w:r>
          </w:p>
        </w:tc>
        <w:tc>
          <w:tcPr>
            <w:tcW w:w="5105" w:type="dxa"/>
            <w:hideMark/>
          </w:tcPr>
          <w:p w14:paraId="00AE3250" w14:textId="77777777" w:rsidR="002F2D5C" w:rsidRPr="00836121" w:rsidRDefault="002F2D5C" w:rsidP="00920A2D">
            <w:pPr>
              <w:pStyle w:val="ECCTabletext"/>
              <w:jc w:val="left"/>
            </w:pPr>
            <w:r w:rsidRPr="00836121">
              <w:t>20 dBm/200 kHz</w:t>
            </w:r>
          </w:p>
        </w:tc>
      </w:tr>
      <w:tr w:rsidR="002F2D5C" w:rsidRPr="00836121" w14:paraId="4609105C" w14:textId="77777777" w:rsidTr="002F2D5C">
        <w:tc>
          <w:tcPr>
            <w:tcW w:w="4248" w:type="dxa"/>
            <w:hideMark/>
          </w:tcPr>
          <w:p w14:paraId="0F1F4F5A" w14:textId="77777777" w:rsidR="002F2D5C" w:rsidRPr="00836121" w:rsidRDefault="002F2D5C" w:rsidP="00920A2D">
            <w:pPr>
              <w:pStyle w:val="ECCTabletext"/>
              <w:jc w:val="left"/>
            </w:pPr>
            <w:r w:rsidRPr="00836121">
              <w:t>ILT antenna gain</w:t>
            </w:r>
          </w:p>
        </w:tc>
        <w:tc>
          <w:tcPr>
            <w:tcW w:w="5105" w:type="dxa"/>
            <w:hideMark/>
          </w:tcPr>
          <w:p w14:paraId="3F33EC9D" w14:textId="77777777" w:rsidR="002F2D5C" w:rsidRPr="00836121" w:rsidRDefault="002F2D5C" w:rsidP="00920A2D">
            <w:pPr>
              <w:pStyle w:val="ECCTabletext"/>
              <w:jc w:val="left"/>
            </w:pPr>
            <w:r w:rsidRPr="00836121">
              <w:t>6 dBi (directional)</w:t>
            </w:r>
          </w:p>
        </w:tc>
      </w:tr>
      <w:tr w:rsidR="002F2D5C" w:rsidRPr="00836121" w14:paraId="78C17A1C" w14:textId="77777777" w:rsidTr="002F2D5C">
        <w:tc>
          <w:tcPr>
            <w:tcW w:w="4248" w:type="dxa"/>
            <w:hideMark/>
          </w:tcPr>
          <w:p w14:paraId="64C584A4" w14:textId="77777777" w:rsidR="002F2D5C" w:rsidRPr="00836121" w:rsidRDefault="002F2D5C" w:rsidP="00920A2D">
            <w:pPr>
              <w:pStyle w:val="ECCTabletext"/>
              <w:jc w:val="left"/>
            </w:pPr>
            <w:r w:rsidRPr="00836121">
              <w:t>APC</w:t>
            </w:r>
          </w:p>
        </w:tc>
        <w:tc>
          <w:tcPr>
            <w:tcW w:w="5105" w:type="dxa"/>
            <w:hideMark/>
          </w:tcPr>
          <w:p w14:paraId="087E8503" w14:textId="77777777" w:rsidR="002F2D5C" w:rsidRPr="00836121" w:rsidRDefault="002F2D5C" w:rsidP="00920A2D">
            <w:pPr>
              <w:pStyle w:val="ECCTabletext"/>
              <w:jc w:val="left"/>
            </w:pPr>
            <w:r w:rsidRPr="00836121">
              <w:t>None</w:t>
            </w:r>
          </w:p>
        </w:tc>
      </w:tr>
      <w:tr w:rsidR="002F2D5C" w:rsidRPr="00836121" w14:paraId="20038054" w14:textId="77777777" w:rsidTr="002F2D5C">
        <w:tc>
          <w:tcPr>
            <w:tcW w:w="4248" w:type="dxa"/>
            <w:hideMark/>
          </w:tcPr>
          <w:p w14:paraId="317682F4" w14:textId="77777777" w:rsidR="002F2D5C" w:rsidRPr="00836121" w:rsidRDefault="002F2D5C" w:rsidP="00920A2D">
            <w:pPr>
              <w:pStyle w:val="ECCTabletext"/>
              <w:jc w:val="left"/>
            </w:pPr>
            <w:r w:rsidRPr="00836121">
              <w:t>ILT probability of transmission (Maximum/Average DC)</w:t>
            </w:r>
          </w:p>
        </w:tc>
        <w:tc>
          <w:tcPr>
            <w:tcW w:w="5105" w:type="dxa"/>
            <w:hideMark/>
          </w:tcPr>
          <w:p w14:paraId="2A8A8B01" w14:textId="77777777" w:rsidR="002F2D5C" w:rsidRPr="00836121" w:rsidRDefault="002F2D5C" w:rsidP="00920A2D">
            <w:pPr>
              <w:pStyle w:val="ECCTabletext"/>
              <w:jc w:val="left"/>
            </w:pPr>
            <w:r w:rsidRPr="00836121">
              <w:t>12.5/7.5 %</w:t>
            </w:r>
          </w:p>
        </w:tc>
      </w:tr>
      <w:tr w:rsidR="002F2D5C" w:rsidRPr="00836121" w14:paraId="2AF40AA9" w14:textId="77777777" w:rsidTr="002F2D5C">
        <w:tc>
          <w:tcPr>
            <w:tcW w:w="4248" w:type="dxa"/>
            <w:hideMark/>
          </w:tcPr>
          <w:p w14:paraId="415EDD9F" w14:textId="77777777" w:rsidR="002F2D5C" w:rsidRPr="00836121" w:rsidRDefault="002F2D5C" w:rsidP="00920A2D">
            <w:pPr>
              <w:pStyle w:val="ECCTabletext"/>
              <w:jc w:val="left"/>
            </w:pPr>
            <w:r w:rsidRPr="00836121">
              <w:t>ILT → VLR interfering path</w:t>
            </w:r>
          </w:p>
        </w:tc>
        <w:tc>
          <w:tcPr>
            <w:tcW w:w="5105" w:type="dxa"/>
            <w:hideMark/>
          </w:tcPr>
          <w:p w14:paraId="6F69050F" w14:textId="77777777" w:rsidR="002F2D5C" w:rsidRPr="00836121" w:rsidRDefault="002F2D5C" w:rsidP="00920A2D">
            <w:pPr>
              <w:pStyle w:val="ECCTabletext"/>
              <w:jc w:val="left"/>
            </w:pPr>
            <w:r w:rsidRPr="00836121">
              <w:t>Hata-SRD, urban, ind-ind/below roof</w:t>
            </w:r>
          </w:p>
        </w:tc>
      </w:tr>
      <w:tr w:rsidR="002F2D5C" w:rsidRPr="00836121" w14:paraId="4E0660AE" w14:textId="77777777" w:rsidTr="002F2D5C">
        <w:tc>
          <w:tcPr>
            <w:tcW w:w="4248" w:type="dxa"/>
            <w:hideMark/>
          </w:tcPr>
          <w:p w14:paraId="6F49B2C2" w14:textId="77777777" w:rsidR="002F2D5C" w:rsidRPr="005B10CE" w:rsidRDefault="002F2D5C" w:rsidP="00920A2D">
            <w:pPr>
              <w:pStyle w:val="ECCTabletext"/>
              <w:jc w:val="left"/>
              <w:rPr>
                <w:lang w:val="fr-FR"/>
              </w:rPr>
            </w:pPr>
            <w:r w:rsidRPr="005B10CE">
              <w:rPr>
                <w:lang w:val="fr-FR"/>
              </w:rPr>
              <w:lastRenderedPageBreak/>
              <w:t>ILT → VLR minimum distance/MCL</w:t>
            </w:r>
          </w:p>
        </w:tc>
        <w:tc>
          <w:tcPr>
            <w:tcW w:w="5105" w:type="dxa"/>
            <w:hideMark/>
          </w:tcPr>
          <w:p w14:paraId="795BB39C" w14:textId="77777777" w:rsidR="002F2D5C" w:rsidRPr="00836121" w:rsidRDefault="002F2D5C" w:rsidP="00920A2D">
            <w:pPr>
              <w:pStyle w:val="ECCTabletext"/>
              <w:jc w:val="left"/>
            </w:pPr>
            <w:r w:rsidRPr="00836121">
              <w:t>10 m/60 dB</w:t>
            </w:r>
          </w:p>
        </w:tc>
      </w:tr>
      <w:tr w:rsidR="002F2D5C" w:rsidRPr="00836121" w14:paraId="2CBC9967" w14:textId="77777777" w:rsidTr="002F2D5C">
        <w:tc>
          <w:tcPr>
            <w:tcW w:w="4248" w:type="dxa"/>
            <w:hideMark/>
          </w:tcPr>
          <w:p w14:paraId="65B7DA89" w14:textId="77777777" w:rsidR="002F2D5C" w:rsidRPr="00836121" w:rsidRDefault="002F2D5C" w:rsidP="00920A2D">
            <w:pPr>
              <w:pStyle w:val="ECCTabletext"/>
              <w:jc w:val="left"/>
            </w:pPr>
            <w:r w:rsidRPr="00836121">
              <w:t>ILT → VLR positioning mode</w:t>
            </w:r>
          </w:p>
        </w:tc>
        <w:tc>
          <w:tcPr>
            <w:tcW w:w="5105" w:type="dxa"/>
            <w:hideMark/>
          </w:tcPr>
          <w:p w14:paraId="5947A61D" w14:textId="77777777" w:rsidR="002F2D5C" w:rsidRPr="00836121" w:rsidRDefault="002F2D5C" w:rsidP="00920A2D">
            <w:pPr>
              <w:pStyle w:val="ECCTabletext"/>
              <w:jc w:val="left"/>
            </w:pPr>
            <w:r w:rsidRPr="00836121">
              <w:t>None (simulation radius 300 m)</w:t>
            </w:r>
          </w:p>
        </w:tc>
      </w:tr>
      <w:tr w:rsidR="002F2D5C" w:rsidRPr="00836121" w14:paraId="16D76134" w14:textId="77777777" w:rsidTr="002F2D5C">
        <w:tc>
          <w:tcPr>
            <w:tcW w:w="4248" w:type="dxa"/>
            <w:hideMark/>
          </w:tcPr>
          <w:p w14:paraId="5A55C95A" w14:textId="77777777" w:rsidR="002F2D5C" w:rsidRPr="00836121" w:rsidRDefault="002F2D5C" w:rsidP="00920A2D">
            <w:pPr>
              <w:pStyle w:val="ECCTabletext"/>
              <w:jc w:val="left"/>
            </w:pPr>
            <w:r w:rsidRPr="00836121">
              <w:t>Number of transmitters in impact area (Medium/High estimate)</w:t>
            </w:r>
          </w:p>
        </w:tc>
        <w:tc>
          <w:tcPr>
            <w:tcW w:w="5105" w:type="dxa"/>
            <w:hideMark/>
          </w:tcPr>
          <w:p w14:paraId="281A5FBB" w14:textId="77777777" w:rsidR="002F2D5C" w:rsidRPr="00836121" w:rsidRDefault="002F2D5C" w:rsidP="00920A2D">
            <w:pPr>
              <w:pStyle w:val="ECCTabletext"/>
              <w:jc w:val="left"/>
            </w:pPr>
            <w:r w:rsidRPr="00836121">
              <w:t>14/136</w:t>
            </w:r>
          </w:p>
        </w:tc>
      </w:tr>
      <w:tr w:rsidR="002F2D5C" w:rsidRPr="00836121" w14:paraId="4CD098A1" w14:textId="77777777" w:rsidTr="002F2D5C">
        <w:tc>
          <w:tcPr>
            <w:tcW w:w="9353" w:type="dxa"/>
            <w:gridSpan w:val="2"/>
            <w:hideMark/>
          </w:tcPr>
          <w:p w14:paraId="5FB8BA51" w14:textId="77777777" w:rsidR="002F2D5C" w:rsidRPr="00836121" w:rsidRDefault="002F2D5C" w:rsidP="002F2D5C">
            <w:pPr>
              <w:spacing w:before="100" w:beforeAutospacing="1" w:after="100" w:afterAutospacing="1"/>
              <w:jc w:val="center"/>
              <w:rPr>
                <w:b/>
              </w:rPr>
            </w:pPr>
            <w:r w:rsidRPr="00836121">
              <w:rPr>
                <w:b/>
              </w:rPr>
              <w:t>IL3: Cordless Audio</w:t>
            </w:r>
          </w:p>
        </w:tc>
      </w:tr>
      <w:tr w:rsidR="002F2D5C" w:rsidRPr="00836121" w14:paraId="277C516D" w14:textId="77777777" w:rsidTr="002F2D5C">
        <w:tc>
          <w:tcPr>
            <w:tcW w:w="4248" w:type="dxa"/>
            <w:hideMark/>
          </w:tcPr>
          <w:p w14:paraId="797C4535" w14:textId="77777777" w:rsidR="002F2D5C" w:rsidRPr="00836121" w:rsidRDefault="002F2D5C" w:rsidP="00920A2D">
            <w:pPr>
              <w:pStyle w:val="ECCTabletext"/>
              <w:jc w:val="left"/>
            </w:pPr>
            <w:r w:rsidRPr="00836121">
              <w:t>Frequency</w:t>
            </w:r>
          </w:p>
        </w:tc>
        <w:tc>
          <w:tcPr>
            <w:tcW w:w="5105" w:type="dxa"/>
            <w:hideMark/>
          </w:tcPr>
          <w:p w14:paraId="2F77F199" w14:textId="77777777" w:rsidR="002F2D5C" w:rsidRPr="00836121" w:rsidRDefault="002F2D5C" w:rsidP="00920A2D">
            <w:pPr>
              <w:pStyle w:val="ECCTabletext"/>
              <w:jc w:val="left"/>
            </w:pPr>
            <w:r w:rsidRPr="00836121">
              <w:t>863-865 MHz, 200 kHz channels</w:t>
            </w:r>
          </w:p>
        </w:tc>
      </w:tr>
      <w:tr w:rsidR="002F2D5C" w:rsidRPr="00836121" w14:paraId="5EA6B999" w14:textId="77777777" w:rsidTr="002F2D5C">
        <w:tc>
          <w:tcPr>
            <w:tcW w:w="4248" w:type="dxa"/>
            <w:hideMark/>
          </w:tcPr>
          <w:p w14:paraId="674C8A14" w14:textId="77777777" w:rsidR="002F2D5C" w:rsidRPr="00836121" w:rsidRDefault="002F2D5C" w:rsidP="00920A2D">
            <w:pPr>
              <w:pStyle w:val="ECCTabletext"/>
              <w:jc w:val="left"/>
            </w:pPr>
            <w:r w:rsidRPr="00836121">
              <w:t>ILT transmitter output power</w:t>
            </w:r>
          </w:p>
        </w:tc>
        <w:tc>
          <w:tcPr>
            <w:tcW w:w="5105" w:type="dxa"/>
            <w:hideMark/>
          </w:tcPr>
          <w:p w14:paraId="7E5A060A" w14:textId="77777777" w:rsidR="002F2D5C" w:rsidRPr="00836121" w:rsidRDefault="002F2D5C" w:rsidP="00920A2D">
            <w:pPr>
              <w:pStyle w:val="ECCTabletext"/>
              <w:jc w:val="left"/>
            </w:pPr>
            <w:r w:rsidRPr="00836121">
              <w:t>10 dBm/200 kHz</w:t>
            </w:r>
          </w:p>
        </w:tc>
      </w:tr>
      <w:tr w:rsidR="002F2D5C" w:rsidRPr="00836121" w14:paraId="3C6D009D" w14:textId="77777777" w:rsidTr="002F2D5C">
        <w:tc>
          <w:tcPr>
            <w:tcW w:w="4248" w:type="dxa"/>
            <w:hideMark/>
          </w:tcPr>
          <w:p w14:paraId="3D2B081C" w14:textId="77777777" w:rsidR="002F2D5C" w:rsidRPr="00836121" w:rsidRDefault="002F2D5C" w:rsidP="00920A2D">
            <w:pPr>
              <w:pStyle w:val="ECCTabletext"/>
              <w:jc w:val="left"/>
            </w:pPr>
            <w:r w:rsidRPr="00836121">
              <w:t>ILT antenna gain</w:t>
            </w:r>
          </w:p>
        </w:tc>
        <w:tc>
          <w:tcPr>
            <w:tcW w:w="5105" w:type="dxa"/>
            <w:hideMark/>
          </w:tcPr>
          <w:p w14:paraId="36E2F8BB" w14:textId="77777777" w:rsidR="002F2D5C" w:rsidRPr="00836121" w:rsidRDefault="002F2D5C" w:rsidP="00920A2D">
            <w:pPr>
              <w:pStyle w:val="ECCTabletext"/>
              <w:jc w:val="left"/>
            </w:pPr>
            <w:r w:rsidRPr="00836121">
              <w:t>-2.85 dBi</w:t>
            </w:r>
          </w:p>
        </w:tc>
      </w:tr>
      <w:tr w:rsidR="002F2D5C" w:rsidRPr="00836121" w14:paraId="2B3FBA65" w14:textId="77777777" w:rsidTr="002F2D5C">
        <w:tc>
          <w:tcPr>
            <w:tcW w:w="4248" w:type="dxa"/>
            <w:hideMark/>
          </w:tcPr>
          <w:p w14:paraId="3CBD6957" w14:textId="77777777" w:rsidR="002F2D5C" w:rsidRPr="00836121" w:rsidRDefault="002F2D5C" w:rsidP="00920A2D">
            <w:pPr>
              <w:pStyle w:val="ECCTabletext"/>
              <w:jc w:val="left"/>
            </w:pPr>
            <w:r w:rsidRPr="00836121">
              <w:t>APC</w:t>
            </w:r>
          </w:p>
        </w:tc>
        <w:tc>
          <w:tcPr>
            <w:tcW w:w="5105" w:type="dxa"/>
            <w:hideMark/>
          </w:tcPr>
          <w:p w14:paraId="497F146F" w14:textId="77777777" w:rsidR="002F2D5C" w:rsidRPr="00836121" w:rsidRDefault="002F2D5C" w:rsidP="00920A2D">
            <w:pPr>
              <w:pStyle w:val="ECCTabletext"/>
              <w:jc w:val="left"/>
            </w:pPr>
            <w:r w:rsidRPr="00836121">
              <w:t>None</w:t>
            </w:r>
          </w:p>
        </w:tc>
      </w:tr>
      <w:tr w:rsidR="002F2D5C" w:rsidRPr="00836121" w14:paraId="5936ACCE" w14:textId="77777777" w:rsidTr="002F2D5C">
        <w:tc>
          <w:tcPr>
            <w:tcW w:w="4248" w:type="dxa"/>
            <w:hideMark/>
          </w:tcPr>
          <w:p w14:paraId="46DE86E3" w14:textId="77777777" w:rsidR="002F2D5C" w:rsidRPr="00836121" w:rsidRDefault="002F2D5C" w:rsidP="00920A2D">
            <w:pPr>
              <w:pStyle w:val="ECCTabletext"/>
              <w:jc w:val="left"/>
            </w:pPr>
            <w:r w:rsidRPr="00836121">
              <w:t>ILT probability of transmission (Maximum/Average DC)</w:t>
            </w:r>
          </w:p>
        </w:tc>
        <w:tc>
          <w:tcPr>
            <w:tcW w:w="5105" w:type="dxa"/>
            <w:hideMark/>
          </w:tcPr>
          <w:p w14:paraId="61E99645" w14:textId="77777777" w:rsidR="002F2D5C" w:rsidRPr="00836121" w:rsidRDefault="002F2D5C" w:rsidP="00920A2D">
            <w:pPr>
              <w:pStyle w:val="ECCTabletext"/>
              <w:jc w:val="left"/>
            </w:pPr>
            <w:r w:rsidRPr="00836121">
              <w:t>100/75 %</w:t>
            </w:r>
          </w:p>
        </w:tc>
      </w:tr>
      <w:tr w:rsidR="002F2D5C" w:rsidRPr="00836121" w14:paraId="79C32073" w14:textId="77777777" w:rsidTr="002F2D5C">
        <w:tc>
          <w:tcPr>
            <w:tcW w:w="4248" w:type="dxa"/>
            <w:hideMark/>
          </w:tcPr>
          <w:p w14:paraId="21904F94" w14:textId="77777777" w:rsidR="002F2D5C" w:rsidRPr="00836121" w:rsidRDefault="002F2D5C" w:rsidP="00920A2D">
            <w:pPr>
              <w:pStyle w:val="ECCTabletext"/>
              <w:jc w:val="left"/>
            </w:pPr>
            <w:r w:rsidRPr="00836121">
              <w:t>ILT → VLR interfering path</w:t>
            </w:r>
          </w:p>
        </w:tc>
        <w:tc>
          <w:tcPr>
            <w:tcW w:w="5105" w:type="dxa"/>
            <w:hideMark/>
          </w:tcPr>
          <w:p w14:paraId="38499418" w14:textId="77777777" w:rsidR="002F2D5C" w:rsidRPr="00836121" w:rsidRDefault="002F2D5C" w:rsidP="00920A2D">
            <w:pPr>
              <w:pStyle w:val="ECCTabletext"/>
              <w:jc w:val="left"/>
            </w:pPr>
            <w:r w:rsidRPr="00836121">
              <w:t>Hata-SRD, urban, ind-ind/below roof</w:t>
            </w:r>
          </w:p>
        </w:tc>
      </w:tr>
      <w:tr w:rsidR="002F2D5C" w:rsidRPr="00836121" w14:paraId="188C7873" w14:textId="77777777" w:rsidTr="002F2D5C">
        <w:tc>
          <w:tcPr>
            <w:tcW w:w="4248" w:type="dxa"/>
            <w:hideMark/>
          </w:tcPr>
          <w:p w14:paraId="4DC0E3C6" w14:textId="77777777" w:rsidR="002F2D5C" w:rsidRPr="005B10CE" w:rsidRDefault="002F2D5C" w:rsidP="00920A2D">
            <w:pPr>
              <w:pStyle w:val="ECCTabletext"/>
              <w:jc w:val="left"/>
              <w:rPr>
                <w:lang w:val="fr-FR"/>
              </w:rPr>
            </w:pPr>
            <w:r w:rsidRPr="005B10CE">
              <w:rPr>
                <w:lang w:val="fr-FR"/>
              </w:rPr>
              <w:t>ILT → VLR minimum distance/MCL</w:t>
            </w:r>
          </w:p>
        </w:tc>
        <w:tc>
          <w:tcPr>
            <w:tcW w:w="5105" w:type="dxa"/>
            <w:hideMark/>
          </w:tcPr>
          <w:p w14:paraId="7BEEF07A" w14:textId="77777777" w:rsidR="002F2D5C" w:rsidRPr="00836121" w:rsidRDefault="002F2D5C" w:rsidP="00920A2D">
            <w:pPr>
              <w:pStyle w:val="ECCTabletext"/>
              <w:jc w:val="left"/>
            </w:pPr>
            <w:r w:rsidRPr="00836121">
              <w:t>3 m/40 dB</w:t>
            </w:r>
          </w:p>
        </w:tc>
      </w:tr>
      <w:tr w:rsidR="002F2D5C" w:rsidRPr="00836121" w14:paraId="06C6C9CD" w14:textId="77777777" w:rsidTr="002F2D5C">
        <w:tc>
          <w:tcPr>
            <w:tcW w:w="4248" w:type="dxa"/>
            <w:hideMark/>
          </w:tcPr>
          <w:p w14:paraId="5FF59EA1" w14:textId="77777777" w:rsidR="002F2D5C" w:rsidRPr="00836121" w:rsidRDefault="002F2D5C" w:rsidP="00920A2D">
            <w:pPr>
              <w:pStyle w:val="ECCTabletext"/>
              <w:jc w:val="left"/>
            </w:pPr>
            <w:r w:rsidRPr="00836121">
              <w:t>ILT → VLR positioning mode</w:t>
            </w:r>
          </w:p>
        </w:tc>
        <w:tc>
          <w:tcPr>
            <w:tcW w:w="5105" w:type="dxa"/>
            <w:hideMark/>
          </w:tcPr>
          <w:p w14:paraId="6CD371EF" w14:textId="77777777" w:rsidR="002F2D5C" w:rsidRPr="00836121" w:rsidRDefault="002F2D5C" w:rsidP="00920A2D">
            <w:pPr>
              <w:pStyle w:val="ECCTabletext"/>
              <w:jc w:val="left"/>
            </w:pPr>
            <w:r w:rsidRPr="00836121">
              <w:t>None (simulation radius 139 m)</w:t>
            </w:r>
          </w:p>
        </w:tc>
      </w:tr>
      <w:tr w:rsidR="002F2D5C" w:rsidRPr="00836121" w14:paraId="1D13DCE2" w14:textId="77777777" w:rsidTr="002F2D5C">
        <w:tc>
          <w:tcPr>
            <w:tcW w:w="4248" w:type="dxa"/>
            <w:hideMark/>
          </w:tcPr>
          <w:p w14:paraId="13386736" w14:textId="77777777" w:rsidR="002F2D5C" w:rsidRPr="00836121" w:rsidRDefault="002F2D5C" w:rsidP="00920A2D">
            <w:pPr>
              <w:pStyle w:val="ECCTabletext"/>
              <w:jc w:val="left"/>
            </w:pPr>
            <w:r w:rsidRPr="00836121">
              <w:t>Number of transmitters in impact area (Medium/High estimate)</w:t>
            </w:r>
          </w:p>
        </w:tc>
        <w:tc>
          <w:tcPr>
            <w:tcW w:w="5105" w:type="dxa"/>
            <w:hideMark/>
          </w:tcPr>
          <w:p w14:paraId="75DC3CC2" w14:textId="77777777" w:rsidR="002F2D5C" w:rsidRPr="00836121" w:rsidRDefault="002F2D5C" w:rsidP="00920A2D">
            <w:pPr>
              <w:pStyle w:val="ECCTabletext"/>
              <w:jc w:val="left"/>
            </w:pPr>
            <w:r w:rsidRPr="00836121">
              <w:t>2/6</w:t>
            </w:r>
          </w:p>
        </w:tc>
      </w:tr>
    </w:tbl>
    <w:p w14:paraId="69EB2562" w14:textId="77777777" w:rsidR="00920A2D" w:rsidRPr="00836121" w:rsidRDefault="00920A2D" w:rsidP="00920A2D">
      <w:pPr>
        <w:spacing w:before="0" w:after="0"/>
      </w:pPr>
    </w:p>
    <w:p w14:paraId="1A2AC382" w14:textId="765A6465" w:rsidR="004122DF" w:rsidRPr="00836121" w:rsidRDefault="00920A2D" w:rsidP="003D1F9D">
      <w:pPr>
        <w:pStyle w:val="Caption"/>
      </w:pPr>
      <w:bookmarkStart w:id="570" w:name="_Ref461602784"/>
      <w:r w:rsidRPr="00836121">
        <w:t xml:space="preserve">Table </w:t>
      </w:r>
      <w:r w:rsidRPr="00836121">
        <w:fldChar w:fldCharType="begin"/>
      </w:r>
      <w:r w:rsidRPr="00836121">
        <w:instrText xml:space="preserve"> SEQ Table \* ARABIC </w:instrText>
      </w:r>
      <w:r w:rsidRPr="00836121">
        <w:fldChar w:fldCharType="separate"/>
      </w:r>
      <w:r w:rsidR="003B7BCD">
        <w:rPr>
          <w:noProof/>
        </w:rPr>
        <w:t>128</w:t>
      </w:r>
      <w:r w:rsidRPr="00836121">
        <w:fldChar w:fldCharType="end"/>
      </w:r>
      <w:bookmarkEnd w:id="570"/>
      <w:r w:rsidR="004122DF" w:rsidRPr="00836121">
        <w:t xml:space="preserve">: SEAMCAT results of interference probability from 500 mW </w:t>
      </w:r>
      <w:r w:rsidRPr="00836121">
        <w:br/>
      </w:r>
      <w:r w:rsidR="004122DF" w:rsidRPr="00836121">
        <w:t>NBN SRD WBN SRD Terminal Node in 865-868 MHz</w:t>
      </w:r>
    </w:p>
    <w:tbl>
      <w:tblPr>
        <w:tblStyle w:val="ECCTable-redheader"/>
        <w:tblW w:w="0" w:type="auto"/>
        <w:tblInd w:w="0" w:type="dxa"/>
        <w:tblLook w:val="01E0" w:firstRow="1" w:lastRow="1" w:firstColumn="1" w:lastColumn="1" w:noHBand="0" w:noVBand="0"/>
      </w:tblPr>
      <w:tblGrid>
        <w:gridCol w:w="4144"/>
        <w:gridCol w:w="3759"/>
      </w:tblGrid>
      <w:tr w:rsidR="004122DF" w:rsidRPr="00836121" w14:paraId="164DC84C" w14:textId="77777777" w:rsidTr="004122DF">
        <w:trPr>
          <w:cnfStyle w:val="100000000000" w:firstRow="1" w:lastRow="0" w:firstColumn="0" w:lastColumn="0" w:oddVBand="0" w:evenVBand="0" w:oddHBand="0" w:evenHBand="0" w:firstRowFirstColumn="0" w:firstRowLastColumn="0" w:lastRowFirstColumn="0" w:lastRowLastColumn="0"/>
        </w:trPr>
        <w:tc>
          <w:tcPr>
            <w:tcW w:w="4144" w:type="dxa"/>
          </w:tcPr>
          <w:p w14:paraId="759B04F3" w14:textId="77777777" w:rsidR="004122DF" w:rsidRPr="00836121" w:rsidRDefault="004122DF" w:rsidP="00920A2D">
            <w:pPr>
              <w:keepNext/>
              <w:spacing w:before="100" w:beforeAutospacing="1" w:after="100" w:afterAutospacing="1"/>
              <w:jc w:val="left"/>
              <w:rPr>
                <w:bCs/>
              </w:rPr>
            </w:pPr>
            <w:r w:rsidRPr="00836121">
              <w:rPr>
                <w:bCs/>
              </w:rPr>
              <w:t>Scenario assumptions</w:t>
            </w:r>
          </w:p>
        </w:tc>
        <w:tc>
          <w:tcPr>
            <w:tcW w:w="3759" w:type="dxa"/>
          </w:tcPr>
          <w:p w14:paraId="5719DD5B" w14:textId="77777777" w:rsidR="004122DF" w:rsidRPr="00836121" w:rsidRDefault="004122DF" w:rsidP="00920A2D">
            <w:pPr>
              <w:keepNext/>
              <w:spacing w:before="100" w:beforeAutospacing="1" w:after="100" w:afterAutospacing="1"/>
            </w:pPr>
            <w:r w:rsidRPr="00836121">
              <w:t>Probability of Interference, %</w:t>
            </w:r>
            <w:r w:rsidRPr="00836121">
              <w:br/>
              <w:t>(Unwanted / Unwanted &amp; Blocking)</w:t>
            </w:r>
          </w:p>
        </w:tc>
      </w:tr>
      <w:tr w:rsidR="004122DF" w:rsidRPr="00836121" w14:paraId="5669CF94" w14:textId="77777777" w:rsidTr="004122DF">
        <w:tc>
          <w:tcPr>
            <w:tcW w:w="4144" w:type="dxa"/>
          </w:tcPr>
          <w:p w14:paraId="4109D617" w14:textId="77777777" w:rsidR="004122DF" w:rsidRPr="00836121" w:rsidRDefault="004122DF" w:rsidP="00920A2D">
            <w:pPr>
              <w:pStyle w:val="ECCTabletext"/>
              <w:keepNext/>
            </w:pPr>
            <w:r w:rsidRPr="00836121">
              <w:t>High density &amp; path loss, maximum DC</w:t>
            </w:r>
          </w:p>
        </w:tc>
        <w:tc>
          <w:tcPr>
            <w:tcW w:w="3759" w:type="dxa"/>
          </w:tcPr>
          <w:p w14:paraId="3166F8F6" w14:textId="77777777" w:rsidR="004122DF" w:rsidRPr="00836121" w:rsidRDefault="004122DF" w:rsidP="00920A2D">
            <w:pPr>
              <w:pStyle w:val="ECCTabletext"/>
              <w:keepNext/>
            </w:pPr>
            <w:r w:rsidRPr="00836121">
              <w:t>5.5 / 8.0</w:t>
            </w:r>
          </w:p>
        </w:tc>
      </w:tr>
      <w:tr w:rsidR="004122DF" w:rsidRPr="00836121" w14:paraId="054C40A7" w14:textId="77777777" w:rsidTr="004122DF">
        <w:tc>
          <w:tcPr>
            <w:tcW w:w="4144" w:type="dxa"/>
          </w:tcPr>
          <w:p w14:paraId="344D5548" w14:textId="77777777" w:rsidR="004122DF" w:rsidRPr="00836121" w:rsidRDefault="004122DF" w:rsidP="00920A2D">
            <w:pPr>
              <w:pStyle w:val="ECCTabletext"/>
              <w:keepNext/>
            </w:pPr>
            <w:r w:rsidRPr="00836121">
              <w:t>High density &amp; path loss, average DC</w:t>
            </w:r>
          </w:p>
        </w:tc>
        <w:tc>
          <w:tcPr>
            <w:tcW w:w="3759" w:type="dxa"/>
          </w:tcPr>
          <w:p w14:paraId="15CD6FF1" w14:textId="77777777" w:rsidR="004122DF" w:rsidRPr="00836121" w:rsidRDefault="004122DF" w:rsidP="00920A2D">
            <w:pPr>
              <w:pStyle w:val="ECCTabletext"/>
              <w:keepNext/>
            </w:pPr>
            <w:r w:rsidRPr="00836121">
              <w:t>2.2 / 3.3</w:t>
            </w:r>
          </w:p>
        </w:tc>
      </w:tr>
      <w:tr w:rsidR="004122DF" w:rsidRPr="00836121" w14:paraId="5E741531" w14:textId="77777777" w:rsidTr="004122DF">
        <w:tc>
          <w:tcPr>
            <w:tcW w:w="4144" w:type="dxa"/>
          </w:tcPr>
          <w:p w14:paraId="595900D0" w14:textId="77777777" w:rsidR="004122DF" w:rsidRPr="00836121" w:rsidRDefault="004122DF" w:rsidP="004122DF">
            <w:pPr>
              <w:pStyle w:val="ECCTabletext"/>
            </w:pPr>
            <w:r w:rsidRPr="00836121">
              <w:t>Medium density &amp; path loss, maximum DC</w:t>
            </w:r>
          </w:p>
        </w:tc>
        <w:tc>
          <w:tcPr>
            <w:tcW w:w="3759" w:type="dxa"/>
          </w:tcPr>
          <w:p w14:paraId="4681039A" w14:textId="77777777" w:rsidR="004122DF" w:rsidRPr="00836121" w:rsidRDefault="004122DF" w:rsidP="004122DF">
            <w:pPr>
              <w:pStyle w:val="ECCTabletext"/>
            </w:pPr>
            <w:r w:rsidRPr="00836121">
              <w:t>4.9 / 7.3</w:t>
            </w:r>
          </w:p>
        </w:tc>
      </w:tr>
      <w:tr w:rsidR="004122DF" w:rsidRPr="00836121" w14:paraId="0221F7F0" w14:textId="77777777" w:rsidTr="004122DF">
        <w:tc>
          <w:tcPr>
            <w:tcW w:w="4144" w:type="dxa"/>
          </w:tcPr>
          <w:p w14:paraId="265DE85F" w14:textId="77777777" w:rsidR="004122DF" w:rsidRPr="00836121" w:rsidRDefault="004122DF" w:rsidP="004122DF">
            <w:pPr>
              <w:pStyle w:val="ECCTabletext"/>
            </w:pPr>
            <w:r w:rsidRPr="00836121">
              <w:t>Medium density &amp; path loss, average DC</w:t>
            </w:r>
          </w:p>
        </w:tc>
        <w:tc>
          <w:tcPr>
            <w:tcW w:w="3759" w:type="dxa"/>
          </w:tcPr>
          <w:p w14:paraId="7BA849BE" w14:textId="77777777" w:rsidR="004122DF" w:rsidRPr="00836121" w:rsidRDefault="004122DF" w:rsidP="004122DF">
            <w:pPr>
              <w:pStyle w:val="ECCTabletext"/>
            </w:pPr>
            <w:r w:rsidRPr="00836121">
              <w:t>2.1 / 3.2</w:t>
            </w:r>
          </w:p>
        </w:tc>
      </w:tr>
    </w:tbl>
    <w:p w14:paraId="514C3AC3" w14:textId="77777777" w:rsidR="002F2D5C" w:rsidRPr="00836121" w:rsidRDefault="002F2D5C" w:rsidP="00706E28"/>
    <w:p w14:paraId="3981DD48" w14:textId="77777777" w:rsidR="00C1407E" w:rsidRPr="00836121" w:rsidRDefault="00C1407E" w:rsidP="00706E28"/>
    <w:p w14:paraId="747DAB8B" w14:textId="07F3289D" w:rsidR="001679E5" w:rsidRDefault="00057C95" w:rsidP="000D202C">
      <w:pPr>
        <w:pStyle w:val="ECCAnnexheading1"/>
        <w:rPr>
          <w:lang w:val="en-GB"/>
        </w:rPr>
      </w:pPr>
      <w:bookmarkStart w:id="571" w:name="_Toc428797448"/>
      <w:bookmarkStart w:id="572" w:name="_Toc444153893"/>
      <w:bookmarkStart w:id="573" w:name="_Toc473268752"/>
      <w:r w:rsidRPr="00836121">
        <w:rPr>
          <w:lang w:val="en-GB"/>
        </w:rPr>
        <w:lastRenderedPageBreak/>
        <w:t>L</w:t>
      </w:r>
      <w:r w:rsidR="001679E5" w:rsidRPr="00836121">
        <w:rPr>
          <w:lang w:val="en-GB"/>
        </w:rPr>
        <w:t>ist of referenc</w:t>
      </w:r>
      <w:r w:rsidR="00786E14" w:rsidRPr="00836121">
        <w:rPr>
          <w:lang w:val="en-GB"/>
        </w:rPr>
        <w:t>es</w:t>
      </w:r>
      <w:bookmarkEnd w:id="571"/>
      <w:bookmarkEnd w:id="572"/>
      <w:bookmarkEnd w:id="573"/>
    </w:p>
    <w:p w14:paraId="142AF0A1" w14:textId="4060A9DD" w:rsidR="001679E5" w:rsidRDefault="00D20B17" w:rsidP="002F4257">
      <w:pPr>
        <w:pStyle w:val="ECCReference"/>
        <w:numPr>
          <w:ilvl w:val="0"/>
          <w:numId w:val="39"/>
        </w:numPr>
      </w:pPr>
      <w:bookmarkStart w:id="574" w:name="_Ref461436659"/>
      <w:r w:rsidRPr="00836121">
        <w:t>ECC Report 37:</w:t>
      </w:r>
      <w:r w:rsidR="001679E5" w:rsidRPr="00836121">
        <w:t xml:space="preserve"> Compatibility of planned SRD applications with currently existing radiocommunications applicati</w:t>
      </w:r>
      <w:r w:rsidR="00C46984" w:rsidRPr="00836121">
        <w:t>ons in the frequency band 863-</w:t>
      </w:r>
      <w:r w:rsidR="001679E5" w:rsidRPr="00836121">
        <w:t>870 MHz.</w:t>
      </w:r>
      <w:bookmarkEnd w:id="574"/>
    </w:p>
    <w:p w14:paraId="3C2E3A5E" w14:textId="4350BF19" w:rsidR="00386AC5" w:rsidRDefault="00386AC5" w:rsidP="001679E5">
      <w:pPr>
        <w:pStyle w:val="ECCReference"/>
        <w:rPr>
          <w:rStyle w:val="ECCParagraph"/>
        </w:rPr>
      </w:pPr>
      <w:bookmarkStart w:id="575" w:name="_Ref462987212"/>
      <w:r w:rsidRPr="00836121">
        <w:rPr>
          <w:rStyle w:val="ECCParagraph"/>
        </w:rPr>
        <w:t>ECC Report 181: Improving spectrum efficiency in SRD bands (September 2012)</w:t>
      </w:r>
      <w:bookmarkEnd w:id="575"/>
    </w:p>
    <w:p w14:paraId="03CE8DD3" w14:textId="198051D6" w:rsidR="00386AC5" w:rsidRDefault="00386AC5" w:rsidP="001679E5">
      <w:pPr>
        <w:pStyle w:val="ECCReference"/>
      </w:pPr>
      <w:bookmarkStart w:id="576" w:name="_Ref462987322"/>
      <w:r w:rsidRPr="00836121">
        <w:t>ECC Report 200: Coexistence studies for proposed SRD and RFID applications in the frequency band 870-876 MHz and 915-921 MHz, September 2013</w:t>
      </w:r>
      <w:bookmarkEnd w:id="576"/>
    </w:p>
    <w:p w14:paraId="08FC47A8" w14:textId="034FA8F3" w:rsidR="00386AC5" w:rsidRDefault="00386AC5" w:rsidP="001679E5">
      <w:pPr>
        <w:pStyle w:val="ECCReference"/>
      </w:pPr>
      <w:bookmarkStart w:id="577" w:name="_Ref462987669"/>
      <w:r w:rsidRPr="00836121">
        <w:t>ECC Report 207: Adjacent band coexistence of SRDs in the band 863-870 MHz in light of the LTE usage below 862 MHz Approved 31 January 2014</w:t>
      </w:r>
      <w:bookmarkEnd w:id="577"/>
    </w:p>
    <w:p w14:paraId="662F70FD" w14:textId="48157DC0" w:rsidR="00386AC5" w:rsidRPr="00386AC5" w:rsidRDefault="00386AC5" w:rsidP="001679E5">
      <w:pPr>
        <w:pStyle w:val="ECCReference"/>
        <w:rPr>
          <w:rStyle w:val="Hyperlink"/>
          <w:color w:val="auto"/>
          <w:u w:val="none"/>
        </w:rPr>
      </w:pPr>
      <w:bookmarkStart w:id="578" w:name="_Ref462987955"/>
      <w:r w:rsidRPr="00836121">
        <w:rPr>
          <w:rStyle w:val="ECCParagraph"/>
        </w:rPr>
        <w:t xml:space="preserve">“Channel Access Rules for SRDs”, Study by IMST GmbH (November 2012), </w:t>
      </w:r>
      <w:r w:rsidRPr="00836121">
        <w:t xml:space="preserve">see: </w:t>
      </w:r>
      <w:hyperlink r:id="rId145" w:history="1">
        <w:r w:rsidRPr="00836121">
          <w:rPr>
            <w:rStyle w:val="Hyperlink"/>
          </w:rPr>
          <w:t>http://www.bundesnetzagentur.de/SharedDocs/Downloads/DE/Sachgebiete/Telekommunikation/Unternehmen_Institutionen/Koexistenzstudie_EN.pdf?__blob=publicationFile&amp;v=2</w:t>
        </w:r>
      </w:hyperlink>
      <w:bookmarkEnd w:id="578"/>
    </w:p>
    <w:p w14:paraId="1F49C0C2" w14:textId="050F8D20" w:rsidR="00386AC5" w:rsidRDefault="00386AC5" w:rsidP="001679E5">
      <w:pPr>
        <w:pStyle w:val="ECCReference"/>
      </w:pPr>
      <w:bookmarkStart w:id="579" w:name="_Ref462987982"/>
      <w:r w:rsidRPr="00836121">
        <w:rPr>
          <w:rStyle w:val="ECCParagraph"/>
        </w:rPr>
        <w:t xml:space="preserve">ECC Report 249: </w:t>
      </w:r>
      <w:r w:rsidRPr="000A648B">
        <w:t>Unwanted emissions of common radio systems: measurements and use in sharing/compatibility studies</w:t>
      </w:r>
      <w:bookmarkEnd w:id="579"/>
    </w:p>
    <w:p w14:paraId="5ED5630B" w14:textId="5C8E8579" w:rsidR="00DF694F" w:rsidRPr="00836121" w:rsidRDefault="00386AC5" w:rsidP="001679E5">
      <w:pPr>
        <w:pStyle w:val="ECCReference"/>
      </w:pPr>
      <w:bookmarkStart w:id="580" w:name="_Ref462986544"/>
      <w:r w:rsidRPr="00BB3B6C">
        <w:rPr>
          <w:rStyle w:val="ECCParagraph"/>
        </w:rPr>
        <w:t>ETSI TR 103 056 V1.1.1. Technical characteristics for SRD equipment for social alarm and alarm</w:t>
      </w:r>
      <w:r w:rsidRPr="00836121">
        <w:t xml:space="preserve"> applications</w:t>
      </w:r>
      <w:bookmarkEnd w:id="580"/>
    </w:p>
    <w:p w14:paraId="55F4E3F5" w14:textId="4C8976CB" w:rsidR="004F63C0" w:rsidRPr="00836121" w:rsidRDefault="004F63C0" w:rsidP="001679E5">
      <w:pPr>
        <w:pStyle w:val="ECCReference"/>
      </w:pPr>
      <w:bookmarkStart w:id="581" w:name="_Ref461449926"/>
      <w:r w:rsidRPr="00836121">
        <w:rPr>
          <w:rStyle w:val="ECCParagraph"/>
        </w:rPr>
        <w:t xml:space="preserve">ETSI TR 103 245: </w:t>
      </w:r>
      <w:r w:rsidRPr="00836121">
        <w:t>Technical characteristics and spectrum requirements of wideband SRDs with advanced spectrum sharing capability for operation in the UHF 870-876 MHz and 915-921 MHz frequency bands</w:t>
      </w:r>
      <w:bookmarkEnd w:id="581"/>
    </w:p>
    <w:p w14:paraId="21E8E602" w14:textId="4B786569" w:rsidR="004F63C0" w:rsidRPr="00836121" w:rsidRDefault="004F63C0" w:rsidP="001679E5">
      <w:pPr>
        <w:pStyle w:val="ECCReference"/>
      </w:pPr>
      <w:bookmarkStart w:id="582" w:name="_Ref461449646"/>
      <w:r w:rsidRPr="00836121">
        <w:t>ECC Report 246</w:t>
      </w:r>
      <w:bookmarkEnd w:id="582"/>
      <w:r w:rsidR="000A648B">
        <w:t xml:space="preserve">: Wideband and Higher DC Short Range Devices in 870-875.8 MHz and 915.2-920.8 MHz (companion to ECC Report 200) </w:t>
      </w:r>
    </w:p>
    <w:p w14:paraId="4173ED9B" w14:textId="7FFDD521" w:rsidR="00B92096" w:rsidRPr="00836121" w:rsidRDefault="00B92096" w:rsidP="001679E5">
      <w:pPr>
        <w:pStyle w:val="ECCReference"/>
      </w:pPr>
      <w:bookmarkStart w:id="583" w:name="_Ref461437987"/>
      <w:r w:rsidRPr="00836121">
        <w:rPr>
          <w:rStyle w:val="ECCParagraph"/>
        </w:rPr>
        <w:t>EC Decision 2006/771/EC</w:t>
      </w:r>
      <w:bookmarkEnd w:id="583"/>
      <w:r w:rsidR="000A648B">
        <w:rPr>
          <w:rStyle w:val="ECCParagraph"/>
        </w:rPr>
        <w:t xml:space="preserve">: </w:t>
      </w:r>
      <w:r w:rsidR="000A648B" w:rsidRPr="000A648B">
        <w:t>Commission Decision of 9 November 2006 on the harmonisation of the radio spectrum for use by short-range devices</w:t>
      </w:r>
    </w:p>
    <w:p w14:paraId="4E5E1127" w14:textId="3A1B26A0" w:rsidR="001679E5" w:rsidRPr="00836121" w:rsidRDefault="00D20B17" w:rsidP="001679E5">
      <w:pPr>
        <w:pStyle w:val="ECCReference"/>
      </w:pPr>
      <w:bookmarkStart w:id="584" w:name="_Ref461437999"/>
      <w:bookmarkStart w:id="585" w:name="_Ref461450788"/>
      <w:r w:rsidRPr="00836121">
        <w:t>ER</w:t>
      </w:r>
      <w:r w:rsidR="001679E5" w:rsidRPr="00836121">
        <w:t>C Recommendation 70-03</w:t>
      </w:r>
      <w:r w:rsidRPr="00836121">
        <w:t>:</w:t>
      </w:r>
      <w:bookmarkEnd w:id="584"/>
      <w:r w:rsidR="00E93073" w:rsidRPr="00836121">
        <w:t xml:space="preserve"> Relating to the Use of Short Range Devices (SRD)</w:t>
      </w:r>
      <w:bookmarkEnd w:id="585"/>
    </w:p>
    <w:p w14:paraId="6849B8DC" w14:textId="6F45CC86" w:rsidR="008E1930" w:rsidRPr="00836121" w:rsidRDefault="008E1930" w:rsidP="001679E5">
      <w:pPr>
        <w:pStyle w:val="ECCReference"/>
      </w:pPr>
      <w:bookmarkStart w:id="586" w:name="_Ref461438815"/>
      <w:r w:rsidRPr="00836121">
        <w:t>ETSI EN 300 220-1 V2.4.1 (2012-05): Radio equipment to be used in the 25 MHz to 1 000 MHz frequency range with power levels ranging up to 500 mW</w:t>
      </w:r>
      <w:bookmarkEnd w:id="586"/>
    </w:p>
    <w:p w14:paraId="2DD12308" w14:textId="0379C975" w:rsidR="008E1930" w:rsidRPr="00836121" w:rsidRDefault="004B732B" w:rsidP="00724E22">
      <w:pPr>
        <w:pStyle w:val="ECCReference"/>
        <w:rPr>
          <w:rStyle w:val="ECCParagraph"/>
        </w:rPr>
      </w:pPr>
      <w:bookmarkStart w:id="587" w:name="_Ref461438824"/>
      <w:r>
        <w:rPr>
          <w:rStyle w:val="ECCParagraph"/>
        </w:rPr>
        <w:t xml:space="preserve">ETSI </w:t>
      </w:r>
      <w:r w:rsidR="008E1930" w:rsidRPr="00836121">
        <w:rPr>
          <w:rStyle w:val="ECCParagraph"/>
        </w:rPr>
        <w:t>EN 300 330</w:t>
      </w:r>
      <w:bookmarkEnd w:id="587"/>
      <w:r w:rsidR="00724E22">
        <w:rPr>
          <w:rStyle w:val="ECCParagraph"/>
        </w:rPr>
        <w:t>:</w:t>
      </w:r>
      <w:r w:rsidR="00724E22" w:rsidRPr="00724E22">
        <w:t xml:space="preserve"> </w:t>
      </w:r>
      <w:r w:rsidR="00724E22" w:rsidRPr="00724E22">
        <w:rPr>
          <w:rStyle w:val="ECCParagraph"/>
        </w:rPr>
        <w:t>Radio equipment in the frequency range 9 kHz to 25 MHz and inductive loop systems in the frequency range 9 kHz to 30 MHz</w:t>
      </w:r>
      <w:r w:rsidR="00724E22">
        <w:rPr>
          <w:rStyle w:val="ECCParagraph"/>
        </w:rPr>
        <w:t xml:space="preserve"> </w:t>
      </w:r>
    </w:p>
    <w:p w14:paraId="15B7456E" w14:textId="72322F72" w:rsidR="008E1930" w:rsidRPr="00836121" w:rsidRDefault="004B732B" w:rsidP="00724E22">
      <w:pPr>
        <w:pStyle w:val="ECCReference"/>
        <w:rPr>
          <w:rStyle w:val="ECCParagraph"/>
        </w:rPr>
      </w:pPr>
      <w:bookmarkStart w:id="588" w:name="_Ref461438833"/>
      <w:r>
        <w:rPr>
          <w:rStyle w:val="ECCParagraph"/>
        </w:rPr>
        <w:t xml:space="preserve">ETSI </w:t>
      </w:r>
      <w:r w:rsidR="008E1930" w:rsidRPr="00836121">
        <w:rPr>
          <w:rStyle w:val="ECCParagraph"/>
        </w:rPr>
        <w:t>EN 300 440</w:t>
      </w:r>
      <w:bookmarkEnd w:id="588"/>
      <w:r w:rsidR="00724E22">
        <w:rPr>
          <w:rStyle w:val="ECCParagraph"/>
        </w:rPr>
        <w:t xml:space="preserve">: </w:t>
      </w:r>
      <w:r w:rsidR="00724E22" w:rsidRPr="00724E22">
        <w:rPr>
          <w:rStyle w:val="ECCParagraph"/>
        </w:rPr>
        <w:t>Radio equipment to be used in the 1 GHz to 40 GHz frequency range</w:t>
      </w:r>
    </w:p>
    <w:p w14:paraId="5572F8F5" w14:textId="0A530D1F" w:rsidR="008E1930" w:rsidRPr="00836121" w:rsidRDefault="004B732B" w:rsidP="00724E22">
      <w:pPr>
        <w:pStyle w:val="ECCReference"/>
        <w:rPr>
          <w:rStyle w:val="ECCParagraph"/>
        </w:rPr>
      </w:pPr>
      <w:bookmarkStart w:id="589" w:name="_Ref461438842"/>
      <w:r>
        <w:rPr>
          <w:rStyle w:val="ECCParagraph"/>
        </w:rPr>
        <w:t xml:space="preserve">ETSI </w:t>
      </w:r>
      <w:r w:rsidR="008E1930" w:rsidRPr="00836121">
        <w:rPr>
          <w:rStyle w:val="ECCParagraph"/>
        </w:rPr>
        <w:t>EN 305 550</w:t>
      </w:r>
      <w:bookmarkEnd w:id="589"/>
      <w:r w:rsidR="00724E22">
        <w:rPr>
          <w:rStyle w:val="ECCParagraph"/>
        </w:rPr>
        <w:t xml:space="preserve">: </w:t>
      </w:r>
      <w:r w:rsidR="00724E22" w:rsidRPr="00724E22">
        <w:rPr>
          <w:rStyle w:val="ECCParagraph"/>
        </w:rPr>
        <w:t>Radio equipment to be used in the 40 GHz to 246 GHz frequency range</w:t>
      </w:r>
    </w:p>
    <w:p w14:paraId="4EA78A4A" w14:textId="7BB75DAE" w:rsidR="008E1930" w:rsidRPr="00836121" w:rsidRDefault="003E1583" w:rsidP="001679E5">
      <w:pPr>
        <w:pStyle w:val="ECCReference"/>
        <w:rPr>
          <w:rStyle w:val="ECCParagraph"/>
        </w:rPr>
      </w:pPr>
      <w:bookmarkStart w:id="590" w:name="_Ref461438870"/>
      <w:r w:rsidRPr="00836121">
        <w:rPr>
          <w:rStyle w:val="ECCParagraph"/>
        </w:rPr>
        <w:t>Report ITU-R SM.2153</w:t>
      </w:r>
      <w:r w:rsidR="00E41D96">
        <w:rPr>
          <w:rStyle w:val="ECCParagraph"/>
        </w:rPr>
        <w:t>:</w:t>
      </w:r>
      <w:r w:rsidRPr="00836121">
        <w:rPr>
          <w:rStyle w:val="ECCParagraph"/>
        </w:rPr>
        <w:t xml:space="preserve"> </w:t>
      </w:r>
      <w:r w:rsidR="008E1930" w:rsidRPr="00836121">
        <w:rPr>
          <w:rStyle w:val="ECCParagraph"/>
        </w:rPr>
        <w:t>Technical and operating parameters and spectrum use for short range radiocommunication devices (07/2013)</w:t>
      </w:r>
      <w:bookmarkEnd w:id="590"/>
    </w:p>
    <w:p w14:paraId="33AA840E" w14:textId="3680CC6E" w:rsidR="008E1930" w:rsidRPr="00836121" w:rsidRDefault="008E1930" w:rsidP="001679E5">
      <w:pPr>
        <w:pStyle w:val="ECCReference"/>
        <w:rPr>
          <w:rStyle w:val="ECCParagraph"/>
        </w:rPr>
      </w:pPr>
      <w:bookmarkStart w:id="591" w:name="_Ref461438885"/>
      <w:r w:rsidRPr="00836121">
        <w:rPr>
          <w:rStyle w:val="ECCParagraph"/>
        </w:rPr>
        <w:t>Recommendation ITU-R SM.1538</w:t>
      </w:r>
      <w:bookmarkEnd w:id="591"/>
      <w:r w:rsidR="000943CF">
        <w:rPr>
          <w:rStyle w:val="ECCParagraph"/>
        </w:rPr>
        <w:t xml:space="preserve">: </w:t>
      </w:r>
      <w:r w:rsidR="000943CF" w:rsidRPr="000943CF">
        <w:t>Technical and operating parameters and spectrum requirements for short-range radiocommunication devices</w:t>
      </w:r>
      <w:bookmarkStart w:id="592" w:name="_GoBack"/>
      <w:bookmarkEnd w:id="592"/>
    </w:p>
    <w:p w14:paraId="60939EDD" w14:textId="44291F36" w:rsidR="004B732B" w:rsidRDefault="008E1930" w:rsidP="004B732B">
      <w:pPr>
        <w:pStyle w:val="ECCReference"/>
      </w:pPr>
      <w:bookmarkStart w:id="593" w:name="_Ref461454639"/>
      <w:r w:rsidRPr="00836121">
        <w:t>ITU-R Report SM.2028</w:t>
      </w:r>
      <w:bookmarkEnd w:id="593"/>
      <w:r w:rsidR="00E41D96">
        <w:t>:</w:t>
      </w:r>
      <w:r w:rsidR="004B732B">
        <w:t xml:space="preserve"> Monte Carlo simulation methodology for the use in sharing and compatibility studies between different radio services or systems</w:t>
      </w:r>
    </w:p>
    <w:p w14:paraId="09C4D5A5" w14:textId="109426A2" w:rsidR="001679E5" w:rsidRPr="00836121" w:rsidRDefault="001679E5" w:rsidP="001679E5">
      <w:pPr>
        <w:pStyle w:val="ECCReference"/>
      </w:pPr>
      <w:bookmarkStart w:id="594" w:name="_Ref461608724"/>
      <w:r w:rsidRPr="00836121">
        <w:t xml:space="preserve">Spectrum Engineering Advanced </w:t>
      </w:r>
      <w:r w:rsidR="00F06ECA" w:rsidRPr="00836121">
        <w:t>Monte Carlo</w:t>
      </w:r>
      <w:r w:rsidRPr="00836121">
        <w:t xml:space="preserve"> Analysis Tool (SEAMCAT) software - free download and user manual available at: </w:t>
      </w:r>
      <w:hyperlink r:id="rId146" w:history="1">
        <w:r w:rsidRPr="00836121">
          <w:rPr>
            <w:rStyle w:val="Hyperlink"/>
          </w:rPr>
          <w:t>www.seamcat.org</w:t>
        </w:r>
      </w:hyperlink>
      <w:bookmarkEnd w:id="594"/>
      <w:r w:rsidRPr="00836121">
        <w:t xml:space="preserve"> </w:t>
      </w:r>
    </w:p>
    <w:p w14:paraId="6E286B1C" w14:textId="51687085" w:rsidR="001679E5" w:rsidRPr="00836121" w:rsidRDefault="001679E5" w:rsidP="001679E5">
      <w:pPr>
        <w:pStyle w:val="ECCReference"/>
      </w:pPr>
      <w:bookmarkStart w:id="595" w:name="_Ref461442346"/>
      <w:r w:rsidRPr="00836121">
        <w:t>ETSI TR 102 649-2 V1.3.1</w:t>
      </w:r>
      <w:r w:rsidR="00D20B17" w:rsidRPr="00836121">
        <w:t>:</w:t>
      </w:r>
      <w:r w:rsidRPr="00836121">
        <w:t xml:space="preserve"> System Reference Document for Radio Frequency Identification (RFID) and SRD equipment; Part 2: Additional spectrum requirements for UHF RFID, non-specific SRDs and specific SRDs</w:t>
      </w:r>
      <w:bookmarkEnd w:id="595"/>
    </w:p>
    <w:p w14:paraId="395BF80F" w14:textId="77777777" w:rsidR="00BB3B6C" w:rsidRPr="00BB3B6C" w:rsidRDefault="00BB3B6C" w:rsidP="00BB3B6C">
      <w:pPr>
        <w:pStyle w:val="ECCReference"/>
        <w:rPr>
          <w:rStyle w:val="ECCParagraph"/>
        </w:rPr>
      </w:pPr>
      <w:bookmarkStart w:id="596" w:name="_Ref462988325"/>
      <w:r w:rsidRPr="00BB3B6C">
        <w:rPr>
          <w:rStyle w:val="ECCParagraph"/>
        </w:rPr>
        <w:t>CEN EN54-x: Fire detection and fire alarm systems (multi-part). Available from: http://standards.cen.eu/</w:t>
      </w:r>
      <w:bookmarkEnd w:id="596"/>
    </w:p>
    <w:p w14:paraId="6614288D" w14:textId="379011B9" w:rsidR="00C00E34" w:rsidRPr="00836121" w:rsidRDefault="00D20B17" w:rsidP="001679E5">
      <w:pPr>
        <w:pStyle w:val="ECCReference"/>
      </w:pPr>
      <w:bookmarkStart w:id="597" w:name="_Ref461610361"/>
      <w:r w:rsidRPr="00836121">
        <w:t>ERC Report 101:</w:t>
      </w:r>
      <w:r w:rsidR="00C00E34" w:rsidRPr="00836121">
        <w:t xml:space="preserve"> A comparison of the minimum coupling loss method, enhanced minimum coupling loss method, and the </w:t>
      </w:r>
      <w:r w:rsidR="00F06ECA" w:rsidRPr="00836121">
        <w:t>Monte Carlo</w:t>
      </w:r>
      <w:r w:rsidR="00C00E34" w:rsidRPr="00836121">
        <w:t xml:space="preserve"> simulation, Approved May 1999.</w:t>
      </w:r>
      <w:bookmarkEnd w:id="597"/>
    </w:p>
    <w:p w14:paraId="33DB146F" w14:textId="29654840" w:rsidR="00ED627F" w:rsidRPr="00836121" w:rsidRDefault="00ED627F" w:rsidP="001679E5">
      <w:pPr>
        <w:pStyle w:val="ECCReference"/>
      </w:pPr>
      <w:bookmarkStart w:id="598" w:name="_Ref461438497"/>
      <w:r w:rsidRPr="00836121">
        <w:t>ECC Report 252</w:t>
      </w:r>
      <w:r w:rsidR="00D20B17" w:rsidRPr="00836121">
        <w:t>:</w:t>
      </w:r>
      <w:r w:rsidRPr="00836121">
        <w:t xml:space="preserve"> SEAMCAT Handbook, Approved April 2016</w:t>
      </w:r>
      <w:bookmarkEnd w:id="598"/>
    </w:p>
    <w:p w14:paraId="2DCB4773" w14:textId="4491CEC7" w:rsidR="00D20B17" w:rsidRPr="00836121" w:rsidRDefault="003E1583" w:rsidP="004B732B">
      <w:pPr>
        <w:pStyle w:val="ECCReference"/>
        <w:rPr>
          <w:rStyle w:val="ECCParagraph"/>
        </w:rPr>
      </w:pPr>
      <w:bookmarkStart w:id="599" w:name="_Ref461441832"/>
      <w:r w:rsidRPr="00836121">
        <w:rPr>
          <w:rStyle w:val="ECCParagraph"/>
        </w:rPr>
        <w:t>ITU-R Report SM.2154</w:t>
      </w:r>
      <w:bookmarkEnd w:id="599"/>
      <w:r w:rsidR="00E41D96">
        <w:rPr>
          <w:rStyle w:val="ECCParagraph"/>
        </w:rPr>
        <w:t>:</w:t>
      </w:r>
      <w:r w:rsidR="004B732B">
        <w:rPr>
          <w:rStyle w:val="ECCParagraph"/>
        </w:rPr>
        <w:t xml:space="preserve"> </w:t>
      </w:r>
      <w:r w:rsidR="00E41D96">
        <w:rPr>
          <w:rStyle w:val="ECCParagraph"/>
        </w:rPr>
        <w:t>S</w:t>
      </w:r>
      <w:r w:rsidR="00E41D96" w:rsidRPr="004B732B">
        <w:rPr>
          <w:rStyle w:val="ECCParagraph"/>
        </w:rPr>
        <w:t>hort-range radiocommunication devices spectrum occupancy measurement techniques</w:t>
      </w:r>
    </w:p>
    <w:p w14:paraId="623010FA" w14:textId="521F590B" w:rsidR="003E1583" w:rsidRPr="00836121" w:rsidRDefault="003E1583" w:rsidP="00E41D96">
      <w:pPr>
        <w:pStyle w:val="ECCReference"/>
        <w:rPr>
          <w:rStyle w:val="ECCParagraph"/>
        </w:rPr>
      </w:pPr>
      <w:bookmarkStart w:id="600" w:name="_Ref461441844"/>
      <w:r w:rsidRPr="00836121">
        <w:rPr>
          <w:rStyle w:val="ECCParagraph"/>
        </w:rPr>
        <w:t>ITU-R Report SM.21</w:t>
      </w:r>
      <w:bookmarkEnd w:id="600"/>
      <w:r w:rsidR="000A648B">
        <w:rPr>
          <w:rStyle w:val="ECCParagraph"/>
        </w:rPr>
        <w:t>79</w:t>
      </w:r>
      <w:r w:rsidR="00E41D96">
        <w:rPr>
          <w:rStyle w:val="ECCParagraph"/>
        </w:rPr>
        <w:t xml:space="preserve">: </w:t>
      </w:r>
      <w:r w:rsidR="00E41D96" w:rsidRPr="00E41D96">
        <w:rPr>
          <w:rStyle w:val="ECCParagraph"/>
        </w:rPr>
        <w:t>Short-range radiocommunication devices measurements</w:t>
      </w:r>
    </w:p>
    <w:p w14:paraId="6D0CE2F9" w14:textId="15566F0B" w:rsidR="003E1583" w:rsidRPr="00836121" w:rsidRDefault="003E1583" w:rsidP="001679E5">
      <w:pPr>
        <w:pStyle w:val="ECCReference"/>
        <w:rPr>
          <w:rStyle w:val="ECCParagraph"/>
        </w:rPr>
      </w:pPr>
      <w:bookmarkStart w:id="601" w:name="_Ref461441819"/>
      <w:r w:rsidRPr="00836121">
        <w:rPr>
          <w:rStyle w:val="ECCParagraph"/>
        </w:rPr>
        <w:t>ECC Report 182: Survey about the use of the frequency band 863-870 MHz (September 2012)</w:t>
      </w:r>
      <w:bookmarkEnd w:id="601"/>
    </w:p>
    <w:p w14:paraId="545767C0" w14:textId="308B6F4E" w:rsidR="00E93073" w:rsidRPr="00BB3B6C" w:rsidRDefault="004B732B" w:rsidP="001679E5">
      <w:pPr>
        <w:pStyle w:val="ECCReference"/>
        <w:rPr>
          <w:rStyle w:val="ECCParagraph"/>
        </w:rPr>
      </w:pPr>
      <w:bookmarkStart w:id="602" w:name="_Ref461442284"/>
      <w:r w:rsidRPr="00132F4C">
        <w:rPr>
          <w:rStyle w:val="ECCParagraph"/>
          <w:lang w:val="da-DK"/>
        </w:rPr>
        <w:t xml:space="preserve">CEN </w:t>
      </w:r>
      <w:r w:rsidR="00E93073" w:rsidRPr="00132F4C">
        <w:rPr>
          <w:rStyle w:val="ECCParagraph"/>
          <w:lang w:val="da-DK"/>
        </w:rPr>
        <w:t>EN 14604</w:t>
      </w:r>
      <w:bookmarkEnd w:id="602"/>
      <w:r w:rsidR="00132F4C" w:rsidRPr="00132F4C">
        <w:rPr>
          <w:rStyle w:val="ECCParagraph"/>
          <w:lang w:val="da-DK"/>
        </w:rPr>
        <w:t xml:space="preserve"> </w:t>
      </w:r>
      <w:r w:rsidR="00132F4C" w:rsidRPr="00132F4C">
        <w:rPr>
          <w:lang w:val="da-DK"/>
        </w:rPr>
        <w:t xml:space="preserve">Smoke alarm devices. </w:t>
      </w:r>
      <w:r w:rsidR="00132F4C" w:rsidRPr="00132F4C">
        <w:t xml:space="preserve">Available from: </w:t>
      </w:r>
      <w:hyperlink r:id="rId147" w:history="1">
        <w:r w:rsidR="00132F4C" w:rsidRPr="00132F4C">
          <w:rPr>
            <w:rStyle w:val="Hyperlink"/>
          </w:rPr>
          <w:t>https://standards.cen.eu/</w:t>
        </w:r>
      </w:hyperlink>
    </w:p>
    <w:p w14:paraId="09907F75" w14:textId="3F7059A8" w:rsidR="00E93073" w:rsidRPr="00BB3B6C" w:rsidRDefault="004B732B" w:rsidP="00132F4C">
      <w:pPr>
        <w:pStyle w:val="ECCReference"/>
        <w:rPr>
          <w:rStyle w:val="ECCParagraph"/>
        </w:rPr>
      </w:pPr>
      <w:bookmarkStart w:id="603" w:name="_Ref461442702"/>
      <w:r w:rsidRPr="006919A5">
        <w:rPr>
          <w:rStyle w:val="ECCParagraph"/>
        </w:rPr>
        <w:t xml:space="preserve">CENELEC </w:t>
      </w:r>
      <w:bookmarkEnd w:id="603"/>
      <w:r w:rsidR="00132F4C" w:rsidRPr="006919A5">
        <w:rPr>
          <w:rStyle w:val="ECCParagraph"/>
        </w:rPr>
        <w:t xml:space="preserve">EN 50134-x Alarm systems - Social alarm systems. </w:t>
      </w:r>
      <w:r w:rsidR="00132F4C" w:rsidRPr="00132F4C">
        <w:rPr>
          <w:rStyle w:val="ECCParagraph"/>
        </w:rPr>
        <w:t xml:space="preserve">Available from </w:t>
      </w:r>
      <w:hyperlink r:id="rId148" w:history="1">
        <w:r w:rsidR="00132F4C" w:rsidRPr="00D04F4C">
          <w:rPr>
            <w:rStyle w:val="Hyperlink"/>
          </w:rPr>
          <w:t>https://www.cenelec.eu</w:t>
        </w:r>
      </w:hyperlink>
      <w:r w:rsidR="00132F4C">
        <w:rPr>
          <w:rStyle w:val="ECCParagraph"/>
        </w:rPr>
        <w:t xml:space="preserve"> </w:t>
      </w:r>
    </w:p>
    <w:p w14:paraId="00C74AF9" w14:textId="27AE96E8" w:rsidR="00E93073" w:rsidRPr="005E6390" w:rsidRDefault="00E93073" w:rsidP="001679E5">
      <w:pPr>
        <w:pStyle w:val="ECCReference"/>
      </w:pPr>
      <w:bookmarkStart w:id="604" w:name="_Ref461442998"/>
      <w:r w:rsidRPr="00836121">
        <w:t>EN 300 422</w:t>
      </w:r>
      <w:bookmarkEnd w:id="604"/>
      <w:r w:rsidR="005E6390">
        <w:rPr>
          <w:rFonts w:cs="Arial"/>
          <w:b/>
          <w:bCs/>
          <w:color w:val="000000"/>
          <w:szCs w:val="20"/>
          <w:lang w:eastAsia="en-US"/>
        </w:rPr>
        <w:t xml:space="preserve">: </w:t>
      </w:r>
      <w:r w:rsidR="005E6390" w:rsidRPr="005E6390">
        <w:rPr>
          <w:bCs/>
        </w:rPr>
        <w:t>Wireless microphones in the 25 MHz to 3 GHz frequency range</w:t>
      </w:r>
    </w:p>
    <w:p w14:paraId="5C77244D" w14:textId="33B86956" w:rsidR="00E93073" w:rsidRPr="00836121" w:rsidRDefault="005E6390" w:rsidP="001679E5">
      <w:pPr>
        <w:pStyle w:val="ECCReference"/>
      </w:pPr>
      <w:bookmarkStart w:id="605" w:name="_Ref461443006"/>
      <w:r>
        <w:t xml:space="preserve">ETSI </w:t>
      </w:r>
      <w:r w:rsidR="00E93073" w:rsidRPr="00836121">
        <w:t>EN 30</w:t>
      </w:r>
      <w:r w:rsidR="00C54271" w:rsidRPr="00836121">
        <w:t>1</w:t>
      </w:r>
      <w:r w:rsidR="00E93073" w:rsidRPr="00836121">
        <w:t xml:space="preserve"> 357</w:t>
      </w:r>
      <w:bookmarkEnd w:id="605"/>
      <w:r>
        <w:t xml:space="preserve">: </w:t>
      </w:r>
      <w:r w:rsidRPr="005E6390">
        <w:rPr>
          <w:bCs/>
        </w:rPr>
        <w:t>Cordless audio devices in the range 25 MHz to 2 000 MHz</w:t>
      </w:r>
    </w:p>
    <w:p w14:paraId="5783FEF4" w14:textId="5D752CC1" w:rsidR="00C54271" w:rsidRPr="00836121" w:rsidRDefault="005E6390" w:rsidP="001679E5">
      <w:pPr>
        <w:pStyle w:val="ECCReference"/>
      </w:pPr>
      <w:bookmarkStart w:id="606" w:name="_Ref461444144"/>
      <w:r>
        <w:t xml:space="preserve">ETSI </w:t>
      </w:r>
      <w:r w:rsidR="00C54271" w:rsidRPr="00836121">
        <w:t xml:space="preserve">TR 102 449: </w:t>
      </w:r>
      <w:r w:rsidR="00C54271" w:rsidRPr="00836121">
        <w:rPr>
          <w:rFonts w:cs="Arial"/>
          <w:bCs/>
          <w:color w:val="000000"/>
          <w:szCs w:val="20"/>
        </w:rPr>
        <w:t>Telecommunications and Internet converged Services and Protocols for Advanced Networking (TISPAN); Overview of Radio Frequency Identification (RFID) Tags in the telecommunications industry</w:t>
      </w:r>
      <w:bookmarkEnd w:id="606"/>
    </w:p>
    <w:p w14:paraId="2147386F" w14:textId="190C6B75" w:rsidR="00C54271" w:rsidRPr="00836121" w:rsidRDefault="00C54271" w:rsidP="001679E5">
      <w:pPr>
        <w:pStyle w:val="ECCReference"/>
      </w:pPr>
      <w:bookmarkStart w:id="607" w:name="_Ref461444536"/>
      <w:r w:rsidRPr="00836121">
        <w:t xml:space="preserve">ETSI TR 102 886: </w:t>
      </w:r>
      <w:r w:rsidRPr="00836121">
        <w:rPr>
          <w:rFonts w:cs="Arial"/>
          <w:bCs/>
          <w:color w:val="000000"/>
          <w:szCs w:val="20"/>
        </w:rPr>
        <w:t>Technical characteristics of Smart Metering (SM) Short Range Devices (SRD) in the UHF Band;</w:t>
      </w:r>
      <w:bookmarkEnd w:id="607"/>
    </w:p>
    <w:p w14:paraId="15DC5DD7" w14:textId="2F85CB96" w:rsidR="004B732B" w:rsidRPr="004B732B" w:rsidRDefault="00C54271" w:rsidP="004B732B">
      <w:pPr>
        <w:pStyle w:val="ECCReference"/>
        <w:rPr>
          <w:rStyle w:val="ECCParagraph"/>
        </w:rPr>
      </w:pPr>
      <w:bookmarkStart w:id="608" w:name="_Ref461444872"/>
      <w:r w:rsidRPr="00836121">
        <w:rPr>
          <w:rStyle w:val="ECCParagraph"/>
        </w:rPr>
        <w:t>Directive 2006/32/EC</w:t>
      </w:r>
      <w:bookmarkEnd w:id="608"/>
      <w:r w:rsidRPr="00836121">
        <w:rPr>
          <w:rStyle w:val="ECCParagraph"/>
        </w:rPr>
        <w:t xml:space="preserve"> </w:t>
      </w:r>
      <w:r w:rsidR="004B732B" w:rsidRPr="004B732B">
        <w:rPr>
          <w:rStyle w:val="ECCParagraph"/>
        </w:rPr>
        <w:t>of 5 April 2006</w:t>
      </w:r>
      <w:r w:rsidR="004B732B">
        <w:rPr>
          <w:rStyle w:val="ECCParagraph"/>
        </w:rPr>
        <w:t xml:space="preserve"> </w:t>
      </w:r>
      <w:r w:rsidR="004B732B" w:rsidRPr="004B732B">
        <w:rPr>
          <w:rStyle w:val="ECCParagraph"/>
        </w:rPr>
        <w:t>on energy end-use efficiency and energy services and repealing Council Directive 93/76/EEC</w:t>
      </w:r>
    </w:p>
    <w:p w14:paraId="289FB7A8" w14:textId="0940E157" w:rsidR="00C54271" w:rsidRPr="00836121" w:rsidRDefault="00C54271" w:rsidP="004B732B">
      <w:pPr>
        <w:pStyle w:val="ECCReference"/>
        <w:rPr>
          <w:rStyle w:val="ECCParagraph"/>
        </w:rPr>
      </w:pPr>
      <w:bookmarkStart w:id="609" w:name="_Ref461444888"/>
      <w:r w:rsidRPr="00836121">
        <w:rPr>
          <w:rStyle w:val="ECCParagraph"/>
        </w:rPr>
        <w:lastRenderedPageBreak/>
        <w:t>Directive 2009/72/EC</w:t>
      </w:r>
      <w:bookmarkEnd w:id="609"/>
      <w:r w:rsidRPr="00836121">
        <w:rPr>
          <w:rStyle w:val="ECCParagraph"/>
        </w:rPr>
        <w:t xml:space="preserve"> </w:t>
      </w:r>
      <w:r w:rsidR="004B732B" w:rsidRPr="004B732B">
        <w:rPr>
          <w:rStyle w:val="ECCParagraph"/>
        </w:rPr>
        <w:t>of the European Parliament and of the Council of 13 July 2009 concerning common rules for the internal market in electricity and repealing Directive 2003/54/EC</w:t>
      </w:r>
    </w:p>
    <w:p w14:paraId="6091FDB2" w14:textId="78F8C23D" w:rsidR="00C54271" w:rsidRPr="00836121" w:rsidRDefault="00C54271" w:rsidP="004B732B">
      <w:pPr>
        <w:pStyle w:val="ECCReference"/>
        <w:rPr>
          <w:rStyle w:val="ECCParagraph"/>
        </w:rPr>
      </w:pPr>
      <w:bookmarkStart w:id="610" w:name="_Ref461444896"/>
      <w:r w:rsidRPr="00836121">
        <w:rPr>
          <w:rStyle w:val="ECCParagraph"/>
        </w:rPr>
        <w:t>Directive 2009/73/EC</w:t>
      </w:r>
      <w:bookmarkEnd w:id="610"/>
      <w:r w:rsidRPr="00836121">
        <w:rPr>
          <w:rStyle w:val="ECCParagraph"/>
        </w:rPr>
        <w:t xml:space="preserve"> </w:t>
      </w:r>
      <w:r w:rsidR="004B732B" w:rsidRPr="004B732B">
        <w:rPr>
          <w:rStyle w:val="ECCParagraph"/>
        </w:rPr>
        <w:t>of the European Parliament and of the Council of 13 July 2009 concerning common rules for the internal market in natural gas and repealing Directive 2003/55/EC</w:t>
      </w:r>
    </w:p>
    <w:p w14:paraId="34298F18" w14:textId="3F09F8E5" w:rsidR="00C54271" w:rsidRPr="00836121" w:rsidRDefault="00C54271" w:rsidP="00BB3B6C">
      <w:pPr>
        <w:pStyle w:val="ECCReference"/>
        <w:rPr>
          <w:rStyle w:val="ECCParagraph"/>
        </w:rPr>
      </w:pPr>
      <w:bookmarkStart w:id="611" w:name="_Ref461444988"/>
      <w:r w:rsidRPr="00836121">
        <w:rPr>
          <w:rStyle w:val="ECCParagraph"/>
        </w:rPr>
        <w:t xml:space="preserve">In March 2009, the European Commission issued </w:t>
      </w:r>
      <w:r w:rsidR="00BB3B6C" w:rsidRPr="00BB3B6C">
        <w:rPr>
          <w:rStyle w:val="ECCParagraph"/>
        </w:rPr>
        <w:t xml:space="preserve">mandate M/441 </w:t>
      </w:r>
      <w:r w:rsidRPr="00836121">
        <w:rPr>
          <w:rStyle w:val="ECCParagraph"/>
        </w:rPr>
        <w:t>for the standardi</w:t>
      </w:r>
      <w:r w:rsidR="00BB3B6C">
        <w:rPr>
          <w:rStyle w:val="ECCParagraph"/>
        </w:rPr>
        <w:t>s</w:t>
      </w:r>
      <w:r w:rsidRPr="00836121">
        <w:rPr>
          <w:rStyle w:val="ECCParagraph"/>
        </w:rPr>
        <w:t>ation of smart metering functionalities and communication for electricity, gas, heat, and water applications</w:t>
      </w:r>
      <w:bookmarkEnd w:id="611"/>
    </w:p>
    <w:p w14:paraId="55F15D14" w14:textId="52960EFB" w:rsidR="00C54271" w:rsidRPr="00836121" w:rsidRDefault="00132F4C" w:rsidP="00132F4C">
      <w:pPr>
        <w:pStyle w:val="ECCReference"/>
        <w:rPr>
          <w:rStyle w:val="ECCParagraph"/>
        </w:rPr>
      </w:pPr>
      <w:bookmarkStart w:id="612" w:name="_Ref462989464"/>
      <w:r w:rsidRPr="00132F4C">
        <w:rPr>
          <w:rStyle w:val="ECCParagraph"/>
        </w:rPr>
        <w:t xml:space="preserve">CEN EN 13757-4 Communication systems for meters and remote reading of meters - Part 4: Wireless meter readout (Radio meter reading for operation in SRD bands). Available from: </w:t>
      </w:r>
      <w:hyperlink r:id="rId149" w:history="1">
        <w:r w:rsidRPr="00D04F4C">
          <w:rPr>
            <w:rStyle w:val="Hyperlink"/>
          </w:rPr>
          <w:t>https://standards.cen.eu/</w:t>
        </w:r>
      </w:hyperlink>
      <w:bookmarkEnd w:id="612"/>
      <w:r>
        <w:rPr>
          <w:rStyle w:val="ECCParagraph"/>
        </w:rPr>
        <w:t xml:space="preserve"> </w:t>
      </w:r>
    </w:p>
    <w:p w14:paraId="5B1F415D" w14:textId="10AEA3DF" w:rsidR="00C54271" w:rsidRPr="00836121" w:rsidRDefault="00C54271" w:rsidP="00C54271">
      <w:pPr>
        <w:pStyle w:val="ECCReference"/>
      </w:pPr>
      <w:bookmarkStart w:id="613" w:name="_Ref461612856"/>
      <w:r w:rsidRPr="00836121">
        <w:t>ECE R10 “Approval of Vehicles with regard to electromagnetic stability</w:t>
      </w:r>
      <w:bookmarkEnd w:id="613"/>
    </w:p>
    <w:p w14:paraId="16D14FCC" w14:textId="21711705" w:rsidR="00C54271" w:rsidRPr="00836121" w:rsidRDefault="005E6390" w:rsidP="005E6390">
      <w:pPr>
        <w:pStyle w:val="ECCReference"/>
      </w:pPr>
      <w:bookmarkStart w:id="614" w:name="_Ref461448965"/>
      <w:r>
        <w:t xml:space="preserve">ETSI </w:t>
      </w:r>
      <w:r w:rsidR="00C54271" w:rsidRPr="00836121">
        <w:t>EN 301 489</w:t>
      </w:r>
      <w:bookmarkEnd w:id="614"/>
      <w:r>
        <w:t>:</w:t>
      </w:r>
      <w:r w:rsidR="00037FCF" w:rsidRPr="00836121">
        <w:t xml:space="preserve"> </w:t>
      </w:r>
      <w:r w:rsidRPr="005E6390">
        <w:t>ElectroMagnetic Compatibility (EMC) standard for radio equipment and services</w:t>
      </w:r>
    </w:p>
    <w:p w14:paraId="0FE55536" w14:textId="24E14D21" w:rsidR="004F63C0" w:rsidRPr="00836121" w:rsidRDefault="004F63C0" w:rsidP="00C54271">
      <w:pPr>
        <w:pStyle w:val="ECCReference"/>
      </w:pPr>
      <w:bookmarkStart w:id="615" w:name="_Ref461450133"/>
      <w:r w:rsidRPr="00836121">
        <w:t>IEEE 802</w:t>
      </w:r>
      <w:bookmarkEnd w:id="615"/>
      <w:r w:rsidR="00CB3774" w:rsidRPr="00CB3774">
        <w:rPr>
          <w:lang w:eastAsia="en-US"/>
        </w:rPr>
        <w:t xml:space="preserve"> </w:t>
      </w:r>
      <w:r w:rsidR="00CB3774" w:rsidRPr="00CB3774">
        <w:t xml:space="preserve">ah: </w:t>
      </w:r>
      <w:r w:rsidR="00CB3774">
        <w:t>Li</w:t>
      </w:r>
      <w:r w:rsidR="00CB3774" w:rsidRPr="00CB3774">
        <w:t>cense-exempt IEEE 802.11 wireless networks in frequency bands below 1 GHz</w:t>
      </w:r>
    </w:p>
    <w:p w14:paraId="2F1B1C9E" w14:textId="58E82F78" w:rsidR="004F63C0" w:rsidRPr="00836121" w:rsidRDefault="004F63C0" w:rsidP="004D3495">
      <w:pPr>
        <w:pStyle w:val="ECCReference"/>
      </w:pPr>
      <w:bookmarkStart w:id="616" w:name="_Ref461450626"/>
      <w:r w:rsidRPr="00836121">
        <w:t>ERC</w:t>
      </w:r>
      <w:r w:rsidR="00E41D96">
        <w:t xml:space="preserve"> Recommendation</w:t>
      </w:r>
      <w:r w:rsidRPr="00836121">
        <w:t xml:space="preserve"> 74-0</w:t>
      </w:r>
      <w:bookmarkEnd w:id="616"/>
      <w:r w:rsidR="004D3495">
        <w:t xml:space="preserve">1: </w:t>
      </w:r>
      <w:r w:rsidR="004D3495" w:rsidRPr="004D3495">
        <w:t>Unwanted Emissions in the Spurious Domain</w:t>
      </w:r>
    </w:p>
    <w:p w14:paraId="6E6A7114" w14:textId="1F06790D" w:rsidR="004F63C0" w:rsidRPr="00836121" w:rsidRDefault="004F63C0" w:rsidP="00C54271">
      <w:pPr>
        <w:pStyle w:val="ECCReference"/>
        <w:rPr>
          <w:rStyle w:val="ECCParagraph"/>
        </w:rPr>
      </w:pPr>
      <w:bookmarkStart w:id="617" w:name="_Ref461450738"/>
      <w:r w:rsidRPr="00836121">
        <w:rPr>
          <w:rStyle w:val="ECCParagraph"/>
        </w:rPr>
        <w:t>NTA 8130</w:t>
      </w:r>
      <w:bookmarkEnd w:id="617"/>
      <w:r w:rsidR="00CB3774">
        <w:rPr>
          <w:rStyle w:val="ECCParagraph"/>
        </w:rPr>
        <w:t>:</w:t>
      </w:r>
      <w:r w:rsidR="00CB3774" w:rsidRPr="00CB3774">
        <w:rPr>
          <w:lang w:val="en-US" w:eastAsia="en-US"/>
        </w:rPr>
        <w:t xml:space="preserve"> </w:t>
      </w:r>
      <w:r w:rsidR="00CB3774" w:rsidRPr="00CB3774">
        <w:rPr>
          <w:lang w:val="en-US"/>
        </w:rPr>
        <w:t>Minimum set of functions for metering of electricity, gas and thermal energy for domestic customers</w:t>
      </w:r>
      <w:r w:rsidR="00CB3774">
        <w:rPr>
          <w:rStyle w:val="ECCParagraph"/>
        </w:rPr>
        <w:t xml:space="preserve"> </w:t>
      </w:r>
    </w:p>
    <w:p w14:paraId="4C36641D" w14:textId="38A7DC10" w:rsidR="004F63C0" w:rsidRPr="00836121" w:rsidRDefault="005E6390" w:rsidP="005E6390">
      <w:pPr>
        <w:pStyle w:val="ECCReference"/>
        <w:rPr>
          <w:rStyle w:val="ECCParagraph"/>
        </w:rPr>
      </w:pPr>
      <w:bookmarkStart w:id="618" w:name="_Ref461451193"/>
      <w:bookmarkStart w:id="619" w:name="_Ref461613111"/>
      <w:r>
        <w:rPr>
          <w:rStyle w:val="ECCParagraph"/>
        </w:rPr>
        <w:t xml:space="preserve">ETSI </w:t>
      </w:r>
      <w:r w:rsidR="004F63C0" w:rsidRPr="00836121">
        <w:rPr>
          <w:rStyle w:val="ECCParagraph"/>
        </w:rPr>
        <w:t>EN 302 208</w:t>
      </w:r>
      <w:bookmarkEnd w:id="618"/>
      <w:r>
        <w:rPr>
          <w:rStyle w:val="ECCParagraph"/>
        </w:rPr>
        <w:t xml:space="preserve">: </w:t>
      </w:r>
      <w:r w:rsidRPr="005E6390">
        <w:rPr>
          <w:rStyle w:val="ECCParagraph"/>
        </w:rPr>
        <w:t>Radio Frequency Identification Equipment operating in the band 865 MHz to 868 MHz with power levels up to 2 W and in the band 915 MHz to 921 MHz with power levels up to 4 W</w:t>
      </w:r>
      <w:bookmarkEnd w:id="619"/>
    </w:p>
    <w:p w14:paraId="2BE7FD79" w14:textId="0FF04B98" w:rsidR="00966712" w:rsidRPr="00836121" w:rsidRDefault="005E6390" w:rsidP="005E6390">
      <w:pPr>
        <w:pStyle w:val="ECCReference"/>
      </w:pPr>
      <w:bookmarkStart w:id="620" w:name="_Ref461452729"/>
      <w:bookmarkStart w:id="621" w:name="_Ref461613285"/>
      <w:r>
        <w:t xml:space="preserve">ETSI </w:t>
      </w:r>
      <w:r w:rsidR="00966712" w:rsidRPr="00836121">
        <w:t>EN 303 204</w:t>
      </w:r>
      <w:bookmarkEnd w:id="620"/>
      <w:r>
        <w:t xml:space="preserve">: </w:t>
      </w:r>
      <w:r w:rsidRPr="005E6390">
        <w:t>Network Based Short Range Devices (SRD); Radio equipment to be used in the 870 MHz to 876 MHz frequency range with power levels ranging up to 500 mW</w:t>
      </w:r>
      <w:bookmarkEnd w:id="621"/>
    </w:p>
    <w:p w14:paraId="43D28C5E" w14:textId="3B668AB5" w:rsidR="00966712" w:rsidRPr="00836121" w:rsidRDefault="005E6390" w:rsidP="005E6390">
      <w:pPr>
        <w:pStyle w:val="ECCReference"/>
      </w:pPr>
      <w:bookmarkStart w:id="622" w:name="_Ref461613388"/>
      <w:r>
        <w:t xml:space="preserve">ETSI </w:t>
      </w:r>
      <w:r w:rsidR="00966712" w:rsidRPr="00836121">
        <w:t>TR 103 055</w:t>
      </w:r>
      <w:r>
        <w:t xml:space="preserve">: </w:t>
      </w:r>
      <w:r w:rsidRPr="005E6390">
        <w:t>System Reference document (SRdoc): Spectrum Requirements for Short Range Device, Metropolitan Mesh Machine Networks (M3N) and Smart Metering (SM) applications</w:t>
      </w:r>
      <w:bookmarkEnd w:id="622"/>
    </w:p>
    <w:p w14:paraId="473A3CA4" w14:textId="404356C7" w:rsidR="005E6390" w:rsidRDefault="004D3495" w:rsidP="00966712">
      <w:pPr>
        <w:pStyle w:val="ECCReference"/>
      </w:pPr>
      <w:bookmarkStart w:id="623" w:name="_Ref461452863"/>
      <w:bookmarkStart w:id="624" w:name="_Ref461453225"/>
      <w:bookmarkEnd w:id="623"/>
      <w:r>
        <w:t>ET</w:t>
      </w:r>
      <w:r w:rsidR="00724E22">
        <w:t>S</w:t>
      </w:r>
      <w:r>
        <w:t xml:space="preserve">I </w:t>
      </w:r>
      <w:r w:rsidR="00966712" w:rsidRPr="00836121">
        <w:t>STF 411</w:t>
      </w:r>
      <w:bookmarkEnd w:id="624"/>
      <w:r w:rsidR="00CB3774">
        <w:t xml:space="preserve">: </w:t>
      </w:r>
      <w:r w:rsidR="00CB3774" w:rsidRPr="00CB3774">
        <w:rPr>
          <w:lang w:val="en-US"/>
        </w:rPr>
        <w:t>Method for a harmonized definition of Low Duty Cycle Transmission (LDC) as a passive mitigation technique used by short range devices and related conformance test methods</w:t>
      </w:r>
    </w:p>
    <w:p w14:paraId="23AA5555" w14:textId="13616C7D" w:rsidR="00EE4A36" w:rsidRDefault="00E41D96" w:rsidP="00724E22">
      <w:pPr>
        <w:pStyle w:val="ECCReference"/>
      </w:pPr>
      <w:bookmarkStart w:id="625" w:name="_Ref461619135"/>
      <w:r>
        <w:t xml:space="preserve">ETSI </w:t>
      </w:r>
      <w:r w:rsidR="00EE4A36" w:rsidRPr="00836121">
        <w:t>TS 103 060</w:t>
      </w:r>
      <w:bookmarkEnd w:id="625"/>
      <w:r w:rsidR="00724E22">
        <w:t xml:space="preserve">: </w:t>
      </w:r>
      <w:r w:rsidR="00724E22" w:rsidRPr="00724E22">
        <w:t>Method for a harmonized definition of Duty Cycle Template (DCT) transmission as a passive mitigation technique used by short range devices and related conformance test methods</w:t>
      </w:r>
    </w:p>
    <w:p w14:paraId="33C25D1A" w14:textId="68AF47E4" w:rsidR="0030480C" w:rsidRDefault="0030480C" w:rsidP="0030480C">
      <w:pPr>
        <w:pStyle w:val="ECCReference"/>
      </w:pPr>
      <w:bookmarkStart w:id="626" w:name="_Ref462990573"/>
      <w:r>
        <w:t>Recommendation ITU-R F.1336-3</w:t>
      </w:r>
      <w:bookmarkEnd w:id="626"/>
      <w:r>
        <w:t xml:space="preserve"> (03/2012) Reference radiation patterns of omnidirectional, sectoral</w:t>
      </w:r>
      <w:r w:rsidR="000D4BE4">
        <w:t xml:space="preserve"> </w:t>
      </w:r>
      <w:r>
        <w:t xml:space="preserve">of omnidirectional, sectoral and other antennas in point-to-multipoint systems for use in sharing studies in the frequency range from 1 </w:t>
      </w:r>
      <w:r w:rsidR="000D4BE4">
        <w:t>GHz  to about 70 GHz</w:t>
      </w:r>
    </w:p>
    <w:p w14:paraId="7E55AB62" w14:textId="24DB6C7F" w:rsidR="002F4257" w:rsidRDefault="002F4257" w:rsidP="0030480C">
      <w:pPr>
        <w:pStyle w:val="ECCReference"/>
      </w:pPr>
      <w:bookmarkStart w:id="627" w:name="_Ref473187761"/>
      <w:r>
        <w:t xml:space="preserve">ERC Report 25: </w:t>
      </w:r>
      <w:r w:rsidRPr="002F4257">
        <w:t>The European table of frequency allocations and applications in the frequency range 8.3 kHz to 3000 GHz</w:t>
      </w:r>
      <w:bookmarkEnd w:id="627"/>
    </w:p>
    <w:p w14:paraId="76628911" w14:textId="26C416BB" w:rsidR="00441EF1" w:rsidRPr="00836121" w:rsidRDefault="00441EF1" w:rsidP="00441EF1">
      <w:pPr>
        <w:pStyle w:val="ECCReference"/>
        <w:numPr>
          <w:ilvl w:val="0"/>
          <w:numId w:val="0"/>
        </w:numPr>
        <w:ind w:left="397"/>
      </w:pPr>
    </w:p>
    <w:sectPr w:rsidR="00441EF1" w:rsidRPr="00836121" w:rsidSect="00EB5F8A">
      <w:headerReference w:type="even" r:id="rId150"/>
      <w:headerReference w:type="default" r:id="rId151"/>
      <w:footerReference w:type="even" r:id="rId152"/>
      <w:footerReference w:type="default" r:id="rId153"/>
      <w:headerReference w:type="first" r:id="rId154"/>
      <w:footerReference w:type="first" r:id="rId155"/>
      <w:pgSz w:w="11907" w:h="16840" w:code="9"/>
      <w:pgMar w:top="1440"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93CDC" w14:textId="77777777" w:rsidR="00C645AD" w:rsidRDefault="00C645AD" w:rsidP="004930E1">
      <w:r>
        <w:separator/>
      </w:r>
    </w:p>
    <w:p w14:paraId="0700C540" w14:textId="77777777" w:rsidR="00C645AD" w:rsidRDefault="00C645AD" w:rsidP="004930E1"/>
  </w:endnote>
  <w:endnote w:type="continuationSeparator" w:id="0">
    <w:p w14:paraId="50401E19" w14:textId="77777777" w:rsidR="00C645AD" w:rsidRDefault="00C645AD" w:rsidP="004930E1">
      <w:r>
        <w:continuationSeparator/>
      </w:r>
    </w:p>
    <w:p w14:paraId="46CF970C" w14:textId="77777777" w:rsidR="00C645AD" w:rsidRDefault="00C645AD"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9211F" w14:textId="77777777" w:rsidR="00C645AD" w:rsidRDefault="00C645AD">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1194A" w14:textId="77777777" w:rsidR="00C645AD" w:rsidRDefault="00C645AD">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8C391" w14:textId="77777777" w:rsidR="00C645AD" w:rsidRDefault="00C645AD">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D8C7E9" w14:textId="77777777" w:rsidR="00C645AD" w:rsidRPr="00F7440E" w:rsidRDefault="00C645AD" w:rsidP="004930E1">
      <w:pPr>
        <w:pStyle w:val="FootnoteText"/>
      </w:pPr>
      <w:r>
        <w:separator/>
      </w:r>
    </w:p>
  </w:footnote>
  <w:footnote w:type="continuationSeparator" w:id="0">
    <w:p w14:paraId="57B02BC1" w14:textId="77777777" w:rsidR="00C645AD" w:rsidRPr="00F7440E" w:rsidRDefault="00C645AD" w:rsidP="004930E1">
      <w:r>
        <w:continuationSeparator/>
      </w:r>
    </w:p>
  </w:footnote>
  <w:footnote w:type="continuationNotice" w:id="1">
    <w:p w14:paraId="2A425B19" w14:textId="77777777" w:rsidR="00C645AD" w:rsidRPr="00CD07E7" w:rsidRDefault="00C645AD" w:rsidP="004930E1"/>
  </w:footnote>
  <w:footnote w:id="2">
    <w:p w14:paraId="3D18FEEA" w14:textId="6094BA3C" w:rsidR="00C645AD" w:rsidRPr="00057B8F" w:rsidRDefault="00C645AD" w:rsidP="00057B8F">
      <w:pPr>
        <w:pStyle w:val="FootnoteText"/>
        <w:rPr>
          <w:lang w:val="en-US"/>
        </w:rPr>
      </w:pPr>
      <w:r w:rsidRPr="00E6504E">
        <w:rPr>
          <w:rStyle w:val="FootnoteReference"/>
        </w:rPr>
        <w:footnoteRef/>
      </w:r>
      <w:r w:rsidRPr="00057B8F">
        <w:rPr>
          <w:lang w:val="en-US"/>
        </w:rPr>
        <w:t xml:space="preserve"> The content of this section is largely based on material in “Cha</w:t>
      </w:r>
      <w:r>
        <w:rPr>
          <w:lang w:val="en-US"/>
        </w:rPr>
        <w:t xml:space="preserve">nnel Access Rules for SRDs” </w:t>
      </w:r>
      <w:r>
        <w:rPr>
          <w:lang w:val="en-US"/>
        </w:rPr>
        <w:fldChar w:fldCharType="begin"/>
      </w:r>
      <w:r>
        <w:rPr>
          <w:lang w:val="en-US"/>
        </w:rPr>
        <w:instrText xml:space="preserve"> REF _Ref462987955 \n \h </w:instrText>
      </w:r>
      <w:r>
        <w:rPr>
          <w:lang w:val="en-US"/>
        </w:rPr>
      </w:r>
      <w:r>
        <w:rPr>
          <w:lang w:val="en-US"/>
        </w:rPr>
        <w:fldChar w:fldCharType="separate"/>
      </w:r>
      <w:r>
        <w:rPr>
          <w:lang w:val="en-US"/>
        </w:rPr>
        <w:t>[5]</w:t>
      </w:r>
      <w:r>
        <w:rPr>
          <w:lang w:val="en-US"/>
        </w:rPr>
        <w:fldChar w:fldCharType="end"/>
      </w:r>
      <w:r>
        <w:rPr>
          <w:lang w:val="en-US"/>
        </w:rPr>
        <w:t xml:space="preserve"> </w:t>
      </w:r>
    </w:p>
  </w:footnote>
  <w:footnote w:id="3">
    <w:p w14:paraId="02F81F05" w14:textId="2EAAFD1A" w:rsidR="00C645AD" w:rsidRPr="00686D6E" w:rsidRDefault="00C645AD" w:rsidP="00894BB6">
      <w:pPr>
        <w:pStyle w:val="FootnoteText"/>
        <w:rPr>
          <w:lang w:val="en-US"/>
        </w:rPr>
      </w:pPr>
      <w:r w:rsidRPr="00E6504E">
        <w:rPr>
          <w:rStyle w:val="FootnoteReference"/>
        </w:rPr>
        <w:footnoteRef/>
      </w:r>
      <w:r w:rsidRPr="00057B8F">
        <w:rPr>
          <w:lang w:val="en-US"/>
        </w:rPr>
        <w:t xml:space="preserve"> </w:t>
      </w:r>
      <w:r>
        <w:rPr>
          <w:lang w:val="en-US"/>
        </w:rPr>
        <w:t xml:space="preserve">For additional information regarding parameters and activity estimates of various SRDs please refer to ECC Report 181, i.e. Table 26 in Annex 7 therein </w:t>
      </w:r>
      <w:r>
        <w:rPr>
          <w:lang w:val="en-US"/>
        </w:rPr>
        <w:fldChar w:fldCharType="begin"/>
      </w:r>
      <w:r>
        <w:rPr>
          <w:lang w:val="en-US"/>
        </w:rPr>
        <w:instrText xml:space="preserve"> REF _Ref462987212 \n \h </w:instrText>
      </w:r>
      <w:r>
        <w:rPr>
          <w:lang w:val="en-US"/>
        </w:rPr>
      </w:r>
      <w:r>
        <w:rPr>
          <w:lang w:val="en-US"/>
        </w:rPr>
        <w:fldChar w:fldCharType="separate"/>
      </w:r>
      <w:r>
        <w:rPr>
          <w:lang w:val="en-US"/>
        </w:rPr>
        <w:t>[2]</w:t>
      </w:r>
      <w:r>
        <w:rPr>
          <w:lang w:val="en-US"/>
        </w:rPr>
        <w:fldChar w:fldCharType="end"/>
      </w:r>
    </w:p>
  </w:footnote>
  <w:footnote w:id="4">
    <w:p w14:paraId="716153DE" w14:textId="3CC355BF" w:rsidR="00C645AD" w:rsidRPr="00F0352B" w:rsidRDefault="00C645AD">
      <w:pPr>
        <w:pStyle w:val="FootnoteText"/>
        <w:rPr>
          <w:lang w:val="en-GB"/>
        </w:rPr>
      </w:pPr>
      <w:r>
        <w:rPr>
          <w:rStyle w:val="FootnoteReference"/>
        </w:rPr>
        <w:footnoteRef/>
      </w:r>
      <w:r w:rsidRPr="00F0352B">
        <w:rPr>
          <w:lang w:val="en-GB"/>
        </w:rPr>
        <w:t xml:space="preserve"> </w:t>
      </w:r>
      <w:r w:rsidRPr="00057B8F">
        <w:rPr>
          <w:lang w:val="en-US"/>
        </w:rPr>
        <w:t xml:space="preserve">See </w:t>
      </w:r>
      <w:hyperlink r:id="rId1" w:history="1">
        <w:r w:rsidRPr="00057B8F">
          <w:rPr>
            <w:rStyle w:val="Hyperlink"/>
            <w:lang w:val="en-US"/>
          </w:rPr>
          <w:t>http://oms-group.org/</w:t>
        </w:r>
      </w:hyperlink>
    </w:p>
  </w:footnote>
  <w:footnote w:id="5">
    <w:p w14:paraId="1033AA48" w14:textId="77777777" w:rsidR="00C645AD" w:rsidRPr="00057B8F" w:rsidRDefault="00C645AD" w:rsidP="00057B8F">
      <w:pPr>
        <w:pStyle w:val="FootnoteText"/>
        <w:rPr>
          <w:lang w:val="en-US"/>
        </w:rPr>
      </w:pPr>
      <w:r w:rsidRPr="00E6504E">
        <w:rPr>
          <w:rStyle w:val="FootnoteReference"/>
        </w:rPr>
        <w:footnoteRef/>
      </w:r>
      <w:r w:rsidRPr="00057B8F">
        <w:rPr>
          <w:lang w:val="en-US"/>
        </w:rPr>
        <w:t xml:space="preserve"> </w:t>
      </w:r>
      <w:hyperlink r:id="rId2" w:history="1">
        <w:r w:rsidRPr="00057B8F">
          <w:rPr>
            <w:rStyle w:val="Hyperlink"/>
            <w:lang w:val="en-US"/>
          </w:rPr>
          <w:t>http://www.unece.org/trans/main/wp29/wp29regs.html</w:t>
        </w:r>
      </w:hyperlink>
      <w:r w:rsidRPr="00057B8F">
        <w:rPr>
          <w:lang w:val="en-US"/>
        </w:rPr>
        <w:t xml:space="preserve"> </w:t>
      </w:r>
    </w:p>
  </w:footnote>
  <w:footnote w:id="6">
    <w:p w14:paraId="783C9065" w14:textId="24C64F25" w:rsidR="00C645AD" w:rsidRPr="0021114F" w:rsidRDefault="00C645AD">
      <w:pPr>
        <w:pStyle w:val="FootnoteText"/>
        <w:rPr>
          <w:lang w:val="en-US"/>
        </w:rPr>
      </w:pPr>
      <w:r>
        <w:rPr>
          <w:rStyle w:val="FootnoteReference"/>
        </w:rPr>
        <w:footnoteRef/>
      </w:r>
      <w:r w:rsidRPr="00894BB6">
        <w:rPr>
          <w:lang w:val="en-GB"/>
        </w:rPr>
        <w:t xml:space="preserve"> </w:t>
      </w:r>
      <w:hyperlink r:id="rId3" w:history="1">
        <w:r w:rsidRPr="00FD3C52">
          <w:rPr>
            <w:rStyle w:val="Hyperlink"/>
            <w:lang w:val="en-GB"/>
          </w:rPr>
          <w:t>https://www.lora-alliance.org/</w:t>
        </w:r>
      </w:hyperlink>
      <w:r w:rsidRPr="0021114F">
        <w:rPr>
          <w:lang w:val="en-US"/>
        </w:rPr>
        <w:t xml:space="preserve"> </w:t>
      </w:r>
    </w:p>
  </w:footnote>
  <w:footnote w:id="7">
    <w:p w14:paraId="3355CAA8" w14:textId="21CEA947" w:rsidR="00C645AD" w:rsidRPr="00A9072E" w:rsidRDefault="00C645AD">
      <w:pPr>
        <w:pStyle w:val="FootnoteText"/>
        <w:rPr>
          <w:lang w:val="en-US"/>
        </w:rPr>
      </w:pPr>
      <w:r>
        <w:rPr>
          <w:rStyle w:val="FootnoteReference"/>
        </w:rPr>
        <w:footnoteRef/>
      </w:r>
      <w:r w:rsidRPr="00A9072E">
        <w:rPr>
          <w:lang w:val="en-US"/>
        </w:rPr>
        <w:t xml:space="preserve"> </w:t>
      </w:r>
      <w:r w:rsidRPr="00945A8F">
        <w:rPr>
          <w:lang w:val="en-US"/>
        </w:rPr>
        <w:t>https://www.lora-alliance.org/portals/0/specs/LoRaWAN%20Specification%201R0.pdf</w:t>
      </w:r>
    </w:p>
  </w:footnote>
  <w:footnote w:id="8">
    <w:p w14:paraId="605096FA" w14:textId="77777777" w:rsidR="00C645AD" w:rsidRPr="00A60E10" w:rsidRDefault="00C645AD" w:rsidP="00157AD6">
      <w:pPr>
        <w:pStyle w:val="FootnoteText"/>
        <w:rPr>
          <w:b/>
          <w:lang w:val="en-US"/>
        </w:rPr>
      </w:pPr>
      <w:r w:rsidRPr="00E930F9">
        <w:rPr>
          <w:rStyle w:val="FootnoteReference"/>
        </w:rPr>
        <w:footnoteRef/>
      </w:r>
      <w:r w:rsidRPr="00A60E10">
        <w:rPr>
          <w:lang w:val="en-US"/>
        </w:rPr>
        <w:t xml:space="preserve"> An RFID interrogator receives tag transmissions in an upper and lower sideband, each with a bandwidth of approximately 200 kHz.</w:t>
      </w:r>
    </w:p>
  </w:footnote>
  <w:footnote w:id="9">
    <w:p w14:paraId="5745B02A" w14:textId="77777777" w:rsidR="00C645AD" w:rsidRPr="00EA0F35" w:rsidRDefault="00C645AD" w:rsidP="00CD0642">
      <w:pPr>
        <w:pStyle w:val="FootnoteText"/>
        <w:rPr>
          <w:lang w:val="en-US"/>
        </w:rPr>
      </w:pPr>
      <w:r w:rsidRPr="00E6504E">
        <w:rPr>
          <w:rStyle w:val="FootnoteReference"/>
        </w:rPr>
        <w:footnoteRef/>
      </w:r>
      <w:r w:rsidRPr="00EA0F35">
        <w:rPr>
          <w:lang w:val="en-US"/>
        </w:rPr>
        <w:t xml:space="preserve"> EN 303 204</w:t>
      </w:r>
      <w:r>
        <w:rPr>
          <w:lang w:val="en-US"/>
        </w:rPr>
        <w:t xml:space="preserve"> </w:t>
      </w:r>
      <w:r>
        <w:rPr>
          <w:lang w:val="en-US"/>
        </w:rPr>
        <w:fldChar w:fldCharType="begin"/>
      </w:r>
      <w:r>
        <w:rPr>
          <w:lang w:val="en-US"/>
        </w:rPr>
        <w:instrText xml:space="preserve"> REF _Ref461452729 \n \h </w:instrText>
      </w:r>
      <w:r>
        <w:rPr>
          <w:lang w:val="en-US"/>
        </w:rPr>
      </w:r>
      <w:r>
        <w:rPr>
          <w:lang w:val="en-US"/>
        </w:rPr>
        <w:fldChar w:fldCharType="separate"/>
      </w:r>
      <w:r>
        <w:rPr>
          <w:lang w:val="en-US"/>
        </w:rPr>
        <w:t>[45]</w:t>
      </w:r>
      <w:r>
        <w:rPr>
          <w:lang w:val="en-US"/>
        </w:rPr>
        <w:fldChar w:fldCharType="end"/>
      </w:r>
      <w:r w:rsidRPr="00EA0F35">
        <w:rPr>
          <w:lang w:val="en-US"/>
        </w:rPr>
        <w:t xml:space="preserve"> has a CCA time of 160 micro-seconds, but the RFID community has stipulated that, in order to ensure that NRPs can reliably detect interrogators transmitting on the same channel for periods of greater than 4 seconds, a listen time of at least 1 ms would be required</w:t>
      </w:r>
    </w:p>
  </w:footnote>
  <w:footnote w:id="10">
    <w:p w14:paraId="27842D4D" w14:textId="77777777" w:rsidR="00C645AD" w:rsidRPr="00EA0F35" w:rsidRDefault="00C645AD" w:rsidP="00CD0642">
      <w:pPr>
        <w:pStyle w:val="FootnoteText"/>
        <w:rPr>
          <w:lang w:val="en-US"/>
        </w:rPr>
      </w:pPr>
      <w:r w:rsidRPr="00E6504E">
        <w:rPr>
          <w:rStyle w:val="FootnoteReference"/>
        </w:rPr>
        <w:footnoteRef/>
      </w:r>
      <w:r w:rsidRPr="00EA0F35">
        <w:rPr>
          <w:lang w:val="en-US"/>
        </w:rPr>
        <w:t xml:space="preserve"> i.e. at least 2 x 1 milli-second = 2 milli-seconds</w:t>
      </w:r>
    </w:p>
  </w:footnote>
  <w:footnote w:id="11">
    <w:p w14:paraId="14CAA7FC" w14:textId="77777777" w:rsidR="00C645AD" w:rsidRPr="00EA0F35" w:rsidRDefault="00C645AD" w:rsidP="00CD0642">
      <w:pPr>
        <w:pStyle w:val="FootnoteText"/>
        <w:rPr>
          <w:lang w:val="en-US"/>
        </w:rPr>
      </w:pPr>
      <w:r w:rsidRPr="00E6504E">
        <w:rPr>
          <w:rStyle w:val="FootnoteReference"/>
        </w:rPr>
        <w:footnoteRef/>
      </w:r>
      <w:r w:rsidRPr="00EA0F35">
        <w:rPr>
          <w:lang w:val="en-US"/>
        </w:rPr>
        <w:t xml:space="preserve"> Note further, that Annex 1 type devices are allowed to operate in this band at a power of 25mW. Assuming that they might operate within 10m of a receiver and have a gain of 0dBi, that would see power being received by RFID receiver being = +14dBm – 111db (free space loss at 865MHz) + 6 = -91dBm, which is very similar.</w:t>
      </w:r>
    </w:p>
  </w:footnote>
  <w:footnote w:id="12">
    <w:p w14:paraId="3D9B2D30" w14:textId="77777777" w:rsidR="00C645AD" w:rsidRPr="00EA0F35" w:rsidRDefault="00C645AD" w:rsidP="00CD0642">
      <w:pPr>
        <w:pStyle w:val="FootnoteText"/>
        <w:rPr>
          <w:lang w:val="en-US"/>
        </w:rPr>
      </w:pPr>
      <w:r w:rsidRPr="00E6504E">
        <w:rPr>
          <w:rStyle w:val="FootnoteReference"/>
        </w:rPr>
        <w:footnoteRef/>
      </w:r>
      <w:r w:rsidRPr="00EA0F35">
        <w:rPr>
          <w:lang w:val="en-US"/>
        </w:rPr>
        <w:t xml:space="preserve"> Changes to the model are: Victim Link: Transmitter-Victim link receiver path: protection distance 0 &gt; 90m (for all smart meter components); interfering transmitter: transmitter distribution – evenly distributed across 15 200</w:t>
      </w:r>
      <w:r>
        <w:rPr>
          <w:lang w:val="en-US"/>
        </w:rPr>
        <w:t xml:space="preserve"> </w:t>
      </w:r>
      <w:r w:rsidRPr="00EA0F35">
        <w:rPr>
          <w:lang w:val="en-US"/>
        </w:rPr>
        <w:t>kHz channels from 865-868MHz.</w:t>
      </w:r>
    </w:p>
  </w:footnote>
  <w:footnote w:id="13">
    <w:p w14:paraId="429B3D2A" w14:textId="77777777" w:rsidR="00C645AD" w:rsidRPr="001679E5" w:rsidRDefault="00C645AD" w:rsidP="001679E5">
      <w:pPr>
        <w:pStyle w:val="FootnoteText"/>
        <w:rPr>
          <w:lang w:val="en-US"/>
        </w:rPr>
      </w:pPr>
      <w:r w:rsidRPr="00E6504E">
        <w:rPr>
          <w:rStyle w:val="FootnoteReference"/>
        </w:rPr>
        <w:footnoteRef/>
      </w:r>
      <w:r w:rsidRPr="001679E5">
        <w:rPr>
          <w:lang w:val="en-US"/>
        </w:rPr>
        <w:t xml:space="preserve"> In effect, a DC of 100% (whereas 2.5%/10% would be the maximum allowed operationally).</w:t>
      </w:r>
    </w:p>
  </w:footnote>
  <w:footnote w:id="14">
    <w:p w14:paraId="6CCCB56F" w14:textId="77777777" w:rsidR="00C645AD" w:rsidRPr="00EA0F35" w:rsidRDefault="00C645AD" w:rsidP="00C1407E">
      <w:pPr>
        <w:pStyle w:val="FootnoteText"/>
        <w:rPr>
          <w:lang w:val="en-US"/>
        </w:rPr>
      </w:pPr>
      <w:r w:rsidRPr="00E6504E">
        <w:rPr>
          <w:rStyle w:val="FootnoteReference"/>
        </w:rPr>
        <w:footnoteRef/>
      </w:r>
      <w:r w:rsidRPr="00EA0F35">
        <w:rPr>
          <w:lang w:val="en-US"/>
        </w:rPr>
        <w:t xml:space="preserve"> </w:t>
      </w:r>
      <w:proofErr w:type="gramStart"/>
      <w:r w:rsidRPr="00EA0F35">
        <w:rPr>
          <w:rFonts w:cs="Arial"/>
          <w:lang w:val="en-US"/>
        </w:rPr>
        <w:t>Two different LTE power scaling threshold settings, i.e. 0.99 and 0.9 (SEAMCAT default).</w:t>
      </w:r>
      <w:proofErr w:type="gramEnd"/>
      <w:r w:rsidRPr="00EA0F35">
        <w:rPr>
          <w:rFonts w:cs="Arial"/>
          <w:lang w:val="en-US"/>
        </w:rPr>
        <w:t xml:space="preserve"> 3GPP has defined two sets of power control parameter values represented by the 0.99 and 0.9 values), however the 0.99 setting is the most relevant for LTE deployments.</w:t>
      </w:r>
    </w:p>
  </w:footnote>
  <w:footnote w:id="15">
    <w:p w14:paraId="3CD68C2F" w14:textId="77777777" w:rsidR="00C645AD" w:rsidRPr="00EA0F35" w:rsidRDefault="00C645AD" w:rsidP="00C1407E">
      <w:pPr>
        <w:pStyle w:val="FootnoteText"/>
        <w:rPr>
          <w:lang w:val="en-US"/>
        </w:rPr>
      </w:pPr>
      <w:r w:rsidRPr="00E6504E">
        <w:rPr>
          <w:rStyle w:val="FootnoteReference"/>
        </w:rPr>
        <w:footnoteRef/>
      </w:r>
      <w:r w:rsidRPr="00EA0F35">
        <w:rPr>
          <w:lang w:val="en-US"/>
        </w:rPr>
        <w:t xml:space="preserve"> </w:t>
      </w:r>
      <w:proofErr w:type="gramStart"/>
      <w:r w:rsidRPr="00EA0F35">
        <w:rPr>
          <w:rFonts w:cs="Arial"/>
          <w:lang w:val="en-US"/>
        </w:rPr>
        <w:t>Two different LTE power scaling threshold settings, i.e. 0.99 and 0.9 (SEAMCAT default).</w:t>
      </w:r>
      <w:proofErr w:type="gramEnd"/>
      <w:r w:rsidRPr="00EA0F35">
        <w:rPr>
          <w:rFonts w:cs="Arial"/>
          <w:lang w:val="en-US"/>
        </w:rPr>
        <w:t xml:space="preserve"> 3GPP has defined two sets of power control parameter values represented by the 0.99 and 0.9 values), however the 0.99 setting is the most relevant for LTE deployments.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63EE4" w14:textId="2077FADE" w:rsidR="00C645AD" w:rsidRDefault="00C645AD" w:rsidP="006919A5">
    <w:pPr>
      <w:pStyle w:val="ECCpageHeader"/>
    </w:pPr>
    <w:r w:rsidRPr="00AD1BE1">
      <w:t xml:space="preserve">ECC REPORT </w:t>
    </w:r>
    <w:r>
      <w:t>261</w:t>
    </w:r>
    <w:r w:rsidRPr="006919A5">
      <w:t xml:space="preserve"> - Page </w:t>
    </w:r>
    <w:r w:rsidRPr="006919A5">
      <w:fldChar w:fldCharType="begin"/>
    </w:r>
    <w:r w:rsidRPr="006919A5">
      <w:instrText xml:space="preserve"> PAGE  \* Arabic  \* MERGEFORMAT </w:instrText>
    </w:r>
    <w:r w:rsidRPr="006919A5">
      <w:fldChar w:fldCharType="separate"/>
    </w:r>
    <w:r w:rsidR="000943CF">
      <w:rPr>
        <w:noProof/>
      </w:rPr>
      <w:t>198</w:t>
    </w:r>
    <w:r w:rsidRPr="006919A5">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FD603" w14:textId="0D3B40E5" w:rsidR="00C645AD" w:rsidRDefault="00C645AD" w:rsidP="006919A5">
    <w:pPr>
      <w:pStyle w:val="ECCpageHeader"/>
      <w:jc w:val="right"/>
    </w:pPr>
    <w:r w:rsidRPr="00E73BB0">
      <w:t>ECC REPORT 2</w:t>
    </w:r>
    <w:r>
      <w:t>61</w:t>
    </w:r>
    <w:r w:rsidRPr="00E73BB0">
      <w:t xml:space="preserve"> - Page </w:t>
    </w:r>
    <w:r w:rsidRPr="00E73BB0">
      <w:fldChar w:fldCharType="begin"/>
    </w:r>
    <w:r w:rsidRPr="00E73BB0">
      <w:instrText xml:space="preserve"> PAGE  \* Arabic  \* MERGEFORMAT </w:instrText>
    </w:r>
    <w:r w:rsidRPr="00E73BB0">
      <w:fldChar w:fldCharType="separate"/>
    </w:r>
    <w:r w:rsidR="000943CF">
      <w:rPr>
        <w:noProof/>
      </w:rPr>
      <w:t>197</w:t>
    </w:r>
    <w:r w:rsidRPr="00E73BB0">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790BA" w14:textId="3F8A9C6A" w:rsidR="00C645AD" w:rsidRPr="005611D0" w:rsidRDefault="00C645AD" w:rsidP="009B022D">
    <w:pPr>
      <w:pStyle w:val="ECCpageHeader"/>
    </w:pPr>
    <w:r w:rsidRPr="00F7440E">
      <w:rPr>
        <w:noProof/>
        <w:lang w:eastAsia="da-DK"/>
      </w:rPr>
      <w:drawing>
        <wp:anchor distT="0" distB="0" distL="114300" distR="114300" simplePos="0" relativeHeight="251655680" behindDoc="0" locked="0" layoutInCell="1" allowOverlap="1" wp14:anchorId="711EFB1D" wp14:editId="439F7157">
          <wp:simplePos x="0" y="0"/>
          <wp:positionH relativeFrom="page">
            <wp:posOffset>5717540</wp:posOffset>
          </wp:positionH>
          <wp:positionV relativeFrom="page">
            <wp:posOffset>648335</wp:posOffset>
          </wp:positionV>
          <wp:extent cx="1461770" cy="546100"/>
          <wp:effectExtent l="25400" t="0" r="11430" b="0"/>
          <wp:wrapNone/>
          <wp:docPr id="25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4656" behindDoc="0" locked="0" layoutInCell="1" allowOverlap="1" wp14:anchorId="75A19803" wp14:editId="6551A22F">
          <wp:simplePos x="0" y="0"/>
          <wp:positionH relativeFrom="page">
            <wp:posOffset>572770</wp:posOffset>
          </wp:positionH>
          <wp:positionV relativeFrom="page">
            <wp:posOffset>457200</wp:posOffset>
          </wp:positionV>
          <wp:extent cx="889000" cy="889000"/>
          <wp:effectExtent l="25400" t="0" r="0" b="0"/>
          <wp:wrapNone/>
          <wp:docPr id="25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6E5803DD" w14:textId="77777777" w:rsidR="00C645AD" w:rsidRPr="005611D0" w:rsidRDefault="00C645AD" w:rsidP="000F0A57">
    <w:pPr>
      <w:pStyle w:val="ECCpageHeader"/>
    </w:pPr>
  </w:p>
  <w:p w14:paraId="41991C63" w14:textId="77777777" w:rsidR="00C645AD" w:rsidRPr="005611D0" w:rsidRDefault="00C645AD" w:rsidP="000F0A57">
    <w:pPr>
      <w:pStyle w:val="ECCpageHeader"/>
    </w:pPr>
  </w:p>
  <w:p w14:paraId="29E2D968" w14:textId="77777777" w:rsidR="00C645AD" w:rsidRPr="005611D0" w:rsidRDefault="00C645AD" w:rsidP="000F0A57">
    <w:pPr>
      <w:pStyle w:val="ECCpageHeader"/>
    </w:pPr>
  </w:p>
  <w:p w14:paraId="7EBB43A5" w14:textId="77777777" w:rsidR="00C645AD" w:rsidRPr="005611D0" w:rsidRDefault="00C645AD"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F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B295CD1"/>
    <w:multiLevelType w:val="hybridMultilevel"/>
    <w:tmpl w:val="89E6E470"/>
    <w:lvl w:ilvl="0" w:tplc="21C85BB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2FB60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3277B7B"/>
    <w:multiLevelType w:val="hybridMultilevel"/>
    <w:tmpl w:val="C1546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917D3F"/>
    <w:multiLevelType w:val="hybridMultilevel"/>
    <w:tmpl w:val="286CFDD2"/>
    <w:lvl w:ilvl="0" w:tplc="0410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C5624D"/>
    <w:multiLevelType w:val="multilevel"/>
    <w:tmpl w:val="51D25E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20A87A02"/>
    <w:multiLevelType w:val="hybridMultilevel"/>
    <w:tmpl w:val="3CD420C8"/>
    <w:lvl w:ilvl="0" w:tplc="41900E8A">
      <w:start w:val="1"/>
      <w:numFmt w:val="bullet"/>
      <w:pStyle w:val="ListBullet"/>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B190F8F"/>
    <w:multiLevelType w:val="hybridMultilevel"/>
    <w:tmpl w:val="25184C0A"/>
    <w:lvl w:ilvl="0" w:tplc="0407000F">
      <w:start w:val="1"/>
      <w:numFmt w:val="decimal"/>
      <w:lvlText w:val="%1."/>
      <w:lvlJc w:val="left"/>
      <w:pPr>
        <w:tabs>
          <w:tab w:val="num" w:pos="360"/>
        </w:tabs>
        <w:ind w:left="360" w:hanging="360"/>
      </w:pPr>
      <w:rPr>
        <w:rFont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00612F7"/>
    <w:multiLevelType w:val="hybridMultilevel"/>
    <w:tmpl w:val="77768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3">
    <w:nsid w:val="33F57924"/>
    <w:multiLevelType w:val="hybridMultilevel"/>
    <w:tmpl w:val="6F30EE00"/>
    <w:lvl w:ilvl="0" w:tplc="3DF2F834">
      <w:start w:val="86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1146"/>
        </w:tabs>
        <w:ind w:left="1146"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45CE2C2C"/>
    <w:multiLevelType w:val="hybridMultilevel"/>
    <w:tmpl w:val="A6548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E6242A"/>
    <w:multiLevelType w:val="hybridMultilevel"/>
    <w:tmpl w:val="391A158C"/>
    <w:lvl w:ilvl="0" w:tplc="2496E264">
      <w:start w:val="1"/>
      <w:numFmt w:val="decimal"/>
      <w:pStyle w:val="ECCReference"/>
      <w:lvlText w:val="[%1]"/>
      <w:lvlJc w:val="left"/>
      <w:pPr>
        <w:tabs>
          <w:tab w:val="num" w:pos="397"/>
        </w:tabs>
        <w:ind w:left="397" w:hanging="397"/>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7453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nsid w:val="4CE23B3E"/>
    <w:multiLevelType w:val="multilevel"/>
    <w:tmpl w:val="F850C046"/>
    <w:lvl w:ilvl="0">
      <w:start w:val="4"/>
      <w:numFmt w:val="decimal"/>
      <w:lvlText w:val="%1."/>
      <w:lvlJc w:val="left"/>
      <w:pPr>
        <w:tabs>
          <w:tab w:val="num" w:pos="390"/>
        </w:tabs>
        <w:ind w:left="390" w:hanging="390"/>
      </w:pPr>
      <w:rPr>
        <w:rFonts w:hint="default"/>
      </w:rPr>
    </w:lvl>
    <w:lvl w:ilvl="1">
      <w:start w:val="7"/>
      <w:numFmt w:val="decimal"/>
      <w:lvlText w:val="%1.%2."/>
      <w:lvlJc w:val="left"/>
      <w:pPr>
        <w:tabs>
          <w:tab w:val="num" w:pos="735"/>
        </w:tabs>
        <w:ind w:left="735" w:hanging="390"/>
      </w:pPr>
      <w:rPr>
        <w:rFonts w:hint="default"/>
      </w:rPr>
    </w:lvl>
    <w:lvl w:ilvl="2">
      <w:start w:val="1"/>
      <w:numFmt w:val="decimal"/>
      <w:lvlText w:val="%1.%2.%3."/>
      <w:lvlJc w:val="left"/>
      <w:pPr>
        <w:tabs>
          <w:tab w:val="num" w:pos="1410"/>
        </w:tabs>
        <w:ind w:left="1410" w:hanging="720"/>
      </w:pPr>
      <w:rPr>
        <w:rFonts w:hint="default"/>
      </w:rPr>
    </w:lvl>
    <w:lvl w:ilvl="3">
      <w:start w:val="1"/>
      <w:numFmt w:val="decimal"/>
      <w:lvlText w:val="%1.%2.%3.%4."/>
      <w:lvlJc w:val="left"/>
      <w:pPr>
        <w:tabs>
          <w:tab w:val="num" w:pos="1755"/>
        </w:tabs>
        <w:ind w:left="1755" w:hanging="720"/>
      </w:pPr>
      <w:rPr>
        <w:rFonts w:hint="default"/>
      </w:rPr>
    </w:lvl>
    <w:lvl w:ilvl="4">
      <w:start w:val="1"/>
      <w:numFmt w:val="decimal"/>
      <w:lvlText w:val="%1.%2.%3.%4.%5."/>
      <w:lvlJc w:val="left"/>
      <w:pPr>
        <w:tabs>
          <w:tab w:val="num" w:pos="2460"/>
        </w:tabs>
        <w:ind w:left="2460" w:hanging="1080"/>
      </w:pPr>
      <w:rPr>
        <w:rFonts w:hint="default"/>
      </w:rPr>
    </w:lvl>
    <w:lvl w:ilvl="5">
      <w:start w:val="1"/>
      <w:numFmt w:val="decimal"/>
      <w:lvlText w:val="%1.%2.%3.%4.%5.%6."/>
      <w:lvlJc w:val="left"/>
      <w:pPr>
        <w:tabs>
          <w:tab w:val="num" w:pos="2805"/>
        </w:tabs>
        <w:ind w:left="2805" w:hanging="1080"/>
      </w:pPr>
      <w:rPr>
        <w:rFonts w:hint="default"/>
      </w:rPr>
    </w:lvl>
    <w:lvl w:ilvl="6">
      <w:start w:val="1"/>
      <w:numFmt w:val="decimal"/>
      <w:lvlText w:val="%1.%2.%3.%4.%5.%6.%7."/>
      <w:lvlJc w:val="left"/>
      <w:pPr>
        <w:tabs>
          <w:tab w:val="num" w:pos="3150"/>
        </w:tabs>
        <w:ind w:left="3150" w:hanging="1080"/>
      </w:pPr>
      <w:rPr>
        <w:rFonts w:hint="default"/>
      </w:rPr>
    </w:lvl>
    <w:lvl w:ilvl="7">
      <w:start w:val="1"/>
      <w:numFmt w:val="decimal"/>
      <w:lvlText w:val="%1.%2.%3.%4.%5.%6.%7.%8."/>
      <w:lvlJc w:val="left"/>
      <w:pPr>
        <w:tabs>
          <w:tab w:val="num" w:pos="3855"/>
        </w:tabs>
        <w:ind w:left="3855" w:hanging="1440"/>
      </w:pPr>
      <w:rPr>
        <w:rFonts w:hint="default"/>
      </w:rPr>
    </w:lvl>
    <w:lvl w:ilvl="8">
      <w:start w:val="1"/>
      <w:numFmt w:val="decimal"/>
      <w:lvlText w:val="%1.%2.%3.%4.%5.%6.%7.%8.%9."/>
      <w:lvlJc w:val="left"/>
      <w:pPr>
        <w:tabs>
          <w:tab w:val="num" w:pos="4200"/>
        </w:tabs>
        <w:ind w:left="4200" w:hanging="1440"/>
      </w:pPr>
      <w:rPr>
        <w:rFonts w:hint="default"/>
      </w:rPr>
    </w:lvl>
  </w:abstractNum>
  <w:abstractNum w:abstractNumId="20">
    <w:nsid w:val="4E1E23DE"/>
    <w:multiLevelType w:val="hybridMultilevel"/>
    <w:tmpl w:val="4EAA213E"/>
    <w:lvl w:ilvl="0" w:tplc="C896BD50">
      <w:start w:val="1"/>
      <w:numFmt w:val="decimal"/>
      <w:lvlText w:val="%1)"/>
      <w:lvlJc w:val="left"/>
      <w:pPr>
        <w:ind w:left="720" w:hanging="360"/>
      </w:pPr>
      <w:rPr>
        <w:rFonts w:ascii="Arial" w:eastAsia="Times New Roman" w:hAnsi="Arial" w:cs="Arial"/>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nsid w:val="508A079D"/>
    <w:multiLevelType w:val="hybridMultilevel"/>
    <w:tmpl w:val="8326B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67B6C69"/>
    <w:multiLevelType w:val="hybridMultilevel"/>
    <w:tmpl w:val="753A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CE64CE"/>
    <w:multiLevelType w:val="singleLevel"/>
    <w:tmpl w:val="C0A2A104"/>
    <w:lvl w:ilvl="0">
      <w:start w:val="1"/>
      <w:numFmt w:val="bullet"/>
      <w:lvlText w:val=""/>
      <w:lvlJc w:val="left"/>
      <w:pPr>
        <w:tabs>
          <w:tab w:val="num" w:pos="360"/>
        </w:tabs>
        <w:ind w:left="227" w:hanging="227"/>
      </w:pPr>
      <w:rPr>
        <w:rFonts w:ascii="Symbol" w:hAnsi="Symbol" w:hint="default"/>
      </w:rPr>
    </w:lvl>
  </w:abstractNum>
  <w:abstractNum w:abstractNumId="24">
    <w:nsid w:val="6C6235E9"/>
    <w:multiLevelType w:val="hybridMultilevel"/>
    <w:tmpl w:val="E498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C501C0"/>
    <w:multiLevelType w:val="hybridMultilevel"/>
    <w:tmpl w:val="A0D22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FC64120"/>
    <w:multiLevelType w:val="hybridMultilevel"/>
    <w:tmpl w:val="17046644"/>
    <w:lvl w:ilvl="0" w:tplc="46EEAE5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71022A5F"/>
    <w:multiLevelType w:val="hybridMultilevel"/>
    <w:tmpl w:val="82AE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B822FE"/>
    <w:multiLevelType w:val="hybridMultilevel"/>
    <w:tmpl w:val="41EE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A42613"/>
    <w:multiLevelType w:val="multilevel"/>
    <w:tmpl w:val="DBC4AF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7C6E5EC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2"/>
  </w:num>
  <w:num w:numId="3">
    <w:abstractNumId w:val="18"/>
  </w:num>
  <w:num w:numId="4">
    <w:abstractNumId w:val="12"/>
  </w:num>
  <w:num w:numId="5">
    <w:abstractNumId w:val="16"/>
  </w:num>
  <w:num w:numId="6">
    <w:abstractNumId w:val="14"/>
  </w:num>
  <w:num w:numId="7">
    <w:abstractNumId w:val="9"/>
  </w:num>
  <w:num w:numId="8">
    <w:abstractNumId w:val="7"/>
  </w:num>
  <w:num w:numId="9">
    <w:abstractNumId w:val="10"/>
  </w:num>
  <w:num w:numId="10">
    <w:abstractNumId w:val="15"/>
  </w:num>
  <w:num w:numId="11">
    <w:abstractNumId w:val="21"/>
  </w:num>
  <w:num w:numId="12">
    <w:abstractNumId w:val="29"/>
  </w:num>
  <w:num w:numId="13">
    <w:abstractNumId w:val="28"/>
  </w:num>
  <w:num w:numId="14">
    <w:abstractNumId w:val="11"/>
  </w:num>
  <w:num w:numId="15">
    <w:abstractNumId w:val="25"/>
  </w:num>
  <w:num w:numId="16">
    <w:abstractNumId w:val="4"/>
  </w:num>
  <w:num w:numId="17">
    <w:abstractNumId w:val="22"/>
  </w:num>
  <w:num w:numId="18">
    <w:abstractNumId w:val="24"/>
  </w:num>
  <w:num w:numId="19">
    <w:abstractNumId w:val="27"/>
  </w:num>
  <w:num w:numId="20">
    <w:abstractNumId w:val="16"/>
    <w:lvlOverride w:ilvl="0">
      <w:startOverride w:val="1"/>
    </w:lvlOverride>
  </w:num>
  <w:num w:numId="21">
    <w:abstractNumId w:val="8"/>
  </w:num>
  <w:num w:numId="22">
    <w:abstractNumId w:val="8"/>
  </w:num>
  <w:num w:numId="23">
    <w:abstractNumId w:val="8"/>
  </w:num>
  <w:num w:numId="24">
    <w:abstractNumId w:val="8"/>
  </w:num>
  <w:num w:numId="25">
    <w:abstractNumId w:val="19"/>
  </w:num>
  <w:num w:numId="26">
    <w:abstractNumId w:val="0"/>
  </w:num>
  <w:num w:numId="27">
    <w:abstractNumId w:val="17"/>
  </w:num>
  <w:num w:numId="28">
    <w:abstractNumId w:val="30"/>
  </w:num>
  <w:num w:numId="29">
    <w:abstractNumId w:val="3"/>
  </w:num>
  <w:num w:numId="30">
    <w:abstractNumId w:val="23"/>
  </w:num>
  <w:num w:numId="31">
    <w:abstractNumId w:val="13"/>
  </w:num>
  <w:num w:numId="32">
    <w:abstractNumId w:val="6"/>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
  </w:num>
  <w:num w:numId="37">
    <w:abstractNumId w:val="5"/>
  </w:num>
  <w:num w:numId="38">
    <w:abstractNumId w:val="9"/>
    <w:lvlOverride w:ilvl="0">
      <w:startOverride w:val="1"/>
    </w:lvlOverride>
  </w:num>
  <w:num w:numId="39">
    <w:abstractNumId w:val="16"/>
    <w:lvlOverride w:ilvl="0">
      <w:startOverride w:val="1"/>
    </w:lvlOverride>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nrico Tosato">
    <w15:presenceInfo w15:providerId="Windows Live" w15:userId="3332ba27315aa7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NotTrackFormatting/>
  <w:documentProtection w:formatting="1" w:enforcement="1" w:cryptProviderType="rsaFull" w:cryptAlgorithmClass="hash" w:cryptAlgorithmType="typeAny" w:cryptAlgorithmSid="4" w:cryptSpinCount="100000" w:hash="nCw958gnICLkIUDzZWuPY7OrUsI=" w:salt="sqmtFbXJ8lmds2nPp3NdXw=="/>
  <w:styleLockTheme/>
  <w:defaultTabStop w:val="567"/>
  <w:hyphenationZone w:val="425"/>
  <w:evenAndOddHeaders/>
  <w:characterSpacingControl w:val="doNotCompress"/>
  <w:hdrShapeDefaults>
    <o:shapedefaults v:ext="edit" spidmax="2252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730"/>
    <w:rsid w:val="00000121"/>
    <w:rsid w:val="00002C1B"/>
    <w:rsid w:val="00002DA5"/>
    <w:rsid w:val="000044F2"/>
    <w:rsid w:val="000104E8"/>
    <w:rsid w:val="0001112E"/>
    <w:rsid w:val="00011C47"/>
    <w:rsid w:val="00012DE4"/>
    <w:rsid w:val="00012E3B"/>
    <w:rsid w:val="00015E21"/>
    <w:rsid w:val="000172EF"/>
    <w:rsid w:val="000214E6"/>
    <w:rsid w:val="0002217A"/>
    <w:rsid w:val="000229CF"/>
    <w:rsid w:val="0002456E"/>
    <w:rsid w:val="00024C55"/>
    <w:rsid w:val="00026CE0"/>
    <w:rsid w:val="00027D4E"/>
    <w:rsid w:val="00031533"/>
    <w:rsid w:val="000334A0"/>
    <w:rsid w:val="000334A5"/>
    <w:rsid w:val="00034846"/>
    <w:rsid w:val="00034A2F"/>
    <w:rsid w:val="000362C2"/>
    <w:rsid w:val="00036EB4"/>
    <w:rsid w:val="0003773C"/>
    <w:rsid w:val="00037FCF"/>
    <w:rsid w:val="00040716"/>
    <w:rsid w:val="00041A18"/>
    <w:rsid w:val="0004364E"/>
    <w:rsid w:val="0004450F"/>
    <w:rsid w:val="000476BA"/>
    <w:rsid w:val="0005063A"/>
    <w:rsid w:val="00051A28"/>
    <w:rsid w:val="00052EC4"/>
    <w:rsid w:val="00054D5B"/>
    <w:rsid w:val="00055B1E"/>
    <w:rsid w:val="00057137"/>
    <w:rsid w:val="00057B8F"/>
    <w:rsid w:val="00057C95"/>
    <w:rsid w:val="00067793"/>
    <w:rsid w:val="0007293F"/>
    <w:rsid w:val="000729B7"/>
    <w:rsid w:val="0007526D"/>
    <w:rsid w:val="000762CB"/>
    <w:rsid w:val="00076F8D"/>
    <w:rsid w:val="000779B2"/>
    <w:rsid w:val="00080D4D"/>
    <w:rsid w:val="00080D86"/>
    <w:rsid w:val="00081235"/>
    <w:rsid w:val="000821D2"/>
    <w:rsid w:val="0008235C"/>
    <w:rsid w:val="0008289D"/>
    <w:rsid w:val="00082DD7"/>
    <w:rsid w:val="000839B8"/>
    <w:rsid w:val="00084285"/>
    <w:rsid w:val="00086896"/>
    <w:rsid w:val="0008768C"/>
    <w:rsid w:val="00093F76"/>
    <w:rsid w:val="000943CF"/>
    <w:rsid w:val="00095620"/>
    <w:rsid w:val="00096242"/>
    <w:rsid w:val="00097E97"/>
    <w:rsid w:val="000A03E6"/>
    <w:rsid w:val="000A0C46"/>
    <w:rsid w:val="000A14D9"/>
    <w:rsid w:val="000A19D0"/>
    <w:rsid w:val="000A2B66"/>
    <w:rsid w:val="000A3940"/>
    <w:rsid w:val="000A47C4"/>
    <w:rsid w:val="000A4B4A"/>
    <w:rsid w:val="000A648B"/>
    <w:rsid w:val="000A7C65"/>
    <w:rsid w:val="000B0857"/>
    <w:rsid w:val="000B3619"/>
    <w:rsid w:val="000B5A6C"/>
    <w:rsid w:val="000B5C97"/>
    <w:rsid w:val="000B6120"/>
    <w:rsid w:val="000B6890"/>
    <w:rsid w:val="000B6D45"/>
    <w:rsid w:val="000C028F"/>
    <w:rsid w:val="000C2C9D"/>
    <w:rsid w:val="000C6F67"/>
    <w:rsid w:val="000D1710"/>
    <w:rsid w:val="000D202C"/>
    <w:rsid w:val="000D22B0"/>
    <w:rsid w:val="000D2FEF"/>
    <w:rsid w:val="000D3E83"/>
    <w:rsid w:val="000D43BB"/>
    <w:rsid w:val="000D4BE4"/>
    <w:rsid w:val="000D6989"/>
    <w:rsid w:val="000D6E0A"/>
    <w:rsid w:val="000E085E"/>
    <w:rsid w:val="000E15F0"/>
    <w:rsid w:val="000E17F8"/>
    <w:rsid w:val="000E2850"/>
    <w:rsid w:val="000E42F5"/>
    <w:rsid w:val="000E63E0"/>
    <w:rsid w:val="000E71FA"/>
    <w:rsid w:val="000E73DE"/>
    <w:rsid w:val="000E7C8E"/>
    <w:rsid w:val="000F0594"/>
    <w:rsid w:val="000F0617"/>
    <w:rsid w:val="000F0A57"/>
    <w:rsid w:val="000F0CA8"/>
    <w:rsid w:val="000F24F5"/>
    <w:rsid w:val="000F2ED9"/>
    <w:rsid w:val="000F2FC9"/>
    <w:rsid w:val="000F43D1"/>
    <w:rsid w:val="000F4FC7"/>
    <w:rsid w:val="000F7232"/>
    <w:rsid w:val="000F7B64"/>
    <w:rsid w:val="001006CA"/>
    <w:rsid w:val="00100F8B"/>
    <w:rsid w:val="001017A6"/>
    <w:rsid w:val="00102172"/>
    <w:rsid w:val="00102641"/>
    <w:rsid w:val="0010568F"/>
    <w:rsid w:val="00107234"/>
    <w:rsid w:val="00107DDE"/>
    <w:rsid w:val="00110464"/>
    <w:rsid w:val="00110652"/>
    <w:rsid w:val="00111112"/>
    <w:rsid w:val="00112845"/>
    <w:rsid w:val="00113CB7"/>
    <w:rsid w:val="00114611"/>
    <w:rsid w:val="001171D1"/>
    <w:rsid w:val="00117315"/>
    <w:rsid w:val="00120567"/>
    <w:rsid w:val="00120A17"/>
    <w:rsid w:val="00122EC0"/>
    <w:rsid w:val="00125DF5"/>
    <w:rsid w:val="00127236"/>
    <w:rsid w:val="00127408"/>
    <w:rsid w:val="00132F4C"/>
    <w:rsid w:val="00133412"/>
    <w:rsid w:val="00135DBB"/>
    <w:rsid w:val="00136277"/>
    <w:rsid w:val="00136855"/>
    <w:rsid w:val="00137CC3"/>
    <w:rsid w:val="00137D58"/>
    <w:rsid w:val="00137F68"/>
    <w:rsid w:val="001431A5"/>
    <w:rsid w:val="0014482B"/>
    <w:rsid w:val="00146A53"/>
    <w:rsid w:val="00150CC8"/>
    <w:rsid w:val="0015158C"/>
    <w:rsid w:val="0015198F"/>
    <w:rsid w:val="001526A2"/>
    <w:rsid w:val="00154098"/>
    <w:rsid w:val="0015547A"/>
    <w:rsid w:val="001555E1"/>
    <w:rsid w:val="00156314"/>
    <w:rsid w:val="00156395"/>
    <w:rsid w:val="00157AD6"/>
    <w:rsid w:val="00160ADA"/>
    <w:rsid w:val="001639AF"/>
    <w:rsid w:val="001679E5"/>
    <w:rsid w:val="00171178"/>
    <w:rsid w:val="00172B28"/>
    <w:rsid w:val="00177265"/>
    <w:rsid w:val="00180906"/>
    <w:rsid w:val="00181A3D"/>
    <w:rsid w:val="00183FE0"/>
    <w:rsid w:val="0018553F"/>
    <w:rsid w:val="00185BB2"/>
    <w:rsid w:val="001870DC"/>
    <w:rsid w:val="00187535"/>
    <w:rsid w:val="00187E32"/>
    <w:rsid w:val="001911A2"/>
    <w:rsid w:val="001938C1"/>
    <w:rsid w:val="0019752C"/>
    <w:rsid w:val="001A21C0"/>
    <w:rsid w:val="001A222D"/>
    <w:rsid w:val="001A2CE4"/>
    <w:rsid w:val="001A31ED"/>
    <w:rsid w:val="001A69FE"/>
    <w:rsid w:val="001B190A"/>
    <w:rsid w:val="001B4F51"/>
    <w:rsid w:val="001C30A8"/>
    <w:rsid w:val="001C3801"/>
    <w:rsid w:val="001C45C0"/>
    <w:rsid w:val="001D10BC"/>
    <w:rsid w:val="001D20B8"/>
    <w:rsid w:val="001D4992"/>
    <w:rsid w:val="001D5466"/>
    <w:rsid w:val="001E0386"/>
    <w:rsid w:val="001E09F4"/>
    <w:rsid w:val="001E519B"/>
    <w:rsid w:val="001E70ED"/>
    <w:rsid w:val="001F1A31"/>
    <w:rsid w:val="001F4F0D"/>
    <w:rsid w:val="001F548F"/>
    <w:rsid w:val="001F56F5"/>
    <w:rsid w:val="001F64B8"/>
    <w:rsid w:val="001F69A2"/>
    <w:rsid w:val="001F77E8"/>
    <w:rsid w:val="002005A5"/>
    <w:rsid w:val="0020079A"/>
    <w:rsid w:val="00202889"/>
    <w:rsid w:val="00207168"/>
    <w:rsid w:val="00210414"/>
    <w:rsid w:val="0021114F"/>
    <w:rsid w:val="00211D81"/>
    <w:rsid w:val="002172D0"/>
    <w:rsid w:val="002179F6"/>
    <w:rsid w:val="00217F19"/>
    <w:rsid w:val="00220299"/>
    <w:rsid w:val="00220338"/>
    <w:rsid w:val="00220866"/>
    <w:rsid w:val="00222F9E"/>
    <w:rsid w:val="002302A9"/>
    <w:rsid w:val="002336E4"/>
    <w:rsid w:val="00235D41"/>
    <w:rsid w:val="00235FD1"/>
    <w:rsid w:val="00236CA2"/>
    <w:rsid w:val="002374FA"/>
    <w:rsid w:val="00240C3F"/>
    <w:rsid w:val="00241598"/>
    <w:rsid w:val="0024210E"/>
    <w:rsid w:val="002430DA"/>
    <w:rsid w:val="002460B5"/>
    <w:rsid w:val="0024751B"/>
    <w:rsid w:val="00251CD0"/>
    <w:rsid w:val="002520F7"/>
    <w:rsid w:val="0025294A"/>
    <w:rsid w:val="0025304A"/>
    <w:rsid w:val="00256A92"/>
    <w:rsid w:val="002570B4"/>
    <w:rsid w:val="00257135"/>
    <w:rsid w:val="002631C7"/>
    <w:rsid w:val="00263E5F"/>
    <w:rsid w:val="002643E3"/>
    <w:rsid w:val="00264464"/>
    <w:rsid w:val="0026457D"/>
    <w:rsid w:val="002647E2"/>
    <w:rsid w:val="00266173"/>
    <w:rsid w:val="002668D6"/>
    <w:rsid w:val="00266A02"/>
    <w:rsid w:val="00267D98"/>
    <w:rsid w:val="00271ED2"/>
    <w:rsid w:val="00271FEE"/>
    <w:rsid w:val="00273A6D"/>
    <w:rsid w:val="00274F84"/>
    <w:rsid w:val="0027787F"/>
    <w:rsid w:val="0028060B"/>
    <w:rsid w:val="00280657"/>
    <w:rsid w:val="0028120C"/>
    <w:rsid w:val="00283417"/>
    <w:rsid w:val="00295827"/>
    <w:rsid w:val="00295F16"/>
    <w:rsid w:val="002960DF"/>
    <w:rsid w:val="00296289"/>
    <w:rsid w:val="00296C44"/>
    <w:rsid w:val="00296CC3"/>
    <w:rsid w:val="002A02A0"/>
    <w:rsid w:val="002A033F"/>
    <w:rsid w:val="002A1FF2"/>
    <w:rsid w:val="002A44D3"/>
    <w:rsid w:val="002B1E86"/>
    <w:rsid w:val="002B2A67"/>
    <w:rsid w:val="002B2E8B"/>
    <w:rsid w:val="002B37CC"/>
    <w:rsid w:val="002B42A0"/>
    <w:rsid w:val="002B4384"/>
    <w:rsid w:val="002B6786"/>
    <w:rsid w:val="002B6AD1"/>
    <w:rsid w:val="002B7C91"/>
    <w:rsid w:val="002C6051"/>
    <w:rsid w:val="002C6515"/>
    <w:rsid w:val="002C6DC3"/>
    <w:rsid w:val="002C71EE"/>
    <w:rsid w:val="002C7E54"/>
    <w:rsid w:val="002D1FA9"/>
    <w:rsid w:val="002D23F9"/>
    <w:rsid w:val="002D48C1"/>
    <w:rsid w:val="002D50A3"/>
    <w:rsid w:val="002D550D"/>
    <w:rsid w:val="002D57DC"/>
    <w:rsid w:val="002D7CFF"/>
    <w:rsid w:val="002E111A"/>
    <w:rsid w:val="002E2F68"/>
    <w:rsid w:val="002E465A"/>
    <w:rsid w:val="002E54BC"/>
    <w:rsid w:val="002E5BED"/>
    <w:rsid w:val="002E68EC"/>
    <w:rsid w:val="002F2AE8"/>
    <w:rsid w:val="002F2D5C"/>
    <w:rsid w:val="002F4197"/>
    <w:rsid w:val="002F4257"/>
    <w:rsid w:val="002F5622"/>
    <w:rsid w:val="002F5AA1"/>
    <w:rsid w:val="00301C89"/>
    <w:rsid w:val="00303B63"/>
    <w:rsid w:val="0030480C"/>
    <w:rsid w:val="003051E0"/>
    <w:rsid w:val="00307335"/>
    <w:rsid w:val="00307723"/>
    <w:rsid w:val="00307A79"/>
    <w:rsid w:val="003101D8"/>
    <w:rsid w:val="00312B9E"/>
    <w:rsid w:val="0031430F"/>
    <w:rsid w:val="003146A2"/>
    <w:rsid w:val="00314FC5"/>
    <w:rsid w:val="003150A5"/>
    <w:rsid w:val="00315992"/>
    <w:rsid w:val="00317A16"/>
    <w:rsid w:val="003204D5"/>
    <w:rsid w:val="003221CE"/>
    <w:rsid w:val="003226D8"/>
    <w:rsid w:val="00322E6A"/>
    <w:rsid w:val="003235A3"/>
    <w:rsid w:val="00325989"/>
    <w:rsid w:val="003310AF"/>
    <w:rsid w:val="003314A0"/>
    <w:rsid w:val="00332605"/>
    <w:rsid w:val="003328FE"/>
    <w:rsid w:val="003357A4"/>
    <w:rsid w:val="0033710F"/>
    <w:rsid w:val="00337AB4"/>
    <w:rsid w:val="00340B38"/>
    <w:rsid w:val="003431FB"/>
    <w:rsid w:val="00345191"/>
    <w:rsid w:val="00345ACC"/>
    <w:rsid w:val="003476C5"/>
    <w:rsid w:val="00350C54"/>
    <w:rsid w:val="00350E37"/>
    <w:rsid w:val="0035244C"/>
    <w:rsid w:val="0035531C"/>
    <w:rsid w:val="00355C20"/>
    <w:rsid w:val="00355FF2"/>
    <w:rsid w:val="00361BCE"/>
    <w:rsid w:val="003625E6"/>
    <w:rsid w:val="00363BDD"/>
    <w:rsid w:val="003652F1"/>
    <w:rsid w:val="003658AB"/>
    <w:rsid w:val="003663BC"/>
    <w:rsid w:val="0036771E"/>
    <w:rsid w:val="00370574"/>
    <w:rsid w:val="00370D40"/>
    <w:rsid w:val="00375218"/>
    <w:rsid w:val="003760F7"/>
    <w:rsid w:val="00376660"/>
    <w:rsid w:val="00376BFB"/>
    <w:rsid w:val="00381169"/>
    <w:rsid w:val="00381993"/>
    <w:rsid w:val="00381CAD"/>
    <w:rsid w:val="0038358E"/>
    <w:rsid w:val="00384C30"/>
    <w:rsid w:val="00386AC5"/>
    <w:rsid w:val="00387AB8"/>
    <w:rsid w:val="00387DDE"/>
    <w:rsid w:val="00391A01"/>
    <w:rsid w:val="003922B7"/>
    <w:rsid w:val="003923A7"/>
    <w:rsid w:val="00393DED"/>
    <w:rsid w:val="00394196"/>
    <w:rsid w:val="00396315"/>
    <w:rsid w:val="003A0EB5"/>
    <w:rsid w:val="003A0FC1"/>
    <w:rsid w:val="003A1900"/>
    <w:rsid w:val="003A2437"/>
    <w:rsid w:val="003A2C14"/>
    <w:rsid w:val="003A5711"/>
    <w:rsid w:val="003B1553"/>
    <w:rsid w:val="003B15CA"/>
    <w:rsid w:val="003B3592"/>
    <w:rsid w:val="003B5062"/>
    <w:rsid w:val="003B7BCD"/>
    <w:rsid w:val="003B7CB1"/>
    <w:rsid w:val="003C00A7"/>
    <w:rsid w:val="003C1BC8"/>
    <w:rsid w:val="003C3D1B"/>
    <w:rsid w:val="003C4392"/>
    <w:rsid w:val="003C540D"/>
    <w:rsid w:val="003C64D9"/>
    <w:rsid w:val="003C7081"/>
    <w:rsid w:val="003C7F3F"/>
    <w:rsid w:val="003D1F9D"/>
    <w:rsid w:val="003D2AC0"/>
    <w:rsid w:val="003D4448"/>
    <w:rsid w:val="003E02F1"/>
    <w:rsid w:val="003E1583"/>
    <w:rsid w:val="003E2E42"/>
    <w:rsid w:val="003E70E0"/>
    <w:rsid w:val="003F06B1"/>
    <w:rsid w:val="003F2917"/>
    <w:rsid w:val="003F33CD"/>
    <w:rsid w:val="003F7A01"/>
    <w:rsid w:val="00400B47"/>
    <w:rsid w:val="00401440"/>
    <w:rsid w:val="00403CE6"/>
    <w:rsid w:val="00404B9E"/>
    <w:rsid w:val="004110CA"/>
    <w:rsid w:val="0041160E"/>
    <w:rsid w:val="00412289"/>
    <w:rsid w:val="004122DF"/>
    <w:rsid w:val="00414078"/>
    <w:rsid w:val="004148B5"/>
    <w:rsid w:val="00414CD4"/>
    <w:rsid w:val="0041510B"/>
    <w:rsid w:val="00417074"/>
    <w:rsid w:val="00417598"/>
    <w:rsid w:val="004175B8"/>
    <w:rsid w:val="0041781D"/>
    <w:rsid w:val="00417E43"/>
    <w:rsid w:val="00421672"/>
    <w:rsid w:val="00422380"/>
    <w:rsid w:val="00422497"/>
    <w:rsid w:val="00427638"/>
    <w:rsid w:val="00430849"/>
    <w:rsid w:val="00431162"/>
    <w:rsid w:val="00432EE6"/>
    <w:rsid w:val="004336E7"/>
    <w:rsid w:val="00433EE5"/>
    <w:rsid w:val="00440233"/>
    <w:rsid w:val="00441EF1"/>
    <w:rsid w:val="0044237C"/>
    <w:rsid w:val="00442828"/>
    <w:rsid w:val="00443482"/>
    <w:rsid w:val="0044400A"/>
    <w:rsid w:val="00444B4C"/>
    <w:rsid w:val="00445333"/>
    <w:rsid w:val="0044696F"/>
    <w:rsid w:val="00450308"/>
    <w:rsid w:val="004503AE"/>
    <w:rsid w:val="00451236"/>
    <w:rsid w:val="00451BA7"/>
    <w:rsid w:val="0045656E"/>
    <w:rsid w:val="004569DB"/>
    <w:rsid w:val="00457AD1"/>
    <w:rsid w:val="00462CC6"/>
    <w:rsid w:val="0046322E"/>
    <w:rsid w:val="004636DE"/>
    <w:rsid w:val="004638BF"/>
    <w:rsid w:val="0046427F"/>
    <w:rsid w:val="00465014"/>
    <w:rsid w:val="00465A4E"/>
    <w:rsid w:val="00465F13"/>
    <w:rsid w:val="004708D3"/>
    <w:rsid w:val="00471A35"/>
    <w:rsid w:val="00471F0A"/>
    <w:rsid w:val="00472114"/>
    <w:rsid w:val="004724AD"/>
    <w:rsid w:val="00472A61"/>
    <w:rsid w:val="00472D85"/>
    <w:rsid w:val="0047472A"/>
    <w:rsid w:val="004747BB"/>
    <w:rsid w:val="00474A41"/>
    <w:rsid w:val="00474CA5"/>
    <w:rsid w:val="004757EA"/>
    <w:rsid w:val="00475E45"/>
    <w:rsid w:val="0047784A"/>
    <w:rsid w:val="00485665"/>
    <w:rsid w:val="00485AED"/>
    <w:rsid w:val="004906A9"/>
    <w:rsid w:val="004913E7"/>
    <w:rsid w:val="00491977"/>
    <w:rsid w:val="004930E1"/>
    <w:rsid w:val="0049584B"/>
    <w:rsid w:val="004A1329"/>
    <w:rsid w:val="004A146E"/>
    <w:rsid w:val="004A1F66"/>
    <w:rsid w:val="004A5ABE"/>
    <w:rsid w:val="004B07D7"/>
    <w:rsid w:val="004B1AC6"/>
    <w:rsid w:val="004B3114"/>
    <w:rsid w:val="004B490D"/>
    <w:rsid w:val="004B4924"/>
    <w:rsid w:val="004B6E50"/>
    <w:rsid w:val="004B732B"/>
    <w:rsid w:val="004B7E0B"/>
    <w:rsid w:val="004C06F0"/>
    <w:rsid w:val="004C1652"/>
    <w:rsid w:val="004C4A2E"/>
    <w:rsid w:val="004C54B9"/>
    <w:rsid w:val="004C6FE8"/>
    <w:rsid w:val="004C7504"/>
    <w:rsid w:val="004D28AC"/>
    <w:rsid w:val="004D32D1"/>
    <w:rsid w:val="004D3495"/>
    <w:rsid w:val="004D4C1F"/>
    <w:rsid w:val="004D7999"/>
    <w:rsid w:val="004E057E"/>
    <w:rsid w:val="004E2D17"/>
    <w:rsid w:val="004E44C8"/>
    <w:rsid w:val="004E4E1D"/>
    <w:rsid w:val="004E509C"/>
    <w:rsid w:val="004E53BE"/>
    <w:rsid w:val="004E6D47"/>
    <w:rsid w:val="004E718E"/>
    <w:rsid w:val="004E7361"/>
    <w:rsid w:val="004E7F82"/>
    <w:rsid w:val="004E7FE6"/>
    <w:rsid w:val="004F0E24"/>
    <w:rsid w:val="004F1BD3"/>
    <w:rsid w:val="004F63C0"/>
    <w:rsid w:val="004F6814"/>
    <w:rsid w:val="004F6CC9"/>
    <w:rsid w:val="004F7B66"/>
    <w:rsid w:val="004F7CA0"/>
    <w:rsid w:val="00501992"/>
    <w:rsid w:val="00501A3C"/>
    <w:rsid w:val="00502A7D"/>
    <w:rsid w:val="0050340E"/>
    <w:rsid w:val="00503BD6"/>
    <w:rsid w:val="0050400B"/>
    <w:rsid w:val="00504CB8"/>
    <w:rsid w:val="00505B7F"/>
    <w:rsid w:val="005060FF"/>
    <w:rsid w:val="00507172"/>
    <w:rsid w:val="00516A8D"/>
    <w:rsid w:val="00517627"/>
    <w:rsid w:val="005234BD"/>
    <w:rsid w:val="005238E0"/>
    <w:rsid w:val="00524DED"/>
    <w:rsid w:val="005264C9"/>
    <w:rsid w:val="0052698A"/>
    <w:rsid w:val="0053062A"/>
    <w:rsid w:val="00530695"/>
    <w:rsid w:val="00533515"/>
    <w:rsid w:val="005340F0"/>
    <w:rsid w:val="00535050"/>
    <w:rsid w:val="00536F3C"/>
    <w:rsid w:val="0054118F"/>
    <w:rsid w:val="00541AF1"/>
    <w:rsid w:val="0054260E"/>
    <w:rsid w:val="00544750"/>
    <w:rsid w:val="00544F8D"/>
    <w:rsid w:val="005450DD"/>
    <w:rsid w:val="00550D79"/>
    <w:rsid w:val="00550DFF"/>
    <w:rsid w:val="0055132B"/>
    <w:rsid w:val="00551D5D"/>
    <w:rsid w:val="00551DC5"/>
    <w:rsid w:val="00555675"/>
    <w:rsid w:val="005559AC"/>
    <w:rsid w:val="00555FB3"/>
    <w:rsid w:val="00557A56"/>
    <w:rsid w:val="00557B5A"/>
    <w:rsid w:val="00560CDA"/>
    <w:rsid w:val="005611D0"/>
    <w:rsid w:val="00563FF5"/>
    <w:rsid w:val="00566BD4"/>
    <w:rsid w:val="005702C3"/>
    <w:rsid w:val="005735F1"/>
    <w:rsid w:val="005756CD"/>
    <w:rsid w:val="00575E11"/>
    <w:rsid w:val="00577CAF"/>
    <w:rsid w:val="0058019F"/>
    <w:rsid w:val="00580223"/>
    <w:rsid w:val="005822C3"/>
    <w:rsid w:val="005839AE"/>
    <w:rsid w:val="00586D85"/>
    <w:rsid w:val="005873AD"/>
    <w:rsid w:val="0058797D"/>
    <w:rsid w:val="00593617"/>
    <w:rsid w:val="00594186"/>
    <w:rsid w:val="0059431C"/>
    <w:rsid w:val="00594D4F"/>
    <w:rsid w:val="005A05D1"/>
    <w:rsid w:val="005A09C0"/>
    <w:rsid w:val="005A0F95"/>
    <w:rsid w:val="005A3279"/>
    <w:rsid w:val="005A5056"/>
    <w:rsid w:val="005A53B8"/>
    <w:rsid w:val="005A6696"/>
    <w:rsid w:val="005A74EE"/>
    <w:rsid w:val="005B10CE"/>
    <w:rsid w:val="005B1438"/>
    <w:rsid w:val="005B202B"/>
    <w:rsid w:val="005C0999"/>
    <w:rsid w:val="005C1003"/>
    <w:rsid w:val="005C10EB"/>
    <w:rsid w:val="005C2F29"/>
    <w:rsid w:val="005C4D70"/>
    <w:rsid w:val="005C5A96"/>
    <w:rsid w:val="005C7041"/>
    <w:rsid w:val="005D0613"/>
    <w:rsid w:val="005D1B8F"/>
    <w:rsid w:val="005D305B"/>
    <w:rsid w:val="005D3631"/>
    <w:rsid w:val="005D371D"/>
    <w:rsid w:val="005D5177"/>
    <w:rsid w:val="005D5622"/>
    <w:rsid w:val="005D5FDB"/>
    <w:rsid w:val="005D6769"/>
    <w:rsid w:val="005E3AAA"/>
    <w:rsid w:val="005E6390"/>
    <w:rsid w:val="005E71F3"/>
    <w:rsid w:val="005E7495"/>
    <w:rsid w:val="005F2F62"/>
    <w:rsid w:val="005F411C"/>
    <w:rsid w:val="005F419F"/>
    <w:rsid w:val="005F578B"/>
    <w:rsid w:val="005F596C"/>
    <w:rsid w:val="005F5D93"/>
    <w:rsid w:val="005F61D7"/>
    <w:rsid w:val="005F6D47"/>
    <w:rsid w:val="005F7495"/>
    <w:rsid w:val="005F7D2F"/>
    <w:rsid w:val="00600B73"/>
    <w:rsid w:val="006038B1"/>
    <w:rsid w:val="00603DD2"/>
    <w:rsid w:val="00611C86"/>
    <w:rsid w:val="006207C9"/>
    <w:rsid w:val="00620D81"/>
    <w:rsid w:val="00620ECB"/>
    <w:rsid w:val="00621C12"/>
    <w:rsid w:val="00623E18"/>
    <w:rsid w:val="00625C5D"/>
    <w:rsid w:val="0062656F"/>
    <w:rsid w:val="006267F8"/>
    <w:rsid w:val="006301EC"/>
    <w:rsid w:val="0063020B"/>
    <w:rsid w:val="00630A11"/>
    <w:rsid w:val="00635594"/>
    <w:rsid w:val="00635A22"/>
    <w:rsid w:val="00640C87"/>
    <w:rsid w:val="00642083"/>
    <w:rsid w:val="00646D9D"/>
    <w:rsid w:val="006474B3"/>
    <w:rsid w:val="00647C8C"/>
    <w:rsid w:val="00650680"/>
    <w:rsid w:val="00650AB0"/>
    <w:rsid w:val="00650C7C"/>
    <w:rsid w:val="006528CE"/>
    <w:rsid w:val="0065550D"/>
    <w:rsid w:val="006558A4"/>
    <w:rsid w:val="00657C9E"/>
    <w:rsid w:val="00663277"/>
    <w:rsid w:val="00664295"/>
    <w:rsid w:val="00664409"/>
    <w:rsid w:val="006645D7"/>
    <w:rsid w:val="00665364"/>
    <w:rsid w:val="00667B35"/>
    <w:rsid w:val="00670AB9"/>
    <w:rsid w:val="00670E57"/>
    <w:rsid w:val="00670EA2"/>
    <w:rsid w:val="006728D2"/>
    <w:rsid w:val="00672D48"/>
    <w:rsid w:val="00673A9B"/>
    <w:rsid w:val="00684071"/>
    <w:rsid w:val="006852F1"/>
    <w:rsid w:val="00685790"/>
    <w:rsid w:val="006876A8"/>
    <w:rsid w:val="006919A5"/>
    <w:rsid w:val="0069271E"/>
    <w:rsid w:val="00692BE6"/>
    <w:rsid w:val="00694C00"/>
    <w:rsid w:val="00697DD8"/>
    <w:rsid w:val="006A2167"/>
    <w:rsid w:val="006A3996"/>
    <w:rsid w:val="006A49E3"/>
    <w:rsid w:val="006A7E10"/>
    <w:rsid w:val="006B1EFD"/>
    <w:rsid w:val="006B7329"/>
    <w:rsid w:val="006B7F4D"/>
    <w:rsid w:val="006C14E4"/>
    <w:rsid w:val="006C2984"/>
    <w:rsid w:val="006C4F7A"/>
    <w:rsid w:val="006C6DA8"/>
    <w:rsid w:val="006C7F61"/>
    <w:rsid w:val="006D407F"/>
    <w:rsid w:val="006D6912"/>
    <w:rsid w:val="006E01D3"/>
    <w:rsid w:val="006E207B"/>
    <w:rsid w:val="006E451E"/>
    <w:rsid w:val="006E4FF5"/>
    <w:rsid w:val="006E6795"/>
    <w:rsid w:val="006E6D6E"/>
    <w:rsid w:val="006F0442"/>
    <w:rsid w:val="006F19FD"/>
    <w:rsid w:val="006F1DA1"/>
    <w:rsid w:val="006F2B89"/>
    <w:rsid w:val="006F3CEA"/>
    <w:rsid w:val="006F5F16"/>
    <w:rsid w:val="006F7AE7"/>
    <w:rsid w:val="006F7B22"/>
    <w:rsid w:val="0070084F"/>
    <w:rsid w:val="00700856"/>
    <w:rsid w:val="0070148E"/>
    <w:rsid w:val="007031CE"/>
    <w:rsid w:val="0070352D"/>
    <w:rsid w:val="007037B0"/>
    <w:rsid w:val="00706E28"/>
    <w:rsid w:val="00710CEF"/>
    <w:rsid w:val="00712C23"/>
    <w:rsid w:val="0071389D"/>
    <w:rsid w:val="0071458C"/>
    <w:rsid w:val="007160BE"/>
    <w:rsid w:val="0071769D"/>
    <w:rsid w:val="00722F65"/>
    <w:rsid w:val="00724E22"/>
    <w:rsid w:val="007257CD"/>
    <w:rsid w:val="00725ED2"/>
    <w:rsid w:val="00727509"/>
    <w:rsid w:val="0073062A"/>
    <w:rsid w:val="00730914"/>
    <w:rsid w:val="0073184D"/>
    <w:rsid w:val="007327F2"/>
    <w:rsid w:val="007334C3"/>
    <w:rsid w:val="00733770"/>
    <w:rsid w:val="0073397C"/>
    <w:rsid w:val="00734A4F"/>
    <w:rsid w:val="00735E23"/>
    <w:rsid w:val="007414C6"/>
    <w:rsid w:val="007419A0"/>
    <w:rsid w:val="00742E79"/>
    <w:rsid w:val="007440B0"/>
    <w:rsid w:val="007450D9"/>
    <w:rsid w:val="00746160"/>
    <w:rsid w:val="007462D3"/>
    <w:rsid w:val="00755525"/>
    <w:rsid w:val="00755B53"/>
    <w:rsid w:val="00757F24"/>
    <w:rsid w:val="00760636"/>
    <w:rsid w:val="007608FC"/>
    <w:rsid w:val="007626D0"/>
    <w:rsid w:val="00762BCC"/>
    <w:rsid w:val="00763BA3"/>
    <w:rsid w:val="00765B66"/>
    <w:rsid w:val="00767BB2"/>
    <w:rsid w:val="0077159C"/>
    <w:rsid w:val="00771E91"/>
    <w:rsid w:val="0077374E"/>
    <w:rsid w:val="007745E9"/>
    <w:rsid w:val="00776223"/>
    <w:rsid w:val="0077732D"/>
    <w:rsid w:val="00780376"/>
    <w:rsid w:val="0078079C"/>
    <w:rsid w:val="00780EE3"/>
    <w:rsid w:val="00782300"/>
    <w:rsid w:val="00782B39"/>
    <w:rsid w:val="00783174"/>
    <w:rsid w:val="007837E2"/>
    <w:rsid w:val="00783AEC"/>
    <w:rsid w:val="00786874"/>
    <w:rsid w:val="00786C99"/>
    <w:rsid w:val="00786E14"/>
    <w:rsid w:val="007875C0"/>
    <w:rsid w:val="00787660"/>
    <w:rsid w:val="00791AAC"/>
    <w:rsid w:val="00792619"/>
    <w:rsid w:val="00792CD7"/>
    <w:rsid w:val="00794818"/>
    <w:rsid w:val="007974D1"/>
    <w:rsid w:val="00797D4C"/>
    <w:rsid w:val="007A1250"/>
    <w:rsid w:val="007A409D"/>
    <w:rsid w:val="007A60A9"/>
    <w:rsid w:val="007A6154"/>
    <w:rsid w:val="007B5D5C"/>
    <w:rsid w:val="007B6919"/>
    <w:rsid w:val="007B75C3"/>
    <w:rsid w:val="007B77BB"/>
    <w:rsid w:val="007C05DB"/>
    <w:rsid w:val="007C0E7E"/>
    <w:rsid w:val="007C0FDB"/>
    <w:rsid w:val="007C1392"/>
    <w:rsid w:val="007C36B7"/>
    <w:rsid w:val="007C3818"/>
    <w:rsid w:val="007C3CF3"/>
    <w:rsid w:val="007C4098"/>
    <w:rsid w:val="007C446A"/>
    <w:rsid w:val="007C5ACC"/>
    <w:rsid w:val="007D06F4"/>
    <w:rsid w:val="007D17C5"/>
    <w:rsid w:val="007D52EC"/>
    <w:rsid w:val="007D5CF1"/>
    <w:rsid w:val="007E2F50"/>
    <w:rsid w:val="007E61EA"/>
    <w:rsid w:val="007F0653"/>
    <w:rsid w:val="007F1CEE"/>
    <w:rsid w:val="007F1E1E"/>
    <w:rsid w:val="007F294F"/>
    <w:rsid w:val="007F324B"/>
    <w:rsid w:val="007F36ED"/>
    <w:rsid w:val="007F3990"/>
    <w:rsid w:val="007F39AB"/>
    <w:rsid w:val="007F4AB6"/>
    <w:rsid w:val="007F709B"/>
    <w:rsid w:val="00800357"/>
    <w:rsid w:val="00800CB9"/>
    <w:rsid w:val="00802342"/>
    <w:rsid w:val="00802AE5"/>
    <w:rsid w:val="008065C9"/>
    <w:rsid w:val="00806F3B"/>
    <w:rsid w:val="00812374"/>
    <w:rsid w:val="00814A7C"/>
    <w:rsid w:val="00815EAD"/>
    <w:rsid w:val="00816E2B"/>
    <w:rsid w:val="00817F69"/>
    <w:rsid w:val="00823C4C"/>
    <w:rsid w:val="00836121"/>
    <w:rsid w:val="00837537"/>
    <w:rsid w:val="008412A3"/>
    <w:rsid w:val="00842766"/>
    <w:rsid w:val="0084290D"/>
    <w:rsid w:val="00843B0F"/>
    <w:rsid w:val="00844DFC"/>
    <w:rsid w:val="00845F3A"/>
    <w:rsid w:val="00852511"/>
    <w:rsid w:val="00853528"/>
    <w:rsid w:val="00854314"/>
    <w:rsid w:val="008578BE"/>
    <w:rsid w:val="0086013C"/>
    <w:rsid w:val="0086094D"/>
    <w:rsid w:val="00860C26"/>
    <w:rsid w:val="00862070"/>
    <w:rsid w:val="00862180"/>
    <w:rsid w:val="008623BE"/>
    <w:rsid w:val="00862C09"/>
    <w:rsid w:val="0086349D"/>
    <w:rsid w:val="008661F6"/>
    <w:rsid w:val="0086714F"/>
    <w:rsid w:val="00867E59"/>
    <w:rsid w:val="00867EFE"/>
    <w:rsid w:val="0087130E"/>
    <w:rsid w:val="00871FAB"/>
    <w:rsid w:val="00872382"/>
    <w:rsid w:val="00872D65"/>
    <w:rsid w:val="0087331E"/>
    <w:rsid w:val="00873887"/>
    <w:rsid w:val="00873996"/>
    <w:rsid w:val="008750F5"/>
    <w:rsid w:val="00877EFB"/>
    <w:rsid w:val="008816A5"/>
    <w:rsid w:val="0088342E"/>
    <w:rsid w:val="00883CC3"/>
    <w:rsid w:val="0088691C"/>
    <w:rsid w:val="00890D89"/>
    <w:rsid w:val="008912FE"/>
    <w:rsid w:val="00891DD3"/>
    <w:rsid w:val="00892094"/>
    <w:rsid w:val="008943BE"/>
    <w:rsid w:val="00894BB6"/>
    <w:rsid w:val="00896943"/>
    <w:rsid w:val="008A245D"/>
    <w:rsid w:val="008A3B60"/>
    <w:rsid w:val="008A54FC"/>
    <w:rsid w:val="008A6667"/>
    <w:rsid w:val="008A6F98"/>
    <w:rsid w:val="008A7C83"/>
    <w:rsid w:val="008A7F72"/>
    <w:rsid w:val="008B2926"/>
    <w:rsid w:val="008B396A"/>
    <w:rsid w:val="008B39F4"/>
    <w:rsid w:val="008B464B"/>
    <w:rsid w:val="008B475F"/>
    <w:rsid w:val="008B5233"/>
    <w:rsid w:val="008B5C0A"/>
    <w:rsid w:val="008B5F2E"/>
    <w:rsid w:val="008B70CD"/>
    <w:rsid w:val="008C023F"/>
    <w:rsid w:val="008C1ABF"/>
    <w:rsid w:val="008C5D6D"/>
    <w:rsid w:val="008D0507"/>
    <w:rsid w:val="008D141C"/>
    <w:rsid w:val="008D2C13"/>
    <w:rsid w:val="008D2EBC"/>
    <w:rsid w:val="008E0CE8"/>
    <w:rsid w:val="008E1930"/>
    <w:rsid w:val="008E1AD5"/>
    <w:rsid w:val="008E37F4"/>
    <w:rsid w:val="008E3F74"/>
    <w:rsid w:val="008E5D26"/>
    <w:rsid w:val="008E6109"/>
    <w:rsid w:val="008F1B4A"/>
    <w:rsid w:val="008F47AB"/>
    <w:rsid w:val="008F4804"/>
    <w:rsid w:val="008F49BD"/>
    <w:rsid w:val="008F5498"/>
    <w:rsid w:val="008F5EA8"/>
    <w:rsid w:val="008F6D7D"/>
    <w:rsid w:val="00905C32"/>
    <w:rsid w:val="00906527"/>
    <w:rsid w:val="00907B3F"/>
    <w:rsid w:val="00911316"/>
    <w:rsid w:val="00912C6D"/>
    <w:rsid w:val="00913930"/>
    <w:rsid w:val="00913CEF"/>
    <w:rsid w:val="009170EA"/>
    <w:rsid w:val="009176E8"/>
    <w:rsid w:val="0092076F"/>
    <w:rsid w:val="00920A2D"/>
    <w:rsid w:val="00920B44"/>
    <w:rsid w:val="009213F1"/>
    <w:rsid w:val="009219FD"/>
    <w:rsid w:val="00921A1D"/>
    <w:rsid w:val="00922A1C"/>
    <w:rsid w:val="00922ABE"/>
    <w:rsid w:val="00924FF6"/>
    <w:rsid w:val="00927DAE"/>
    <w:rsid w:val="00930439"/>
    <w:rsid w:val="009326AC"/>
    <w:rsid w:val="00937AEB"/>
    <w:rsid w:val="009410BC"/>
    <w:rsid w:val="0094133F"/>
    <w:rsid w:val="00941B58"/>
    <w:rsid w:val="00941D3A"/>
    <w:rsid w:val="00943C71"/>
    <w:rsid w:val="00944439"/>
    <w:rsid w:val="00945A8F"/>
    <w:rsid w:val="00945BCB"/>
    <w:rsid w:val="009465E0"/>
    <w:rsid w:val="00950C42"/>
    <w:rsid w:val="00950EB3"/>
    <w:rsid w:val="00950F71"/>
    <w:rsid w:val="009513F6"/>
    <w:rsid w:val="009531C0"/>
    <w:rsid w:val="00953D6C"/>
    <w:rsid w:val="009542B5"/>
    <w:rsid w:val="009577D4"/>
    <w:rsid w:val="0095793E"/>
    <w:rsid w:val="00961306"/>
    <w:rsid w:val="009620A2"/>
    <w:rsid w:val="0096322C"/>
    <w:rsid w:val="009662E3"/>
    <w:rsid w:val="00966560"/>
    <w:rsid w:val="00966712"/>
    <w:rsid w:val="00966DD9"/>
    <w:rsid w:val="0097090D"/>
    <w:rsid w:val="00976113"/>
    <w:rsid w:val="00980DFC"/>
    <w:rsid w:val="00981314"/>
    <w:rsid w:val="00982B3A"/>
    <w:rsid w:val="00983267"/>
    <w:rsid w:val="00983891"/>
    <w:rsid w:val="00983CDC"/>
    <w:rsid w:val="00984088"/>
    <w:rsid w:val="00985A1F"/>
    <w:rsid w:val="00986677"/>
    <w:rsid w:val="00986886"/>
    <w:rsid w:val="00986B8A"/>
    <w:rsid w:val="00991B65"/>
    <w:rsid w:val="0099421C"/>
    <w:rsid w:val="009944E8"/>
    <w:rsid w:val="00994D96"/>
    <w:rsid w:val="009A135B"/>
    <w:rsid w:val="009A1A92"/>
    <w:rsid w:val="009A2F3A"/>
    <w:rsid w:val="009A5A02"/>
    <w:rsid w:val="009A69CC"/>
    <w:rsid w:val="009A7A45"/>
    <w:rsid w:val="009B022D"/>
    <w:rsid w:val="009B3666"/>
    <w:rsid w:val="009B72DC"/>
    <w:rsid w:val="009B740D"/>
    <w:rsid w:val="009C00D8"/>
    <w:rsid w:val="009C0AE4"/>
    <w:rsid w:val="009C2260"/>
    <w:rsid w:val="009C3803"/>
    <w:rsid w:val="009C5CD5"/>
    <w:rsid w:val="009C6C42"/>
    <w:rsid w:val="009C7375"/>
    <w:rsid w:val="009D11C5"/>
    <w:rsid w:val="009D1445"/>
    <w:rsid w:val="009D17C5"/>
    <w:rsid w:val="009D2835"/>
    <w:rsid w:val="009D2C13"/>
    <w:rsid w:val="009D3BA5"/>
    <w:rsid w:val="009D460D"/>
    <w:rsid w:val="009D4BA1"/>
    <w:rsid w:val="009D6620"/>
    <w:rsid w:val="009D7D5A"/>
    <w:rsid w:val="009E47EB"/>
    <w:rsid w:val="009E623E"/>
    <w:rsid w:val="009E75D0"/>
    <w:rsid w:val="009F1745"/>
    <w:rsid w:val="009F3A37"/>
    <w:rsid w:val="009F5448"/>
    <w:rsid w:val="009F6EA2"/>
    <w:rsid w:val="00A012AF"/>
    <w:rsid w:val="00A02090"/>
    <w:rsid w:val="00A02E51"/>
    <w:rsid w:val="00A031A5"/>
    <w:rsid w:val="00A03731"/>
    <w:rsid w:val="00A03C20"/>
    <w:rsid w:val="00A061CE"/>
    <w:rsid w:val="00A076B5"/>
    <w:rsid w:val="00A10F08"/>
    <w:rsid w:val="00A13E9C"/>
    <w:rsid w:val="00A16022"/>
    <w:rsid w:val="00A165D7"/>
    <w:rsid w:val="00A167F1"/>
    <w:rsid w:val="00A177E8"/>
    <w:rsid w:val="00A17F69"/>
    <w:rsid w:val="00A200C8"/>
    <w:rsid w:val="00A23870"/>
    <w:rsid w:val="00A26AC6"/>
    <w:rsid w:val="00A274DB"/>
    <w:rsid w:val="00A32488"/>
    <w:rsid w:val="00A32878"/>
    <w:rsid w:val="00A36F71"/>
    <w:rsid w:val="00A41204"/>
    <w:rsid w:val="00A42ED7"/>
    <w:rsid w:val="00A43642"/>
    <w:rsid w:val="00A45BB3"/>
    <w:rsid w:val="00A4647B"/>
    <w:rsid w:val="00A54EF3"/>
    <w:rsid w:val="00A550BF"/>
    <w:rsid w:val="00A5566B"/>
    <w:rsid w:val="00A567B1"/>
    <w:rsid w:val="00A607AC"/>
    <w:rsid w:val="00A60E10"/>
    <w:rsid w:val="00A6247C"/>
    <w:rsid w:val="00A63A05"/>
    <w:rsid w:val="00A6411D"/>
    <w:rsid w:val="00A66753"/>
    <w:rsid w:val="00A702C9"/>
    <w:rsid w:val="00A72B24"/>
    <w:rsid w:val="00A73298"/>
    <w:rsid w:val="00A76EF4"/>
    <w:rsid w:val="00A776CD"/>
    <w:rsid w:val="00A834A4"/>
    <w:rsid w:val="00A83F02"/>
    <w:rsid w:val="00A84B1B"/>
    <w:rsid w:val="00A87FD7"/>
    <w:rsid w:val="00A9072E"/>
    <w:rsid w:val="00A90997"/>
    <w:rsid w:val="00A94067"/>
    <w:rsid w:val="00A95ACB"/>
    <w:rsid w:val="00A95D7E"/>
    <w:rsid w:val="00A97942"/>
    <w:rsid w:val="00AA079B"/>
    <w:rsid w:val="00AA086A"/>
    <w:rsid w:val="00AA6926"/>
    <w:rsid w:val="00AA7870"/>
    <w:rsid w:val="00AB0C94"/>
    <w:rsid w:val="00AB6706"/>
    <w:rsid w:val="00AB705B"/>
    <w:rsid w:val="00AC00A9"/>
    <w:rsid w:val="00AC0EA5"/>
    <w:rsid w:val="00AC2686"/>
    <w:rsid w:val="00AC29D1"/>
    <w:rsid w:val="00AC3FD2"/>
    <w:rsid w:val="00AC5C12"/>
    <w:rsid w:val="00AC5E8D"/>
    <w:rsid w:val="00AC7A55"/>
    <w:rsid w:val="00AD03FF"/>
    <w:rsid w:val="00AD1A1D"/>
    <w:rsid w:val="00AD1BE1"/>
    <w:rsid w:val="00AD2F6A"/>
    <w:rsid w:val="00AD6F11"/>
    <w:rsid w:val="00AD7257"/>
    <w:rsid w:val="00AE1AD0"/>
    <w:rsid w:val="00AE1C53"/>
    <w:rsid w:val="00AE58E5"/>
    <w:rsid w:val="00AE7FA3"/>
    <w:rsid w:val="00AF258E"/>
    <w:rsid w:val="00AF2D0C"/>
    <w:rsid w:val="00AF2EFF"/>
    <w:rsid w:val="00AF4C0E"/>
    <w:rsid w:val="00AF6D16"/>
    <w:rsid w:val="00AF7439"/>
    <w:rsid w:val="00B0038F"/>
    <w:rsid w:val="00B00830"/>
    <w:rsid w:val="00B042D5"/>
    <w:rsid w:val="00B10B9F"/>
    <w:rsid w:val="00B14E5E"/>
    <w:rsid w:val="00B17C00"/>
    <w:rsid w:val="00B17CBB"/>
    <w:rsid w:val="00B21764"/>
    <w:rsid w:val="00B2271D"/>
    <w:rsid w:val="00B25910"/>
    <w:rsid w:val="00B26973"/>
    <w:rsid w:val="00B27F52"/>
    <w:rsid w:val="00B30D3B"/>
    <w:rsid w:val="00B32C94"/>
    <w:rsid w:val="00B33365"/>
    <w:rsid w:val="00B3413A"/>
    <w:rsid w:val="00B34965"/>
    <w:rsid w:val="00B34A18"/>
    <w:rsid w:val="00B34C2C"/>
    <w:rsid w:val="00B36560"/>
    <w:rsid w:val="00B40550"/>
    <w:rsid w:val="00B41B88"/>
    <w:rsid w:val="00B424EF"/>
    <w:rsid w:val="00B432D4"/>
    <w:rsid w:val="00B4344E"/>
    <w:rsid w:val="00B469D1"/>
    <w:rsid w:val="00B47794"/>
    <w:rsid w:val="00B50A5D"/>
    <w:rsid w:val="00B523D9"/>
    <w:rsid w:val="00B5315C"/>
    <w:rsid w:val="00B54296"/>
    <w:rsid w:val="00B54BFB"/>
    <w:rsid w:val="00B56032"/>
    <w:rsid w:val="00B56F60"/>
    <w:rsid w:val="00B576D7"/>
    <w:rsid w:val="00B608C0"/>
    <w:rsid w:val="00B61952"/>
    <w:rsid w:val="00B61FEF"/>
    <w:rsid w:val="00B63A59"/>
    <w:rsid w:val="00B64490"/>
    <w:rsid w:val="00B67AEC"/>
    <w:rsid w:val="00B704AA"/>
    <w:rsid w:val="00B70799"/>
    <w:rsid w:val="00B70A0B"/>
    <w:rsid w:val="00B71FDA"/>
    <w:rsid w:val="00B73901"/>
    <w:rsid w:val="00B74394"/>
    <w:rsid w:val="00B77476"/>
    <w:rsid w:val="00B80549"/>
    <w:rsid w:val="00B80892"/>
    <w:rsid w:val="00B81B83"/>
    <w:rsid w:val="00B82735"/>
    <w:rsid w:val="00B82E01"/>
    <w:rsid w:val="00B84DCC"/>
    <w:rsid w:val="00B877BB"/>
    <w:rsid w:val="00B908A8"/>
    <w:rsid w:val="00B90A4F"/>
    <w:rsid w:val="00B90CF8"/>
    <w:rsid w:val="00B91396"/>
    <w:rsid w:val="00B92096"/>
    <w:rsid w:val="00B92306"/>
    <w:rsid w:val="00B9235D"/>
    <w:rsid w:val="00B9237D"/>
    <w:rsid w:val="00B9258E"/>
    <w:rsid w:val="00B92861"/>
    <w:rsid w:val="00BA3D7F"/>
    <w:rsid w:val="00BA43FC"/>
    <w:rsid w:val="00BA7529"/>
    <w:rsid w:val="00BA7A69"/>
    <w:rsid w:val="00BB0815"/>
    <w:rsid w:val="00BB108D"/>
    <w:rsid w:val="00BB15E2"/>
    <w:rsid w:val="00BB19F9"/>
    <w:rsid w:val="00BB207D"/>
    <w:rsid w:val="00BB22D0"/>
    <w:rsid w:val="00BB3B6C"/>
    <w:rsid w:val="00BB3C5F"/>
    <w:rsid w:val="00BB4835"/>
    <w:rsid w:val="00BB5E7B"/>
    <w:rsid w:val="00BB64F1"/>
    <w:rsid w:val="00BB7497"/>
    <w:rsid w:val="00BB7AFD"/>
    <w:rsid w:val="00BC03FD"/>
    <w:rsid w:val="00BC06C9"/>
    <w:rsid w:val="00BC0BF2"/>
    <w:rsid w:val="00BC28D6"/>
    <w:rsid w:val="00BC555F"/>
    <w:rsid w:val="00BC75A3"/>
    <w:rsid w:val="00BD0783"/>
    <w:rsid w:val="00BD181A"/>
    <w:rsid w:val="00BD28DF"/>
    <w:rsid w:val="00BD4013"/>
    <w:rsid w:val="00BD41FE"/>
    <w:rsid w:val="00BD58C7"/>
    <w:rsid w:val="00BD6876"/>
    <w:rsid w:val="00BD68E7"/>
    <w:rsid w:val="00BE2864"/>
    <w:rsid w:val="00BE6829"/>
    <w:rsid w:val="00BE7962"/>
    <w:rsid w:val="00BF095B"/>
    <w:rsid w:val="00BF2320"/>
    <w:rsid w:val="00BF2EF3"/>
    <w:rsid w:val="00BF3C87"/>
    <w:rsid w:val="00BF67E9"/>
    <w:rsid w:val="00BF7BF1"/>
    <w:rsid w:val="00BF7F77"/>
    <w:rsid w:val="00C00565"/>
    <w:rsid w:val="00C00E34"/>
    <w:rsid w:val="00C02DA1"/>
    <w:rsid w:val="00C04C8C"/>
    <w:rsid w:val="00C076BF"/>
    <w:rsid w:val="00C07F43"/>
    <w:rsid w:val="00C13BCC"/>
    <w:rsid w:val="00C1407E"/>
    <w:rsid w:val="00C14AF1"/>
    <w:rsid w:val="00C1547D"/>
    <w:rsid w:val="00C169DE"/>
    <w:rsid w:val="00C20D54"/>
    <w:rsid w:val="00C20F2D"/>
    <w:rsid w:val="00C212B5"/>
    <w:rsid w:val="00C22A31"/>
    <w:rsid w:val="00C25F81"/>
    <w:rsid w:val="00C27DB2"/>
    <w:rsid w:val="00C27F02"/>
    <w:rsid w:val="00C320B8"/>
    <w:rsid w:val="00C3388D"/>
    <w:rsid w:val="00C34AC4"/>
    <w:rsid w:val="00C34FB2"/>
    <w:rsid w:val="00C418C5"/>
    <w:rsid w:val="00C435F4"/>
    <w:rsid w:val="00C43ED2"/>
    <w:rsid w:val="00C44908"/>
    <w:rsid w:val="00C45005"/>
    <w:rsid w:val="00C460DE"/>
    <w:rsid w:val="00C46984"/>
    <w:rsid w:val="00C469B9"/>
    <w:rsid w:val="00C46C78"/>
    <w:rsid w:val="00C504F4"/>
    <w:rsid w:val="00C51E79"/>
    <w:rsid w:val="00C5223E"/>
    <w:rsid w:val="00C54271"/>
    <w:rsid w:val="00C57E85"/>
    <w:rsid w:val="00C600A3"/>
    <w:rsid w:val="00C6021B"/>
    <w:rsid w:val="00C6105D"/>
    <w:rsid w:val="00C6456B"/>
    <w:rsid w:val="00C645AD"/>
    <w:rsid w:val="00C65BB4"/>
    <w:rsid w:val="00C6665D"/>
    <w:rsid w:val="00C71809"/>
    <w:rsid w:val="00C72D9E"/>
    <w:rsid w:val="00C737B8"/>
    <w:rsid w:val="00C74B32"/>
    <w:rsid w:val="00C75E1F"/>
    <w:rsid w:val="00C8071C"/>
    <w:rsid w:val="00C80733"/>
    <w:rsid w:val="00C80B65"/>
    <w:rsid w:val="00C816CB"/>
    <w:rsid w:val="00C82461"/>
    <w:rsid w:val="00C82A8F"/>
    <w:rsid w:val="00C83B20"/>
    <w:rsid w:val="00C84F6D"/>
    <w:rsid w:val="00C855CC"/>
    <w:rsid w:val="00C865C3"/>
    <w:rsid w:val="00C86724"/>
    <w:rsid w:val="00C86A0E"/>
    <w:rsid w:val="00C8702D"/>
    <w:rsid w:val="00C87AC1"/>
    <w:rsid w:val="00C918E4"/>
    <w:rsid w:val="00C91A8A"/>
    <w:rsid w:val="00C91E3B"/>
    <w:rsid w:val="00C93588"/>
    <w:rsid w:val="00C97EB9"/>
    <w:rsid w:val="00CA07CC"/>
    <w:rsid w:val="00CA0AF6"/>
    <w:rsid w:val="00CA25B5"/>
    <w:rsid w:val="00CA25D2"/>
    <w:rsid w:val="00CA2C14"/>
    <w:rsid w:val="00CA4FCE"/>
    <w:rsid w:val="00CA5290"/>
    <w:rsid w:val="00CA5782"/>
    <w:rsid w:val="00CA5F8F"/>
    <w:rsid w:val="00CA7050"/>
    <w:rsid w:val="00CB0079"/>
    <w:rsid w:val="00CB0183"/>
    <w:rsid w:val="00CB11C2"/>
    <w:rsid w:val="00CB1488"/>
    <w:rsid w:val="00CB3501"/>
    <w:rsid w:val="00CB3774"/>
    <w:rsid w:val="00CB59F1"/>
    <w:rsid w:val="00CB6310"/>
    <w:rsid w:val="00CB6D05"/>
    <w:rsid w:val="00CB75C4"/>
    <w:rsid w:val="00CC01FF"/>
    <w:rsid w:val="00CC0692"/>
    <w:rsid w:val="00CC091A"/>
    <w:rsid w:val="00CC2396"/>
    <w:rsid w:val="00CC394C"/>
    <w:rsid w:val="00CC4344"/>
    <w:rsid w:val="00CC5A6F"/>
    <w:rsid w:val="00CC60AE"/>
    <w:rsid w:val="00CD04AE"/>
    <w:rsid w:val="00CD0642"/>
    <w:rsid w:val="00CD07E7"/>
    <w:rsid w:val="00CD1F81"/>
    <w:rsid w:val="00CD20EE"/>
    <w:rsid w:val="00CD2CDE"/>
    <w:rsid w:val="00CD2F51"/>
    <w:rsid w:val="00CD4300"/>
    <w:rsid w:val="00CD7F7A"/>
    <w:rsid w:val="00CE0C82"/>
    <w:rsid w:val="00CE2569"/>
    <w:rsid w:val="00CE271A"/>
    <w:rsid w:val="00CE2D90"/>
    <w:rsid w:val="00CE4AED"/>
    <w:rsid w:val="00CE4FE3"/>
    <w:rsid w:val="00CE6FF5"/>
    <w:rsid w:val="00CE7AB1"/>
    <w:rsid w:val="00CF2042"/>
    <w:rsid w:val="00CF39D5"/>
    <w:rsid w:val="00CF3BB0"/>
    <w:rsid w:val="00CF4621"/>
    <w:rsid w:val="00CF4A8A"/>
    <w:rsid w:val="00CF5245"/>
    <w:rsid w:val="00CF5839"/>
    <w:rsid w:val="00CF63BF"/>
    <w:rsid w:val="00CF7369"/>
    <w:rsid w:val="00D0024B"/>
    <w:rsid w:val="00D00C79"/>
    <w:rsid w:val="00D017BE"/>
    <w:rsid w:val="00D02B53"/>
    <w:rsid w:val="00D02F37"/>
    <w:rsid w:val="00D02FE7"/>
    <w:rsid w:val="00D038B9"/>
    <w:rsid w:val="00D06683"/>
    <w:rsid w:val="00D07B1A"/>
    <w:rsid w:val="00D108F2"/>
    <w:rsid w:val="00D1167E"/>
    <w:rsid w:val="00D11F86"/>
    <w:rsid w:val="00D1269C"/>
    <w:rsid w:val="00D12922"/>
    <w:rsid w:val="00D14A4E"/>
    <w:rsid w:val="00D14E75"/>
    <w:rsid w:val="00D20341"/>
    <w:rsid w:val="00D20934"/>
    <w:rsid w:val="00D20B17"/>
    <w:rsid w:val="00D234E7"/>
    <w:rsid w:val="00D24BFC"/>
    <w:rsid w:val="00D24E17"/>
    <w:rsid w:val="00D30960"/>
    <w:rsid w:val="00D30E46"/>
    <w:rsid w:val="00D3102F"/>
    <w:rsid w:val="00D31447"/>
    <w:rsid w:val="00D329F8"/>
    <w:rsid w:val="00D36F86"/>
    <w:rsid w:val="00D406B8"/>
    <w:rsid w:val="00D445CE"/>
    <w:rsid w:val="00D44737"/>
    <w:rsid w:val="00D45889"/>
    <w:rsid w:val="00D47EF6"/>
    <w:rsid w:val="00D504A7"/>
    <w:rsid w:val="00D506C8"/>
    <w:rsid w:val="00D50AC8"/>
    <w:rsid w:val="00D52297"/>
    <w:rsid w:val="00D5396A"/>
    <w:rsid w:val="00D53C65"/>
    <w:rsid w:val="00D55C4D"/>
    <w:rsid w:val="00D60A44"/>
    <w:rsid w:val="00D615DE"/>
    <w:rsid w:val="00D62237"/>
    <w:rsid w:val="00D62F52"/>
    <w:rsid w:val="00D64092"/>
    <w:rsid w:val="00D6512C"/>
    <w:rsid w:val="00D66C46"/>
    <w:rsid w:val="00D702C3"/>
    <w:rsid w:val="00D72FDB"/>
    <w:rsid w:val="00D7390F"/>
    <w:rsid w:val="00D74F04"/>
    <w:rsid w:val="00D758F2"/>
    <w:rsid w:val="00D772E9"/>
    <w:rsid w:val="00D8044E"/>
    <w:rsid w:val="00D816DD"/>
    <w:rsid w:val="00D81AF1"/>
    <w:rsid w:val="00D83B2E"/>
    <w:rsid w:val="00D85D57"/>
    <w:rsid w:val="00D86974"/>
    <w:rsid w:val="00D91E89"/>
    <w:rsid w:val="00D92A2C"/>
    <w:rsid w:val="00D92AE0"/>
    <w:rsid w:val="00D92BEC"/>
    <w:rsid w:val="00D9336D"/>
    <w:rsid w:val="00D955C2"/>
    <w:rsid w:val="00DA18F2"/>
    <w:rsid w:val="00DA4883"/>
    <w:rsid w:val="00DA48B6"/>
    <w:rsid w:val="00DA6A86"/>
    <w:rsid w:val="00DB03DA"/>
    <w:rsid w:val="00DB0EE1"/>
    <w:rsid w:val="00DB17F9"/>
    <w:rsid w:val="00DB29A4"/>
    <w:rsid w:val="00DB39CD"/>
    <w:rsid w:val="00DC1CD7"/>
    <w:rsid w:val="00DC2BC7"/>
    <w:rsid w:val="00DC3BEE"/>
    <w:rsid w:val="00DC4E1A"/>
    <w:rsid w:val="00DC501C"/>
    <w:rsid w:val="00DC7B93"/>
    <w:rsid w:val="00DD21BD"/>
    <w:rsid w:val="00DD42BD"/>
    <w:rsid w:val="00DD510D"/>
    <w:rsid w:val="00DD5E14"/>
    <w:rsid w:val="00DD61FB"/>
    <w:rsid w:val="00DD6973"/>
    <w:rsid w:val="00DE044E"/>
    <w:rsid w:val="00DE3FDC"/>
    <w:rsid w:val="00DE618E"/>
    <w:rsid w:val="00DE703A"/>
    <w:rsid w:val="00DE7587"/>
    <w:rsid w:val="00DE7DEC"/>
    <w:rsid w:val="00DE7FB2"/>
    <w:rsid w:val="00DF0F65"/>
    <w:rsid w:val="00DF275F"/>
    <w:rsid w:val="00DF2C67"/>
    <w:rsid w:val="00DF3AE2"/>
    <w:rsid w:val="00DF694F"/>
    <w:rsid w:val="00DF7D1E"/>
    <w:rsid w:val="00DF7D21"/>
    <w:rsid w:val="00E01678"/>
    <w:rsid w:val="00E02671"/>
    <w:rsid w:val="00E059C5"/>
    <w:rsid w:val="00E05E3E"/>
    <w:rsid w:val="00E10749"/>
    <w:rsid w:val="00E111FD"/>
    <w:rsid w:val="00E11D7E"/>
    <w:rsid w:val="00E12D9D"/>
    <w:rsid w:val="00E14334"/>
    <w:rsid w:val="00E15B3F"/>
    <w:rsid w:val="00E16653"/>
    <w:rsid w:val="00E21218"/>
    <w:rsid w:val="00E22258"/>
    <w:rsid w:val="00E224B0"/>
    <w:rsid w:val="00E22B7A"/>
    <w:rsid w:val="00E2303A"/>
    <w:rsid w:val="00E244F6"/>
    <w:rsid w:val="00E24DDA"/>
    <w:rsid w:val="00E24EB0"/>
    <w:rsid w:val="00E250A0"/>
    <w:rsid w:val="00E263D3"/>
    <w:rsid w:val="00E33410"/>
    <w:rsid w:val="00E343BD"/>
    <w:rsid w:val="00E348D9"/>
    <w:rsid w:val="00E35199"/>
    <w:rsid w:val="00E35532"/>
    <w:rsid w:val="00E36601"/>
    <w:rsid w:val="00E411C3"/>
    <w:rsid w:val="00E41D96"/>
    <w:rsid w:val="00E41F3F"/>
    <w:rsid w:val="00E427C3"/>
    <w:rsid w:val="00E42EFC"/>
    <w:rsid w:val="00E463A2"/>
    <w:rsid w:val="00E47F2E"/>
    <w:rsid w:val="00E5152E"/>
    <w:rsid w:val="00E519F7"/>
    <w:rsid w:val="00E5206B"/>
    <w:rsid w:val="00E53175"/>
    <w:rsid w:val="00E53993"/>
    <w:rsid w:val="00E54A37"/>
    <w:rsid w:val="00E55FDF"/>
    <w:rsid w:val="00E56504"/>
    <w:rsid w:val="00E578BF"/>
    <w:rsid w:val="00E60256"/>
    <w:rsid w:val="00E60351"/>
    <w:rsid w:val="00E6472D"/>
    <w:rsid w:val="00E668CE"/>
    <w:rsid w:val="00E6690E"/>
    <w:rsid w:val="00E67CAE"/>
    <w:rsid w:val="00E71528"/>
    <w:rsid w:val="00E71AE7"/>
    <w:rsid w:val="00E73BB0"/>
    <w:rsid w:val="00E73C88"/>
    <w:rsid w:val="00E74005"/>
    <w:rsid w:val="00E752E6"/>
    <w:rsid w:val="00E76A68"/>
    <w:rsid w:val="00E76B89"/>
    <w:rsid w:val="00E84279"/>
    <w:rsid w:val="00E9167F"/>
    <w:rsid w:val="00E93073"/>
    <w:rsid w:val="00E93A86"/>
    <w:rsid w:val="00E96B4E"/>
    <w:rsid w:val="00E96E2B"/>
    <w:rsid w:val="00EA0F35"/>
    <w:rsid w:val="00EA19E1"/>
    <w:rsid w:val="00EA2854"/>
    <w:rsid w:val="00EA2B9D"/>
    <w:rsid w:val="00EA2E09"/>
    <w:rsid w:val="00EA2ED5"/>
    <w:rsid w:val="00EA49BC"/>
    <w:rsid w:val="00EA4BDF"/>
    <w:rsid w:val="00EA6088"/>
    <w:rsid w:val="00EA7AC6"/>
    <w:rsid w:val="00EB1751"/>
    <w:rsid w:val="00EB1CEE"/>
    <w:rsid w:val="00EB3D70"/>
    <w:rsid w:val="00EB5644"/>
    <w:rsid w:val="00EB5F8A"/>
    <w:rsid w:val="00EB65E0"/>
    <w:rsid w:val="00EC074D"/>
    <w:rsid w:val="00EC1A2C"/>
    <w:rsid w:val="00EC52B3"/>
    <w:rsid w:val="00EC5683"/>
    <w:rsid w:val="00EC6B48"/>
    <w:rsid w:val="00EC720E"/>
    <w:rsid w:val="00EC767B"/>
    <w:rsid w:val="00ED0957"/>
    <w:rsid w:val="00ED113F"/>
    <w:rsid w:val="00ED2C10"/>
    <w:rsid w:val="00ED3F01"/>
    <w:rsid w:val="00ED5DBF"/>
    <w:rsid w:val="00ED627F"/>
    <w:rsid w:val="00EE0FA2"/>
    <w:rsid w:val="00EE293F"/>
    <w:rsid w:val="00EE2F29"/>
    <w:rsid w:val="00EE4A36"/>
    <w:rsid w:val="00EE556A"/>
    <w:rsid w:val="00EE60F8"/>
    <w:rsid w:val="00EF193B"/>
    <w:rsid w:val="00EF5E7A"/>
    <w:rsid w:val="00EF63F0"/>
    <w:rsid w:val="00EF6909"/>
    <w:rsid w:val="00F00350"/>
    <w:rsid w:val="00F01F37"/>
    <w:rsid w:val="00F02E21"/>
    <w:rsid w:val="00F0352B"/>
    <w:rsid w:val="00F03594"/>
    <w:rsid w:val="00F03B5F"/>
    <w:rsid w:val="00F052D0"/>
    <w:rsid w:val="00F06D3D"/>
    <w:rsid w:val="00F06ECA"/>
    <w:rsid w:val="00F112B7"/>
    <w:rsid w:val="00F12DA9"/>
    <w:rsid w:val="00F12F64"/>
    <w:rsid w:val="00F13E7F"/>
    <w:rsid w:val="00F161E5"/>
    <w:rsid w:val="00F212EB"/>
    <w:rsid w:val="00F22C31"/>
    <w:rsid w:val="00F23067"/>
    <w:rsid w:val="00F23A44"/>
    <w:rsid w:val="00F23B27"/>
    <w:rsid w:val="00F23D13"/>
    <w:rsid w:val="00F24314"/>
    <w:rsid w:val="00F2448B"/>
    <w:rsid w:val="00F24ED8"/>
    <w:rsid w:val="00F30B1C"/>
    <w:rsid w:val="00F33D5D"/>
    <w:rsid w:val="00F349CD"/>
    <w:rsid w:val="00F356CD"/>
    <w:rsid w:val="00F42730"/>
    <w:rsid w:val="00F43745"/>
    <w:rsid w:val="00F43E24"/>
    <w:rsid w:val="00F45AEF"/>
    <w:rsid w:val="00F465D3"/>
    <w:rsid w:val="00F5098A"/>
    <w:rsid w:val="00F51BD6"/>
    <w:rsid w:val="00F548F6"/>
    <w:rsid w:val="00F56F06"/>
    <w:rsid w:val="00F56F62"/>
    <w:rsid w:val="00F57B09"/>
    <w:rsid w:val="00F61009"/>
    <w:rsid w:val="00F62D15"/>
    <w:rsid w:val="00F62F81"/>
    <w:rsid w:val="00F6303A"/>
    <w:rsid w:val="00F640CF"/>
    <w:rsid w:val="00F64DA0"/>
    <w:rsid w:val="00F652DD"/>
    <w:rsid w:val="00F71602"/>
    <w:rsid w:val="00F73815"/>
    <w:rsid w:val="00F7440E"/>
    <w:rsid w:val="00F76683"/>
    <w:rsid w:val="00F77680"/>
    <w:rsid w:val="00F7770D"/>
    <w:rsid w:val="00F7771D"/>
    <w:rsid w:val="00F828FC"/>
    <w:rsid w:val="00F82C7C"/>
    <w:rsid w:val="00F82E65"/>
    <w:rsid w:val="00F84348"/>
    <w:rsid w:val="00F84CC8"/>
    <w:rsid w:val="00F85BBA"/>
    <w:rsid w:val="00F85EC3"/>
    <w:rsid w:val="00F93115"/>
    <w:rsid w:val="00F93D2A"/>
    <w:rsid w:val="00F95FB8"/>
    <w:rsid w:val="00F977C7"/>
    <w:rsid w:val="00FA20AE"/>
    <w:rsid w:val="00FA573F"/>
    <w:rsid w:val="00FA5792"/>
    <w:rsid w:val="00FA5EAD"/>
    <w:rsid w:val="00FB04BE"/>
    <w:rsid w:val="00FB200D"/>
    <w:rsid w:val="00FB3571"/>
    <w:rsid w:val="00FB407D"/>
    <w:rsid w:val="00FB4F1D"/>
    <w:rsid w:val="00FC05B6"/>
    <w:rsid w:val="00FC08C0"/>
    <w:rsid w:val="00FC10BA"/>
    <w:rsid w:val="00FC150D"/>
    <w:rsid w:val="00FC1C1A"/>
    <w:rsid w:val="00FD1AB0"/>
    <w:rsid w:val="00FD3E2E"/>
    <w:rsid w:val="00FD4557"/>
    <w:rsid w:val="00FD4CDF"/>
    <w:rsid w:val="00FD5730"/>
    <w:rsid w:val="00FD5D18"/>
    <w:rsid w:val="00FD69F6"/>
    <w:rsid w:val="00FE3A83"/>
    <w:rsid w:val="00FE491A"/>
    <w:rsid w:val="00FE5F15"/>
    <w:rsid w:val="00FE64FC"/>
    <w:rsid w:val="00FE6553"/>
    <w:rsid w:val="00FE7EEC"/>
    <w:rsid w:val="00FF0A40"/>
    <w:rsid w:val="00FF3075"/>
    <w:rsid w:val="00FF3773"/>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7b6c58,#887e6e,#b0a696"/>
    </o:shapedefaults>
    <o:shapelayout v:ext="edit">
      <o:idmap v:ext="edit" data="1"/>
    </o:shapelayout>
  </w:shapeDefaults>
  <w:decimalSymbol w:val=","/>
  <w:listSeparator w:val=";"/>
  <w14:docId w14:val="69D9D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35" w:qFormat="1"/>
    <w:lsdException w:name="footnote reference" w:locked="0"/>
    <w:lsdException w:name="List" w:unhideWhenUsed="0"/>
    <w:lsdException w:name="List 2" w:unhideWhenUsed="0"/>
    <w:lsdException w:name="List 3" w:unhideWhenUsed="0"/>
    <w:lsdException w:name="Title" w:semiHidden="0" w:uiPriority="10" w:unhideWhenUsed="0" w:qFormat="1"/>
    <w:lsdException w:name="Default Paragraph Font" w:locked="0" w:uiPriority="1"/>
    <w:lsdException w:name="List Continue 5" w:unhideWhenUsed="0"/>
    <w:lsdException w:name="Message Header" w:unhideWhenUsed="0"/>
    <w:lsdException w:name="Subtitle" w:semiHidden="0" w:uiPriority="11" w:unhideWhenUsed="0" w:qFormat="1"/>
    <w:lsdException w:name="Salutation"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aliases w:val="ECC Base"/>
    <w:qFormat/>
    <w:rsid w:val="00AE1C53"/>
    <w:rPr>
      <w:rFonts w:eastAsia="Calibri"/>
      <w:szCs w:val="22"/>
      <w:lang w:val="en-GB"/>
    </w:rPr>
  </w:style>
  <w:style w:type="paragraph" w:styleId="Heading1">
    <w:name w:val="heading 1"/>
    <w:aliases w:val="ECC Heading 1,H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tabs>
        <w:tab w:val="clear" w:pos="1146"/>
        <w:tab w:val="num" w:pos="720"/>
      </w:tabs>
      <w:spacing w:before="360"/>
      <w:ind w:left="72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link w:val="HeaderChar"/>
    <w:uiPriority w:val="99"/>
    <w:locked/>
    <w:rsid w:val="00C95C7C"/>
    <w:pPr>
      <w:tabs>
        <w:tab w:val="center" w:pos="4320"/>
        <w:tab w:val="right" w:pos="8640"/>
      </w:tabs>
    </w:pPr>
    <w:rPr>
      <w:b/>
      <w:sz w:val="16"/>
    </w:rPr>
  </w:style>
  <w:style w:type="paragraph" w:customStyle="1" w:styleId="ECCAnnexheading1">
    <w:name w:val="ECC Annex heading1"/>
    <w:next w:val="Normal"/>
    <w:qFormat/>
    <w:rsid w:val="003A2C14"/>
    <w:pPr>
      <w:keepNext/>
      <w:pageBreakBefore/>
      <w:numPr>
        <w:numId w:val="24"/>
      </w:numPr>
    </w:pPr>
    <w:rPr>
      <w:b/>
      <w:caps/>
      <w:color w:val="D2232A"/>
    </w:rPr>
  </w:style>
  <w:style w:type="paragraph" w:styleId="TOC1">
    <w:name w:val="toc 1"/>
    <w:aliases w:val="ECC Index 1"/>
    <w:basedOn w:val="Normal"/>
    <w:next w:val="Normal"/>
    <w:link w:val="TOC1Char"/>
    <w:uiPriority w:val="39"/>
    <w:rsid w:val="003A2C14"/>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rsid w:val="003A2C14"/>
    <w:rPr>
      <w:rFonts w:eastAsia="Calibri"/>
      <w:b/>
      <w:lang w:val="en-GB"/>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3A2C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3A2C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3A2C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Ca,cap,cap1,cap2,cap11,Caption Char"/>
    <w:next w:val="Normal"/>
    <w:autoRedefine/>
    <w:uiPriority w:val="35"/>
    <w:qFormat/>
    <w:rsid w:val="003D1F9D"/>
    <w:pPr>
      <w:keepNext/>
      <w:keepLines/>
      <w:tabs>
        <w:tab w:val="left" w:pos="0"/>
        <w:tab w:val="center" w:pos="4820"/>
        <w:tab w:val="right" w:pos="9639"/>
      </w:tabs>
      <w:spacing w:after="120"/>
      <w:contextualSpacing/>
      <w:jc w:val="center"/>
    </w:pPr>
    <w:rPr>
      <w:b/>
      <w:bCs/>
      <w:color w:val="D2232A"/>
      <w:lang w:val="en-GB"/>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3A2C14"/>
    <w:pPr>
      <w:numPr>
        <w:ilvl w:val="1"/>
        <w:numId w:val="24"/>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3A2C14"/>
    <w:pPr>
      <w:numPr>
        <w:ilvl w:val="2"/>
        <w:numId w:val="24"/>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3A2C14"/>
    <w:pPr>
      <w:numPr>
        <w:ilvl w:val="3"/>
        <w:numId w:val="24"/>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120567"/>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057B8F"/>
    <w:rPr>
      <w:sz w:val="16"/>
      <w:szCs w:val="16"/>
    </w:rPr>
  </w:style>
  <w:style w:type="paragraph" w:styleId="CommentText">
    <w:name w:val="annotation text"/>
    <w:basedOn w:val="Normal"/>
    <w:link w:val="CommentTextChar"/>
    <w:uiPriority w:val="99"/>
    <w:semiHidden/>
    <w:locked/>
    <w:rsid w:val="00057B8F"/>
    <w:rPr>
      <w:szCs w:val="20"/>
    </w:rPr>
  </w:style>
  <w:style w:type="character" w:customStyle="1" w:styleId="CommentTextChar">
    <w:name w:val="Comment Text Char"/>
    <w:basedOn w:val="DefaultParagraphFont"/>
    <w:link w:val="CommentText"/>
    <w:uiPriority w:val="99"/>
    <w:semiHidden/>
    <w:rsid w:val="00057B8F"/>
    <w:rPr>
      <w:rFonts w:eastAsia="Calibri"/>
      <w:lang w:val="en-GB"/>
    </w:rPr>
  </w:style>
  <w:style w:type="paragraph" w:styleId="CommentSubject">
    <w:name w:val="annotation subject"/>
    <w:basedOn w:val="CommentText"/>
    <w:next w:val="CommentText"/>
    <w:link w:val="CommentSubjectChar"/>
    <w:uiPriority w:val="99"/>
    <w:semiHidden/>
    <w:locked/>
    <w:rsid w:val="00057B8F"/>
    <w:rPr>
      <w:b/>
      <w:bCs/>
    </w:rPr>
  </w:style>
  <w:style w:type="character" w:customStyle="1" w:styleId="CommentSubjectChar">
    <w:name w:val="Comment Subject Char"/>
    <w:basedOn w:val="CommentTextChar"/>
    <w:link w:val="CommentSubject"/>
    <w:uiPriority w:val="99"/>
    <w:semiHidden/>
    <w:rsid w:val="00057B8F"/>
    <w:rPr>
      <w:rFonts w:eastAsia="Calibri"/>
      <w:b/>
      <w:bCs/>
      <w:lang w:val="en-GB"/>
    </w:rPr>
  </w:style>
  <w:style w:type="paragraph" w:styleId="ListBullet">
    <w:name w:val="List Bullet"/>
    <w:basedOn w:val="Normal"/>
    <w:uiPriority w:val="99"/>
    <w:semiHidden/>
    <w:locked/>
    <w:rsid w:val="00057B8F"/>
    <w:pPr>
      <w:numPr>
        <w:numId w:val="8"/>
      </w:numPr>
      <w:contextualSpacing/>
    </w:pPr>
  </w:style>
  <w:style w:type="character" w:styleId="FollowedHyperlink">
    <w:name w:val="FollowedHyperlink"/>
    <w:basedOn w:val="DefaultParagraphFont"/>
    <w:uiPriority w:val="99"/>
    <w:semiHidden/>
    <w:locked/>
    <w:rsid w:val="00057B8F"/>
    <w:rPr>
      <w:color w:val="800080" w:themeColor="followedHyperlink"/>
      <w:u w:val="single"/>
    </w:rPr>
  </w:style>
  <w:style w:type="paragraph" w:styleId="NormalWeb">
    <w:name w:val="Normal (Web)"/>
    <w:basedOn w:val="Normal"/>
    <w:uiPriority w:val="99"/>
    <w:semiHidden/>
    <w:locked/>
    <w:rsid w:val="00057B8F"/>
    <w:rPr>
      <w:rFonts w:ascii="Times New Roman" w:hAnsi="Times New Roman"/>
      <w:sz w:val="24"/>
      <w:szCs w:val="24"/>
    </w:rPr>
  </w:style>
  <w:style w:type="paragraph" w:styleId="NoSpacing">
    <w:name w:val="No Spacing"/>
    <w:uiPriority w:val="1"/>
    <w:semiHidden/>
    <w:qFormat/>
    <w:locked/>
    <w:rsid w:val="00057B8F"/>
    <w:pPr>
      <w:spacing w:before="0" w:after="0"/>
    </w:pPr>
    <w:rPr>
      <w:rFonts w:eastAsia="Calibri"/>
      <w:szCs w:val="22"/>
      <w:lang w:val="en-GB"/>
    </w:rPr>
  </w:style>
  <w:style w:type="paragraph" w:styleId="BodyText">
    <w:name w:val="Body Text"/>
    <w:basedOn w:val="Normal"/>
    <w:link w:val="BodyTextChar"/>
    <w:uiPriority w:val="99"/>
    <w:semiHidden/>
    <w:locked/>
    <w:rsid w:val="00057B8F"/>
    <w:pPr>
      <w:spacing w:after="120"/>
    </w:pPr>
  </w:style>
  <w:style w:type="character" w:customStyle="1" w:styleId="BodyTextChar">
    <w:name w:val="Body Text Char"/>
    <w:basedOn w:val="DefaultParagraphFont"/>
    <w:link w:val="BodyText"/>
    <w:uiPriority w:val="99"/>
    <w:semiHidden/>
    <w:rsid w:val="00057B8F"/>
    <w:rPr>
      <w:rFonts w:eastAsia="Calibri"/>
      <w:szCs w:val="22"/>
      <w:lang w:val="en-GB"/>
    </w:rPr>
  </w:style>
  <w:style w:type="character" w:styleId="EndnoteReference">
    <w:name w:val="endnote reference"/>
    <w:basedOn w:val="DefaultParagraphFont"/>
    <w:uiPriority w:val="99"/>
    <w:semiHidden/>
    <w:locked/>
    <w:rsid w:val="00057B8F"/>
    <w:rPr>
      <w:vertAlign w:val="superscript"/>
    </w:rPr>
  </w:style>
  <w:style w:type="paragraph" w:styleId="Revision">
    <w:name w:val="Revision"/>
    <w:hidden/>
    <w:uiPriority w:val="99"/>
    <w:semiHidden/>
    <w:rsid w:val="00A72B24"/>
    <w:pPr>
      <w:spacing w:before="0" w:after="0"/>
      <w:jc w:val="left"/>
    </w:pPr>
    <w:rPr>
      <w:szCs w:val="24"/>
      <w:lang w:val="en-GB"/>
    </w:rPr>
  </w:style>
  <w:style w:type="character" w:styleId="PlaceholderText">
    <w:name w:val="Placeholder Text"/>
    <w:basedOn w:val="DefaultParagraphFont"/>
    <w:uiPriority w:val="99"/>
    <w:semiHidden/>
    <w:locked/>
    <w:rsid w:val="00157AD6"/>
    <w:rPr>
      <w:color w:val="808080"/>
    </w:rPr>
  </w:style>
  <w:style w:type="paragraph" w:styleId="DocumentMap">
    <w:name w:val="Document Map"/>
    <w:basedOn w:val="Normal"/>
    <w:link w:val="DocumentMapChar"/>
    <w:uiPriority w:val="99"/>
    <w:semiHidden/>
    <w:unhideWhenUsed/>
    <w:locked/>
    <w:rsid w:val="00307723"/>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07723"/>
    <w:rPr>
      <w:rFonts w:ascii="Lucida Grande" w:eastAsia="Calibri" w:hAnsi="Lucida Grande" w:cs="Lucida Grande"/>
      <w:sz w:val="24"/>
      <w:szCs w:val="24"/>
      <w:lang w:val="en-GB"/>
    </w:rPr>
  </w:style>
  <w:style w:type="paragraph" w:styleId="BodyText2">
    <w:name w:val="Body Text 2"/>
    <w:basedOn w:val="Normal"/>
    <w:link w:val="BodyText2Char"/>
    <w:uiPriority w:val="99"/>
    <w:semiHidden/>
    <w:unhideWhenUsed/>
    <w:locked/>
    <w:rsid w:val="003C4392"/>
    <w:pPr>
      <w:spacing w:after="120" w:line="480" w:lineRule="auto"/>
    </w:pPr>
  </w:style>
  <w:style w:type="character" w:customStyle="1" w:styleId="BodyText2Char">
    <w:name w:val="Body Text 2 Char"/>
    <w:basedOn w:val="DefaultParagraphFont"/>
    <w:link w:val="BodyText2"/>
    <w:uiPriority w:val="99"/>
    <w:semiHidden/>
    <w:rsid w:val="003C4392"/>
    <w:rPr>
      <w:rFonts w:eastAsia="Calibri"/>
      <w:szCs w:val="22"/>
      <w:lang w:val="en-GB"/>
    </w:rPr>
  </w:style>
  <w:style w:type="character" w:customStyle="1" w:styleId="HeaderChar">
    <w:name w:val="Header Char"/>
    <w:basedOn w:val="DefaultParagraphFont"/>
    <w:link w:val="Header"/>
    <w:uiPriority w:val="99"/>
    <w:rsid w:val="0004450F"/>
    <w:rPr>
      <w:rFonts w:eastAsia="Calibri"/>
      <w:b/>
      <w:sz w:val="16"/>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35" w:qFormat="1"/>
    <w:lsdException w:name="footnote reference" w:locked="0"/>
    <w:lsdException w:name="List" w:unhideWhenUsed="0"/>
    <w:lsdException w:name="List 2" w:unhideWhenUsed="0"/>
    <w:lsdException w:name="List 3" w:unhideWhenUsed="0"/>
    <w:lsdException w:name="Title" w:semiHidden="0" w:uiPriority="10" w:unhideWhenUsed="0" w:qFormat="1"/>
    <w:lsdException w:name="Default Paragraph Font" w:locked="0" w:uiPriority="1"/>
    <w:lsdException w:name="List Continue 5" w:unhideWhenUsed="0"/>
    <w:lsdException w:name="Message Header" w:unhideWhenUsed="0"/>
    <w:lsdException w:name="Subtitle" w:semiHidden="0" w:uiPriority="11" w:unhideWhenUsed="0" w:qFormat="1"/>
    <w:lsdException w:name="Salutation"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aliases w:val="ECC Base"/>
    <w:qFormat/>
    <w:rsid w:val="00AE1C53"/>
    <w:rPr>
      <w:rFonts w:eastAsia="Calibri"/>
      <w:szCs w:val="22"/>
      <w:lang w:val="en-GB"/>
    </w:rPr>
  </w:style>
  <w:style w:type="paragraph" w:styleId="Heading1">
    <w:name w:val="heading 1"/>
    <w:aliases w:val="ECC Heading 1,H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tabs>
        <w:tab w:val="clear" w:pos="1146"/>
        <w:tab w:val="num" w:pos="720"/>
      </w:tabs>
      <w:spacing w:before="360"/>
      <w:ind w:left="72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link w:val="HeaderChar"/>
    <w:uiPriority w:val="99"/>
    <w:locked/>
    <w:rsid w:val="00C95C7C"/>
    <w:pPr>
      <w:tabs>
        <w:tab w:val="center" w:pos="4320"/>
        <w:tab w:val="right" w:pos="8640"/>
      </w:tabs>
    </w:pPr>
    <w:rPr>
      <w:b/>
      <w:sz w:val="16"/>
    </w:rPr>
  </w:style>
  <w:style w:type="paragraph" w:customStyle="1" w:styleId="ECCAnnexheading1">
    <w:name w:val="ECC Annex heading1"/>
    <w:next w:val="Normal"/>
    <w:qFormat/>
    <w:rsid w:val="003A2C14"/>
    <w:pPr>
      <w:keepNext/>
      <w:pageBreakBefore/>
      <w:numPr>
        <w:numId w:val="24"/>
      </w:numPr>
    </w:pPr>
    <w:rPr>
      <w:b/>
      <w:caps/>
      <w:color w:val="D2232A"/>
    </w:rPr>
  </w:style>
  <w:style w:type="paragraph" w:styleId="TOC1">
    <w:name w:val="toc 1"/>
    <w:aliases w:val="ECC Index 1"/>
    <w:basedOn w:val="Normal"/>
    <w:next w:val="Normal"/>
    <w:link w:val="TOC1Char"/>
    <w:uiPriority w:val="39"/>
    <w:rsid w:val="003A2C14"/>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rsid w:val="003A2C14"/>
    <w:rPr>
      <w:rFonts w:eastAsia="Calibri"/>
      <w:b/>
      <w:lang w:val="en-GB"/>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3A2C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3A2C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3A2C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Ca,cap,cap1,cap2,cap11,Caption Char"/>
    <w:next w:val="Normal"/>
    <w:autoRedefine/>
    <w:uiPriority w:val="35"/>
    <w:qFormat/>
    <w:rsid w:val="003D1F9D"/>
    <w:pPr>
      <w:keepNext/>
      <w:keepLines/>
      <w:tabs>
        <w:tab w:val="left" w:pos="0"/>
        <w:tab w:val="center" w:pos="4820"/>
        <w:tab w:val="right" w:pos="9639"/>
      </w:tabs>
      <w:spacing w:after="120"/>
      <w:contextualSpacing/>
      <w:jc w:val="center"/>
    </w:pPr>
    <w:rPr>
      <w:b/>
      <w:bCs/>
      <w:color w:val="D2232A"/>
      <w:lang w:val="en-GB"/>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3A2C14"/>
    <w:pPr>
      <w:numPr>
        <w:ilvl w:val="1"/>
        <w:numId w:val="24"/>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3A2C14"/>
    <w:pPr>
      <w:numPr>
        <w:ilvl w:val="2"/>
        <w:numId w:val="24"/>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3A2C14"/>
    <w:pPr>
      <w:numPr>
        <w:ilvl w:val="3"/>
        <w:numId w:val="24"/>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120567"/>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057B8F"/>
    <w:rPr>
      <w:sz w:val="16"/>
      <w:szCs w:val="16"/>
    </w:rPr>
  </w:style>
  <w:style w:type="paragraph" w:styleId="CommentText">
    <w:name w:val="annotation text"/>
    <w:basedOn w:val="Normal"/>
    <w:link w:val="CommentTextChar"/>
    <w:uiPriority w:val="99"/>
    <w:semiHidden/>
    <w:locked/>
    <w:rsid w:val="00057B8F"/>
    <w:rPr>
      <w:szCs w:val="20"/>
    </w:rPr>
  </w:style>
  <w:style w:type="character" w:customStyle="1" w:styleId="CommentTextChar">
    <w:name w:val="Comment Text Char"/>
    <w:basedOn w:val="DefaultParagraphFont"/>
    <w:link w:val="CommentText"/>
    <w:uiPriority w:val="99"/>
    <w:semiHidden/>
    <w:rsid w:val="00057B8F"/>
    <w:rPr>
      <w:rFonts w:eastAsia="Calibri"/>
      <w:lang w:val="en-GB"/>
    </w:rPr>
  </w:style>
  <w:style w:type="paragraph" w:styleId="CommentSubject">
    <w:name w:val="annotation subject"/>
    <w:basedOn w:val="CommentText"/>
    <w:next w:val="CommentText"/>
    <w:link w:val="CommentSubjectChar"/>
    <w:uiPriority w:val="99"/>
    <w:semiHidden/>
    <w:locked/>
    <w:rsid w:val="00057B8F"/>
    <w:rPr>
      <w:b/>
      <w:bCs/>
    </w:rPr>
  </w:style>
  <w:style w:type="character" w:customStyle="1" w:styleId="CommentSubjectChar">
    <w:name w:val="Comment Subject Char"/>
    <w:basedOn w:val="CommentTextChar"/>
    <w:link w:val="CommentSubject"/>
    <w:uiPriority w:val="99"/>
    <w:semiHidden/>
    <w:rsid w:val="00057B8F"/>
    <w:rPr>
      <w:rFonts w:eastAsia="Calibri"/>
      <w:b/>
      <w:bCs/>
      <w:lang w:val="en-GB"/>
    </w:rPr>
  </w:style>
  <w:style w:type="paragraph" w:styleId="ListBullet">
    <w:name w:val="List Bullet"/>
    <w:basedOn w:val="Normal"/>
    <w:uiPriority w:val="99"/>
    <w:semiHidden/>
    <w:locked/>
    <w:rsid w:val="00057B8F"/>
    <w:pPr>
      <w:numPr>
        <w:numId w:val="8"/>
      </w:numPr>
      <w:contextualSpacing/>
    </w:pPr>
  </w:style>
  <w:style w:type="character" w:styleId="FollowedHyperlink">
    <w:name w:val="FollowedHyperlink"/>
    <w:basedOn w:val="DefaultParagraphFont"/>
    <w:uiPriority w:val="99"/>
    <w:semiHidden/>
    <w:locked/>
    <w:rsid w:val="00057B8F"/>
    <w:rPr>
      <w:color w:val="800080" w:themeColor="followedHyperlink"/>
      <w:u w:val="single"/>
    </w:rPr>
  </w:style>
  <w:style w:type="paragraph" w:styleId="NormalWeb">
    <w:name w:val="Normal (Web)"/>
    <w:basedOn w:val="Normal"/>
    <w:uiPriority w:val="99"/>
    <w:semiHidden/>
    <w:locked/>
    <w:rsid w:val="00057B8F"/>
    <w:rPr>
      <w:rFonts w:ascii="Times New Roman" w:hAnsi="Times New Roman"/>
      <w:sz w:val="24"/>
      <w:szCs w:val="24"/>
    </w:rPr>
  </w:style>
  <w:style w:type="paragraph" w:styleId="NoSpacing">
    <w:name w:val="No Spacing"/>
    <w:uiPriority w:val="1"/>
    <w:semiHidden/>
    <w:qFormat/>
    <w:locked/>
    <w:rsid w:val="00057B8F"/>
    <w:pPr>
      <w:spacing w:before="0" w:after="0"/>
    </w:pPr>
    <w:rPr>
      <w:rFonts w:eastAsia="Calibri"/>
      <w:szCs w:val="22"/>
      <w:lang w:val="en-GB"/>
    </w:rPr>
  </w:style>
  <w:style w:type="paragraph" w:styleId="BodyText">
    <w:name w:val="Body Text"/>
    <w:basedOn w:val="Normal"/>
    <w:link w:val="BodyTextChar"/>
    <w:uiPriority w:val="99"/>
    <w:semiHidden/>
    <w:locked/>
    <w:rsid w:val="00057B8F"/>
    <w:pPr>
      <w:spacing w:after="120"/>
    </w:pPr>
  </w:style>
  <w:style w:type="character" w:customStyle="1" w:styleId="BodyTextChar">
    <w:name w:val="Body Text Char"/>
    <w:basedOn w:val="DefaultParagraphFont"/>
    <w:link w:val="BodyText"/>
    <w:uiPriority w:val="99"/>
    <w:semiHidden/>
    <w:rsid w:val="00057B8F"/>
    <w:rPr>
      <w:rFonts w:eastAsia="Calibri"/>
      <w:szCs w:val="22"/>
      <w:lang w:val="en-GB"/>
    </w:rPr>
  </w:style>
  <w:style w:type="character" w:styleId="EndnoteReference">
    <w:name w:val="endnote reference"/>
    <w:basedOn w:val="DefaultParagraphFont"/>
    <w:uiPriority w:val="99"/>
    <w:semiHidden/>
    <w:locked/>
    <w:rsid w:val="00057B8F"/>
    <w:rPr>
      <w:vertAlign w:val="superscript"/>
    </w:rPr>
  </w:style>
  <w:style w:type="paragraph" w:styleId="Revision">
    <w:name w:val="Revision"/>
    <w:hidden/>
    <w:uiPriority w:val="99"/>
    <w:semiHidden/>
    <w:rsid w:val="00A72B24"/>
    <w:pPr>
      <w:spacing w:before="0" w:after="0"/>
      <w:jc w:val="left"/>
    </w:pPr>
    <w:rPr>
      <w:szCs w:val="24"/>
      <w:lang w:val="en-GB"/>
    </w:rPr>
  </w:style>
  <w:style w:type="character" w:styleId="PlaceholderText">
    <w:name w:val="Placeholder Text"/>
    <w:basedOn w:val="DefaultParagraphFont"/>
    <w:uiPriority w:val="99"/>
    <w:semiHidden/>
    <w:locked/>
    <w:rsid w:val="00157AD6"/>
    <w:rPr>
      <w:color w:val="808080"/>
    </w:rPr>
  </w:style>
  <w:style w:type="paragraph" w:styleId="DocumentMap">
    <w:name w:val="Document Map"/>
    <w:basedOn w:val="Normal"/>
    <w:link w:val="DocumentMapChar"/>
    <w:uiPriority w:val="99"/>
    <w:semiHidden/>
    <w:unhideWhenUsed/>
    <w:locked/>
    <w:rsid w:val="00307723"/>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07723"/>
    <w:rPr>
      <w:rFonts w:ascii="Lucida Grande" w:eastAsia="Calibri" w:hAnsi="Lucida Grande" w:cs="Lucida Grande"/>
      <w:sz w:val="24"/>
      <w:szCs w:val="24"/>
      <w:lang w:val="en-GB"/>
    </w:rPr>
  </w:style>
  <w:style w:type="paragraph" w:styleId="BodyText2">
    <w:name w:val="Body Text 2"/>
    <w:basedOn w:val="Normal"/>
    <w:link w:val="BodyText2Char"/>
    <w:uiPriority w:val="99"/>
    <w:semiHidden/>
    <w:unhideWhenUsed/>
    <w:locked/>
    <w:rsid w:val="003C4392"/>
    <w:pPr>
      <w:spacing w:after="120" w:line="480" w:lineRule="auto"/>
    </w:pPr>
  </w:style>
  <w:style w:type="character" w:customStyle="1" w:styleId="BodyText2Char">
    <w:name w:val="Body Text 2 Char"/>
    <w:basedOn w:val="DefaultParagraphFont"/>
    <w:link w:val="BodyText2"/>
    <w:uiPriority w:val="99"/>
    <w:semiHidden/>
    <w:rsid w:val="003C4392"/>
    <w:rPr>
      <w:rFonts w:eastAsia="Calibri"/>
      <w:szCs w:val="22"/>
      <w:lang w:val="en-GB"/>
    </w:rPr>
  </w:style>
  <w:style w:type="character" w:customStyle="1" w:styleId="HeaderChar">
    <w:name w:val="Header Char"/>
    <w:basedOn w:val="DefaultParagraphFont"/>
    <w:link w:val="Header"/>
    <w:uiPriority w:val="99"/>
    <w:rsid w:val="0004450F"/>
    <w:rPr>
      <w:rFonts w:eastAsia="Calibri"/>
      <w:b/>
      <w:sz w:val="16"/>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50454">
      <w:bodyDiv w:val="1"/>
      <w:marLeft w:val="0"/>
      <w:marRight w:val="0"/>
      <w:marTop w:val="0"/>
      <w:marBottom w:val="0"/>
      <w:divBdr>
        <w:top w:val="none" w:sz="0" w:space="0" w:color="auto"/>
        <w:left w:val="none" w:sz="0" w:space="0" w:color="auto"/>
        <w:bottom w:val="none" w:sz="0" w:space="0" w:color="auto"/>
        <w:right w:val="none" w:sz="0" w:space="0" w:color="auto"/>
      </w:divBdr>
    </w:div>
    <w:div w:id="330836112">
      <w:bodyDiv w:val="1"/>
      <w:marLeft w:val="0"/>
      <w:marRight w:val="0"/>
      <w:marTop w:val="0"/>
      <w:marBottom w:val="0"/>
      <w:divBdr>
        <w:top w:val="none" w:sz="0" w:space="0" w:color="auto"/>
        <w:left w:val="none" w:sz="0" w:space="0" w:color="auto"/>
        <w:bottom w:val="none" w:sz="0" w:space="0" w:color="auto"/>
        <w:right w:val="none" w:sz="0" w:space="0" w:color="auto"/>
      </w:divBdr>
    </w:div>
    <w:div w:id="483929673">
      <w:bodyDiv w:val="1"/>
      <w:marLeft w:val="0"/>
      <w:marRight w:val="0"/>
      <w:marTop w:val="0"/>
      <w:marBottom w:val="0"/>
      <w:divBdr>
        <w:top w:val="none" w:sz="0" w:space="0" w:color="auto"/>
        <w:left w:val="none" w:sz="0" w:space="0" w:color="auto"/>
        <w:bottom w:val="none" w:sz="0" w:space="0" w:color="auto"/>
        <w:right w:val="none" w:sz="0" w:space="0" w:color="auto"/>
      </w:divBdr>
    </w:div>
    <w:div w:id="869029374">
      <w:bodyDiv w:val="1"/>
      <w:marLeft w:val="0"/>
      <w:marRight w:val="0"/>
      <w:marTop w:val="0"/>
      <w:marBottom w:val="0"/>
      <w:divBdr>
        <w:top w:val="none" w:sz="0" w:space="0" w:color="auto"/>
        <w:left w:val="none" w:sz="0" w:space="0" w:color="auto"/>
        <w:bottom w:val="none" w:sz="0" w:space="0" w:color="auto"/>
        <w:right w:val="none" w:sz="0" w:space="0" w:color="auto"/>
      </w:divBdr>
    </w:div>
    <w:div w:id="1293559082">
      <w:bodyDiv w:val="1"/>
      <w:marLeft w:val="0"/>
      <w:marRight w:val="0"/>
      <w:marTop w:val="0"/>
      <w:marBottom w:val="0"/>
      <w:divBdr>
        <w:top w:val="none" w:sz="0" w:space="0" w:color="auto"/>
        <w:left w:val="none" w:sz="0" w:space="0" w:color="auto"/>
        <w:bottom w:val="none" w:sz="0" w:space="0" w:color="auto"/>
        <w:right w:val="none" w:sz="0" w:space="0" w:color="auto"/>
      </w:divBdr>
    </w:div>
    <w:div w:id="1466048388">
      <w:bodyDiv w:val="1"/>
      <w:marLeft w:val="0"/>
      <w:marRight w:val="0"/>
      <w:marTop w:val="0"/>
      <w:marBottom w:val="0"/>
      <w:divBdr>
        <w:top w:val="none" w:sz="0" w:space="0" w:color="auto"/>
        <w:left w:val="none" w:sz="0" w:space="0" w:color="auto"/>
        <w:bottom w:val="none" w:sz="0" w:space="0" w:color="auto"/>
        <w:right w:val="none" w:sz="0" w:space="0" w:color="auto"/>
      </w:divBdr>
    </w:div>
    <w:div w:id="1774204535">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sChild>
            <w:div w:id="148132703">
              <w:marLeft w:val="0"/>
              <w:marRight w:val="0"/>
              <w:marTop w:val="0"/>
              <w:marBottom w:val="0"/>
              <w:divBdr>
                <w:top w:val="none" w:sz="0" w:space="0" w:color="auto"/>
                <w:left w:val="none" w:sz="0" w:space="0" w:color="auto"/>
                <w:bottom w:val="none" w:sz="0" w:space="0" w:color="auto"/>
                <w:right w:val="none" w:sz="0" w:space="0" w:color="auto"/>
              </w:divBdr>
              <w:divsChild>
                <w:div w:id="1443845056">
                  <w:marLeft w:val="0"/>
                  <w:marRight w:val="0"/>
                  <w:marTop w:val="0"/>
                  <w:marBottom w:val="0"/>
                  <w:divBdr>
                    <w:top w:val="none" w:sz="0" w:space="0" w:color="auto"/>
                    <w:left w:val="none" w:sz="0" w:space="0" w:color="auto"/>
                    <w:bottom w:val="none" w:sz="0" w:space="0" w:color="auto"/>
                    <w:right w:val="none" w:sz="0" w:space="0" w:color="auto"/>
                  </w:divBdr>
                  <w:divsChild>
                    <w:div w:id="1931500900">
                      <w:marLeft w:val="0"/>
                      <w:marRight w:val="0"/>
                      <w:marTop w:val="0"/>
                      <w:marBottom w:val="0"/>
                      <w:divBdr>
                        <w:top w:val="none" w:sz="0" w:space="0" w:color="auto"/>
                        <w:left w:val="none" w:sz="0" w:space="0" w:color="auto"/>
                        <w:bottom w:val="none" w:sz="0" w:space="0" w:color="auto"/>
                        <w:right w:val="none" w:sz="0" w:space="0" w:color="auto"/>
                      </w:divBdr>
                      <w:divsChild>
                        <w:div w:id="1101799896">
                          <w:marLeft w:val="0"/>
                          <w:marRight w:val="0"/>
                          <w:marTop w:val="0"/>
                          <w:marBottom w:val="0"/>
                          <w:divBdr>
                            <w:top w:val="none" w:sz="0" w:space="0" w:color="auto"/>
                            <w:left w:val="none" w:sz="0" w:space="0" w:color="auto"/>
                            <w:bottom w:val="none" w:sz="0" w:space="0" w:color="auto"/>
                            <w:right w:val="none" w:sz="0" w:space="0" w:color="auto"/>
                          </w:divBdr>
                          <w:divsChild>
                            <w:div w:id="109250862">
                              <w:marLeft w:val="0"/>
                              <w:marRight w:val="0"/>
                              <w:marTop w:val="0"/>
                              <w:marBottom w:val="0"/>
                              <w:divBdr>
                                <w:top w:val="none" w:sz="0" w:space="0" w:color="auto"/>
                                <w:left w:val="none" w:sz="0" w:space="0" w:color="auto"/>
                                <w:bottom w:val="none" w:sz="0" w:space="0" w:color="auto"/>
                                <w:right w:val="none" w:sz="0" w:space="0" w:color="auto"/>
                              </w:divBdr>
                              <w:divsChild>
                                <w:div w:id="1666129145">
                                  <w:marLeft w:val="0"/>
                                  <w:marRight w:val="0"/>
                                  <w:marTop w:val="0"/>
                                  <w:marBottom w:val="0"/>
                                  <w:divBdr>
                                    <w:top w:val="none" w:sz="0" w:space="0" w:color="auto"/>
                                    <w:left w:val="none" w:sz="0" w:space="0" w:color="auto"/>
                                    <w:bottom w:val="none" w:sz="0" w:space="0" w:color="auto"/>
                                    <w:right w:val="none" w:sz="0" w:space="0" w:color="auto"/>
                                  </w:divBdr>
                                  <w:divsChild>
                                    <w:div w:id="623273597">
                                      <w:marLeft w:val="0"/>
                                      <w:marRight w:val="0"/>
                                      <w:marTop w:val="0"/>
                                      <w:marBottom w:val="0"/>
                                      <w:divBdr>
                                        <w:top w:val="none" w:sz="0" w:space="0" w:color="auto"/>
                                        <w:left w:val="none" w:sz="0" w:space="0" w:color="auto"/>
                                        <w:bottom w:val="none" w:sz="0" w:space="0" w:color="auto"/>
                                        <w:right w:val="none" w:sz="0" w:space="0" w:color="auto"/>
                                      </w:divBdr>
                                      <w:divsChild>
                                        <w:div w:id="1174956878">
                                          <w:marLeft w:val="0"/>
                                          <w:marRight w:val="0"/>
                                          <w:marTop w:val="0"/>
                                          <w:marBottom w:val="0"/>
                                          <w:divBdr>
                                            <w:top w:val="none" w:sz="0" w:space="0" w:color="auto"/>
                                            <w:left w:val="none" w:sz="0" w:space="0" w:color="auto"/>
                                            <w:bottom w:val="none" w:sz="0" w:space="0" w:color="auto"/>
                                            <w:right w:val="none" w:sz="0" w:space="0" w:color="auto"/>
                                          </w:divBdr>
                                          <w:divsChild>
                                            <w:div w:id="343896350">
                                              <w:marLeft w:val="0"/>
                                              <w:marRight w:val="0"/>
                                              <w:marTop w:val="0"/>
                                              <w:marBottom w:val="0"/>
                                              <w:divBdr>
                                                <w:top w:val="single" w:sz="12" w:space="2" w:color="FFFFCC"/>
                                                <w:left w:val="single" w:sz="12" w:space="2" w:color="FFFFCC"/>
                                                <w:bottom w:val="single" w:sz="12" w:space="2" w:color="FFFFCC"/>
                                                <w:right w:val="single" w:sz="12" w:space="0" w:color="FFFFCC"/>
                                              </w:divBdr>
                                              <w:divsChild>
                                                <w:div w:id="1735003638">
                                                  <w:marLeft w:val="0"/>
                                                  <w:marRight w:val="0"/>
                                                  <w:marTop w:val="0"/>
                                                  <w:marBottom w:val="0"/>
                                                  <w:divBdr>
                                                    <w:top w:val="none" w:sz="0" w:space="0" w:color="auto"/>
                                                    <w:left w:val="none" w:sz="0" w:space="0" w:color="auto"/>
                                                    <w:bottom w:val="none" w:sz="0" w:space="0" w:color="auto"/>
                                                    <w:right w:val="none" w:sz="0" w:space="0" w:color="auto"/>
                                                  </w:divBdr>
                                                  <w:divsChild>
                                                    <w:div w:id="1731466184">
                                                      <w:marLeft w:val="0"/>
                                                      <w:marRight w:val="0"/>
                                                      <w:marTop w:val="0"/>
                                                      <w:marBottom w:val="0"/>
                                                      <w:divBdr>
                                                        <w:top w:val="none" w:sz="0" w:space="0" w:color="auto"/>
                                                        <w:left w:val="none" w:sz="0" w:space="0" w:color="auto"/>
                                                        <w:bottom w:val="none" w:sz="0" w:space="0" w:color="auto"/>
                                                        <w:right w:val="none" w:sz="0" w:space="0" w:color="auto"/>
                                                      </w:divBdr>
                                                      <w:divsChild>
                                                        <w:div w:id="759646369">
                                                          <w:marLeft w:val="0"/>
                                                          <w:marRight w:val="0"/>
                                                          <w:marTop w:val="0"/>
                                                          <w:marBottom w:val="0"/>
                                                          <w:divBdr>
                                                            <w:top w:val="none" w:sz="0" w:space="0" w:color="auto"/>
                                                            <w:left w:val="none" w:sz="0" w:space="0" w:color="auto"/>
                                                            <w:bottom w:val="none" w:sz="0" w:space="0" w:color="auto"/>
                                                            <w:right w:val="none" w:sz="0" w:space="0" w:color="auto"/>
                                                          </w:divBdr>
                                                          <w:divsChild>
                                                            <w:div w:id="1431777758">
                                                              <w:marLeft w:val="0"/>
                                                              <w:marRight w:val="0"/>
                                                              <w:marTop w:val="0"/>
                                                              <w:marBottom w:val="0"/>
                                                              <w:divBdr>
                                                                <w:top w:val="none" w:sz="0" w:space="0" w:color="auto"/>
                                                                <w:left w:val="none" w:sz="0" w:space="0" w:color="auto"/>
                                                                <w:bottom w:val="none" w:sz="0" w:space="0" w:color="auto"/>
                                                                <w:right w:val="none" w:sz="0" w:space="0" w:color="auto"/>
                                                              </w:divBdr>
                                                              <w:divsChild>
                                                                <w:div w:id="780956225">
                                                                  <w:marLeft w:val="0"/>
                                                                  <w:marRight w:val="0"/>
                                                                  <w:marTop w:val="0"/>
                                                                  <w:marBottom w:val="0"/>
                                                                  <w:divBdr>
                                                                    <w:top w:val="none" w:sz="0" w:space="0" w:color="auto"/>
                                                                    <w:left w:val="none" w:sz="0" w:space="0" w:color="auto"/>
                                                                    <w:bottom w:val="none" w:sz="0" w:space="0" w:color="auto"/>
                                                                    <w:right w:val="none" w:sz="0" w:space="0" w:color="auto"/>
                                                                  </w:divBdr>
                                                                  <w:divsChild>
                                                                    <w:div w:id="650526794">
                                                                      <w:marLeft w:val="0"/>
                                                                      <w:marRight w:val="0"/>
                                                                      <w:marTop w:val="0"/>
                                                                      <w:marBottom w:val="0"/>
                                                                      <w:divBdr>
                                                                        <w:top w:val="none" w:sz="0" w:space="0" w:color="auto"/>
                                                                        <w:left w:val="none" w:sz="0" w:space="0" w:color="auto"/>
                                                                        <w:bottom w:val="none" w:sz="0" w:space="0" w:color="auto"/>
                                                                        <w:right w:val="none" w:sz="0" w:space="0" w:color="auto"/>
                                                                      </w:divBdr>
                                                                      <w:divsChild>
                                                                        <w:div w:id="2054454925">
                                                                          <w:marLeft w:val="0"/>
                                                                          <w:marRight w:val="0"/>
                                                                          <w:marTop w:val="0"/>
                                                                          <w:marBottom w:val="0"/>
                                                                          <w:divBdr>
                                                                            <w:top w:val="none" w:sz="0" w:space="0" w:color="auto"/>
                                                                            <w:left w:val="none" w:sz="0" w:space="0" w:color="auto"/>
                                                                            <w:bottom w:val="none" w:sz="0" w:space="0" w:color="auto"/>
                                                                            <w:right w:val="none" w:sz="0" w:space="0" w:color="auto"/>
                                                                          </w:divBdr>
                                                                          <w:divsChild>
                                                                            <w:div w:id="1970281487">
                                                                              <w:marLeft w:val="0"/>
                                                                              <w:marRight w:val="0"/>
                                                                              <w:marTop w:val="0"/>
                                                                              <w:marBottom w:val="0"/>
                                                                              <w:divBdr>
                                                                                <w:top w:val="none" w:sz="0" w:space="0" w:color="auto"/>
                                                                                <w:left w:val="none" w:sz="0" w:space="0" w:color="auto"/>
                                                                                <w:bottom w:val="none" w:sz="0" w:space="0" w:color="auto"/>
                                                                                <w:right w:val="none" w:sz="0" w:space="0" w:color="auto"/>
                                                                              </w:divBdr>
                                                                              <w:divsChild>
                                                                                <w:div w:id="811406971">
                                                                                  <w:marLeft w:val="0"/>
                                                                                  <w:marRight w:val="0"/>
                                                                                  <w:marTop w:val="0"/>
                                                                                  <w:marBottom w:val="0"/>
                                                                                  <w:divBdr>
                                                                                    <w:top w:val="none" w:sz="0" w:space="0" w:color="auto"/>
                                                                                    <w:left w:val="none" w:sz="0" w:space="0" w:color="auto"/>
                                                                                    <w:bottom w:val="none" w:sz="0" w:space="0" w:color="auto"/>
                                                                                    <w:right w:val="none" w:sz="0" w:space="0" w:color="auto"/>
                                                                                  </w:divBdr>
                                                                                  <w:divsChild>
                                                                                    <w:div w:id="1674259100">
                                                                                      <w:marLeft w:val="0"/>
                                                                                      <w:marRight w:val="0"/>
                                                                                      <w:marTop w:val="0"/>
                                                                                      <w:marBottom w:val="0"/>
                                                                                      <w:divBdr>
                                                                                        <w:top w:val="none" w:sz="0" w:space="0" w:color="auto"/>
                                                                                        <w:left w:val="none" w:sz="0" w:space="0" w:color="auto"/>
                                                                                        <w:bottom w:val="none" w:sz="0" w:space="0" w:color="auto"/>
                                                                                        <w:right w:val="none" w:sz="0" w:space="0" w:color="auto"/>
                                                                                      </w:divBdr>
                                                                                      <w:divsChild>
                                                                                        <w:div w:id="2008748663">
                                                                                          <w:marLeft w:val="0"/>
                                                                                          <w:marRight w:val="120"/>
                                                                                          <w:marTop w:val="0"/>
                                                                                          <w:marBottom w:val="150"/>
                                                                                          <w:divBdr>
                                                                                            <w:top w:val="single" w:sz="2" w:space="0" w:color="EFEFEF"/>
                                                                                            <w:left w:val="single" w:sz="6" w:space="0" w:color="EFEFEF"/>
                                                                                            <w:bottom w:val="single" w:sz="6" w:space="0" w:color="E2E2E2"/>
                                                                                            <w:right w:val="single" w:sz="6" w:space="0" w:color="EFEFEF"/>
                                                                                          </w:divBdr>
                                                                                          <w:divsChild>
                                                                                            <w:div w:id="519394186">
                                                                                              <w:marLeft w:val="0"/>
                                                                                              <w:marRight w:val="0"/>
                                                                                              <w:marTop w:val="0"/>
                                                                                              <w:marBottom w:val="0"/>
                                                                                              <w:divBdr>
                                                                                                <w:top w:val="none" w:sz="0" w:space="0" w:color="auto"/>
                                                                                                <w:left w:val="none" w:sz="0" w:space="0" w:color="auto"/>
                                                                                                <w:bottom w:val="none" w:sz="0" w:space="0" w:color="auto"/>
                                                                                                <w:right w:val="none" w:sz="0" w:space="0" w:color="auto"/>
                                                                                              </w:divBdr>
                                                                                              <w:divsChild>
                                                                                                <w:div w:id="914625635">
                                                                                                  <w:marLeft w:val="0"/>
                                                                                                  <w:marRight w:val="0"/>
                                                                                                  <w:marTop w:val="0"/>
                                                                                                  <w:marBottom w:val="0"/>
                                                                                                  <w:divBdr>
                                                                                                    <w:top w:val="none" w:sz="0" w:space="0" w:color="auto"/>
                                                                                                    <w:left w:val="none" w:sz="0" w:space="0" w:color="auto"/>
                                                                                                    <w:bottom w:val="none" w:sz="0" w:space="0" w:color="auto"/>
                                                                                                    <w:right w:val="none" w:sz="0" w:space="0" w:color="auto"/>
                                                                                                  </w:divBdr>
                                                                                                  <w:divsChild>
                                                                                                    <w:div w:id="803699362">
                                                                                                      <w:marLeft w:val="0"/>
                                                                                                      <w:marRight w:val="0"/>
                                                                                                      <w:marTop w:val="0"/>
                                                                                                      <w:marBottom w:val="0"/>
                                                                                                      <w:divBdr>
                                                                                                        <w:top w:val="none" w:sz="0" w:space="0" w:color="auto"/>
                                                                                                        <w:left w:val="none" w:sz="0" w:space="0" w:color="auto"/>
                                                                                                        <w:bottom w:val="none" w:sz="0" w:space="0" w:color="auto"/>
                                                                                                        <w:right w:val="none" w:sz="0" w:space="0" w:color="auto"/>
                                                                                                      </w:divBdr>
                                                                                                      <w:divsChild>
                                                                                                        <w:div w:id="191919587">
                                                                                                          <w:marLeft w:val="0"/>
                                                                                                          <w:marRight w:val="0"/>
                                                                                                          <w:marTop w:val="0"/>
                                                                                                          <w:marBottom w:val="0"/>
                                                                                                          <w:divBdr>
                                                                                                            <w:top w:val="none" w:sz="0" w:space="0" w:color="auto"/>
                                                                                                            <w:left w:val="none" w:sz="0" w:space="0" w:color="auto"/>
                                                                                                            <w:bottom w:val="none" w:sz="0" w:space="0" w:color="auto"/>
                                                                                                            <w:right w:val="none" w:sz="0" w:space="0" w:color="auto"/>
                                                                                                          </w:divBdr>
                                                                                                          <w:divsChild>
                                                                                                            <w:div w:id="717625049">
                                                                                                              <w:marLeft w:val="0"/>
                                                                                                              <w:marRight w:val="0"/>
                                                                                                              <w:marTop w:val="0"/>
                                                                                                              <w:marBottom w:val="0"/>
                                                                                                              <w:divBdr>
                                                                                                                <w:top w:val="single" w:sz="2" w:space="4" w:color="D8D8D8"/>
                                                                                                                <w:left w:val="single" w:sz="2" w:space="0" w:color="D8D8D8"/>
                                                                                                                <w:bottom w:val="single" w:sz="2" w:space="4" w:color="D8D8D8"/>
                                                                                                                <w:right w:val="single" w:sz="2" w:space="0" w:color="D8D8D8"/>
                                                                                                              </w:divBdr>
                                                                                                              <w:divsChild>
                                                                                                                <w:div w:id="1660158657">
                                                                                                                  <w:marLeft w:val="225"/>
                                                                                                                  <w:marRight w:val="225"/>
                                                                                                                  <w:marTop w:val="75"/>
                                                                                                                  <w:marBottom w:val="75"/>
                                                                                                                  <w:divBdr>
                                                                                                                    <w:top w:val="none" w:sz="0" w:space="0" w:color="auto"/>
                                                                                                                    <w:left w:val="none" w:sz="0" w:space="0" w:color="auto"/>
                                                                                                                    <w:bottom w:val="none" w:sz="0" w:space="0" w:color="auto"/>
                                                                                                                    <w:right w:val="none" w:sz="0" w:space="0" w:color="auto"/>
                                                                                                                  </w:divBdr>
                                                                                                                  <w:divsChild>
                                                                                                                    <w:div w:id="878513949">
                                                                                                                      <w:marLeft w:val="0"/>
                                                                                                                      <w:marRight w:val="0"/>
                                                                                                                      <w:marTop w:val="0"/>
                                                                                                                      <w:marBottom w:val="0"/>
                                                                                                                      <w:divBdr>
                                                                                                                        <w:top w:val="single" w:sz="6" w:space="0" w:color="auto"/>
                                                                                                                        <w:left w:val="single" w:sz="6" w:space="0" w:color="auto"/>
                                                                                                                        <w:bottom w:val="single" w:sz="6" w:space="0" w:color="auto"/>
                                                                                                                        <w:right w:val="single" w:sz="6" w:space="0" w:color="auto"/>
                                                                                                                      </w:divBdr>
                                                                                                                      <w:divsChild>
                                                                                                                        <w:div w:id="1218904756">
                                                                                                                          <w:marLeft w:val="0"/>
                                                                                                                          <w:marRight w:val="0"/>
                                                                                                                          <w:marTop w:val="0"/>
                                                                                                                          <w:marBottom w:val="0"/>
                                                                                                                          <w:divBdr>
                                                                                                                            <w:top w:val="none" w:sz="0" w:space="0" w:color="auto"/>
                                                                                                                            <w:left w:val="none" w:sz="0" w:space="0" w:color="auto"/>
                                                                                                                            <w:bottom w:val="none" w:sz="0" w:space="0" w:color="auto"/>
                                                                                                                            <w:right w:val="none" w:sz="0" w:space="0" w:color="auto"/>
                                                                                                                          </w:divBdr>
                                                                                                                          <w:divsChild>
                                                                                                                            <w:div w:id="323242007">
                                                                                                                              <w:marLeft w:val="0"/>
                                                                                                                              <w:marRight w:val="0"/>
                                                                                                                              <w:marTop w:val="0"/>
                                                                                                                              <w:marBottom w:val="0"/>
                                                                                                                              <w:divBdr>
                                                                                                                                <w:top w:val="none" w:sz="0" w:space="0" w:color="auto"/>
                                                                                                                                <w:left w:val="none" w:sz="0" w:space="0" w:color="auto"/>
                                                                                                                                <w:bottom w:val="none" w:sz="0" w:space="0" w:color="auto"/>
                                                                                                                                <w:right w:val="none" w:sz="0" w:space="0" w:color="auto"/>
                                                                                                                              </w:divBdr>
                                                                                                                              <w:divsChild>
                                                                                                                                <w:div w:id="610745692">
                                                                                                                                  <w:marLeft w:val="0"/>
                                                                                                                                  <w:marRight w:val="0"/>
                                                                                                                                  <w:marTop w:val="0"/>
                                                                                                                                  <w:marBottom w:val="0"/>
                                                                                                                                  <w:divBdr>
                                                                                                                                    <w:top w:val="none" w:sz="0" w:space="0" w:color="auto"/>
                                                                                                                                    <w:left w:val="none" w:sz="0" w:space="0" w:color="auto"/>
                                                                                                                                    <w:bottom w:val="none" w:sz="0" w:space="0" w:color="auto"/>
                                                                                                                                    <w:right w:val="none" w:sz="0" w:space="0" w:color="auto"/>
                                                                                                                                  </w:divBdr>
                                                                                                                                  <w:divsChild>
                                                                                                                                    <w:div w:id="958148175">
                                                                                                                                      <w:marLeft w:val="0"/>
                                                                                                                                      <w:marRight w:val="0"/>
                                                                                                                                      <w:marTop w:val="0"/>
                                                                                                                                      <w:marBottom w:val="0"/>
                                                                                                                                      <w:divBdr>
                                                                                                                                        <w:top w:val="none" w:sz="0" w:space="0" w:color="auto"/>
                                                                                                                                        <w:left w:val="none" w:sz="0" w:space="0" w:color="auto"/>
                                                                                                                                        <w:bottom w:val="none" w:sz="0" w:space="0" w:color="auto"/>
                                                                                                                                        <w:right w:val="none" w:sz="0" w:space="0" w:color="auto"/>
                                                                                                                                      </w:divBdr>
                                                                                                                                      <w:divsChild>
                                                                                                                                        <w:div w:id="104374949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5.png"/><Relationship Id="rId21" Type="http://schemas.openxmlformats.org/officeDocument/2006/relationships/image" Target="media/image7.emf"/><Relationship Id="rId42" Type="http://schemas.openxmlformats.org/officeDocument/2006/relationships/image" Target="media/image31.png"/><Relationship Id="rId47" Type="http://schemas.openxmlformats.org/officeDocument/2006/relationships/image" Target="media/image36.emf"/><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wmf"/><Relationship Id="rId89" Type="http://schemas.openxmlformats.org/officeDocument/2006/relationships/image" Target="media/image78.wmf"/><Relationship Id="rId112" Type="http://schemas.openxmlformats.org/officeDocument/2006/relationships/image" Target="media/image100.jpe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header" Target="header3.xml"/><Relationship Id="rId16" Type="http://schemas.openxmlformats.org/officeDocument/2006/relationships/image" Target="media/image8.png"/><Relationship Id="rId107" Type="http://schemas.openxmlformats.org/officeDocument/2006/relationships/chart" Target="charts/chart2.xml"/><Relationship Id="rId11" Type="http://schemas.openxmlformats.org/officeDocument/2006/relationships/image" Target="media/image3.png"/><Relationship Id="rId32" Type="http://schemas.openxmlformats.org/officeDocument/2006/relationships/image" Target="media/image22.emf"/><Relationship Id="rId37" Type="http://schemas.openxmlformats.org/officeDocument/2006/relationships/chart" Target="charts/chart1.xml"/><Relationship Id="rId53" Type="http://schemas.openxmlformats.org/officeDocument/2006/relationships/image" Target="media/image42.emf"/><Relationship Id="rId58" Type="http://schemas.openxmlformats.org/officeDocument/2006/relationships/image" Target="media/image47.JPG"/><Relationship Id="rId74" Type="http://schemas.openxmlformats.org/officeDocument/2006/relationships/image" Target="media/image63.wmf"/><Relationship Id="rId79" Type="http://schemas.openxmlformats.org/officeDocument/2006/relationships/image" Target="media/image68.wmf"/><Relationship Id="rId102" Type="http://schemas.openxmlformats.org/officeDocument/2006/relationships/image" Target="media/image91.emf"/><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hyperlink" Target="https://standards.cen.eu/" TargetMode="External"/><Relationship Id="rId5" Type="http://schemas.openxmlformats.org/officeDocument/2006/relationships/settings" Target="settings.xml"/><Relationship Id="rId90" Type="http://schemas.openxmlformats.org/officeDocument/2006/relationships/image" Target="media/image79.wmf"/><Relationship Id="rId95" Type="http://schemas.openxmlformats.org/officeDocument/2006/relationships/image" Target="media/image84.wmf"/><Relationship Id="rId22" Type="http://schemas.openxmlformats.org/officeDocument/2006/relationships/image" Target="media/image11.png"/><Relationship Id="rId27" Type="http://schemas.openxmlformats.org/officeDocument/2006/relationships/image" Target="media/image17.png"/><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jpe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jpeg"/><Relationship Id="rId80" Type="http://schemas.openxmlformats.org/officeDocument/2006/relationships/image" Target="media/image69.wmf"/><Relationship Id="rId85" Type="http://schemas.openxmlformats.org/officeDocument/2006/relationships/image" Target="media/image74.wmf"/><Relationship Id="rId150" Type="http://schemas.openxmlformats.org/officeDocument/2006/relationships/header" Target="header1.xml"/><Relationship Id="rId155" Type="http://schemas.openxmlformats.org/officeDocument/2006/relationships/footer" Target="footer3.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emf"/><Relationship Id="rId38" Type="http://schemas.openxmlformats.org/officeDocument/2006/relationships/image" Target="media/image27.png"/><Relationship Id="rId59" Type="http://schemas.openxmlformats.org/officeDocument/2006/relationships/image" Target="media/image48.JPG"/><Relationship Id="rId103" Type="http://schemas.openxmlformats.org/officeDocument/2006/relationships/image" Target="media/image92.emf"/><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12.png"/><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image" Target="media/image51.JPG"/><Relationship Id="rId70" Type="http://schemas.openxmlformats.org/officeDocument/2006/relationships/image" Target="media/image59.png"/><Relationship Id="rId75" Type="http://schemas.openxmlformats.org/officeDocument/2006/relationships/image" Target="media/image64.wmf"/><Relationship Id="rId83" Type="http://schemas.openxmlformats.org/officeDocument/2006/relationships/image" Target="media/image72.wmf"/><Relationship Id="rId88" Type="http://schemas.openxmlformats.org/officeDocument/2006/relationships/image" Target="media/image77.wmf"/><Relationship Id="rId91" Type="http://schemas.openxmlformats.org/officeDocument/2006/relationships/image" Target="media/image80.wmf"/><Relationship Id="rId96" Type="http://schemas.openxmlformats.org/officeDocument/2006/relationships/image" Target="media/image85.wmf"/><Relationship Id="rId111" Type="http://schemas.openxmlformats.org/officeDocument/2006/relationships/image" Target="media/image99.jpe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hyperlink" Target="http://www.bundesnetzagentur.de/SharedDocs/Downloads/DE/Sachgebiete/Telekommunikation/Unternehmen_Institutionen/Koexistenzstudie_EN.pdf?__blob=publicationFile&amp;v=2" TargetMode="External"/><Relationship Id="rId15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8.png"/><Relationship Id="rId57" Type="http://schemas.openxmlformats.org/officeDocument/2006/relationships/image" Target="media/image46.JPG"/><Relationship Id="rId106" Type="http://schemas.openxmlformats.org/officeDocument/2006/relationships/image" Target="media/image95.emf"/><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JPG"/><Relationship Id="rId65" Type="http://schemas.openxmlformats.org/officeDocument/2006/relationships/image" Target="media/image54.png"/><Relationship Id="rId73" Type="http://schemas.openxmlformats.org/officeDocument/2006/relationships/image" Target="media/image62.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image" Target="media/image75.wmf"/><Relationship Id="rId94" Type="http://schemas.openxmlformats.org/officeDocument/2006/relationships/image" Target="media/image83.wmf"/><Relationship Id="rId99" Type="http://schemas.openxmlformats.org/officeDocument/2006/relationships/image" Target="media/image88.png"/><Relationship Id="rId101" Type="http://schemas.openxmlformats.org/officeDocument/2006/relationships/image" Target="media/image90.emf"/><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gif"/><Relationship Id="rId143" Type="http://schemas.openxmlformats.org/officeDocument/2006/relationships/image" Target="media/image131.png"/><Relationship Id="rId148" Type="http://schemas.openxmlformats.org/officeDocument/2006/relationships/hyperlink" Target="https://www.cenelec.eu" TargetMode="External"/><Relationship Id="rId151" Type="http://schemas.openxmlformats.org/officeDocument/2006/relationships/header" Target="header2.xm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image" Target="media/image97.emf"/><Relationship Id="rId34" Type="http://schemas.openxmlformats.org/officeDocument/2006/relationships/image" Target="media/image24.emf"/><Relationship Id="rId50" Type="http://schemas.openxmlformats.org/officeDocument/2006/relationships/image" Target="media/image39.emf"/><Relationship Id="rId55" Type="http://schemas.openxmlformats.org/officeDocument/2006/relationships/image" Target="media/image44.png"/><Relationship Id="rId76" Type="http://schemas.openxmlformats.org/officeDocument/2006/relationships/image" Target="media/image65.wmf"/><Relationship Id="rId97" Type="http://schemas.openxmlformats.org/officeDocument/2006/relationships/image" Target="media/image86.wmf"/><Relationship Id="rId104" Type="http://schemas.openxmlformats.org/officeDocument/2006/relationships/image" Target="media/image93.emf"/><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hyperlink" Target="http://www.seamcat.org" TargetMode="Externa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wmf"/><Relationship Id="rId16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png"/><Relationship Id="rId87" Type="http://schemas.openxmlformats.org/officeDocument/2006/relationships/image" Target="media/image76.wmf"/><Relationship Id="rId110" Type="http://schemas.openxmlformats.org/officeDocument/2006/relationships/image" Target="media/image98.emf"/><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theme" Target="theme/theme1.xml"/><Relationship Id="rId61" Type="http://schemas.openxmlformats.org/officeDocument/2006/relationships/image" Target="media/image50.JPG"/><Relationship Id="rId82" Type="http://schemas.openxmlformats.org/officeDocument/2006/relationships/image" Target="media/image71.wmf"/><Relationship Id="rId152" Type="http://schemas.openxmlformats.org/officeDocument/2006/relationships/footer" Target="footer1.xml"/><Relationship Id="rId19" Type="http://schemas.openxmlformats.org/officeDocument/2006/relationships/image" Target="media/image11.wmf"/><Relationship Id="rId14" Type="http://schemas.openxmlformats.org/officeDocument/2006/relationships/image" Target="media/image6.png"/><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5.png"/><Relationship Id="rId77" Type="http://schemas.openxmlformats.org/officeDocument/2006/relationships/image" Target="media/image66.wmf"/><Relationship Id="rId100" Type="http://schemas.openxmlformats.org/officeDocument/2006/relationships/image" Target="media/image89.emf"/><Relationship Id="rId105" Type="http://schemas.openxmlformats.org/officeDocument/2006/relationships/image" Target="media/image94.emf"/><Relationship Id="rId126" Type="http://schemas.openxmlformats.org/officeDocument/2006/relationships/image" Target="media/image114.png"/><Relationship Id="rId147" Type="http://schemas.openxmlformats.org/officeDocument/2006/relationships/hyperlink" Target="https://standards.cen.eu/" TargetMode="External"/><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wmf"/><Relationship Id="rId98" Type="http://schemas.openxmlformats.org/officeDocument/2006/relationships/image" Target="media/image87.emf"/><Relationship Id="rId121" Type="http://schemas.openxmlformats.org/officeDocument/2006/relationships/image" Target="media/image109.jpeg"/><Relationship Id="rId142" Type="http://schemas.openxmlformats.org/officeDocument/2006/relationships/image" Target="media/image130.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emf"/><Relationship Id="rId67" Type="http://schemas.openxmlformats.org/officeDocument/2006/relationships/image" Target="media/image56.png"/><Relationship Id="rId116" Type="http://schemas.openxmlformats.org/officeDocument/2006/relationships/image" Target="media/image104.jpeg"/><Relationship Id="rId137" Type="http://schemas.openxmlformats.org/officeDocument/2006/relationships/image" Target="media/image125.png"/></Relationships>
</file>

<file path=word/_rels/footnotes.xml.rels><?xml version="1.0" encoding="UTF-8" standalone="yes"?>
<Relationships xmlns="http://schemas.openxmlformats.org/package/2006/relationships"><Relationship Id="rId3" Type="http://schemas.openxmlformats.org/officeDocument/2006/relationships/hyperlink" Target="https://www.lora-alliance.org/" TargetMode="External"/><Relationship Id="rId2" Type="http://schemas.openxmlformats.org/officeDocument/2006/relationships/hyperlink" Target="http://www.unece.org/trans/main/wp29/wp29regs.html" TargetMode="External"/><Relationship Id="rId1" Type="http://schemas.openxmlformats.org/officeDocument/2006/relationships/hyperlink" Target="http://oms-group.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34.emf"/><Relationship Id="rId1" Type="http://schemas.openxmlformats.org/officeDocument/2006/relationships/image" Target="media/image13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deisis.c\Desktop\SRD%20studies\WI42-2%20exchange%2007-03-2016\Template%20ECC%20Report%20-%2031.08.2015.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Fixed</c:v>
                </c:pt>
              </c:strCache>
            </c:strRef>
          </c:tx>
          <c:cat>
            <c:numRef>
              <c:f>Sheet1!$A$2:$A$7</c:f>
              <c:numCache>
                <c:formatCode>General</c:formatCode>
                <c:ptCount val="6"/>
                <c:pt idx="0">
                  <c:v>-90</c:v>
                </c:pt>
                <c:pt idx="1">
                  <c:v>-85</c:v>
                </c:pt>
                <c:pt idx="2">
                  <c:v>-80</c:v>
                </c:pt>
                <c:pt idx="3">
                  <c:v>-75</c:v>
                </c:pt>
                <c:pt idx="4">
                  <c:v>-70</c:v>
                </c:pt>
                <c:pt idx="5">
                  <c:v>-65</c:v>
                </c:pt>
              </c:numCache>
            </c:numRef>
          </c:cat>
          <c:val>
            <c:numRef>
              <c:f>Sheet1!$B$2:$B$7</c:f>
              <c:numCache>
                <c:formatCode>General</c:formatCode>
                <c:ptCount val="6"/>
                <c:pt idx="0">
                  <c:v>0</c:v>
                </c:pt>
                <c:pt idx="1">
                  <c:v>0.25</c:v>
                </c:pt>
                <c:pt idx="2">
                  <c:v>0.65000000000000202</c:v>
                </c:pt>
                <c:pt idx="3">
                  <c:v>0.82000000000000095</c:v>
                </c:pt>
                <c:pt idx="4">
                  <c:v>0.94000000000000095</c:v>
                </c:pt>
                <c:pt idx="5">
                  <c:v>1</c:v>
                </c:pt>
              </c:numCache>
            </c:numRef>
          </c:val>
          <c:smooth val="0"/>
          <c:extLst xmlns:c16r2="http://schemas.microsoft.com/office/drawing/2015/06/chart">
            <c:ext xmlns:c16="http://schemas.microsoft.com/office/drawing/2014/chart" uri="{C3380CC4-5D6E-409C-BE32-E72D297353CC}">
              <c16:uniqueId val="{00000000-07F8-47D9-AD8C-3BF8FCF24744}"/>
            </c:ext>
          </c:extLst>
        </c:ser>
        <c:ser>
          <c:idx val="1"/>
          <c:order val="1"/>
          <c:tx>
            <c:strRef>
              <c:f>Sheet1!$C$1</c:f>
              <c:strCache>
                <c:ptCount val="1"/>
                <c:pt idx="0">
                  <c:v>HH</c:v>
                </c:pt>
              </c:strCache>
            </c:strRef>
          </c:tx>
          <c:cat>
            <c:numRef>
              <c:f>Sheet1!$A$2:$A$7</c:f>
              <c:numCache>
                <c:formatCode>General</c:formatCode>
                <c:ptCount val="6"/>
                <c:pt idx="0">
                  <c:v>-90</c:v>
                </c:pt>
                <c:pt idx="1">
                  <c:v>-85</c:v>
                </c:pt>
                <c:pt idx="2">
                  <c:v>-80</c:v>
                </c:pt>
                <c:pt idx="3">
                  <c:v>-75</c:v>
                </c:pt>
                <c:pt idx="4">
                  <c:v>-70</c:v>
                </c:pt>
                <c:pt idx="5">
                  <c:v>-65</c:v>
                </c:pt>
              </c:numCache>
            </c:numRef>
          </c:cat>
          <c:val>
            <c:numRef>
              <c:f>Sheet1!$C$2:$C$7</c:f>
              <c:numCache>
                <c:formatCode>General</c:formatCode>
                <c:ptCount val="6"/>
                <c:pt idx="0">
                  <c:v>0</c:v>
                </c:pt>
                <c:pt idx="1">
                  <c:v>5.00000000000001E-2</c:v>
                </c:pt>
                <c:pt idx="2">
                  <c:v>0.25</c:v>
                </c:pt>
                <c:pt idx="3">
                  <c:v>0.70000000000000095</c:v>
                </c:pt>
                <c:pt idx="4">
                  <c:v>0.9</c:v>
                </c:pt>
                <c:pt idx="5">
                  <c:v>1</c:v>
                </c:pt>
              </c:numCache>
            </c:numRef>
          </c:val>
          <c:smooth val="0"/>
          <c:extLst xmlns:c16r2="http://schemas.microsoft.com/office/drawing/2015/06/chart">
            <c:ext xmlns:c16="http://schemas.microsoft.com/office/drawing/2014/chart" uri="{C3380CC4-5D6E-409C-BE32-E72D297353CC}">
              <c16:uniqueId val="{00000001-07F8-47D9-AD8C-3BF8FCF24744}"/>
            </c:ext>
          </c:extLst>
        </c:ser>
        <c:dLbls>
          <c:showLegendKey val="0"/>
          <c:showVal val="0"/>
          <c:showCatName val="0"/>
          <c:showSerName val="0"/>
          <c:showPercent val="0"/>
          <c:showBubbleSize val="0"/>
        </c:dLbls>
        <c:marker val="1"/>
        <c:smooth val="0"/>
        <c:axId val="248769920"/>
        <c:axId val="316479360"/>
      </c:lineChart>
      <c:catAx>
        <c:axId val="248769920"/>
        <c:scaling>
          <c:orientation val="minMax"/>
        </c:scaling>
        <c:delete val="0"/>
        <c:axPos val="b"/>
        <c:numFmt formatCode="General" sourceLinked="1"/>
        <c:majorTickMark val="out"/>
        <c:minorTickMark val="none"/>
        <c:tickLblPos val="nextTo"/>
        <c:crossAx val="316479360"/>
        <c:crosses val="autoZero"/>
        <c:auto val="1"/>
        <c:lblAlgn val="ctr"/>
        <c:lblOffset val="100"/>
        <c:noMultiLvlLbl val="0"/>
      </c:catAx>
      <c:valAx>
        <c:axId val="316479360"/>
        <c:scaling>
          <c:orientation val="minMax"/>
        </c:scaling>
        <c:delete val="0"/>
        <c:axPos val="l"/>
        <c:majorGridlines/>
        <c:numFmt formatCode="General" sourceLinked="1"/>
        <c:majorTickMark val="out"/>
        <c:minorTickMark val="none"/>
        <c:tickLblPos val="nextTo"/>
        <c:crossAx val="24876992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Arial"/>
                <a:ea typeface="Arial"/>
                <a:cs typeface="Arial"/>
              </a:defRPr>
            </a:pPr>
            <a:r>
              <a:rPr lang="en-GB"/>
              <a:t>Effect of Ton</a:t>
            </a:r>
          </a:p>
        </c:rich>
      </c:tx>
      <c:layout>
        <c:manualLayout>
          <c:xMode val="edge"/>
          <c:yMode val="edge"/>
          <c:x val="0.41747635643905201"/>
          <c:y val="3.06604790343236E-2"/>
        </c:manualLayout>
      </c:layout>
      <c:overlay val="0"/>
      <c:spPr>
        <a:noFill/>
        <a:ln w="25337">
          <a:noFill/>
        </a:ln>
      </c:spPr>
    </c:title>
    <c:autoTitleDeleted val="0"/>
    <c:plotArea>
      <c:layout>
        <c:manualLayout>
          <c:layoutTarget val="inner"/>
          <c:xMode val="edge"/>
          <c:yMode val="edge"/>
          <c:x val="0.15372192575901"/>
          <c:y val="0.16981151631080099"/>
          <c:w val="0.57767081574701595"/>
          <c:h val="0.66745359883273003"/>
        </c:manualLayout>
      </c:layout>
      <c:scatterChart>
        <c:scatterStyle val="smoothMarker"/>
        <c:varyColors val="0"/>
        <c:ser>
          <c:idx val="1"/>
          <c:order val="0"/>
          <c:tx>
            <c:strRef>
              <c:f>'Effect of Ton'!$C$7</c:f>
              <c:strCache>
                <c:ptCount val="1"/>
                <c:pt idx="0">
                  <c:v>Single Random</c:v>
                </c:pt>
              </c:strCache>
            </c:strRef>
          </c:tx>
          <c:spPr>
            <a:ln w="12668">
              <a:solidFill>
                <a:srgbClr val="FF00FF"/>
              </a:solidFill>
              <a:prstDash val="solid"/>
            </a:ln>
          </c:spPr>
          <c:marker>
            <c:symbol val="square"/>
            <c:size val="3"/>
            <c:spPr>
              <a:solidFill>
                <a:srgbClr val="FF00FF"/>
              </a:solidFill>
              <a:ln>
                <a:solidFill>
                  <a:srgbClr val="FF00FF"/>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Ton'!$F$7:$R$7</c:f>
              <c:numCache>
                <c:formatCode>0.00%</c:formatCode>
                <c:ptCount val="13"/>
                <c:pt idx="0">
                  <c:v>0.456205657073253</c:v>
                </c:pt>
                <c:pt idx="1">
                  <c:v>0.33239202824490599</c:v>
                </c:pt>
                <c:pt idx="2">
                  <c:v>0.285478625209446</c:v>
                </c:pt>
                <c:pt idx="3">
                  <c:v>0.260863566652898</c:v>
                </c:pt>
                <c:pt idx="4">
                  <c:v>0.24571008904764799</c:v>
                </c:pt>
                <c:pt idx="5">
                  <c:v>0.235444306462748</c:v>
                </c:pt>
                <c:pt idx="6">
                  <c:v>0.22242536357742601</c:v>
                </c:pt>
                <c:pt idx="7">
                  <c:v>0.21451319895896001</c:v>
                </c:pt>
                <c:pt idx="8">
                  <c:v>0.20919599591857699</c:v>
                </c:pt>
                <c:pt idx="9">
                  <c:v>0.205377077774103</c:v>
                </c:pt>
                <c:pt idx="10">
                  <c:v>0.202501398560433</c:v>
                </c:pt>
                <c:pt idx="11">
                  <c:v>0.200257926930757</c:v>
                </c:pt>
                <c:pt idx="12">
                  <c:v>0.198458834108033</c:v>
                </c:pt>
              </c:numCache>
            </c:numRef>
          </c:yVal>
          <c:smooth val="1"/>
          <c:extLst xmlns:c16r2="http://schemas.microsoft.com/office/drawing/2015/06/chart">
            <c:ext xmlns:c16="http://schemas.microsoft.com/office/drawing/2014/chart" uri="{C3380CC4-5D6E-409C-BE32-E72D297353CC}">
              <c16:uniqueId val="{00000000-3B21-457A-A61D-B3040E60D4AC}"/>
            </c:ext>
          </c:extLst>
        </c:ser>
        <c:ser>
          <c:idx val="2"/>
          <c:order val="1"/>
          <c:tx>
            <c:strRef>
              <c:f>'Effect of Ton'!$C$8</c:f>
              <c:strCache>
                <c:ptCount val="1"/>
                <c:pt idx="0">
                  <c:v>Single LBT</c:v>
                </c:pt>
              </c:strCache>
            </c:strRef>
          </c:tx>
          <c:spPr>
            <a:ln w="12668">
              <a:solidFill>
                <a:srgbClr val="FFFF00"/>
              </a:solidFill>
              <a:prstDash val="solid"/>
            </a:ln>
          </c:spPr>
          <c:marker>
            <c:symbol val="triangle"/>
            <c:size val="3"/>
            <c:spPr>
              <a:solidFill>
                <a:srgbClr val="FFFF00"/>
              </a:solidFill>
              <a:ln>
                <a:solidFill>
                  <a:srgbClr val="FFFF00"/>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Ton'!$F$8:$R$8</c:f>
              <c:numCache>
                <c:formatCode>0.00%</c:formatCode>
                <c:ptCount val="13"/>
                <c:pt idx="0">
                  <c:v>0.34051944668895201</c:v>
                </c:pt>
                <c:pt idx="1">
                  <c:v>0.18703582987287101</c:v>
                </c:pt>
                <c:pt idx="2">
                  <c:v>0.12873318226245201</c:v>
                </c:pt>
                <c:pt idx="3">
                  <c:v>9.8113085867201702E-2</c:v>
                </c:pt>
                <c:pt idx="4">
                  <c:v>7.9253211587562003E-2</c:v>
                </c:pt>
                <c:pt idx="5">
                  <c:v>6.6472460363502003E-2</c:v>
                </c:pt>
                <c:pt idx="6">
                  <c:v>5.0259434182325001E-2</c:v>
                </c:pt>
                <c:pt idx="7">
                  <c:v>4.0403594992995298E-2</c:v>
                </c:pt>
                <c:pt idx="8">
                  <c:v>3.3779139213004801E-2</c:v>
                </c:pt>
                <c:pt idx="9">
                  <c:v>2.9020811239641901E-2</c:v>
                </c:pt>
                <c:pt idx="10">
                  <c:v>2.5437465078926198E-2</c:v>
                </c:pt>
                <c:pt idx="11">
                  <c:v>2.2641736312642002E-2</c:v>
                </c:pt>
                <c:pt idx="12">
                  <c:v>2.0399669273616899E-2</c:v>
                </c:pt>
              </c:numCache>
            </c:numRef>
          </c:yVal>
          <c:smooth val="1"/>
          <c:extLst xmlns:c16r2="http://schemas.microsoft.com/office/drawing/2015/06/chart">
            <c:ext xmlns:c16="http://schemas.microsoft.com/office/drawing/2014/chart" uri="{C3380CC4-5D6E-409C-BE32-E72D297353CC}">
              <c16:uniqueId val="{00000001-3B21-457A-A61D-B3040E60D4AC}"/>
            </c:ext>
          </c:extLst>
        </c:ser>
        <c:ser>
          <c:idx val="3"/>
          <c:order val="2"/>
          <c:tx>
            <c:strRef>
              <c:f>'Effect of Ton'!$C$9</c:f>
              <c:strCache>
                <c:ptCount val="1"/>
                <c:pt idx="0">
                  <c:v>Multiple Random</c:v>
                </c:pt>
              </c:strCache>
            </c:strRef>
          </c:tx>
          <c:spPr>
            <a:ln w="12668">
              <a:solidFill>
                <a:srgbClr val="00FFFF"/>
              </a:solidFill>
              <a:prstDash val="solid"/>
            </a:ln>
          </c:spPr>
          <c:marker>
            <c:symbol val="x"/>
            <c:size val="3"/>
            <c:spPr>
              <a:noFill/>
              <a:ln>
                <a:solidFill>
                  <a:srgbClr val="00FFFF"/>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Ton'!$F$9:$R$9</c:f>
              <c:numCache>
                <c:formatCode>0.00%</c:formatCode>
                <c:ptCount val="13"/>
                <c:pt idx="0">
                  <c:v>9.4947164395579806E-2</c:v>
                </c:pt>
                <c:pt idx="1">
                  <c:v>3.6724153895449002E-2</c:v>
                </c:pt>
                <c:pt idx="2">
                  <c:v>2.3265949972744102E-2</c:v>
                </c:pt>
                <c:pt idx="3">
                  <c:v>1.7751713644154201E-2</c:v>
                </c:pt>
                <c:pt idx="4">
                  <c:v>1.4834365249745801E-2</c:v>
                </c:pt>
                <c:pt idx="5">
                  <c:v>1.30516247337297E-2</c:v>
                </c:pt>
                <c:pt idx="6">
                  <c:v>1.1004059434771601E-2</c:v>
                </c:pt>
                <c:pt idx="7">
                  <c:v>9.8710205993125608E-3</c:v>
                </c:pt>
                <c:pt idx="8">
                  <c:v>9.1550369865160096E-3</c:v>
                </c:pt>
                <c:pt idx="9">
                  <c:v>8.6627525793891696E-3</c:v>
                </c:pt>
                <c:pt idx="10">
                  <c:v>8.30393767534446E-3</c:v>
                </c:pt>
                <c:pt idx="11">
                  <c:v>8.0309911646307894E-3</c:v>
                </c:pt>
                <c:pt idx="12">
                  <c:v>7.8164815477825798E-3</c:v>
                </c:pt>
              </c:numCache>
            </c:numRef>
          </c:yVal>
          <c:smooth val="1"/>
          <c:extLst xmlns:c16r2="http://schemas.microsoft.com/office/drawing/2015/06/chart">
            <c:ext xmlns:c16="http://schemas.microsoft.com/office/drawing/2014/chart" uri="{C3380CC4-5D6E-409C-BE32-E72D297353CC}">
              <c16:uniqueId val="{00000002-3B21-457A-A61D-B3040E60D4AC}"/>
            </c:ext>
          </c:extLst>
        </c:ser>
        <c:ser>
          <c:idx val="4"/>
          <c:order val="3"/>
          <c:tx>
            <c:strRef>
              <c:f>'Effect of Ton'!$C$10</c:f>
              <c:strCache>
                <c:ptCount val="1"/>
                <c:pt idx="0">
                  <c:v>Multiple LBT</c:v>
                </c:pt>
              </c:strCache>
            </c:strRef>
          </c:tx>
          <c:spPr>
            <a:ln w="12668">
              <a:solidFill>
                <a:srgbClr val="800080"/>
              </a:solidFill>
              <a:prstDash val="solid"/>
            </a:ln>
          </c:spPr>
          <c:marker>
            <c:symbol val="star"/>
            <c:size val="3"/>
            <c:spPr>
              <a:noFill/>
              <a:ln>
                <a:solidFill>
                  <a:srgbClr val="800080"/>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Ton'!$F$10:$R$10</c:f>
              <c:numCache>
                <c:formatCode>0.00%</c:formatCode>
                <c:ptCount val="13"/>
                <c:pt idx="0">
                  <c:v>3.9484419473248197E-2</c:v>
                </c:pt>
                <c:pt idx="1">
                  <c:v>6.5429625247197098E-3</c:v>
                </c:pt>
                <c:pt idx="2">
                  <c:v>2.1333961902830598E-3</c:v>
                </c:pt>
                <c:pt idx="3">
                  <c:v>9.4445399124553199E-4</c:v>
                </c:pt>
                <c:pt idx="4">
                  <c:v>4.9779509230648005E-4</c:v>
                </c:pt>
                <c:pt idx="5">
                  <c:v>2.9371441481370301E-4</c:v>
                </c:pt>
                <c:pt idx="6">
                  <c:v>1.2695586974318301E-4</c:v>
                </c:pt>
                <c:pt idx="7">
                  <c:v>6.5956868377733805E-5</c:v>
                </c:pt>
                <c:pt idx="8">
                  <c:v>3.8543019524922403E-5</c:v>
                </c:pt>
                <c:pt idx="9">
                  <c:v>2.44415444469997E-5</c:v>
                </c:pt>
                <c:pt idx="10">
                  <c:v>1.6459683920316199E-5</c:v>
                </c:pt>
                <c:pt idx="11">
                  <c:v>1.16072458919983E-5</c:v>
                </c:pt>
                <c:pt idx="12">
                  <c:v>8.4892511014192692E-6</c:v>
                </c:pt>
              </c:numCache>
            </c:numRef>
          </c:yVal>
          <c:smooth val="1"/>
          <c:extLst xmlns:c16r2="http://schemas.microsoft.com/office/drawing/2015/06/chart">
            <c:ext xmlns:c16="http://schemas.microsoft.com/office/drawing/2014/chart" uri="{C3380CC4-5D6E-409C-BE32-E72D297353CC}">
              <c16:uniqueId val="{00000003-3B21-457A-A61D-B3040E60D4AC}"/>
            </c:ext>
          </c:extLst>
        </c:ser>
        <c:ser>
          <c:idx val="5"/>
          <c:order val="4"/>
          <c:tx>
            <c:strRef>
              <c:f>'Effect of Ton'!$C$11</c:f>
              <c:strCache>
                <c:ptCount val="1"/>
                <c:pt idx="0">
                  <c:v>Twait (%sec)</c:v>
                </c:pt>
              </c:strCache>
            </c:strRef>
          </c:tx>
          <c:spPr>
            <a:ln w="12668">
              <a:solidFill>
                <a:srgbClr val="800000"/>
              </a:solidFill>
              <a:prstDash val="solid"/>
            </a:ln>
          </c:spPr>
          <c:marker>
            <c:symbol val="circle"/>
            <c:size val="3"/>
            <c:spPr>
              <a:solidFill>
                <a:srgbClr val="800000"/>
              </a:solidFill>
              <a:ln>
                <a:solidFill>
                  <a:srgbClr val="800000"/>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Ton'!$F$11:$R$11</c:f>
              <c:numCache>
                <c:formatCode>General</c:formatCode>
                <c:ptCount val="13"/>
                <c:pt idx="0">
                  <c:v>1.2500000000000001E-2</c:v>
                </c:pt>
                <c:pt idx="1">
                  <c:v>2.5000000000000001E-2</c:v>
                </c:pt>
                <c:pt idx="2">
                  <c:v>3.7499999999999999E-2</c:v>
                </c:pt>
                <c:pt idx="3">
                  <c:v>0.05</c:v>
                </c:pt>
                <c:pt idx="4">
                  <c:v>6.25E-2</c:v>
                </c:pt>
                <c:pt idx="5">
                  <c:v>7.4999999999999997E-2</c:v>
                </c:pt>
                <c:pt idx="6">
                  <c:v>0.1</c:v>
                </c:pt>
                <c:pt idx="7">
                  <c:v>0.125</c:v>
                </c:pt>
                <c:pt idx="8">
                  <c:v>0.15</c:v>
                </c:pt>
                <c:pt idx="9">
                  <c:v>0.17499999999999999</c:v>
                </c:pt>
                <c:pt idx="10">
                  <c:v>0.2</c:v>
                </c:pt>
                <c:pt idx="11">
                  <c:v>0.22500000000000001</c:v>
                </c:pt>
                <c:pt idx="12">
                  <c:v>0.25</c:v>
                </c:pt>
              </c:numCache>
            </c:numRef>
          </c:yVal>
          <c:smooth val="1"/>
          <c:extLst xmlns:c16r2="http://schemas.microsoft.com/office/drawing/2015/06/chart">
            <c:ext xmlns:c16="http://schemas.microsoft.com/office/drawing/2014/chart" uri="{C3380CC4-5D6E-409C-BE32-E72D297353CC}">
              <c16:uniqueId val="{00000004-3B21-457A-A61D-B3040E60D4AC}"/>
            </c:ext>
          </c:extLst>
        </c:ser>
        <c:dLbls>
          <c:showLegendKey val="0"/>
          <c:showVal val="0"/>
          <c:showCatName val="0"/>
          <c:showSerName val="0"/>
          <c:showPercent val="0"/>
          <c:showBubbleSize val="0"/>
        </c:dLbls>
        <c:axId val="68170112"/>
        <c:axId val="68172416"/>
      </c:scatterChart>
      <c:valAx>
        <c:axId val="68170112"/>
        <c:scaling>
          <c:orientation val="minMax"/>
          <c:max val="1"/>
        </c:scaling>
        <c:delete val="0"/>
        <c:axPos val="b"/>
        <c:title>
          <c:tx>
            <c:rich>
              <a:bodyPr/>
              <a:lstStyle/>
              <a:p>
                <a:pPr>
                  <a:defRPr sz="998" b="1" i="0" u="none" strike="noStrike" baseline="0">
                    <a:solidFill>
                      <a:srgbClr val="000000"/>
                    </a:solidFill>
                    <a:latin typeface="Arial"/>
                    <a:ea typeface="Arial"/>
                    <a:cs typeface="Arial"/>
                  </a:defRPr>
                </a:pPr>
                <a:r>
                  <a:rPr lang="en-GB"/>
                  <a:t>Ton (secs)</a:t>
                </a:r>
              </a:p>
            </c:rich>
          </c:tx>
          <c:layout>
            <c:manualLayout>
              <c:xMode val="edge"/>
              <c:yMode val="edge"/>
              <c:x val="0.388350243104858"/>
              <c:y val="0.91037823170654397"/>
            </c:manualLayout>
          </c:layout>
          <c:overlay val="0"/>
          <c:spPr>
            <a:noFill/>
            <a:ln w="25337">
              <a:noFill/>
            </a:ln>
          </c:spPr>
        </c:title>
        <c:numFmt formatCode="General" sourceLinked="1"/>
        <c:majorTickMark val="out"/>
        <c:minorTickMark val="none"/>
        <c:tickLblPos val="nextTo"/>
        <c:spPr>
          <a:ln w="3167">
            <a:solidFill>
              <a:srgbClr val="000000"/>
            </a:solidFill>
            <a:prstDash val="solid"/>
          </a:ln>
        </c:spPr>
        <c:txPr>
          <a:bodyPr rot="0" vert="horz"/>
          <a:lstStyle/>
          <a:p>
            <a:pPr>
              <a:defRPr sz="998" b="0" i="0" u="none" strike="noStrike" baseline="0">
                <a:solidFill>
                  <a:srgbClr val="000000"/>
                </a:solidFill>
                <a:latin typeface="Arial"/>
                <a:ea typeface="Arial"/>
                <a:cs typeface="Arial"/>
              </a:defRPr>
            </a:pPr>
            <a:endParaRPr lang="da-DK"/>
          </a:p>
        </c:txPr>
        <c:crossAx val="68172416"/>
        <c:crosses val="autoZero"/>
        <c:crossBetween val="midCat"/>
      </c:valAx>
      <c:valAx>
        <c:axId val="68172416"/>
        <c:scaling>
          <c:orientation val="minMax"/>
          <c:min val="0"/>
        </c:scaling>
        <c:delete val="0"/>
        <c:axPos val="l"/>
        <c:majorGridlines>
          <c:spPr>
            <a:ln w="3167">
              <a:solidFill>
                <a:srgbClr val="000000"/>
              </a:solidFill>
              <a:prstDash val="solid"/>
            </a:ln>
          </c:spPr>
        </c:majorGridlines>
        <c:title>
          <c:tx>
            <c:rich>
              <a:bodyPr/>
              <a:lstStyle/>
              <a:p>
                <a:pPr>
                  <a:defRPr sz="998" b="1" i="0" u="none" strike="noStrike" baseline="0">
                    <a:solidFill>
                      <a:srgbClr val="000000"/>
                    </a:solidFill>
                    <a:latin typeface="Arial"/>
                    <a:ea typeface="Arial"/>
                    <a:cs typeface="Arial"/>
                  </a:defRPr>
                </a:pPr>
                <a:r>
                  <a:rPr lang="en-GB"/>
                  <a:t>Prob Fail</a:t>
                </a:r>
              </a:p>
            </c:rich>
          </c:tx>
          <c:layout>
            <c:manualLayout>
              <c:xMode val="edge"/>
              <c:yMode val="edge"/>
              <c:x val="2.58899358891614E-2"/>
              <c:y val="0.43160434655812902"/>
            </c:manualLayout>
          </c:layout>
          <c:overlay val="0"/>
          <c:spPr>
            <a:noFill/>
            <a:ln w="25337">
              <a:noFill/>
            </a:ln>
          </c:spPr>
        </c:title>
        <c:numFmt formatCode="0.00%" sourceLinked="1"/>
        <c:majorTickMark val="out"/>
        <c:minorTickMark val="none"/>
        <c:tickLblPos val="nextTo"/>
        <c:spPr>
          <a:ln w="3167">
            <a:solidFill>
              <a:srgbClr val="000000"/>
            </a:solidFill>
            <a:prstDash val="solid"/>
          </a:ln>
        </c:spPr>
        <c:txPr>
          <a:bodyPr rot="0" vert="horz"/>
          <a:lstStyle/>
          <a:p>
            <a:pPr>
              <a:defRPr sz="998" b="0" i="0" u="none" strike="noStrike" baseline="0">
                <a:solidFill>
                  <a:srgbClr val="000000"/>
                </a:solidFill>
                <a:latin typeface="Arial"/>
                <a:ea typeface="Arial"/>
                <a:cs typeface="Arial"/>
              </a:defRPr>
            </a:pPr>
            <a:endParaRPr lang="da-DK"/>
          </a:p>
        </c:txPr>
        <c:crossAx val="68170112"/>
        <c:crosses val="autoZero"/>
        <c:crossBetween val="midCat"/>
      </c:valAx>
      <c:spPr>
        <a:solidFill>
          <a:srgbClr val="C0C0C0"/>
        </a:solidFill>
        <a:ln w="12668">
          <a:solidFill>
            <a:srgbClr val="808080"/>
          </a:solidFill>
          <a:prstDash val="solid"/>
        </a:ln>
      </c:spPr>
    </c:plotArea>
    <c:legend>
      <c:legendPos val="r"/>
      <c:layout>
        <c:manualLayout>
          <c:xMode val="edge"/>
          <c:yMode val="edge"/>
          <c:x val="0.76699143754571697"/>
          <c:y val="0.37971749908073099"/>
          <c:w val="0.22006505744159"/>
          <c:h val="0.25000012679574501"/>
        </c:manualLayout>
      </c:layout>
      <c:overlay val="0"/>
      <c:spPr>
        <a:solidFill>
          <a:srgbClr val="FFFFFF"/>
        </a:solidFill>
        <a:ln w="3167">
          <a:solidFill>
            <a:srgbClr val="000000"/>
          </a:solidFill>
          <a:prstDash val="solid"/>
        </a:ln>
      </c:spPr>
      <c:txPr>
        <a:bodyPr/>
        <a:lstStyle/>
        <a:p>
          <a:pPr>
            <a:defRPr sz="918" b="0" i="0" u="none" strike="noStrike" baseline="0">
              <a:solidFill>
                <a:srgbClr val="000000"/>
              </a:solidFill>
              <a:latin typeface="Arial"/>
              <a:ea typeface="Arial"/>
              <a:cs typeface="Arial"/>
            </a:defRPr>
          </a:pPr>
          <a:endParaRPr lang="da-DK"/>
        </a:p>
      </c:txPr>
    </c:legend>
    <c:plotVisOnly val="1"/>
    <c:dispBlanksAs val="gap"/>
    <c:showDLblsOverMax val="0"/>
  </c:chart>
  <c:spPr>
    <a:solidFill>
      <a:srgbClr val="FFFFFF"/>
    </a:solidFill>
    <a:ln w="3167">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da-DK"/>
    </a:p>
  </c:txPr>
  <c:externalData r:id="rId2">
    <c:autoUpdate val="0"/>
  </c:externalData>
</c:chartSpace>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69FBE-1049-495A-8B2A-25BDFA359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25</TotalTime>
  <Pages>198</Pages>
  <Words>60710</Words>
  <Characters>370333</Characters>
  <Application>Microsoft Office Word</Application>
  <DocSecurity>0</DocSecurity>
  <Lines>3086</Lines>
  <Paragraphs>860</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4" baseType="lpstr">
      <vt:lpstr>Draft ECC Report XX</vt:lpstr>
      <vt:lpstr>Draft ECC Report XX</vt:lpstr>
      <vt:lpstr>Draft ECC Report XX</vt:lpstr>
      <vt:lpstr>Draft ECC Report XX</vt:lpstr>
    </vt:vector>
  </TitlesOfParts>
  <Manager>stella.lyubchenko@eco.cept.org</Manager>
  <Company>ECO</Company>
  <LinksUpToDate>false</LinksUpToDate>
  <CharactersWithSpaces>430183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Enrico Tosato</dc:creator>
  <cp:lastModifiedBy>Bente Pedersen</cp:lastModifiedBy>
  <cp:revision>6</cp:revision>
  <cp:lastPrinted>2016-09-14T10:33:00Z</cp:lastPrinted>
  <dcterms:created xsi:type="dcterms:W3CDTF">2017-01-27T07:21:00Z</dcterms:created>
  <dcterms:modified xsi:type="dcterms:W3CDTF">2017-01-27T11:38:00Z</dcterms:modified>
  <cp:category>protected templates</cp:category>
  <cp:contentStatus>Revision 24.10.2014</cp:contentStatus>
</cp:coreProperties>
</file>