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46CE0" w14:textId="7948FB26" w:rsidR="008A54FC" w:rsidRPr="00B03317" w:rsidRDefault="008A54FC">
      <w:bookmarkStart w:id="0" w:name="_GoBack"/>
      <w:bookmarkEnd w:id="0"/>
    </w:p>
    <w:p w14:paraId="6101B97F" w14:textId="1A17228A" w:rsidR="008A54FC" w:rsidRPr="00B03317" w:rsidRDefault="008A54FC" w:rsidP="00014BAD">
      <w:pPr>
        <w:jc w:val="center"/>
      </w:pPr>
    </w:p>
    <w:p w14:paraId="5F2EEFE2" w14:textId="77777777" w:rsidR="006A59D7" w:rsidRPr="00DD10CE" w:rsidRDefault="006A59D7" w:rsidP="006A59D7">
      <w:pPr>
        <w:jc w:val="center"/>
      </w:pPr>
      <w:bookmarkStart w:id="1" w:name="Text8"/>
    </w:p>
    <w:p w14:paraId="26B5ABC3" w14:textId="77777777" w:rsidR="006A59D7" w:rsidRPr="00DD10CE" w:rsidRDefault="006A59D7" w:rsidP="006A59D7"/>
    <w:p w14:paraId="228B1894" w14:textId="77777777" w:rsidR="006A59D7" w:rsidRPr="00DD10CE" w:rsidRDefault="006A59D7" w:rsidP="006A59D7"/>
    <w:p w14:paraId="4D3ABD35" w14:textId="77777777" w:rsidR="006A59D7" w:rsidRPr="00DD10CE" w:rsidRDefault="006A59D7" w:rsidP="006A59D7">
      <w:pPr>
        <w:jc w:val="center"/>
        <w:rPr>
          <w:b/>
          <w:sz w:val="24"/>
        </w:rPr>
      </w:pPr>
      <w:r w:rsidRPr="00DD10CE">
        <w:rPr>
          <w:b/>
          <w:noProof/>
          <w:sz w:val="24"/>
          <w:szCs w:val="20"/>
          <w:lang w:val="da-DK" w:eastAsia="da-DK"/>
        </w:rPr>
        <mc:AlternateContent>
          <mc:Choice Requires="wps">
            <w:drawing>
              <wp:anchor distT="0" distB="0" distL="114300" distR="114300" simplePos="0" relativeHeight="251657216" behindDoc="0" locked="0" layoutInCell="1" allowOverlap="1" wp14:anchorId="1F2CA971" wp14:editId="0F6D1C96">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F6629" w14:textId="13D481B3" w:rsidR="006A59D7" w:rsidRPr="00080D86" w:rsidRDefault="006A59D7" w:rsidP="006A59D7">
                            <w:pPr>
                              <w:rPr>
                                <w:sz w:val="68"/>
                              </w:rPr>
                            </w:pPr>
                            <w:r w:rsidRPr="00080D86">
                              <w:rPr>
                                <w:color w:val="FFFFFF"/>
                                <w:sz w:val="68"/>
                              </w:rPr>
                              <w:t xml:space="preserve">ECC Report </w:t>
                            </w:r>
                            <w:r>
                              <w:rPr>
                                <w:color w:val="57433E"/>
                                <w:sz w:val="68"/>
                              </w:rPr>
                              <w:t>231</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14:paraId="34EF6629" w14:textId="13D481B3" w:rsidR="006A59D7" w:rsidRPr="00080D86" w:rsidRDefault="006A59D7" w:rsidP="006A59D7">
                      <w:pPr>
                        <w:rPr>
                          <w:sz w:val="68"/>
                        </w:rPr>
                      </w:pPr>
                      <w:r w:rsidRPr="00080D86">
                        <w:rPr>
                          <w:color w:val="FFFFFF"/>
                          <w:sz w:val="68"/>
                        </w:rPr>
                        <w:t xml:space="preserve">ECC Report </w:t>
                      </w:r>
                      <w:r>
                        <w:rPr>
                          <w:color w:val="57433E"/>
                          <w:sz w:val="68"/>
                        </w:rPr>
                        <w:t>2</w:t>
                      </w:r>
                      <w:r>
                        <w:rPr>
                          <w:color w:val="57433E"/>
                          <w:sz w:val="68"/>
                        </w:rPr>
                        <w:t>31</w:t>
                      </w:r>
                    </w:p>
                  </w:txbxContent>
                </v:textbox>
                <w10:wrap anchorx="page" anchory="page"/>
              </v:shape>
            </w:pict>
          </mc:Fallback>
        </mc:AlternateContent>
      </w:r>
      <w:r w:rsidRPr="00DD10CE">
        <w:rPr>
          <w:b/>
          <w:noProof/>
          <w:sz w:val="24"/>
          <w:szCs w:val="20"/>
          <w:lang w:val="da-DK" w:eastAsia="da-DK"/>
        </w:rPr>
        <mc:AlternateContent>
          <mc:Choice Requires="wpg">
            <w:drawing>
              <wp:anchor distT="0" distB="0" distL="114300" distR="114300" simplePos="0" relativeHeight="251658240" behindDoc="0" locked="0" layoutInCell="1" allowOverlap="1" wp14:anchorId="67EE535F" wp14:editId="3D015C26">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71552;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14:paraId="6179731E" w14:textId="77777777" w:rsidR="006A59D7" w:rsidRPr="00DD10CE" w:rsidRDefault="006A59D7" w:rsidP="006A59D7">
      <w:pPr>
        <w:jc w:val="center"/>
        <w:rPr>
          <w:b/>
          <w:sz w:val="24"/>
        </w:rPr>
      </w:pPr>
    </w:p>
    <w:p w14:paraId="0B423013" w14:textId="77777777" w:rsidR="006A59D7" w:rsidRPr="00DD10CE" w:rsidRDefault="006A59D7" w:rsidP="006A59D7">
      <w:pPr>
        <w:jc w:val="center"/>
        <w:rPr>
          <w:b/>
          <w:sz w:val="24"/>
        </w:rPr>
      </w:pPr>
    </w:p>
    <w:p w14:paraId="053B0B25" w14:textId="77777777" w:rsidR="006A59D7" w:rsidRPr="00DD10CE" w:rsidRDefault="006A59D7" w:rsidP="006A59D7">
      <w:pPr>
        <w:jc w:val="center"/>
        <w:rPr>
          <w:b/>
          <w:sz w:val="24"/>
        </w:rPr>
      </w:pPr>
    </w:p>
    <w:p w14:paraId="45272D6F" w14:textId="77777777" w:rsidR="006A59D7" w:rsidRPr="00DD10CE" w:rsidRDefault="006A59D7" w:rsidP="006A59D7">
      <w:pPr>
        <w:jc w:val="center"/>
        <w:rPr>
          <w:b/>
          <w:sz w:val="24"/>
        </w:rPr>
      </w:pPr>
    </w:p>
    <w:p w14:paraId="0B06CE80" w14:textId="77777777" w:rsidR="006A59D7" w:rsidRPr="00DD10CE" w:rsidRDefault="006A59D7" w:rsidP="006A59D7">
      <w:pPr>
        <w:jc w:val="center"/>
        <w:rPr>
          <w:b/>
          <w:sz w:val="24"/>
        </w:rPr>
      </w:pPr>
    </w:p>
    <w:p w14:paraId="3C1C54E3" w14:textId="77777777" w:rsidR="002053F9" w:rsidRPr="00B03317" w:rsidRDefault="002053F9" w:rsidP="008A54FC">
      <w:pPr>
        <w:pStyle w:val="Reporttitledescription"/>
        <w:rPr>
          <w:b/>
          <w:sz w:val="18"/>
        </w:rPr>
      </w:pPr>
    </w:p>
    <w:p w14:paraId="203A92E2" w14:textId="77777777" w:rsidR="00D63831" w:rsidRPr="00B03317" w:rsidRDefault="00D63831" w:rsidP="00D63831">
      <w:pPr>
        <w:jc w:val="center"/>
        <w:rPr>
          <w:b/>
          <w:sz w:val="24"/>
        </w:rPr>
      </w:pPr>
    </w:p>
    <w:p w14:paraId="02219A02" w14:textId="77777777" w:rsidR="00D63831" w:rsidRPr="00B03317" w:rsidRDefault="00D63831" w:rsidP="00D63831">
      <w:pPr>
        <w:rPr>
          <w:b/>
          <w:sz w:val="24"/>
        </w:rPr>
      </w:pPr>
    </w:p>
    <w:p w14:paraId="5E1DF127" w14:textId="77777777" w:rsidR="00D63831" w:rsidRPr="00B03317" w:rsidRDefault="00D63831" w:rsidP="00D63831">
      <w:pPr>
        <w:jc w:val="center"/>
        <w:rPr>
          <w:b/>
          <w:sz w:val="24"/>
        </w:rPr>
      </w:pPr>
    </w:p>
    <w:p w14:paraId="3DB94860" w14:textId="42525F59" w:rsidR="00D63831" w:rsidRPr="00B03317" w:rsidRDefault="0073515D" w:rsidP="00D63831">
      <w:pPr>
        <w:pStyle w:val="Reporttitledescription"/>
      </w:pPr>
      <w:bookmarkStart w:id="2" w:name="Text7"/>
      <w:r w:rsidRPr="00B03317">
        <w:t xml:space="preserve">Mobile </w:t>
      </w:r>
      <w:bookmarkEnd w:id="2"/>
      <w:r w:rsidRPr="00B03317">
        <w:t xml:space="preserve">coverage </w:t>
      </w:r>
      <w:r w:rsidR="00D63831" w:rsidRPr="00B03317">
        <w:t>obligations</w:t>
      </w:r>
    </w:p>
    <w:p w14:paraId="25F166E0" w14:textId="1F4B13C1" w:rsidR="002053F9" w:rsidRPr="00B03317" w:rsidRDefault="00E337BB" w:rsidP="00D63831">
      <w:pPr>
        <w:pStyle w:val="Reporttitledescription"/>
        <w:rPr>
          <w:b/>
          <w:sz w:val="18"/>
        </w:rPr>
      </w:pPr>
      <w:r w:rsidRPr="00B03317">
        <w:rPr>
          <w:b/>
          <w:sz w:val="18"/>
        </w:rPr>
        <w:t xml:space="preserve">Approved </w:t>
      </w:r>
      <w:r w:rsidR="00B03317">
        <w:rPr>
          <w:b/>
          <w:sz w:val="18"/>
        </w:rPr>
        <w:t>6 March 2015</w:t>
      </w:r>
      <w:r w:rsidR="00B03317" w:rsidRPr="00B03317">
        <w:rPr>
          <w:b/>
          <w:sz w:val="18"/>
        </w:rPr>
        <w:t xml:space="preserve"> </w:t>
      </w:r>
    </w:p>
    <w:bookmarkEnd w:id="1"/>
    <w:p w14:paraId="72261457" w14:textId="781DAC12" w:rsidR="008A54FC" w:rsidRPr="00B03317" w:rsidRDefault="008A54FC" w:rsidP="008A54FC">
      <w:pPr>
        <w:pStyle w:val="Lastupdated"/>
        <w:rPr>
          <w:b/>
        </w:rPr>
      </w:pPr>
    </w:p>
    <w:p w14:paraId="39E74E7C" w14:textId="77777777" w:rsidR="008A54FC" w:rsidRPr="00B03317" w:rsidRDefault="008A54FC">
      <w:pPr>
        <w:sectPr w:rsidR="008A54FC" w:rsidRPr="00B03317">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79BAAEB4" w14:textId="38EA6E0A" w:rsidR="008A54FC" w:rsidRPr="00B03317" w:rsidRDefault="008A54FC" w:rsidP="00797D4C">
      <w:pPr>
        <w:pStyle w:val="Heading1"/>
      </w:pPr>
      <w:bookmarkStart w:id="3" w:name="_Toc410116686"/>
      <w:bookmarkStart w:id="4" w:name="_Toc413402122"/>
      <w:r w:rsidRPr="00B03317">
        <w:lastRenderedPageBreak/>
        <w:t>Executive summary</w:t>
      </w:r>
      <w:bookmarkEnd w:id="3"/>
      <w:bookmarkEnd w:id="4"/>
    </w:p>
    <w:p w14:paraId="4ABE3033" w14:textId="51B53187" w:rsidR="002053F9" w:rsidRPr="00B03317" w:rsidRDefault="003E4BA9" w:rsidP="002053F9">
      <w:pPr>
        <w:pStyle w:val="ECCParagraph"/>
      </w:pPr>
      <w:r w:rsidRPr="00B03317">
        <w:t xml:space="preserve">In 2014, ECC had noted the need to assess the various coverage obligations in force and how they are controlled/assessed (measurement and/or simulation). For that </w:t>
      </w:r>
      <w:r w:rsidR="002053F9" w:rsidRPr="00B03317">
        <w:t>ECC invited ECC PT1 to develop a questionnaire on coverage obligations and how they are controlled (measurement and/or simulation). 29 administrations</w:t>
      </w:r>
      <w:r w:rsidR="002053F9" w:rsidRPr="00B03317">
        <w:rPr>
          <w:rStyle w:val="FootnoteReference"/>
        </w:rPr>
        <w:footnoteReference w:id="2"/>
      </w:r>
      <w:r w:rsidR="002053F9" w:rsidRPr="00B03317">
        <w:t xml:space="preserve"> have replied to the questionnaire including a number of </w:t>
      </w:r>
      <w:r w:rsidR="006267E9" w:rsidRPr="00B03317">
        <w:t>non-</w:t>
      </w:r>
      <w:r w:rsidR="002053F9" w:rsidRPr="00B03317">
        <w:t>EU countries indicating a significant interest in the subject. A summary of responses was drafted by ECO</w:t>
      </w:r>
      <w:r w:rsidR="004C1238" w:rsidRPr="00B03317">
        <w:t xml:space="preserve">, </w:t>
      </w:r>
      <w:r w:rsidR="00271409" w:rsidRPr="00B03317">
        <w:t xml:space="preserve">see </w:t>
      </w:r>
      <w:r w:rsidR="00271409" w:rsidRPr="00B03317">
        <w:rPr>
          <w:highlight w:val="yellow"/>
        </w:rPr>
        <w:fldChar w:fldCharType="begin"/>
      </w:r>
      <w:r w:rsidR="00271409" w:rsidRPr="00B03317">
        <w:instrText xml:space="preserve"> REF _Ref402255707 \n \h </w:instrText>
      </w:r>
      <w:r w:rsidR="00271409" w:rsidRPr="00B03317">
        <w:rPr>
          <w:highlight w:val="yellow"/>
        </w:rPr>
      </w:r>
      <w:r w:rsidR="00271409" w:rsidRPr="00B03317">
        <w:rPr>
          <w:highlight w:val="yellow"/>
        </w:rPr>
        <w:fldChar w:fldCharType="separate"/>
      </w:r>
      <w:r w:rsidR="00553517">
        <w:t>ANNEX 3</w:t>
      </w:r>
      <w:proofErr w:type="gramStart"/>
      <w:r w:rsidR="00553517">
        <w:t>:</w:t>
      </w:r>
      <w:r w:rsidR="00271409" w:rsidRPr="00B03317">
        <w:rPr>
          <w:highlight w:val="yellow"/>
        </w:rPr>
        <w:fldChar w:fldCharType="end"/>
      </w:r>
      <w:r w:rsidR="00271409" w:rsidRPr="00B03317">
        <w:t>.</w:t>
      </w:r>
      <w:proofErr w:type="gramEnd"/>
      <w:r w:rsidR="002053F9" w:rsidRPr="00B03317">
        <w:t xml:space="preserve"> The previous results of the questionnaire from RSPG/BEREC on coverage obligations were also used in the development of this </w:t>
      </w:r>
      <w:r w:rsidR="00B53E5C" w:rsidRPr="00B03317">
        <w:t>R</w:t>
      </w:r>
      <w:r w:rsidR="002053F9" w:rsidRPr="00B03317">
        <w:t>eport.</w:t>
      </w:r>
    </w:p>
    <w:p w14:paraId="62241DA9" w14:textId="2F39F79D" w:rsidR="003E4BA9" w:rsidRPr="00B03317" w:rsidRDefault="003E4BA9" w:rsidP="003E4BA9">
      <w:pPr>
        <w:pStyle w:val="ECCParagraph"/>
      </w:pPr>
      <w:r w:rsidRPr="00B03317">
        <w:t xml:space="preserve">The analysis carried out in this Report </w:t>
      </w:r>
      <w:r w:rsidR="00B53E5C" w:rsidRPr="00B03317">
        <w:t>is seeking to provide</w:t>
      </w:r>
      <w:r w:rsidRPr="00B03317">
        <w:t xml:space="preserve"> the following:</w:t>
      </w:r>
    </w:p>
    <w:p w14:paraId="1E92CF90" w14:textId="5DDD0744" w:rsidR="003E4BA9" w:rsidRPr="00B03317" w:rsidRDefault="003E4BA9" w:rsidP="003E3F48">
      <w:pPr>
        <w:pStyle w:val="ECCParBulleted"/>
        <w:numPr>
          <w:ilvl w:val="0"/>
          <w:numId w:val="10"/>
        </w:numPr>
      </w:pPr>
      <w:r w:rsidRPr="00B03317">
        <w:t xml:space="preserve">Overview of the current situation regarding coverage obligations in CEPT identifying the types of </w:t>
      </w:r>
      <w:r w:rsidR="006267E9" w:rsidRPr="00B03317">
        <w:t xml:space="preserve">coverage obligations </w:t>
      </w:r>
      <w:r w:rsidRPr="00B03317">
        <w:t>in practice;</w:t>
      </w:r>
    </w:p>
    <w:p w14:paraId="7003CCF4" w14:textId="77777777" w:rsidR="00B976DA" w:rsidRPr="00B03317" w:rsidRDefault="003E4BA9" w:rsidP="003E3F48">
      <w:pPr>
        <w:pStyle w:val="ECCParBulleted"/>
        <w:numPr>
          <w:ilvl w:val="0"/>
          <w:numId w:val="10"/>
        </w:numPr>
      </w:pPr>
      <w:r w:rsidRPr="00B03317">
        <w:t>Analysis of the current criteria’s for the availability of coverage per type of service;</w:t>
      </w:r>
    </w:p>
    <w:p w14:paraId="74E4CB90" w14:textId="77777777" w:rsidR="00B976DA" w:rsidRPr="00B03317" w:rsidRDefault="003E4BA9" w:rsidP="003E3F48">
      <w:pPr>
        <w:pStyle w:val="ECCParBulleted"/>
        <w:numPr>
          <w:ilvl w:val="0"/>
          <w:numId w:val="10"/>
        </w:numPr>
      </w:pPr>
      <w:r w:rsidRPr="00B03317">
        <w:t>Analysis of the enforcement of coverage obligations for Rights of Use/licences to use the spectrum;</w:t>
      </w:r>
    </w:p>
    <w:p w14:paraId="14A3E3F4" w14:textId="036CB59E" w:rsidR="00D63831" w:rsidRPr="00B03317" w:rsidRDefault="006267E9" w:rsidP="003E3F48">
      <w:pPr>
        <w:pStyle w:val="ECCParBulleted"/>
        <w:numPr>
          <w:ilvl w:val="0"/>
          <w:numId w:val="10"/>
        </w:numPr>
      </w:pPr>
      <w:r w:rsidRPr="00B03317">
        <w:t>Make suggestions</w:t>
      </w:r>
      <w:r w:rsidR="003E4BA9" w:rsidRPr="00B03317">
        <w:t xml:space="preserve"> for future practice.</w:t>
      </w:r>
    </w:p>
    <w:p w14:paraId="63499FDD" w14:textId="77777777" w:rsidR="003E4BA9" w:rsidRPr="00B03317" w:rsidRDefault="003E4BA9" w:rsidP="003E4BA9">
      <w:pPr>
        <w:pStyle w:val="ECCParBulleted"/>
        <w:numPr>
          <w:ilvl w:val="0"/>
          <w:numId w:val="0"/>
        </w:numPr>
        <w:ind w:left="340"/>
      </w:pPr>
    </w:p>
    <w:p w14:paraId="007D6761" w14:textId="2F6CC089" w:rsidR="002053F9" w:rsidRPr="00B03317" w:rsidRDefault="002053F9" w:rsidP="002053F9">
      <w:pPr>
        <w:pStyle w:val="ECCParagraph"/>
      </w:pPr>
      <w:r w:rsidRPr="00B03317">
        <w:t xml:space="preserve">Based on the analysis </w:t>
      </w:r>
      <w:r w:rsidR="00AC7D61" w:rsidRPr="00B03317">
        <w:t xml:space="preserve">(of responses) </w:t>
      </w:r>
      <w:r w:rsidRPr="00B03317">
        <w:t xml:space="preserve">done in this </w:t>
      </w:r>
      <w:r w:rsidR="00B53E5C" w:rsidRPr="00B03317">
        <w:t>R</w:t>
      </w:r>
      <w:r w:rsidRPr="00B03317">
        <w:t xml:space="preserve">eport, </w:t>
      </w:r>
      <w:r w:rsidR="00B53E5C" w:rsidRPr="00B03317">
        <w:t xml:space="preserve">it becomes clear that </w:t>
      </w:r>
      <w:r w:rsidRPr="00B03317">
        <w:t xml:space="preserve">many different approaches have been chosen throughout the CEPT concerning coverage obligations and relevant enforcement measures. </w:t>
      </w:r>
      <w:r w:rsidR="00B66C2A" w:rsidRPr="00B03317">
        <w:t xml:space="preserve">It is difficult to seek to establish one harmonised approach to coverage obligations and enforcement, largely due to the different policy reasons for national administrations </w:t>
      </w:r>
      <w:r w:rsidR="00B53E5C" w:rsidRPr="00B03317">
        <w:t xml:space="preserve">in </w:t>
      </w:r>
      <w:r w:rsidR="00B66C2A" w:rsidRPr="00B03317">
        <w:t>deciding to set coverage obligations, such as specific areas of population or geographical coverage requirements.</w:t>
      </w:r>
      <w:r w:rsidR="00CB2D32" w:rsidRPr="00B03317">
        <w:t xml:space="preserve"> It should be noted that the definitions and enforcement of coverage obligations are to be considered as a national matter.</w:t>
      </w:r>
    </w:p>
    <w:p w14:paraId="3B866FC2" w14:textId="77777777" w:rsidR="008A54FC" w:rsidRPr="00B03317" w:rsidRDefault="008A54FC" w:rsidP="008A54FC">
      <w:r w:rsidRPr="00B03317">
        <w:br w:type="page"/>
      </w:r>
    </w:p>
    <w:p w14:paraId="2F7A2F95" w14:textId="7245847B" w:rsidR="008A54FC" w:rsidRPr="00B03317" w:rsidRDefault="00F163DF" w:rsidP="008A54FC">
      <w:pPr>
        <w:rPr>
          <w:b/>
          <w:color w:val="FFFFFF"/>
        </w:rPr>
      </w:pPr>
      <w:r w:rsidRPr="00B03317">
        <w:rPr>
          <w:b/>
          <w:noProof/>
          <w:color w:val="FFFFFF"/>
          <w:szCs w:val="20"/>
          <w:lang w:val="da-DK" w:eastAsia="da-DK"/>
        </w:rPr>
        <w:lastRenderedPageBreak/>
        <mc:AlternateContent>
          <mc:Choice Requires="wps">
            <w:drawing>
              <wp:anchor distT="0" distB="0" distL="114300" distR="114300" simplePos="0" relativeHeight="251656192" behindDoc="1" locked="0" layoutInCell="1" allowOverlap="1" wp14:anchorId="702D7950" wp14:editId="2951022D">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7D803341" w14:textId="77777777" w:rsidR="008B70CD" w:rsidRPr="00B03317" w:rsidRDefault="008B70CD" w:rsidP="008A54FC">
      <w:pPr>
        <w:rPr>
          <w:b/>
          <w:color w:val="FFFFFF"/>
        </w:rPr>
      </w:pPr>
    </w:p>
    <w:p w14:paraId="3A3B336F" w14:textId="77777777" w:rsidR="008A54FC" w:rsidRPr="00B03317" w:rsidRDefault="00763BA3" w:rsidP="008A54FC">
      <w:pPr>
        <w:rPr>
          <w:b/>
          <w:color w:val="FFFFFF"/>
        </w:rPr>
      </w:pPr>
      <w:r w:rsidRPr="00B03317">
        <w:rPr>
          <w:b/>
          <w:color w:val="FFFFFF"/>
        </w:rPr>
        <w:t>TABLE OF CONTENTS</w:t>
      </w:r>
    </w:p>
    <w:p w14:paraId="0C30F5AE" w14:textId="77777777" w:rsidR="00067793" w:rsidRPr="00B03317" w:rsidRDefault="00067793" w:rsidP="008A54FC">
      <w:pPr>
        <w:rPr>
          <w:b/>
          <w:color w:val="FFFFFF"/>
        </w:rPr>
      </w:pPr>
    </w:p>
    <w:p w14:paraId="4D4DCB35" w14:textId="77777777" w:rsidR="00067793" w:rsidRPr="00B03317" w:rsidRDefault="00067793" w:rsidP="008A54FC">
      <w:pPr>
        <w:rPr>
          <w:b/>
          <w:color w:val="FFFFFF"/>
        </w:rPr>
      </w:pPr>
    </w:p>
    <w:p w14:paraId="3C799688" w14:textId="77777777" w:rsidR="008A54FC" w:rsidRPr="00B03317" w:rsidRDefault="008A54FC"/>
    <w:p w14:paraId="6B755D6B" w14:textId="77777777" w:rsidR="004755D4" w:rsidRDefault="00C5184E">
      <w:pPr>
        <w:pStyle w:val="TOC1"/>
        <w:rPr>
          <w:rFonts w:asciiTheme="minorHAnsi" w:eastAsiaTheme="minorEastAsia" w:hAnsiTheme="minorHAnsi" w:cstheme="minorBidi"/>
          <w:b w:val="0"/>
          <w:caps w:val="0"/>
          <w:noProof/>
          <w:sz w:val="22"/>
          <w:szCs w:val="22"/>
          <w:lang w:val="da-DK" w:eastAsia="da-DK"/>
        </w:rPr>
      </w:pPr>
      <w:r w:rsidRPr="00B03317">
        <w:rPr>
          <w:caps w:val="0"/>
        </w:rPr>
        <w:fldChar w:fldCharType="begin"/>
      </w:r>
      <w:r w:rsidR="008A54FC" w:rsidRPr="00B03317">
        <w:rPr>
          <w:caps w:val="0"/>
        </w:rPr>
        <w:instrText xml:space="preserve"> TOC \o "1-4" \h \z \u </w:instrText>
      </w:r>
      <w:r w:rsidRPr="00B03317">
        <w:rPr>
          <w:caps w:val="0"/>
        </w:rPr>
        <w:fldChar w:fldCharType="separate"/>
      </w:r>
      <w:hyperlink w:anchor="_Toc413402122" w:history="1">
        <w:r w:rsidR="004755D4" w:rsidRPr="0055506F">
          <w:rPr>
            <w:rStyle w:val="Hyperlink"/>
            <w:noProof/>
          </w:rPr>
          <w:t>0</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Executive summary</w:t>
        </w:r>
        <w:r w:rsidR="004755D4">
          <w:rPr>
            <w:noProof/>
            <w:webHidden/>
          </w:rPr>
          <w:tab/>
        </w:r>
        <w:r w:rsidR="004755D4">
          <w:rPr>
            <w:noProof/>
            <w:webHidden/>
          </w:rPr>
          <w:fldChar w:fldCharType="begin"/>
        </w:r>
        <w:r w:rsidR="004755D4">
          <w:rPr>
            <w:noProof/>
            <w:webHidden/>
          </w:rPr>
          <w:instrText xml:space="preserve"> PAGEREF _Toc413402122 \h </w:instrText>
        </w:r>
        <w:r w:rsidR="004755D4">
          <w:rPr>
            <w:noProof/>
            <w:webHidden/>
          </w:rPr>
        </w:r>
        <w:r w:rsidR="004755D4">
          <w:rPr>
            <w:noProof/>
            <w:webHidden/>
          </w:rPr>
          <w:fldChar w:fldCharType="separate"/>
        </w:r>
        <w:r w:rsidR="00553517">
          <w:rPr>
            <w:noProof/>
            <w:webHidden/>
          </w:rPr>
          <w:t>2</w:t>
        </w:r>
        <w:r w:rsidR="004755D4">
          <w:rPr>
            <w:noProof/>
            <w:webHidden/>
          </w:rPr>
          <w:fldChar w:fldCharType="end"/>
        </w:r>
      </w:hyperlink>
    </w:p>
    <w:p w14:paraId="108DB8E7"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23" w:history="1">
        <w:r w:rsidR="004755D4" w:rsidRPr="0055506F">
          <w:rPr>
            <w:rStyle w:val="Hyperlink"/>
            <w:noProof/>
          </w:rPr>
          <w:t>1</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Introduction</w:t>
        </w:r>
        <w:r w:rsidR="004755D4">
          <w:rPr>
            <w:noProof/>
            <w:webHidden/>
          </w:rPr>
          <w:tab/>
        </w:r>
        <w:r w:rsidR="004755D4">
          <w:rPr>
            <w:noProof/>
            <w:webHidden/>
          </w:rPr>
          <w:fldChar w:fldCharType="begin"/>
        </w:r>
        <w:r w:rsidR="004755D4">
          <w:rPr>
            <w:noProof/>
            <w:webHidden/>
          </w:rPr>
          <w:instrText xml:space="preserve"> PAGEREF _Toc413402123 \h </w:instrText>
        </w:r>
        <w:r w:rsidR="004755D4">
          <w:rPr>
            <w:noProof/>
            <w:webHidden/>
          </w:rPr>
        </w:r>
        <w:r w:rsidR="004755D4">
          <w:rPr>
            <w:noProof/>
            <w:webHidden/>
          </w:rPr>
          <w:fldChar w:fldCharType="separate"/>
        </w:r>
        <w:r w:rsidR="00553517">
          <w:rPr>
            <w:noProof/>
            <w:webHidden/>
          </w:rPr>
          <w:t>5</w:t>
        </w:r>
        <w:r w:rsidR="004755D4">
          <w:rPr>
            <w:noProof/>
            <w:webHidden/>
          </w:rPr>
          <w:fldChar w:fldCharType="end"/>
        </w:r>
      </w:hyperlink>
    </w:p>
    <w:p w14:paraId="27FB201B"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24" w:history="1">
        <w:r w:rsidR="004755D4" w:rsidRPr="0055506F">
          <w:rPr>
            <w:rStyle w:val="Hyperlink"/>
            <w:noProof/>
          </w:rPr>
          <w:t>2</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coverage obligations AND associated CRITERIA</w:t>
        </w:r>
        <w:r w:rsidR="004755D4">
          <w:rPr>
            <w:noProof/>
            <w:webHidden/>
          </w:rPr>
          <w:tab/>
        </w:r>
        <w:r w:rsidR="004755D4">
          <w:rPr>
            <w:noProof/>
            <w:webHidden/>
          </w:rPr>
          <w:fldChar w:fldCharType="begin"/>
        </w:r>
        <w:r w:rsidR="004755D4">
          <w:rPr>
            <w:noProof/>
            <w:webHidden/>
          </w:rPr>
          <w:instrText xml:space="preserve"> PAGEREF _Toc413402124 \h </w:instrText>
        </w:r>
        <w:r w:rsidR="004755D4">
          <w:rPr>
            <w:noProof/>
            <w:webHidden/>
          </w:rPr>
        </w:r>
        <w:r w:rsidR="004755D4">
          <w:rPr>
            <w:noProof/>
            <w:webHidden/>
          </w:rPr>
          <w:fldChar w:fldCharType="separate"/>
        </w:r>
        <w:r w:rsidR="00553517">
          <w:rPr>
            <w:noProof/>
            <w:webHidden/>
          </w:rPr>
          <w:t>7</w:t>
        </w:r>
        <w:r w:rsidR="004755D4">
          <w:rPr>
            <w:noProof/>
            <w:webHidden/>
          </w:rPr>
          <w:fldChar w:fldCharType="end"/>
        </w:r>
      </w:hyperlink>
    </w:p>
    <w:p w14:paraId="680B6966" w14:textId="77777777" w:rsidR="004755D4" w:rsidRDefault="0089683B">
      <w:pPr>
        <w:pStyle w:val="TOC2"/>
        <w:rPr>
          <w:rFonts w:asciiTheme="minorHAnsi" w:eastAsiaTheme="minorEastAsia" w:hAnsiTheme="minorHAnsi" w:cstheme="minorBidi"/>
          <w:noProof/>
          <w:sz w:val="22"/>
          <w:szCs w:val="22"/>
          <w:lang w:val="da-DK" w:eastAsia="da-DK"/>
        </w:rPr>
      </w:pPr>
      <w:hyperlink w:anchor="_Toc413402125" w:history="1">
        <w:r w:rsidR="004755D4" w:rsidRPr="0055506F">
          <w:rPr>
            <w:rStyle w:val="Hyperlink"/>
            <w:noProof/>
          </w:rPr>
          <w:t>2.1</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Types of coverage obligation</w:t>
        </w:r>
        <w:r w:rsidR="004755D4">
          <w:rPr>
            <w:noProof/>
            <w:webHidden/>
          </w:rPr>
          <w:tab/>
        </w:r>
        <w:r w:rsidR="004755D4">
          <w:rPr>
            <w:noProof/>
            <w:webHidden/>
          </w:rPr>
          <w:fldChar w:fldCharType="begin"/>
        </w:r>
        <w:r w:rsidR="004755D4">
          <w:rPr>
            <w:noProof/>
            <w:webHidden/>
          </w:rPr>
          <w:instrText xml:space="preserve"> PAGEREF _Toc413402125 \h </w:instrText>
        </w:r>
        <w:r w:rsidR="004755D4">
          <w:rPr>
            <w:noProof/>
            <w:webHidden/>
          </w:rPr>
        </w:r>
        <w:r w:rsidR="004755D4">
          <w:rPr>
            <w:noProof/>
            <w:webHidden/>
          </w:rPr>
          <w:fldChar w:fldCharType="separate"/>
        </w:r>
        <w:r w:rsidR="00553517">
          <w:rPr>
            <w:noProof/>
            <w:webHidden/>
          </w:rPr>
          <w:t>7</w:t>
        </w:r>
        <w:r w:rsidR="004755D4">
          <w:rPr>
            <w:noProof/>
            <w:webHidden/>
          </w:rPr>
          <w:fldChar w:fldCharType="end"/>
        </w:r>
      </w:hyperlink>
    </w:p>
    <w:p w14:paraId="18D753BC" w14:textId="77777777" w:rsidR="004755D4" w:rsidRDefault="0089683B">
      <w:pPr>
        <w:pStyle w:val="TOC2"/>
        <w:rPr>
          <w:rFonts w:asciiTheme="minorHAnsi" w:eastAsiaTheme="minorEastAsia" w:hAnsiTheme="minorHAnsi" w:cstheme="minorBidi"/>
          <w:noProof/>
          <w:sz w:val="22"/>
          <w:szCs w:val="22"/>
          <w:lang w:val="da-DK" w:eastAsia="da-DK"/>
        </w:rPr>
      </w:pPr>
      <w:hyperlink w:anchor="_Toc413402126" w:history="1">
        <w:r w:rsidR="004755D4" w:rsidRPr="0055506F">
          <w:rPr>
            <w:rStyle w:val="Hyperlink"/>
            <w:noProof/>
          </w:rPr>
          <w:t>2.2</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Criteria associated to coverage obligations</w:t>
        </w:r>
        <w:r w:rsidR="004755D4">
          <w:rPr>
            <w:noProof/>
            <w:webHidden/>
          </w:rPr>
          <w:tab/>
        </w:r>
        <w:r w:rsidR="004755D4">
          <w:rPr>
            <w:noProof/>
            <w:webHidden/>
          </w:rPr>
          <w:fldChar w:fldCharType="begin"/>
        </w:r>
        <w:r w:rsidR="004755D4">
          <w:rPr>
            <w:noProof/>
            <w:webHidden/>
          </w:rPr>
          <w:instrText xml:space="preserve"> PAGEREF _Toc413402126 \h </w:instrText>
        </w:r>
        <w:r w:rsidR="004755D4">
          <w:rPr>
            <w:noProof/>
            <w:webHidden/>
          </w:rPr>
        </w:r>
        <w:r w:rsidR="004755D4">
          <w:rPr>
            <w:noProof/>
            <w:webHidden/>
          </w:rPr>
          <w:fldChar w:fldCharType="separate"/>
        </w:r>
        <w:r w:rsidR="00553517">
          <w:rPr>
            <w:noProof/>
            <w:webHidden/>
          </w:rPr>
          <w:t>8</w:t>
        </w:r>
        <w:r w:rsidR="004755D4">
          <w:rPr>
            <w:noProof/>
            <w:webHidden/>
          </w:rPr>
          <w:fldChar w:fldCharType="end"/>
        </w:r>
      </w:hyperlink>
    </w:p>
    <w:p w14:paraId="17B4196F" w14:textId="77777777" w:rsidR="004755D4" w:rsidRDefault="0089683B">
      <w:pPr>
        <w:pStyle w:val="TOC3"/>
        <w:rPr>
          <w:rFonts w:asciiTheme="minorHAnsi" w:eastAsiaTheme="minorEastAsia" w:hAnsiTheme="minorHAnsi" w:cstheme="minorBidi"/>
          <w:noProof/>
          <w:sz w:val="22"/>
          <w:szCs w:val="22"/>
          <w:lang w:val="da-DK" w:eastAsia="da-DK"/>
        </w:rPr>
      </w:pPr>
      <w:hyperlink w:anchor="_Toc413402127" w:history="1">
        <w:r w:rsidR="004755D4" w:rsidRPr="0055506F">
          <w:rPr>
            <w:rStyle w:val="Hyperlink"/>
            <w:noProof/>
          </w:rPr>
          <w:t>2.2.1</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Criteria for voice coverage</w:t>
        </w:r>
        <w:r w:rsidR="004755D4">
          <w:rPr>
            <w:noProof/>
            <w:webHidden/>
          </w:rPr>
          <w:tab/>
        </w:r>
        <w:r w:rsidR="004755D4">
          <w:rPr>
            <w:noProof/>
            <w:webHidden/>
          </w:rPr>
          <w:fldChar w:fldCharType="begin"/>
        </w:r>
        <w:r w:rsidR="004755D4">
          <w:rPr>
            <w:noProof/>
            <w:webHidden/>
          </w:rPr>
          <w:instrText xml:space="preserve"> PAGEREF _Toc413402127 \h </w:instrText>
        </w:r>
        <w:r w:rsidR="004755D4">
          <w:rPr>
            <w:noProof/>
            <w:webHidden/>
          </w:rPr>
        </w:r>
        <w:r w:rsidR="004755D4">
          <w:rPr>
            <w:noProof/>
            <w:webHidden/>
          </w:rPr>
          <w:fldChar w:fldCharType="separate"/>
        </w:r>
        <w:r w:rsidR="00553517">
          <w:rPr>
            <w:noProof/>
            <w:webHidden/>
          </w:rPr>
          <w:t>8</w:t>
        </w:r>
        <w:r w:rsidR="004755D4">
          <w:rPr>
            <w:noProof/>
            <w:webHidden/>
          </w:rPr>
          <w:fldChar w:fldCharType="end"/>
        </w:r>
      </w:hyperlink>
    </w:p>
    <w:p w14:paraId="73406B66" w14:textId="77777777" w:rsidR="004755D4" w:rsidRDefault="0089683B">
      <w:pPr>
        <w:pStyle w:val="TOC3"/>
        <w:rPr>
          <w:rFonts w:asciiTheme="minorHAnsi" w:eastAsiaTheme="minorEastAsia" w:hAnsiTheme="minorHAnsi" w:cstheme="minorBidi"/>
          <w:noProof/>
          <w:sz w:val="22"/>
          <w:szCs w:val="22"/>
          <w:lang w:val="da-DK" w:eastAsia="da-DK"/>
        </w:rPr>
      </w:pPr>
      <w:hyperlink w:anchor="_Toc413402128" w:history="1">
        <w:r w:rsidR="004755D4" w:rsidRPr="0055506F">
          <w:rPr>
            <w:rStyle w:val="Hyperlink"/>
            <w:noProof/>
          </w:rPr>
          <w:t>2.2.2</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Criteria for data coverage</w:t>
        </w:r>
        <w:r w:rsidR="004755D4">
          <w:rPr>
            <w:noProof/>
            <w:webHidden/>
          </w:rPr>
          <w:tab/>
        </w:r>
        <w:r w:rsidR="004755D4">
          <w:rPr>
            <w:noProof/>
            <w:webHidden/>
          </w:rPr>
          <w:fldChar w:fldCharType="begin"/>
        </w:r>
        <w:r w:rsidR="004755D4">
          <w:rPr>
            <w:noProof/>
            <w:webHidden/>
          </w:rPr>
          <w:instrText xml:space="preserve"> PAGEREF _Toc413402128 \h </w:instrText>
        </w:r>
        <w:r w:rsidR="004755D4">
          <w:rPr>
            <w:noProof/>
            <w:webHidden/>
          </w:rPr>
        </w:r>
        <w:r w:rsidR="004755D4">
          <w:rPr>
            <w:noProof/>
            <w:webHidden/>
          </w:rPr>
          <w:fldChar w:fldCharType="separate"/>
        </w:r>
        <w:r w:rsidR="00553517">
          <w:rPr>
            <w:noProof/>
            <w:webHidden/>
          </w:rPr>
          <w:t>9</w:t>
        </w:r>
        <w:r w:rsidR="004755D4">
          <w:rPr>
            <w:noProof/>
            <w:webHidden/>
          </w:rPr>
          <w:fldChar w:fldCharType="end"/>
        </w:r>
      </w:hyperlink>
    </w:p>
    <w:p w14:paraId="09650B1D"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29" w:history="1">
        <w:r w:rsidR="004755D4" w:rsidRPr="0055506F">
          <w:rPr>
            <w:rStyle w:val="Hyperlink"/>
            <w:noProof/>
          </w:rPr>
          <w:t>3</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enforcement OF service (voice and data) coverage</w:t>
        </w:r>
        <w:r w:rsidR="004755D4">
          <w:rPr>
            <w:noProof/>
            <w:webHidden/>
          </w:rPr>
          <w:tab/>
        </w:r>
        <w:r w:rsidR="004755D4">
          <w:rPr>
            <w:noProof/>
            <w:webHidden/>
          </w:rPr>
          <w:fldChar w:fldCharType="begin"/>
        </w:r>
        <w:r w:rsidR="004755D4">
          <w:rPr>
            <w:noProof/>
            <w:webHidden/>
          </w:rPr>
          <w:instrText xml:space="preserve"> PAGEREF _Toc413402129 \h </w:instrText>
        </w:r>
        <w:r w:rsidR="004755D4">
          <w:rPr>
            <w:noProof/>
            <w:webHidden/>
          </w:rPr>
        </w:r>
        <w:r w:rsidR="004755D4">
          <w:rPr>
            <w:noProof/>
            <w:webHidden/>
          </w:rPr>
          <w:fldChar w:fldCharType="separate"/>
        </w:r>
        <w:r w:rsidR="00553517">
          <w:rPr>
            <w:noProof/>
            <w:webHidden/>
          </w:rPr>
          <w:t>10</w:t>
        </w:r>
        <w:r w:rsidR="004755D4">
          <w:rPr>
            <w:noProof/>
            <w:webHidden/>
          </w:rPr>
          <w:fldChar w:fldCharType="end"/>
        </w:r>
      </w:hyperlink>
    </w:p>
    <w:p w14:paraId="04680FF6" w14:textId="77777777" w:rsidR="004755D4" w:rsidRDefault="0089683B">
      <w:pPr>
        <w:pStyle w:val="TOC2"/>
        <w:rPr>
          <w:rFonts w:asciiTheme="minorHAnsi" w:eastAsiaTheme="minorEastAsia" w:hAnsiTheme="minorHAnsi" w:cstheme="minorBidi"/>
          <w:noProof/>
          <w:sz w:val="22"/>
          <w:szCs w:val="22"/>
          <w:lang w:val="da-DK" w:eastAsia="da-DK"/>
        </w:rPr>
      </w:pPr>
      <w:hyperlink w:anchor="_Toc413402130" w:history="1">
        <w:r w:rsidR="004755D4" w:rsidRPr="0055506F">
          <w:rPr>
            <w:rStyle w:val="Hyperlink"/>
            <w:noProof/>
          </w:rPr>
          <w:t>3.1</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Supervision methods currently in use</w:t>
        </w:r>
        <w:r w:rsidR="004755D4">
          <w:rPr>
            <w:noProof/>
            <w:webHidden/>
          </w:rPr>
          <w:tab/>
        </w:r>
        <w:r w:rsidR="004755D4">
          <w:rPr>
            <w:noProof/>
            <w:webHidden/>
          </w:rPr>
          <w:fldChar w:fldCharType="begin"/>
        </w:r>
        <w:r w:rsidR="004755D4">
          <w:rPr>
            <w:noProof/>
            <w:webHidden/>
          </w:rPr>
          <w:instrText xml:space="preserve"> PAGEREF _Toc413402130 \h </w:instrText>
        </w:r>
        <w:r w:rsidR="004755D4">
          <w:rPr>
            <w:noProof/>
            <w:webHidden/>
          </w:rPr>
        </w:r>
        <w:r w:rsidR="004755D4">
          <w:rPr>
            <w:noProof/>
            <w:webHidden/>
          </w:rPr>
          <w:fldChar w:fldCharType="separate"/>
        </w:r>
        <w:r w:rsidR="00553517">
          <w:rPr>
            <w:noProof/>
            <w:webHidden/>
          </w:rPr>
          <w:t>10</w:t>
        </w:r>
        <w:r w:rsidR="004755D4">
          <w:rPr>
            <w:noProof/>
            <w:webHidden/>
          </w:rPr>
          <w:fldChar w:fldCharType="end"/>
        </w:r>
      </w:hyperlink>
    </w:p>
    <w:p w14:paraId="2738FB3A" w14:textId="77777777" w:rsidR="004755D4" w:rsidRDefault="0089683B">
      <w:pPr>
        <w:pStyle w:val="TOC3"/>
        <w:rPr>
          <w:rFonts w:asciiTheme="minorHAnsi" w:eastAsiaTheme="minorEastAsia" w:hAnsiTheme="minorHAnsi" w:cstheme="minorBidi"/>
          <w:noProof/>
          <w:sz w:val="22"/>
          <w:szCs w:val="22"/>
          <w:lang w:val="da-DK" w:eastAsia="da-DK"/>
        </w:rPr>
      </w:pPr>
      <w:hyperlink w:anchor="_Toc413402131" w:history="1">
        <w:r w:rsidR="004755D4" w:rsidRPr="0055506F">
          <w:rPr>
            <w:rStyle w:val="Hyperlink"/>
            <w:noProof/>
          </w:rPr>
          <w:t>3.1.1</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Operators provide information on their network coverage</w:t>
        </w:r>
        <w:r w:rsidR="004755D4">
          <w:rPr>
            <w:noProof/>
            <w:webHidden/>
          </w:rPr>
          <w:tab/>
        </w:r>
        <w:r w:rsidR="004755D4">
          <w:rPr>
            <w:noProof/>
            <w:webHidden/>
          </w:rPr>
          <w:fldChar w:fldCharType="begin"/>
        </w:r>
        <w:r w:rsidR="004755D4">
          <w:rPr>
            <w:noProof/>
            <w:webHidden/>
          </w:rPr>
          <w:instrText xml:space="preserve"> PAGEREF _Toc413402131 \h </w:instrText>
        </w:r>
        <w:r w:rsidR="004755D4">
          <w:rPr>
            <w:noProof/>
            <w:webHidden/>
          </w:rPr>
        </w:r>
        <w:r w:rsidR="004755D4">
          <w:rPr>
            <w:noProof/>
            <w:webHidden/>
          </w:rPr>
          <w:fldChar w:fldCharType="separate"/>
        </w:r>
        <w:r w:rsidR="00553517">
          <w:rPr>
            <w:noProof/>
            <w:webHidden/>
          </w:rPr>
          <w:t>10</w:t>
        </w:r>
        <w:r w:rsidR="004755D4">
          <w:rPr>
            <w:noProof/>
            <w:webHidden/>
          </w:rPr>
          <w:fldChar w:fldCharType="end"/>
        </w:r>
      </w:hyperlink>
    </w:p>
    <w:p w14:paraId="500AB603" w14:textId="77777777" w:rsidR="004755D4" w:rsidRDefault="0089683B">
      <w:pPr>
        <w:pStyle w:val="TOC3"/>
        <w:rPr>
          <w:rFonts w:asciiTheme="minorHAnsi" w:eastAsiaTheme="minorEastAsia" w:hAnsiTheme="minorHAnsi" w:cstheme="minorBidi"/>
          <w:noProof/>
          <w:sz w:val="22"/>
          <w:szCs w:val="22"/>
          <w:lang w:val="da-DK" w:eastAsia="da-DK"/>
        </w:rPr>
      </w:pPr>
      <w:hyperlink w:anchor="_Toc413402132" w:history="1">
        <w:r w:rsidR="004755D4" w:rsidRPr="0055506F">
          <w:rPr>
            <w:rStyle w:val="Hyperlink"/>
            <w:noProof/>
          </w:rPr>
          <w:t>3.1.2</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Theoretical studies run by the administrations/NRA</w:t>
        </w:r>
        <w:r w:rsidR="004755D4">
          <w:rPr>
            <w:noProof/>
            <w:webHidden/>
          </w:rPr>
          <w:tab/>
        </w:r>
        <w:r w:rsidR="004755D4">
          <w:rPr>
            <w:noProof/>
            <w:webHidden/>
          </w:rPr>
          <w:fldChar w:fldCharType="begin"/>
        </w:r>
        <w:r w:rsidR="004755D4">
          <w:rPr>
            <w:noProof/>
            <w:webHidden/>
          </w:rPr>
          <w:instrText xml:space="preserve"> PAGEREF _Toc413402132 \h </w:instrText>
        </w:r>
        <w:r w:rsidR="004755D4">
          <w:rPr>
            <w:noProof/>
            <w:webHidden/>
          </w:rPr>
        </w:r>
        <w:r w:rsidR="004755D4">
          <w:rPr>
            <w:noProof/>
            <w:webHidden/>
          </w:rPr>
          <w:fldChar w:fldCharType="separate"/>
        </w:r>
        <w:r w:rsidR="00553517">
          <w:rPr>
            <w:noProof/>
            <w:webHidden/>
          </w:rPr>
          <w:t>10</w:t>
        </w:r>
        <w:r w:rsidR="004755D4">
          <w:rPr>
            <w:noProof/>
            <w:webHidden/>
          </w:rPr>
          <w:fldChar w:fldCharType="end"/>
        </w:r>
      </w:hyperlink>
    </w:p>
    <w:p w14:paraId="45F5780B" w14:textId="77777777" w:rsidR="004755D4" w:rsidRDefault="0089683B">
      <w:pPr>
        <w:pStyle w:val="TOC3"/>
        <w:rPr>
          <w:rFonts w:asciiTheme="minorHAnsi" w:eastAsiaTheme="minorEastAsia" w:hAnsiTheme="minorHAnsi" w:cstheme="minorBidi"/>
          <w:noProof/>
          <w:sz w:val="22"/>
          <w:szCs w:val="22"/>
          <w:lang w:val="da-DK" w:eastAsia="da-DK"/>
        </w:rPr>
      </w:pPr>
      <w:hyperlink w:anchor="_Toc413402133" w:history="1">
        <w:r w:rsidR="004755D4" w:rsidRPr="0055506F">
          <w:rPr>
            <w:rStyle w:val="Hyperlink"/>
            <w:noProof/>
          </w:rPr>
          <w:t>3.1.3</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Field measurements</w:t>
        </w:r>
        <w:r w:rsidR="004755D4">
          <w:rPr>
            <w:noProof/>
            <w:webHidden/>
          </w:rPr>
          <w:tab/>
        </w:r>
        <w:r w:rsidR="004755D4">
          <w:rPr>
            <w:noProof/>
            <w:webHidden/>
          </w:rPr>
          <w:fldChar w:fldCharType="begin"/>
        </w:r>
        <w:r w:rsidR="004755D4">
          <w:rPr>
            <w:noProof/>
            <w:webHidden/>
          </w:rPr>
          <w:instrText xml:space="preserve"> PAGEREF _Toc413402133 \h </w:instrText>
        </w:r>
        <w:r w:rsidR="004755D4">
          <w:rPr>
            <w:noProof/>
            <w:webHidden/>
          </w:rPr>
        </w:r>
        <w:r w:rsidR="004755D4">
          <w:rPr>
            <w:noProof/>
            <w:webHidden/>
          </w:rPr>
          <w:fldChar w:fldCharType="separate"/>
        </w:r>
        <w:r w:rsidR="00553517">
          <w:rPr>
            <w:noProof/>
            <w:webHidden/>
          </w:rPr>
          <w:t>11</w:t>
        </w:r>
        <w:r w:rsidR="004755D4">
          <w:rPr>
            <w:noProof/>
            <w:webHidden/>
          </w:rPr>
          <w:fldChar w:fldCharType="end"/>
        </w:r>
      </w:hyperlink>
    </w:p>
    <w:p w14:paraId="750B077F"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34" w:history="1">
        <w:r w:rsidR="004755D4" w:rsidRPr="0055506F">
          <w:rPr>
            <w:rStyle w:val="Hyperlink"/>
            <w:noProof/>
          </w:rPr>
          <w:t>4</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ADDITIONAL POSSIBILITY for future practice</w:t>
        </w:r>
        <w:r w:rsidR="004755D4">
          <w:rPr>
            <w:noProof/>
            <w:webHidden/>
          </w:rPr>
          <w:tab/>
        </w:r>
        <w:r w:rsidR="004755D4">
          <w:rPr>
            <w:noProof/>
            <w:webHidden/>
          </w:rPr>
          <w:fldChar w:fldCharType="begin"/>
        </w:r>
        <w:r w:rsidR="004755D4">
          <w:rPr>
            <w:noProof/>
            <w:webHidden/>
          </w:rPr>
          <w:instrText xml:space="preserve"> PAGEREF _Toc413402134 \h </w:instrText>
        </w:r>
        <w:r w:rsidR="004755D4">
          <w:rPr>
            <w:noProof/>
            <w:webHidden/>
          </w:rPr>
        </w:r>
        <w:r w:rsidR="004755D4">
          <w:rPr>
            <w:noProof/>
            <w:webHidden/>
          </w:rPr>
          <w:fldChar w:fldCharType="separate"/>
        </w:r>
        <w:r w:rsidR="00553517">
          <w:rPr>
            <w:noProof/>
            <w:webHidden/>
          </w:rPr>
          <w:t>12</w:t>
        </w:r>
        <w:r w:rsidR="004755D4">
          <w:rPr>
            <w:noProof/>
            <w:webHidden/>
          </w:rPr>
          <w:fldChar w:fldCharType="end"/>
        </w:r>
      </w:hyperlink>
    </w:p>
    <w:p w14:paraId="432B9A9B" w14:textId="77777777" w:rsidR="004755D4" w:rsidRDefault="0089683B">
      <w:pPr>
        <w:pStyle w:val="TOC2"/>
        <w:rPr>
          <w:rFonts w:asciiTheme="minorHAnsi" w:eastAsiaTheme="minorEastAsia" w:hAnsiTheme="minorHAnsi" w:cstheme="minorBidi"/>
          <w:noProof/>
          <w:sz w:val="22"/>
          <w:szCs w:val="22"/>
          <w:lang w:val="da-DK" w:eastAsia="da-DK"/>
        </w:rPr>
      </w:pPr>
      <w:hyperlink w:anchor="_Toc413402135" w:history="1">
        <w:r w:rsidR="004755D4" w:rsidRPr="0055506F">
          <w:rPr>
            <w:rStyle w:val="Hyperlink"/>
            <w:noProof/>
          </w:rPr>
          <w:t>4.1</w:t>
        </w:r>
        <w:r w:rsidR="004755D4">
          <w:rPr>
            <w:rFonts w:asciiTheme="minorHAnsi" w:eastAsiaTheme="minorEastAsia" w:hAnsiTheme="minorHAnsi" w:cstheme="minorBidi"/>
            <w:noProof/>
            <w:sz w:val="22"/>
            <w:szCs w:val="22"/>
            <w:lang w:val="da-DK" w:eastAsia="da-DK"/>
          </w:rPr>
          <w:tab/>
        </w:r>
        <w:r w:rsidR="004755D4" w:rsidRPr="0055506F">
          <w:rPr>
            <w:rStyle w:val="Hyperlink"/>
            <w:noProof/>
          </w:rPr>
          <w:t>Crowdsourcing to verify mobile coverage</w:t>
        </w:r>
        <w:r w:rsidR="004755D4">
          <w:rPr>
            <w:noProof/>
            <w:webHidden/>
          </w:rPr>
          <w:tab/>
        </w:r>
        <w:r w:rsidR="004755D4">
          <w:rPr>
            <w:noProof/>
            <w:webHidden/>
          </w:rPr>
          <w:fldChar w:fldCharType="begin"/>
        </w:r>
        <w:r w:rsidR="004755D4">
          <w:rPr>
            <w:noProof/>
            <w:webHidden/>
          </w:rPr>
          <w:instrText xml:space="preserve"> PAGEREF _Toc413402135 \h </w:instrText>
        </w:r>
        <w:r w:rsidR="004755D4">
          <w:rPr>
            <w:noProof/>
            <w:webHidden/>
          </w:rPr>
        </w:r>
        <w:r w:rsidR="004755D4">
          <w:rPr>
            <w:noProof/>
            <w:webHidden/>
          </w:rPr>
          <w:fldChar w:fldCharType="separate"/>
        </w:r>
        <w:r w:rsidR="00553517">
          <w:rPr>
            <w:noProof/>
            <w:webHidden/>
          </w:rPr>
          <w:t>12</w:t>
        </w:r>
        <w:r w:rsidR="004755D4">
          <w:rPr>
            <w:noProof/>
            <w:webHidden/>
          </w:rPr>
          <w:fldChar w:fldCharType="end"/>
        </w:r>
      </w:hyperlink>
    </w:p>
    <w:p w14:paraId="7AD715BB"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36" w:history="1">
        <w:r w:rsidR="004755D4" w:rsidRPr="0055506F">
          <w:rPr>
            <w:rStyle w:val="Hyperlink"/>
            <w:noProof/>
          </w:rPr>
          <w:t>5</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CRITERIA AND ENFORCEMENT</w:t>
        </w:r>
        <w:r w:rsidR="004755D4">
          <w:rPr>
            <w:noProof/>
            <w:webHidden/>
          </w:rPr>
          <w:tab/>
        </w:r>
        <w:r w:rsidR="004755D4">
          <w:rPr>
            <w:noProof/>
            <w:webHidden/>
          </w:rPr>
          <w:fldChar w:fldCharType="begin"/>
        </w:r>
        <w:r w:rsidR="004755D4">
          <w:rPr>
            <w:noProof/>
            <w:webHidden/>
          </w:rPr>
          <w:instrText xml:space="preserve"> PAGEREF _Toc413402136 \h </w:instrText>
        </w:r>
        <w:r w:rsidR="004755D4">
          <w:rPr>
            <w:noProof/>
            <w:webHidden/>
          </w:rPr>
        </w:r>
        <w:r w:rsidR="004755D4">
          <w:rPr>
            <w:noProof/>
            <w:webHidden/>
          </w:rPr>
          <w:fldChar w:fldCharType="separate"/>
        </w:r>
        <w:r w:rsidR="00553517">
          <w:rPr>
            <w:noProof/>
            <w:webHidden/>
          </w:rPr>
          <w:t>13</w:t>
        </w:r>
        <w:r w:rsidR="004755D4">
          <w:rPr>
            <w:noProof/>
            <w:webHidden/>
          </w:rPr>
          <w:fldChar w:fldCharType="end"/>
        </w:r>
      </w:hyperlink>
    </w:p>
    <w:p w14:paraId="28699694"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37" w:history="1">
        <w:r w:rsidR="004755D4" w:rsidRPr="0055506F">
          <w:rPr>
            <w:rStyle w:val="Hyperlink"/>
            <w:noProof/>
          </w:rPr>
          <w:t>6</w:t>
        </w:r>
        <w:r w:rsidR="004755D4">
          <w:rPr>
            <w:rFonts w:asciiTheme="minorHAnsi" w:eastAsiaTheme="minorEastAsia" w:hAnsiTheme="minorHAnsi" w:cstheme="minorBidi"/>
            <w:b w:val="0"/>
            <w:caps w:val="0"/>
            <w:noProof/>
            <w:sz w:val="22"/>
            <w:szCs w:val="22"/>
            <w:lang w:val="da-DK" w:eastAsia="da-DK"/>
          </w:rPr>
          <w:tab/>
        </w:r>
        <w:r w:rsidR="004755D4" w:rsidRPr="0055506F">
          <w:rPr>
            <w:rStyle w:val="Hyperlink"/>
            <w:noProof/>
          </w:rPr>
          <w:t>Conclusions</w:t>
        </w:r>
        <w:r w:rsidR="004755D4">
          <w:rPr>
            <w:noProof/>
            <w:webHidden/>
          </w:rPr>
          <w:tab/>
        </w:r>
        <w:r w:rsidR="004755D4">
          <w:rPr>
            <w:noProof/>
            <w:webHidden/>
          </w:rPr>
          <w:fldChar w:fldCharType="begin"/>
        </w:r>
        <w:r w:rsidR="004755D4">
          <w:rPr>
            <w:noProof/>
            <w:webHidden/>
          </w:rPr>
          <w:instrText xml:space="preserve"> PAGEREF _Toc413402137 \h </w:instrText>
        </w:r>
        <w:r w:rsidR="004755D4">
          <w:rPr>
            <w:noProof/>
            <w:webHidden/>
          </w:rPr>
        </w:r>
        <w:r w:rsidR="004755D4">
          <w:rPr>
            <w:noProof/>
            <w:webHidden/>
          </w:rPr>
          <w:fldChar w:fldCharType="separate"/>
        </w:r>
        <w:r w:rsidR="00553517">
          <w:rPr>
            <w:noProof/>
            <w:webHidden/>
          </w:rPr>
          <w:t>14</w:t>
        </w:r>
        <w:r w:rsidR="004755D4">
          <w:rPr>
            <w:noProof/>
            <w:webHidden/>
          </w:rPr>
          <w:fldChar w:fldCharType="end"/>
        </w:r>
      </w:hyperlink>
    </w:p>
    <w:p w14:paraId="75C277F7"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38" w:history="1">
        <w:r w:rsidR="004755D4" w:rsidRPr="0055506F">
          <w:rPr>
            <w:rStyle w:val="Hyperlink"/>
            <w:noProof/>
          </w:rPr>
          <w:t>ANNEX 1: Statistical analysis of the questionnaire</w:t>
        </w:r>
        <w:r w:rsidR="004755D4">
          <w:rPr>
            <w:noProof/>
            <w:webHidden/>
          </w:rPr>
          <w:tab/>
        </w:r>
        <w:r w:rsidR="004755D4">
          <w:rPr>
            <w:noProof/>
            <w:webHidden/>
          </w:rPr>
          <w:fldChar w:fldCharType="begin"/>
        </w:r>
        <w:r w:rsidR="004755D4">
          <w:rPr>
            <w:noProof/>
            <w:webHidden/>
          </w:rPr>
          <w:instrText xml:space="preserve"> PAGEREF _Toc413402138 \h </w:instrText>
        </w:r>
        <w:r w:rsidR="004755D4">
          <w:rPr>
            <w:noProof/>
            <w:webHidden/>
          </w:rPr>
        </w:r>
        <w:r w:rsidR="004755D4">
          <w:rPr>
            <w:noProof/>
            <w:webHidden/>
          </w:rPr>
          <w:fldChar w:fldCharType="separate"/>
        </w:r>
        <w:r w:rsidR="00553517">
          <w:rPr>
            <w:noProof/>
            <w:webHidden/>
          </w:rPr>
          <w:t>15</w:t>
        </w:r>
        <w:r w:rsidR="004755D4">
          <w:rPr>
            <w:noProof/>
            <w:webHidden/>
          </w:rPr>
          <w:fldChar w:fldCharType="end"/>
        </w:r>
      </w:hyperlink>
    </w:p>
    <w:p w14:paraId="40813485"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39" w:history="1">
        <w:r w:rsidR="004755D4" w:rsidRPr="0055506F">
          <w:rPr>
            <w:rStyle w:val="Hyperlink"/>
            <w:noProof/>
          </w:rPr>
          <w:t>ANNEX 2: An Example of Smartphone Application to gather crowdsourced data</w:t>
        </w:r>
        <w:r w:rsidR="004755D4">
          <w:rPr>
            <w:noProof/>
            <w:webHidden/>
          </w:rPr>
          <w:tab/>
        </w:r>
        <w:r w:rsidR="004755D4">
          <w:rPr>
            <w:noProof/>
            <w:webHidden/>
          </w:rPr>
          <w:fldChar w:fldCharType="begin"/>
        </w:r>
        <w:r w:rsidR="004755D4">
          <w:rPr>
            <w:noProof/>
            <w:webHidden/>
          </w:rPr>
          <w:instrText xml:space="preserve"> PAGEREF _Toc413402139 \h </w:instrText>
        </w:r>
        <w:r w:rsidR="004755D4">
          <w:rPr>
            <w:noProof/>
            <w:webHidden/>
          </w:rPr>
        </w:r>
        <w:r w:rsidR="004755D4">
          <w:rPr>
            <w:noProof/>
            <w:webHidden/>
          </w:rPr>
          <w:fldChar w:fldCharType="separate"/>
        </w:r>
        <w:r w:rsidR="00553517">
          <w:rPr>
            <w:noProof/>
            <w:webHidden/>
          </w:rPr>
          <w:t>17</w:t>
        </w:r>
        <w:r w:rsidR="004755D4">
          <w:rPr>
            <w:noProof/>
            <w:webHidden/>
          </w:rPr>
          <w:fldChar w:fldCharType="end"/>
        </w:r>
      </w:hyperlink>
    </w:p>
    <w:p w14:paraId="37C89A79"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40" w:history="1">
        <w:r w:rsidR="004755D4" w:rsidRPr="0055506F">
          <w:rPr>
            <w:rStyle w:val="Hyperlink"/>
            <w:noProof/>
          </w:rPr>
          <w:t>ANNEX 3: Summary of the responses to the questionnaire</w:t>
        </w:r>
        <w:r w:rsidR="004755D4">
          <w:rPr>
            <w:noProof/>
            <w:webHidden/>
          </w:rPr>
          <w:tab/>
        </w:r>
        <w:r w:rsidR="004755D4">
          <w:rPr>
            <w:noProof/>
            <w:webHidden/>
          </w:rPr>
          <w:fldChar w:fldCharType="begin"/>
        </w:r>
        <w:r w:rsidR="004755D4">
          <w:rPr>
            <w:noProof/>
            <w:webHidden/>
          </w:rPr>
          <w:instrText xml:space="preserve"> PAGEREF _Toc413402140 \h </w:instrText>
        </w:r>
        <w:r w:rsidR="004755D4">
          <w:rPr>
            <w:noProof/>
            <w:webHidden/>
          </w:rPr>
        </w:r>
        <w:r w:rsidR="004755D4">
          <w:rPr>
            <w:noProof/>
            <w:webHidden/>
          </w:rPr>
          <w:fldChar w:fldCharType="separate"/>
        </w:r>
        <w:r w:rsidR="00553517">
          <w:rPr>
            <w:noProof/>
            <w:webHidden/>
          </w:rPr>
          <w:t>19</w:t>
        </w:r>
        <w:r w:rsidR="004755D4">
          <w:rPr>
            <w:noProof/>
            <w:webHidden/>
          </w:rPr>
          <w:fldChar w:fldCharType="end"/>
        </w:r>
      </w:hyperlink>
    </w:p>
    <w:p w14:paraId="25DAEABA" w14:textId="77777777" w:rsidR="004755D4" w:rsidRDefault="0089683B">
      <w:pPr>
        <w:pStyle w:val="TOC1"/>
        <w:rPr>
          <w:rFonts w:asciiTheme="minorHAnsi" w:eastAsiaTheme="minorEastAsia" w:hAnsiTheme="minorHAnsi" w:cstheme="minorBidi"/>
          <w:b w:val="0"/>
          <w:caps w:val="0"/>
          <w:noProof/>
          <w:sz w:val="22"/>
          <w:szCs w:val="22"/>
          <w:lang w:val="da-DK" w:eastAsia="da-DK"/>
        </w:rPr>
      </w:pPr>
      <w:hyperlink w:anchor="_Toc413402141" w:history="1">
        <w:r w:rsidR="004755D4" w:rsidRPr="0055506F">
          <w:rPr>
            <w:rStyle w:val="Hyperlink"/>
            <w:noProof/>
          </w:rPr>
          <w:t>ANNEX 4: List of referenceS</w:t>
        </w:r>
        <w:r w:rsidR="004755D4">
          <w:rPr>
            <w:noProof/>
            <w:webHidden/>
          </w:rPr>
          <w:tab/>
        </w:r>
        <w:r w:rsidR="004755D4">
          <w:rPr>
            <w:noProof/>
            <w:webHidden/>
          </w:rPr>
          <w:fldChar w:fldCharType="begin"/>
        </w:r>
        <w:r w:rsidR="004755D4">
          <w:rPr>
            <w:noProof/>
            <w:webHidden/>
          </w:rPr>
          <w:instrText xml:space="preserve"> PAGEREF _Toc413402141 \h </w:instrText>
        </w:r>
        <w:r w:rsidR="004755D4">
          <w:rPr>
            <w:noProof/>
            <w:webHidden/>
          </w:rPr>
        </w:r>
        <w:r w:rsidR="004755D4">
          <w:rPr>
            <w:noProof/>
            <w:webHidden/>
          </w:rPr>
          <w:fldChar w:fldCharType="separate"/>
        </w:r>
        <w:r w:rsidR="00553517">
          <w:rPr>
            <w:noProof/>
            <w:webHidden/>
          </w:rPr>
          <w:t>77</w:t>
        </w:r>
        <w:r w:rsidR="004755D4">
          <w:rPr>
            <w:noProof/>
            <w:webHidden/>
          </w:rPr>
          <w:fldChar w:fldCharType="end"/>
        </w:r>
      </w:hyperlink>
    </w:p>
    <w:p w14:paraId="1A05F7D3" w14:textId="77777777" w:rsidR="008A54FC" w:rsidRPr="00B03317" w:rsidRDefault="00C5184E" w:rsidP="008A54FC">
      <w:r w:rsidRPr="00B03317">
        <w:rPr>
          <w:caps/>
        </w:rPr>
        <w:fldChar w:fldCharType="end"/>
      </w:r>
    </w:p>
    <w:p w14:paraId="7201251A" w14:textId="6DFCC3A7" w:rsidR="008A54FC" w:rsidRPr="00B03317" w:rsidRDefault="008A54FC" w:rsidP="008A54FC">
      <w:r w:rsidRPr="00B03317">
        <w:br w:type="page"/>
      </w:r>
    </w:p>
    <w:p w14:paraId="67426E8E" w14:textId="77777777" w:rsidR="008A54FC" w:rsidRPr="00B03317" w:rsidRDefault="0089683B" w:rsidP="008A54FC">
      <w:pPr>
        <w:rPr>
          <w:b/>
          <w:color w:val="FFFFFF"/>
          <w:szCs w:val="20"/>
        </w:rPr>
      </w:pPr>
      <w:r>
        <w:rPr>
          <w:b/>
          <w:noProof/>
          <w:color w:val="FFFFFF"/>
          <w:szCs w:val="20"/>
          <w:lang w:eastAsia="fi-FI"/>
        </w:rPr>
        <w:lastRenderedPageBreak/>
        <w:pict w14:anchorId="1CC25BA4">
          <v:rect id="Rectangle 22" o:spid="_x0000_s1028" style="position:absolute;left:0;text-align:left;margin-left:-.35pt;margin-top:71.15pt;width:595.3pt;height:56.7pt;z-index:-2516572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w:r>
    </w:p>
    <w:p w14:paraId="67FC95F2" w14:textId="77777777" w:rsidR="008B70CD" w:rsidRPr="00B03317" w:rsidRDefault="008B70CD" w:rsidP="008A54FC">
      <w:pPr>
        <w:rPr>
          <w:b/>
          <w:color w:val="FFFFFF"/>
        </w:rPr>
      </w:pPr>
    </w:p>
    <w:p w14:paraId="601145DF" w14:textId="4DEFD899" w:rsidR="008A54FC" w:rsidRPr="00B03317" w:rsidRDefault="00D63831" w:rsidP="008A54FC">
      <w:pPr>
        <w:rPr>
          <w:b/>
          <w:color w:val="FFFFFF"/>
        </w:rPr>
      </w:pPr>
      <w:r w:rsidRPr="00B03317">
        <w:rPr>
          <w:b/>
          <w:color w:val="FFFFFF"/>
        </w:rPr>
        <w:t>L</w:t>
      </w:r>
      <w:r w:rsidR="008A54FC" w:rsidRPr="00B03317">
        <w:rPr>
          <w:b/>
          <w:color w:val="FFFFFF"/>
        </w:rPr>
        <w:t>IST OF ABBREVIATIONS</w:t>
      </w:r>
    </w:p>
    <w:p w14:paraId="11B25781" w14:textId="77777777" w:rsidR="008A54FC" w:rsidRPr="00B03317" w:rsidRDefault="008A54FC" w:rsidP="008A54FC">
      <w:pPr>
        <w:rPr>
          <w:b/>
          <w:color w:val="FFFFFF"/>
        </w:rPr>
      </w:pPr>
    </w:p>
    <w:p w14:paraId="01D39B07" w14:textId="77777777" w:rsidR="008A54FC" w:rsidRPr="00B03317" w:rsidRDefault="008A54FC" w:rsidP="008A54FC">
      <w:pPr>
        <w:rPr>
          <w:b/>
          <w:color w:val="FFFFFF"/>
        </w:rPr>
      </w:pPr>
    </w:p>
    <w:p w14:paraId="2DEF00A2" w14:textId="77777777" w:rsidR="008A54FC" w:rsidRPr="00B03317" w:rsidRDefault="008A54FC" w:rsidP="008A54FC"/>
    <w:p w14:paraId="44F81D52" w14:textId="77777777" w:rsidR="008A54FC" w:rsidRPr="00B03317"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2053F9" w:rsidRPr="00B03317" w14:paraId="53F4C4B7" w14:textId="77777777">
        <w:trPr>
          <w:trHeight w:val="76"/>
        </w:trPr>
        <w:tc>
          <w:tcPr>
            <w:tcW w:w="2088" w:type="dxa"/>
          </w:tcPr>
          <w:p w14:paraId="26ECEB4B" w14:textId="77777777" w:rsidR="002053F9" w:rsidRPr="00B03317" w:rsidRDefault="002053F9" w:rsidP="008A54FC">
            <w:pPr>
              <w:spacing w:line="288" w:lineRule="auto"/>
              <w:rPr>
                <w:b/>
                <w:color w:val="D2232A"/>
              </w:rPr>
            </w:pPr>
            <w:r w:rsidRPr="00B03317">
              <w:rPr>
                <w:b/>
                <w:color w:val="D2232A"/>
              </w:rPr>
              <w:t>Abbreviation</w:t>
            </w:r>
          </w:p>
        </w:tc>
        <w:tc>
          <w:tcPr>
            <w:tcW w:w="7767" w:type="dxa"/>
          </w:tcPr>
          <w:p w14:paraId="6A0B70D7" w14:textId="32F00729" w:rsidR="002053F9" w:rsidRPr="00B03317" w:rsidRDefault="002053F9" w:rsidP="00D63831">
            <w:pPr>
              <w:spacing w:line="288" w:lineRule="auto"/>
              <w:rPr>
                <w:b/>
                <w:color w:val="D2232A"/>
              </w:rPr>
            </w:pPr>
            <w:r w:rsidRPr="00B03317">
              <w:rPr>
                <w:b/>
                <w:color w:val="D2232A"/>
              </w:rPr>
              <w:t>Explanation</w:t>
            </w:r>
          </w:p>
        </w:tc>
      </w:tr>
      <w:tr w:rsidR="002053F9" w:rsidRPr="00B03317" w14:paraId="0CF837A5" w14:textId="77777777" w:rsidTr="002053F9">
        <w:tc>
          <w:tcPr>
            <w:tcW w:w="2088" w:type="dxa"/>
          </w:tcPr>
          <w:p w14:paraId="15AF5BC1" w14:textId="77777777" w:rsidR="002053F9" w:rsidRPr="00B03317" w:rsidRDefault="002053F9" w:rsidP="002053F9">
            <w:pPr>
              <w:spacing w:line="288" w:lineRule="auto"/>
              <w:rPr>
                <w:b/>
              </w:rPr>
            </w:pPr>
            <w:r w:rsidRPr="00B03317">
              <w:rPr>
                <w:b/>
              </w:rPr>
              <w:t>BEREC</w:t>
            </w:r>
          </w:p>
        </w:tc>
        <w:tc>
          <w:tcPr>
            <w:tcW w:w="7767" w:type="dxa"/>
          </w:tcPr>
          <w:p w14:paraId="035FCAEA" w14:textId="77777777" w:rsidR="002053F9" w:rsidRPr="00B03317" w:rsidRDefault="002053F9" w:rsidP="002053F9">
            <w:pPr>
              <w:spacing w:line="288" w:lineRule="auto"/>
            </w:pPr>
            <w:r w:rsidRPr="00B03317">
              <w:t>Body of European Regulators for Electronic Communications</w:t>
            </w:r>
          </w:p>
        </w:tc>
      </w:tr>
      <w:tr w:rsidR="002053F9" w:rsidRPr="00B03317" w14:paraId="708E9A74" w14:textId="77777777" w:rsidTr="002053F9">
        <w:tc>
          <w:tcPr>
            <w:tcW w:w="2088" w:type="dxa"/>
          </w:tcPr>
          <w:p w14:paraId="297B771B" w14:textId="77777777" w:rsidR="002053F9" w:rsidRPr="00B03317" w:rsidRDefault="002053F9" w:rsidP="002053F9">
            <w:pPr>
              <w:spacing w:line="288" w:lineRule="auto"/>
              <w:rPr>
                <w:b/>
              </w:rPr>
            </w:pPr>
            <w:r w:rsidRPr="00B03317">
              <w:rPr>
                <w:b/>
              </w:rPr>
              <w:t>CEPT</w:t>
            </w:r>
          </w:p>
        </w:tc>
        <w:tc>
          <w:tcPr>
            <w:tcW w:w="7767" w:type="dxa"/>
          </w:tcPr>
          <w:p w14:paraId="00950933" w14:textId="77777777" w:rsidR="002053F9" w:rsidRPr="00B03317" w:rsidRDefault="002053F9" w:rsidP="002053F9">
            <w:pPr>
              <w:spacing w:line="288" w:lineRule="auto"/>
            </w:pPr>
            <w:r w:rsidRPr="00B03317">
              <w:t>European Conference of Postal and Telecommunications Administrations</w:t>
            </w:r>
          </w:p>
        </w:tc>
      </w:tr>
      <w:tr w:rsidR="002053F9" w:rsidRPr="00B03317" w14:paraId="0E48AF38" w14:textId="77777777" w:rsidTr="002053F9">
        <w:tc>
          <w:tcPr>
            <w:tcW w:w="2088" w:type="dxa"/>
          </w:tcPr>
          <w:p w14:paraId="138CFC23" w14:textId="77777777" w:rsidR="002053F9" w:rsidRPr="00B03317" w:rsidRDefault="002053F9" w:rsidP="002053F9">
            <w:pPr>
              <w:spacing w:line="288" w:lineRule="auto"/>
              <w:rPr>
                <w:b/>
              </w:rPr>
            </w:pPr>
            <w:r w:rsidRPr="00B03317">
              <w:rPr>
                <w:b/>
              </w:rPr>
              <w:t>CPICH</w:t>
            </w:r>
          </w:p>
        </w:tc>
        <w:tc>
          <w:tcPr>
            <w:tcW w:w="7767" w:type="dxa"/>
          </w:tcPr>
          <w:p w14:paraId="22B17E58" w14:textId="77777777" w:rsidR="002053F9" w:rsidRPr="00B03317" w:rsidRDefault="002053F9" w:rsidP="002053F9">
            <w:pPr>
              <w:spacing w:line="288" w:lineRule="auto"/>
            </w:pPr>
            <w:r w:rsidRPr="00B03317">
              <w:t>Common pilot channel</w:t>
            </w:r>
          </w:p>
        </w:tc>
      </w:tr>
      <w:tr w:rsidR="002053F9" w:rsidRPr="00B03317" w14:paraId="60E3BA70" w14:textId="77777777" w:rsidTr="002053F9">
        <w:tc>
          <w:tcPr>
            <w:tcW w:w="2088" w:type="dxa"/>
          </w:tcPr>
          <w:p w14:paraId="1576A221" w14:textId="77777777" w:rsidR="002053F9" w:rsidRPr="00B03317" w:rsidRDefault="002053F9" w:rsidP="002053F9">
            <w:pPr>
              <w:spacing w:line="288" w:lineRule="auto"/>
              <w:rPr>
                <w:b/>
              </w:rPr>
            </w:pPr>
            <w:r w:rsidRPr="00B03317">
              <w:rPr>
                <w:b/>
              </w:rPr>
              <w:t>dBµV/m</w:t>
            </w:r>
          </w:p>
        </w:tc>
        <w:tc>
          <w:tcPr>
            <w:tcW w:w="7767" w:type="dxa"/>
          </w:tcPr>
          <w:p w14:paraId="03369AF7" w14:textId="77777777" w:rsidR="002053F9" w:rsidRPr="00B03317" w:rsidRDefault="002053F9" w:rsidP="002053F9">
            <w:pPr>
              <w:spacing w:line="288" w:lineRule="auto"/>
            </w:pPr>
            <w:r w:rsidRPr="00B03317">
              <w:t>Decibel above 1 microvolt per meter</w:t>
            </w:r>
          </w:p>
        </w:tc>
      </w:tr>
      <w:tr w:rsidR="002053F9" w:rsidRPr="00B03317" w14:paraId="03827893" w14:textId="77777777" w:rsidTr="002053F9">
        <w:tc>
          <w:tcPr>
            <w:tcW w:w="2088" w:type="dxa"/>
          </w:tcPr>
          <w:p w14:paraId="1B744A30" w14:textId="77777777" w:rsidR="002053F9" w:rsidRPr="00B03317" w:rsidRDefault="002053F9" w:rsidP="002053F9">
            <w:pPr>
              <w:spacing w:line="288" w:lineRule="auto"/>
              <w:rPr>
                <w:b/>
              </w:rPr>
            </w:pPr>
            <w:r w:rsidRPr="00B03317">
              <w:rPr>
                <w:b/>
              </w:rPr>
              <w:t>dBm</w:t>
            </w:r>
          </w:p>
        </w:tc>
        <w:tc>
          <w:tcPr>
            <w:tcW w:w="7767" w:type="dxa"/>
          </w:tcPr>
          <w:p w14:paraId="574EC257" w14:textId="77777777" w:rsidR="002053F9" w:rsidRPr="00B03317" w:rsidRDefault="002053F9" w:rsidP="002053F9">
            <w:pPr>
              <w:spacing w:line="288" w:lineRule="auto"/>
            </w:pPr>
            <w:r w:rsidRPr="00B03317">
              <w:t xml:space="preserve">Decibel referenced to </w:t>
            </w:r>
            <w:proofErr w:type="spellStart"/>
            <w:r w:rsidRPr="00B03317">
              <w:t>milliwatts</w:t>
            </w:r>
            <w:proofErr w:type="spellEnd"/>
          </w:p>
        </w:tc>
      </w:tr>
      <w:tr w:rsidR="002053F9" w:rsidRPr="00B03317" w14:paraId="4799883A" w14:textId="77777777" w:rsidTr="002053F9">
        <w:tc>
          <w:tcPr>
            <w:tcW w:w="2088" w:type="dxa"/>
          </w:tcPr>
          <w:p w14:paraId="3F584145" w14:textId="77777777" w:rsidR="002053F9" w:rsidRPr="00B03317" w:rsidRDefault="002053F9" w:rsidP="002053F9">
            <w:pPr>
              <w:spacing w:line="288" w:lineRule="auto"/>
              <w:rPr>
                <w:b/>
              </w:rPr>
            </w:pPr>
            <w:r w:rsidRPr="00B03317">
              <w:rPr>
                <w:b/>
              </w:rPr>
              <w:t>DTM</w:t>
            </w:r>
          </w:p>
        </w:tc>
        <w:tc>
          <w:tcPr>
            <w:tcW w:w="7767" w:type="dxa"/>
          </w:tcPr>
          <w:p w14:paraId="37CCD1CD" w14:textId="77777777" w:rsidR="002053F9" w:rsidRPr="00B03317" w:rsidRDefault="002053F9" w:rsidP="002053F9">
            <w:pPr>
              <w:spacing w:line="288" w:lineRule="auto"/>
            </w:pPr>
            <w:r w:rsidRPr="00B03317">
              <w:t>Digital terrain model</w:t>
            </w:r>
          </w:p>
        </w:tc>
      </w:tr>
      <w:tr w:rsidR="002053F9" w:rsidRPr="00B03317" w14:paraId="5F0C804A" w14:textId="77777777" w:rsidTr="002053F9">
        <w:tc>
          <w:tcPr>
            <w:tcW w:w="2088" w:type="dxa"/>
          </w:tcPr>
          <w:p w14:paraId="680C0258" w14:textId="77777777" w:rsidR="002053F9" w:rsidRPr="00B03317" w:rsidRDefault="002053F9" w:rsidP="002053F9">
            <w:pPr>
              <w:spacing w:line="288" w:lineRule="auto"/>
              <w:rPr>
                <w:b/>
              </w:rPr>
            </w:pPr>
            <w:r w:rsidRPr="00B03317">
              <w:rPr>
                <w:b/>
              </w:rPr>
              <w:t>ECC</w:t>
            </w:r>
          </w:p>
        </w:tc>
        <w:tc>
          <w:tcPr>
            <w:tcW w:w="7767" w:type="dxa"/>
          </w:tcPr>
          <w:p w14:paraId="2FC2CBAD" w14:textId="77777777" w:rsidR="002053F9" w:rsidRPr="00B03317" w:rsidRDefault="002053F9" w:rsidP="002053F9">
            <w:pPr>
              <w:pStyle w:val="ECCParagraph"/>
              <w:spacing w:after="0" w:line="288" w:lineRule="auto"/>
              <w:jc w:val="left"/>
              <w:rPr>
                <w:szCs w:val="20"/>
              </w:rPr>
            </w:pPr>
            <w:r w:rsidRPr="00B03317">
              <w:t>Electronic Communications Committee</w:t>
            </w:r>
          </w:p>
        </w:tc>
      </w:tr>
      <w:tr w:rsidR="002053F9" w:rsidRPr="00B03317" w14:paraId="3A915B97" w14:textId="77777777" w:rsidTr="002053F9">
        <w:tc>
          <w:tcPr>
            <w:tcW w:w="2088" w:type="dxa"/>
          </w:tcPr>
          <w:p w14:paraId="741D90AF" w14:textId="77777777" w:rsidR="002053F9" w:rsidRPr="00B03317" w:rsidRDefault="002053F9" w:rsidP="002053F9">
            <w:pPr>
              <w:spacing w:line="288" w:lineRule="auto"/>
              <w:rPr>
                <w:b/>
              </w:rPr>
            </w:pPr>
            <w:r w:rsidRPr="00B03317">
              <w:rPr>
                <w:b/>
              </w:rPr>
              <w:t>ECC PT1</w:t>
            </w:r>
          </w:p>
        </w:tc>
        <w:tc>
          <w:tcPr>
            <w:tcW w:w="7767" w:type="dxa"/>
          </w:tcPr>
          <w:p w14:paraId="2D449192" w14:textId="77777777" w:rsidR="002053F9" w:rsidRPr="00B03317" w:rsidRDefault="002053F9" w:rsidP="002053F9">
            <w:pPr>
              <w:spacing w:line="288" w:lineRule="auto"/>
            </w:pPr>
            <w:r w:rsidRPr="00B03317">
              <w:t>ECC Project Team 1 - IMT matters</w:t>
            </w:r>
          </w:p>
        </w:tc>
      </w:tr>
      <w:tr w:rsidR="002053F9" w:rsidRPr="00B03317" w14:paraId="21BBA9D1" w14:textId="77777777" w:rsidTr="002053F9">
        <w:tc>
          <w:tcPr>
            <w:tcW w:w="2088" w:type="dxa"/>
          </w:tcPr>
          <w:p w14:paraId="7573899E" w14:textId="2CBD2D50" w:rsidR="002053F9" w:rsidRPr="00B03317" w:rsidRDefault="00B03317" w:rsidP="002053F9">
            <w:pPr>
              <w:spacing w:line="288" w:lineRule="auto"/>
              <w:rPr>
                <w:b/>
              </w:rPr>
            </w:pPr>
            <w:r>
              <w:rPr>
                <w:b/>
              </w:rPr>
              <w:t>e.i.r.p.</w:t>
            </w:r>
          </w:p>
        </w:tc>
        <w:tc>
          <w:tcPr>
            <w:tcW w:w="7767" w:type="dxa"/>
          </w:tcPr>
          <w:p w14:paraId="6C736376" w14:textId="0D447AC8" w:rsidR="002053F9" w:rsidRPr="00B03317" w:rsidRDefault="00B03317" w:rsidP="00B03317">
            <w:pPr>
              <w:spacing w:line="288" w:lineRule="auto"/>
            </w:pPr>
            <w:r>
              <w:t>equivalent i</w:t>
            </w:r>
            <w:r w:rsidR="002053F9" w:rsidRPr="00B03317">
              <w:t>sotropic</w:t>
            </w:r>
            <w:r>
              <w:t>ally</w:t>
            </w:r>
            <w:r w:rsidR="002053F9" w:rsidRPr="00B03317">
              <w:t xml:space="preserve"> radiated power</w:t>
            </w:r>
          </w:p>
        </w:tc>
      </w:tr>
      <w:tr w:rsidR="002053F9" w:rsidRPr="00B03317" w14:paraId="5FE2AAB5" w14:textId="77777777" w:rsidTr="002053F9">
        <w:tc>
          <w:tcPr>
            <w:tcW w:w="2088" w:type="dxa"/>
          </w:tcPr>
          <w:p w14:paraId="744E820B" w14:textId="77777777" w:rsidR="002053F9" w:rsidRPr="00B03317" w:rsidRDefault="002053F9" w:rsidP="002053F9">
            <w:pPr>
              <w:spacing w:line="288" w:lineRule="auto"/>
              <w:rPr>
                <w:b/>
              </w:rPr>
            </w:pPr>
            <w:r w:rsidRPr="00B03317">
              <w:rPr>
                <w:b/>
              </w:rPr>
              <w:t>GIS</w:t>
            </w:r>
          </w:p>
        </w:tc>
        <w:tc>
          <w:tcPr>
            <w:tcW w:w="7767" w:type="dxa"/>
          </w:tcPr>
          <w:p w14:paraId="02DFD45D" w14:textId="77777777" w:rsidR="002053F9" w:rsidRPr="00B03317" w:rsidRDefault="002053F9" w:rsidP="002053F9">
            <w:pPr>
              <w:spacing w:line="288" w:lineRule="auto"/>
            </w:pPr>
            <w:r w:rsidRPr="00B03317">
              <w:t>Geographic information system</w:t>
            </w:r>
          </w:p>
        </w:tc>
      </w:tr>
      <w:tr w:rsidR="002053F9" w:rsidRPr="00B03317" w14:paraId="63A8B988" w14:textId="77777777" w:rsidTr="002053F9">
        <w:tc>
          <w:tcPr>
            <w:tcW w:w="2088" w:type="dxa"/>
          </w:tcPr>
          <w:p w14:paraId="15BBC111" w14:textId="77777777" w:rsidR="002053F9" w:rsidRPr="00B03317" w:rsidRDefault="002053F9" w:rsidP="002053F9">
            <w:pPr>
              <w:spacing w:line="288" w:lineRule="auto"/>
              <w:rPr>
                <w:b/>
              </w:rPr>
            </w:pPr>
            <w:r w:rsidRPr="00B03317">
              <w:rPr>
                <w:b/>
              </w:rPr>
              <w:t>GSM</w:t>
            </w:r>
          </w:p>
        </w:tc>
        <w:tc>
          <w:tcPr>
            <w:tcW w:w="7767" w:type="dxa"/>
          </w:tcPr>
          <w:p w14:paraId="5EEA7574" w14:textId="77777777" w:rsidR="002053F9" w:rsidRPr="00B03317" w:rsidRDefault="002053F9" w:rsidP="002053F9">
            <w:pPr>
              <w:spacing w:line="288" w:lineRule="auto"/>
            </w:pPr>
            <w:r w:rsidRPr="00B03317">
              <w:t>Global System for Mobile Communications</w:t>
            </w:r>
          </w:p>
        </w:tc>
      </w:tr>
      <w:tr w:rsidR="002053F9" w:rsidRPr="00B03317" w14:paraId="0B479B2E" w14:textId="77777777" w:rsidTr="002053F9">
        <w:tc>
          <w:tcPr>
            <w:tcW w:w="2088" w:type="dxa"/>
          </w:tcPr>
          <w:p w14:paraId="5AE280CE" w14:textId="77777777" w:rsidR="002053F9" w:rsidRPr="00B03317" w:rsidRDefault="002053F9" w:rsidP="002053F9">
            <w:pPr>
              <w:spacing w:line="288" w:lineRule="auto"/>
              <w:rPr>
                <w:b/>
              </w:rPr>
            </w:pPr>
            <w:r w:rsidRPr="00B03317">
              <w:rPr>
                <w:b/>
              </w:rPr>
              <w:t>ITU</w:t>
            </w:r>
          </w:p>
        </w:tc>
        <w:tc>
          <w:tcPr>
            <w:tcW w:w="7767" w:type="dxa"/>
          </w:tcPr>
          <w:p w14:paraId="3E7435FA" w14:textId="77777777" w:rsidR="002053F9" w:rsidRPr="00B03317" w:rsidRDefault="002053F9" w:rsidP="002053F9">
            <w:pPr>
              <w:pStyle w:val="ECCParagraph"/>
              <w:spacing w:after="0" w:line="288" w:lineRule="auto"/>
              <w:jc w:val="left"/>
            </w:pPr>
            <w:r w:rsidRPr="00B03317">
              <w:t>International Telecommunication Union</w:t>
            </w:r>
          </w:p>
        </w:tc>
      </w:tr>
      <w:tr w:rsidR="002053F9" w:rsidRPr="00B03317" w14:paraId="1585E5A8" w14:textId="77777777" w:rsidTr="002053F9">
        <w:tc>
          <w:tcPr>
            <w:tcW w:w="2088" w:type="dxa"/>
          </w:tcPr>
          <w:p w14:paraId="5518E1A4" w14:textId="77777777" w:rsidR="002053F9" w:rsidRPr="00B03317" w:rsidRDefault="002053F9" w:rsidP="002053F9">
            <w:pPr>
              <w:spacing w:line="288" w:lineRule="auto"/>
              <w:rPr>
                <w:b/>
              </w:rPr>
            </w:pPr>
            <w:r w:rsidRPr="00B03317">
              <w:rPr>
                <w:b/>
              </w:rPr>
              <w:t>JRC</w:t>
            </w:r>
          </w:p>
        </w:tc>
        <w:tc>
          <w:tcPr>
            <w:tcW w:w="7767" w:type="dxa"/>
          </w:tcPr>
          <w:p w14:paraId="369537AE" w14:textId="77777777" w:rsidR="002053F9" w:rsidRPr="00B03317" w:rsidRDefault="002053F9" w:rsidP="002053F9">
            <w:pPr>
              <w:spacing w:line="288" w:lineRule="auto"/>
            </w:pPr>
            <w:r w:rsidRPr="00B03317">
              <w:t>Joint Research Council</w:t>
            </w:r>
          </w:p>
        </w:tc>
      </w:tr>
      <w:tr w:rsidR="002053F9" w:rsidRPr="00B03317" w14:paraId="5441E55D" w14:textId="77777777" w:rsidTr="002053F9">
        <w:tc>
          <w:tcPr>
            <w:tcW w:w="2088" w:type="dxa"/>
          </w:tcPr>
          <w:p w14:paraId="4CC81088" w14:textId="77777777" w:rsidR="002053F9" w:rsidRPr="00B03317" w:rsidRDefault="002053F9" w:rsidP="002053F9">
            <w:pPr>
              <w:spacing w:line="288" w:lineRule="auto"/>
              <w:rPr>
                <w:b/>
              </w:rPr>
            </w:pPr>
            <w:proofErr w:type="spellStart"/>
            <w:r w:rsidRPr="00B03317">
              <w:rPr>
                <w:b/>
              </w:rPr>
              <w:t>kbit</w:t>
            </w:r>
            <w:proofErr w:type="spellEnd"/>
            <w:r w:rsidRPr="00B03317">
              <w:rPr>
                <w:b/>
              </w:rPr>
              <w:t>/s</w:t>
            </w:r>
          </w:p>
        </w:tc>
        <w:tc>
          <w:tcPr>
            <w:tcW w:w="7767" w:type="dxa"/>
          </w:tcPr>
          <w:p w14:paraId="322F1B95" w14:textId="77777777" w:rsidR="002053F9" w:rsidRPr="00B03317" w:rsidRDefault="002053F9" w:rsidP="002053F9">
            <w:pPr>
              <w:spacing w:line="288" w:lineRule="auto"/>
            </w:pPr>
            <w:r w:rsidRPr="00B03317">
              <w:t>kilobit per second</w:t>
            </w:r>
          </w:p>
        </w:tc>
      </w:tr>
      <w:tr w:rsidR="002053F9" w:rsidRPr="00B03317" w14:paraId="1A9A3C93" w14:textId="77777777" w:rsidTr="002053F9">
        <w:tc>
          <w:tcPr>
            <w:tcW w:w="2088" w:type="dxa"/>
          </w:tcPr>
          <w:p w14:paraId="7F091080" w14:textId="77777777" w:rsidR="002053F9" w:rsidRPr="00B03317" w:rsidRDefault="002053F9" w:rsidP="002053F9">
            <w:pPr>
              <w:spacing w:line="288" w:lineRule="auto"/>
              <w:rPr>
                <w:b/>
              </w:rPr>
            </w:pPr>
            <w:r w:rsidRPr="00B03317">
              <w:rPr>
                <w:b/>
              </w:rPr>
              <w:t>LTE</w:t>
            </w:r>
          </w:p>
        </w:tc>
        <w:tc>
          <w:tcPr>
            <w:tcW w:w="7767" w:type="dxa"/>
          </w:tcPr>
          <w:p w14:paraId="19CAF809" w14:textId="77777777" w:rsidR="002053F9" w:rsidRPr="00B03317" w:rsidRDefault="002053F9" w:rsidP="002053F9">
            <w:pPr>
              <w:spacing w:line="288" w:lineRule="auto"/>
            </w:pPr>
            <w:r w:rsidRPr="00B03317">
              <w:t>Long Term Evolution</w:t>
            </w:r>
          </w:p>
        </w:tc>
      </w:tr>
      <w:tr w:rsidR="002053F9" w:rsidRPr="00B03317" w14:paraId="1E1DCBD0" w14:textId="77777777" w:rsidTr="002053F9">
        <w:tc>
          <w:tcPr>
            <w:tcW w:w="2088" w:type="dxa"/>
          </w:tcPr>
          <w:p w14:paraId="2A129BEF" w14:textId="77777777" w:rsidR="002053F9" w:rsidRPr="00B03317" w:rsidRDefault="002053F9" w:rsidP="002053F9">
            <w:pPr>
              <w:spacing w:line="288" w:lineRule="auto"/>
              <w:rPr>
                <w:b/>
              </w:rPr>
            </w:pPr>
            <w:r w:rsidRPr="00B03317">
              <w:rPr>
                <w:b/>
              </w:rPr>
              <w:t>Mbit/s</w:t>
            </w:r>
          </w:p>
        </w:tc>
        <w:tc>
          <w:tcPr>
            <w:tcW w:w="7767" w:type="dxa"/>
          </w:tcPr>
          <w:p w14:paraId="26F4F312" w14:textId="77777777" w:rsidR="002053F9" w:rsidRPr="00B03317" w:rsidRDefault="002053F9" w:rsidP="002053F9">
            <w:pPr>
              <w:spacing w:line="288" w:lineRule="auto"/>
            </w:pPr>
            <w:r w:rsidRPr="00B03317">
              <w:t>Megabit per second</w:t>
            </w:r>
          </w:p>
        </w:tc>
      </w:tr>
      <w:tr w:rsidR="002053F9" w:rsidRPr="00B03317" w14:paraId="31BD8004" w14:textId="77777777" w:rsidTr="002053F9">
        <w:tc>
          <w:tcPr>
            <w:tcW w:w="2088" w:type="dxa"/>
          </w:tcPr>
          <w:p w14:paraId="7820AEF8" w14:textId="77777777" w:rsidR="002053F9" w:rsidRPr="00B03317" w:rsidRDefault="002053F9" w:rsidP="002053F9">
            <w:pPr>
              <w:spacing w:line="288" w:lineRule="auto"/>
              <w:rPr>
                <w:b/>
              </w:rPr>
            </w:pPr>
            <w:r w:rsidRPr="00B03317">
              <w:rPr>
                <w:b/>
              </w:rPr>
              <w:t>MFCN</w:t>
            </w:r>
          </w:p>
        </w:tc>
        <w:tc>
          <w:tcPr>
            <w:tcW w:w="7767" w:type="dxa"/>
          </w:tcPr>
          <w:p w14:paraId="18E55A14" w14:textId="77777777" w:rsidR="002053F9" w:rsidRPr="00B03317" w:rsidRDefault="002053F9" w:rsidP="002053F9">
            <w:pPr>
              <w:spacing w:line="288" w:lineRule="auto"/>
            </w:pPr>
            <w:r w:rsidRPr="00B03317">
              <w:t>Mobile/fixed communications networks</w:t>
            </w:r>
          </w:p>
        </w:tc>
      </w:tr>
      <w:tr w:rsidR="002053F9" w:rsidRPr="00B03317" w14:paraId="66B0AD1E" w14:textId="77777777" w:rsidTr="002053F9">
        <w:tc>
          <w:tcPr>
            <w:tcW w:w="2088" w:type="dxa"/>
          </w:tcPr>
          <w:p w14:paraId="4DE4EF9F" w14:textId="77777777" w:rsidR="002053F9" w:rsidRPr="00B03317" w:rsidRDefault="002053F9" w:rsidP="002053F9">
            <w:pPr>
              <w:spacing w:line="288" w:lineRule="auto"/>
              <w:rPr>
                <w:b/>
              </w:rPr>
            </w:pPr>
            <w:r w:rsidRPr="00B03317">
              <w:rPr>
                <w:b/>
              </w:rPr>
              <w:t>NRA</w:t>
            </w:r>
          </w:p>
        </w:tc>
        <w:tc>
          <w:tcPr>
            <w:tcW w:w="7767" w:type="dxa"/>
          </w:tcPr>
          <w:p w14:paraId="62C97C41" w14:textId="77777777" w:rsidR="002053F9" w:rsidRPr="00B03317" w:rsidRDefault="002053F9" w:rsidP="002053F9">
            <w:pPr>
              <w:spacing w:line="288" w:lineRule="auto"/>
            </w:pPr>
            <w:r w:rsidRPr="00B03317">
              <w:t>National regulatory authority</w:t>
            </w:r>
          </w:p>
        </w:tc>
      </w:tr>
      <w:tr w:rsidR="002053F9" w:rsidRPr="00B03317" w14:paraId="29637706" w14:textId="77777777" w:rsidTr="002053F9">
        <w:tc>
          <w:tcPr>
            <w:tcW w:w="2088" w:type="dxa"/>
          </w:tcPr>
          <w:p w14:paraId="22EE3A22" w14:textId="77777777" w:rsidR="002053F9" w:rsidRPr="00B03317" w:rsidRDefault="002053F9" w:rsidP="002053F9">
            <w:pPr>
              <w:spacing w:line="288" w:lineRule="auto"/>
              <w:rPr>
                <w:b/>
              </w:rPr>
            </w:pPr>
            <w:r w:rsidRPr="00B03317">
              <w:rPr>
                <w:b/>
              </w:rPr>
              <w:t>RSCP</w:t>
            </w:r>
          </w:p>
        </w:tc>
        <w:tc>
          <w:tcPr>
            <w:tcW w:w="7767" w:type="dxa"/>
          </w:tcPr>
          <w:p w14:paraId="2838E2D9" w14:textId="77777777" w:rsidR="002053F9" w:rsidRPr="00B03317" w:rsidRDefault="002053F9" w:rsidP="002053F9">
            <w:pPr>
              <w:spacing w:line="288" w:lineRule="auto"/>
            </w:pPr>
            <w:r w:rsidRPr="00B03317">
              <w:t>Received signal code power</w:t>
            </w:r>
          </w:p>
        </w:tc>
      </w:tr>
      <w:tr w:rsidR="002053F9" w:rsidRPr="00B03317" w14:paraId="189A1280" w14:textId="77777777" w:rsidTr="002053F9">
        <w:tc>
          <w:tcPr>
            <w:tcW w:w="2088" w:type="dxa"/>
          </w:tcPr>
          <w:p w14:paraId="67D9F300" w14:textId="77777777" w:rsidR="002053F9" w:rsidRPr="00B03317" w:rsidRDefault="002053F9" w:rsidP="002053F9">
            <w:pPr>
              <w:spacing w:line="288" w:lineRule="auto"/>
              <w:rPr>
                <w:b/>
              </w:rPr>
            </w:pPr>
            <w:r w:rsidRPr="00B03317">
              <w:rPr>
                <w:b/>
              </w:rPr>
              <w:t>RSPG</w:t>
            </w:r>
          </w:p>
        </w:tc>
        <w:tc>
          <w:tcPr>
            <w:tcW w:w="7767" w:type="dxa"/>
          </w:tcPr>
          <w:p w14:paraId="2F4C2E54" w14:textId="77777777" w:rsidR="002053F9" w:rsidRPr="00B03317" w:rsidRDefault="002053F9" w:rsidP="002053F9">
            <w:pPr>
              <w:spacing w:line="288" w:lineRule="auto"/>
            </w:pPr>
            <w:r w:rsidRPr="00B03317">
              <w:t>Radio Spectrum Policy Group</w:t>
            </w:r>
          </w:p>
        </w:tc>
      </w:tr>
      <w:tr w:rsidR="002053F9" w:rsidRPr="00B03317" w14:paraId="36290DA5" w14:textId="77777777" w:rsidTr="002053F9">
        <w:tc>
          <w:tcPr>
            <w:tcW w:w="2088" w:type="dxa"/>
          </w:tcPr>
          <w:p w14:paraId="69C48500" w14:textId="77777777" w:rsidR="002053F9" w:rsidRPr="00B03317" w:rsidRDefault="002053F9" w:rsidP="002053F9">
            <w:pPr>
              <w:spacing w:line="288" w:lineRule="auto"/>
              <w:rPr>
                <w:b/>
              </w:rPr>
            </w:pPr>
            <w:r w:rsidRPr="00B03317">
              <w:rPr>
                <w:b/>
              </w:rPr>
              <w:t>RSRP</w:t>
            </w:r>
          </w:p>
        </w:tc>
        <w:tc>
          <w:tcPr>
            <w:tcW w:w="7767" w:type="dxa"/>
          </w:tcPr>
          <w:p w14:paraId="332F3C4C" w14:textId="77777777" w:rsidR="002053F9" w:rsidRPr="00B03317" w:rsidRDefault="002053F9" w:rsidP="002053F9">
            <w:pPr>
              <w:spacing w:line="288" w:lineRule="auto"/>
            </w:pPr>
            <w:r w:rsidRPr="00B03317">
              <w:t>Reference signal received power</w:t>
            </w:r>
          </w:p>
        </w:tc>
      </w:tr>
      <w:tr w:rsidR="002053F9" w:rsidRPr="00B03317" w14:paraId="5AD6CE33" w14:textId="77777777" w:rsidTr="002053F9">
        <w:tc>
          <w:tcPr>
            <w:tcW w:w="2088" w:type="dxa"/>
          </w:tcPr>
          <w:p w14:paraId="5FFD4B35" w14:textId="77777777" w:rsidR="002053F9" w:rsidRPr="00B03317" w:rsidRDefault="002053F9" w:rsidP="002053F9">
            <w:pPr>
              <w:spacing w:line="288" w:lineRule="auto"/>
              <w:rPr>
                <w:b/>
              </w:rPr>
            </w:pPr>
            <w:proofErr w:type="spellStart"/>
            <w:r w:rsidRPr="00B03317">
              <w:rPr>
                <w:b/>
              </w:rPr>
              <w:t>RxLEV</w:t>
            </w:r>
            <w:proofErr w:type="spellEnd"/>
          </w:p>
        </w:tc>
        <w:tc>
          <w:tcPr>
            <w:tcW w:w="7767" w:type="dxa"/>
          </w:tcPr>
          <w:p w14:paraId="133B090C" w14:textId="77777777" w:rsidR="002053F9" w:rsidRPr="00B03317" w:rsidRDefault="002053F9" w:rsidP="002053F9">
            <w:pPr>
              <w:spacing w:line="288" w:lineRule="auto"/>
            </w:pPr>
            <w:r w:rsidRPr="00B03317">
              <w:t>Received signal level</w:t>
            </w:r>
          </w:p>
        </w:tc>
      </w:tr>
      <w:tr w:rsidR="002053F9" w:rsidRPr="00B03317" w14:paraId="46CB6D20" w14:textId="77777777" w:rsidTr="002053F9">
        <w:tc>
          <w:tcPr>
            <w:tcW w:w="2088" w:type="dxa"/>
          </w:tcPr>
          <w:p w14:paraId="7DB1673F" w14:textId="77777777" w:rsidR="002053F9" w:rsidRPr="00B03317" w:rsidRDefault="002053F9" w:rsidP="002053F9">
            <w:pPr>
              <w:spacing w:line="288" w:lineRule="auto"/>
              <w:rPr>
                <w:b/>
              </w:rPr>
            </w:pPr>
            <w:proofErr w:type="spellStart"/>
            <w:r w:rsidRPr="00B03317">
              <w:rPr>
                <w:b/>
              </w:rPr>
              <w:t>RxQUAL</w:t>
            </w:r>
            <w:proofErr w:type="spellEnd"/>
          </w:p>
        </w:tc>
        <w:tc>
          <w:tcPr>
            <w:tcW w:w="7767" w:type="dxa"/>
          </w:tcPr>
          <w:p w14:paraId="19D2CB3C" w14:textId="77777777" w:rsidR="002053F9" w:rsidRPr="00B03317" w:rsidRDefault="002053F9" w:rsidP="002053F9">
            <w:pPr>
              <w:spacing w:line="288" w:lineRule="auto"/>
            </w:pPr>
            <w:r w:rsidRPr="00B03317">
              <w:t>Received signal quality</w:t>
            </w:r>
          </w:p>
        </w:tc>
      </w:tr>
      <w:tr w:rsidR="002053F9" w:rsidRPr="00B03317" w14:paraId="6F09F473" w14:textId="77777777" w:rsidTr="002053F9">
        <w:tc>
          <w:tcPr>
            <w:tcW w:w="2088" w:type="dxa"/>
          </w:tcPr>
          <w:p w14:paraId="0526448A" w14:textId="77777777" w:rsidR="002053F9" w:rsidRPr="00B03317" w:rsidRDefault="002053F9" w:rsidP="002053F9">
            <w:pPr>
              <w:spacing w:line="288" w:lineRule="auto"/>
              <w:rPr>
                <w:b/>
              </w:rPr>
            </w:pPr>
            <w:r w:rsidRPr="00B03317">
              <w:rPr>
                <w:b/>
              </w:rPr>
              <w:t>SINR</w:t>
            </w:r>
          </w:p>
        </w:tc>
        <w:tc>
          <w:tcPr>
            <w:tcW w:w="7767" w:type="dxa"/>
          </w:tcPr>
          <w:p w14:paraId="2820026E" w14:textId="77777777" w:rsidR="002053F9" w:rsidRPr="00B03317" w:rsidRDefault="002053F9" w:rsidP="002053F9">
            <w:pPr>
              <w:spacing w:line="288" w:lineRule="auto"/>
            </w:pPr>
            <w:r w:rsidRPr="00B03317">
              <w:t>Signal-to-interference-plus-noise ratio</w:t>
            </w:r>
          </w:p>
        </w:tc>
      </w:tr>
      <w:tr w:rsidR="002053F9" w:rsidRPr="00B03317" w14:paraId="4BE3388A" w14:textId="77777777" w:rsidTr="002053F9">
        <w:tc>
          <w:tcPr>
            <w:tcW w:w="2088" w:type="dxa"/>
          </w:tcPr>
          <w:p w14:paraId="6BF3CC59" w14:textId="77777777" w:rsidR="002053F9" w:rsidRPr="00B03317" w:rsidRDefault="002053F9" w:rsidP="002053F9">
            <w:pPr>
              <w:spacing w:line="288" w:lineRule="auto"/>
              <w:rPr>
                <w:b/>
              </w:rPr>
            </w:pPr>
            <w:r w:rsidRPr="00B03317">
              <w:rPr>
                <w:b/>
              </w:rPr>
              <w:t>UMTS</w:t>
            </w:r>
          </w:p>
        </w:tc>
        <w:tc>
          <w:tcPr>
            <w:tcW w:w="7767" w:type="dxa"/>
          </w:tcPr>
          <w:p w14:paraId="02F353D1" w14:textId="77777777" w:rsidR="002053F9" w:rsidRPr="00B03317" w:rsidRDefault="002053F9" w:rsidP="002053F9">
            <w:pPr>
              <w:pStyle w:val="ECCParagraph"/>
              <w:spacing w:after="0" w:line="288" w:lineRule="auto"/>
              <w:jc w:val="left"/>
              <w:rPr>
                <w:color w:val="000000"/>
              </w:rPr>
            </w:pPr>
            <w:r w:rsidRPr="00B03317">
              <w:rPr>
                <w:rFonts w:cs="Arial"/>
                <w:shd w:val="clear" w:color="auto" w:fill="FFFFFF"/>
              </w:rPr>
              <w:t>Universal Mobile Telecommunications System</w:t>
            </w:r>
          </w:p>
        </w:tc>
      </w:tr>
      <w:tr w:rsidR="006267E9" w:rsidRPr="00B03317" w14:paraId="52CCB95C" w14:textId="77777777" w:rsidTr="002053F9">
        <w:tc>
          <w:tcPr>
            <w:tcW w:w="2088" w:type="dxa"/>
          </w:tcPr>
          <w:p w14:paraId="2CADA43C" w14:textId="1798A4E2" w:rsidR="006267E9" w:rsidRPr="00B03317" w:rsidRDefault="006267E9" w:rsidP="002053F9">
            <w:pPr>
              <w:spacing w:line="288" w:lineRule="auto"/>
              <w:rPr>
                <w:b/>
              </w:rPr>
            </w:pPr>
            <w:r w:rsidRPr="00B03317">
              <w:rPr>
                <w:b/>
              </w:rPr>
              <w:t>WAPECS</w:t>
            </w:r>
          </w:p>
        </w:tc>
        <w:tc>
          <w:tcPr>
            <w:tcW w:w="7767" w:type="dxa"/>
          </w:tcPr>
          <w:p w14:paraId="1C826E43" w14:textId="76A43E76" w:rsidR="006267E9" w:rsidRPr="00B03317" w:rsidRDefault="00AF7AA7" w:rsidP="002053F9">
            <w:pPr>
              <w:pStyle w:val="ECCParagraph"/>
              <w:spacing w:after="0" w:line="288" w:lineRule="auto"/>
              <w:jc w:val="left"/>
              <w:rPr>
                <w:rFonts w:cs="Arial"/>
                <w:shd w:val="clear" w:color="auto" w:fill="FFFFFF"/>
              </w:rPr>
            </w:pPr>
            <w:r w:rsidRPr="00B03317">
              <w:rPr>
                <w:rFonts w:cs="Arial"/>
                <w:shd w:val="clear" w:color="auto" w:fill="FFFFFF"/>
              </w:rPr>
              <w:t>Wireless Access Policy for Electronic Communications Services</w:t>
            </w:r>
          </w:p>
        </w:tc>
      </w:tr>
      <w:tr w:rsidR="002053F9" w:rsidRPr="00B03317" w14:paraId="52EFCAC2" w14:textId="77777777" w:rsidTr="002053F9">
        <w:tc>
          <w:tcPr>
            <w:tcW w:w="2088" w:type="dxa"/>
          </w:tcPr>
          <w:p w14:paraId="66FCE824" w14:textId="77777777" w:rsidR="002053F9" w:rsidRPr="00B03317" w:rsidRDefault="002053F9" w:rsidP="002053F9">
            <w:pPr>
              <w:spacing w:line="288" w:lineRule="auto"/>
              <w:rPr>
                <w:b/>
              </w:rPr>
            </w:pPr>
            <w:r w:rsidRPr="00B03317">
              <w:rPr>
                <w:b/>
              </w:rPr>
              <w:t>WCDMA</w:t>
            </w:r>
          </w:p>
        </w:tc>
        <w:tc>
          <w:tcPr>
            <w:tcW w:w="7767" w:type="dxa"/>
          </w:tcPr>
          <w:p w14:paraId="0F628E0A" w14:textId="31544944" w:rsidR="002053F9" w:rsidRPr="00B03317" w:rsidRDefault="001E0C74" w:rsidP="002053F9">
            <w:pPr>
              <w:spacing w:line="288" w:lineRule="auto"/>
            </w:pPr>
            <w:r w:rsidRPr="00B03317">
              <w:t xml:space="preserve">Wideband </w:t>
            </w:r>
            <w:r w:rsidR="002053F9" w:rsidRPr="00B03317">
              <w:t>Code Division Multiple Access</w:t>
            </w:r>
          </w:p>
        </w:tc>
      </w:tr>
      <w:tr w:rsidR="002053F9" w:rsidRPr="00B03317" w14:paraId="249CED9C" w14:textId="77777777" w:rsidTr="002053F9">
        <w:tc>
          <w:tcPr>
            <w:tcW w:w="2088" w:type="dxa"/>
          </w:tcPr>
          <w:p w14:paraId="544245FF" w14:textId="77777777" w:rsidR="002053F9" w:rsidRPr="00B03317" w:rsidRDefault="002053F9" w:rsidP="002053F9">
            <w:pPr>
              <w:spacing w:line="288" w:lineRule="auto"/>
              <w:rPr>
                <w:b/>
              </w:rPr>
            </w:pPr>
            <w:r w:rsidRPr="00B03317">
              <w:rPr>
                <w:b/>
              </w:rPr>
              <w:t>WG FM</w:t>
            </w:r>
          </w:p>
        </w:tc>
        <w:tc>
          <w:tcPr>
            <w:tcW w:w="7767" w:type="dxa"/>
          </w:tcPr>
          <w:p w14:paraId="0D843975" w14:textId="77777777" w:rsidR="002053F9" w:rsidRPr="00B03317" w:rsidRDefault="002053F9" w:rsidP="002053F9">
            <w:pPr>
              <w:spacing w:line="288" w:lineRule="auto"/>
            </w:pPr>
            <w:r w:rsidRPr="00B03317">
              <w:t>Working Group Frequency Management</w:t>
            </w:r>
          </w:p>
        </w:tc>
      </w:tr>
    </w:tbl>
    <w:p w14:paraId="1A46205D" w14:textId="77777777" w:rsidR="00797D4C" w:rsidRPr="00B03317" w:rsidRDefault="00797D4C" w:rsidP="00797D4C">
      <w:pPr>
        <w:pStyle w:val="Heading1"/>
      </w:pPr>
      <w:bookmarkStart w:id="5" w:name="_Toc410116687"/>
      <w:bookmarkStart w:id="6" w:name="_Toc413402123"/>
      <w:r w:rsidRPr="00B03317">
        <w:lastRenderedPageBreak/>
        <w:t>Introduction</w:t>
      </w:r>
      <w:bookmarkEnd w:id="5"/>
      <w:bookmarkEnd w:id="6"/>
    </w:p>
    <w:p w14:paraId="6A83711F" w14:textId="1BDEF7CE" w:rsidR="00842B3C" w:rsidRPr="00B03317" w:rsidRDefault="00FB2283" w:rsidP="00E839C9">
      <w:pPr>
        <w:pStyle w:val="ECCParagraph"/>
      </w:pPr>
      <w:r w:rsidRPr="00B03317">
        <w:t xml:space="preserve">In 2011 BEREC/RSPG issued a questionnaire on ‘Economic and social value of spectrum’. The purpose of that survey was to collect information on the assignment process in a number of WAPECS frequency bands. The answers to the questionnaire did not contain any information on the </w:t>
      </w:r>
      <w:r w:rsidR="0062381C" w:rsidRPr="00B03317">
        <w:t>current</w:t>
      </w:r>
      <w:r w:rsidRPr="00B03317">
        <w:t xml:space="preserve"> field strength or signal level necessary to achieve the required coverage in mobile telephony/data networks.</w:t>
      </w:r>
      <w:r w:rsidR="00842B3C" w:rsidRPr="00B03317">
        <w:t xml:space="preserve"> From the answers to the BEREC/RSPG questionnaire it can be concluded that there is a large variation in the coverage and service obligations from one country to another, even from one frequency band to another</w:t>
      </w:r>
      <w:r w:rsidR="001E24B4" w:rsidRPr="00B03317">
        <w:t xml:space="preserve">, and </w:t>
      </w:r>
      <w:r w:rsidR="001D012A" w:rsidRPr="00B03317">
        <w:t xml:space="preserve">they </w:t>
      </w:r>
      <w:r w:rsidR="001E24B4" w:rsidRPr="00B03317">
        <w:t>indicate a large variation in the choice of monitoring/enforcement</w:t>
      </w:r>
      <w:r w:rsidR="00842B3C" w:rsidRPr="00B03317">
        <w:t>.</w:t>
      </w:r>
    </w:p>
    <w:p w14:paraId="3360B322" w14:textId="1029F4D0" w:rsidR="006F50C7" w:rsidRPr="00B03317" w:rsidRDefault="00F16CB5" w:rsidP="00E839C9">
      <w:pPr>
        <w:pStyle w:val="ECCParagraph"/>
      </w:pPr>
      <w:r w:rsidRPr="00B03317">
        <w:t xml:space="preserve">In 2014, ECC had noted the need to assess the various coverage obligations in force and how they are </w:t>
      </w:r>
      <w:r w:rsidR="00C53DC2" w:rsidRPr="00B03317">
        <w:t>controlled/assessed (measurement and/or simulation)</w:t>
      </w:r>
      <w:r w:rsidRPr="00B03317">
        <w:t>. In the end the collected information could help to reach a best practice or a common understanding of the criteria to establish whether a certain area is considered to be covered.</w:t>
      </w:r>
      <w:r w:rsidR="000C1668" w:rsidRPr="00B03317">
        <w:t xml:space="preserve"> </w:t>
      </w:r>
      <w:r w:rsidRPr="00B03317">
        <w:t xml:space="preserve">For that </w:t>
      </w:r>
      <w:r w:rsidR="000C1668" w:rsidRPr="00B03317">
        <w:t xml:space="preserve">ECC </w:t>
      </w:r>
      <w:r w:rsidR="00064215" w:rsidRPr="00B03317">
        <w:t>launched</w:t>
      </w:r>
      <w:r w:rsidR="000C1668" w:rsidRPr="00B03317">
        <w:t xml:space="preserve"> a questionnaire to collect information about the current coverage obligations and how these obligations are enforced in public cellular networks (800 M</w:t>
      </w:r>
      <w:r w:rsidR="000806B4" w:rsidRPr="00B03317">
        <w:t xml:space="preserve">Hz, 900 MHz, 1800 MHz, 2 GHz, </w:t>
      </w:r>
      <w:proofErr w:type="gramStart"/>
      <w:r w:rsidR="000806B4" w:rsidRPr="00B03317">
        <w:t>2.</w:t>
      </w:r>
      <w:r w:rsidR="000C1668" w:rsidRPr="00B03317">
        <w:t>6</w:t>
      </w:r>
      <w:proofErr w:type="gramEnd"/>
      <w:r w:rsidR="000C1668" w:rsidRPr="00B03317">
        <w:t xml:space="preserve"> GHz) throughout the CEPT countries</w:t>
      </w:r>
      <w:r w:rsidR="00872C5B" w:rsidRPr="00B03317">
        <w:t>.</w:t>
      </w:r>
    </w:p>
    <w:p w14:paraId="1B5B08BC" w14:textId="40D6774A" w:rsidR="001E24B4" w:rsidRPr="00B03317" w:rsidRDefault="006267E9" w:rsidP="00E839C9">
      <w:pPr>
        <w:pStyle w:val="ECCParagraph"/>
      </w:pPr>
      <w:r w:rsidRPr="00B03317">
        <w:t xml:space="preserve">In total, </w:t>
      </w:r>
      <w:r w:rsidR="000C1668" w:rsidRPr="00B03317">
        <w:t>29 administrations</w:t>
      </w:r>
      <w:r w:rsidR="000C1668" w:rsidRPr="00B03317">
        <w:rPr>
          <w:rStyle w:val="FootnoteReference"/>
        </w:rPr>
        <w:footnoteReference w:id="3"/>
      </w:r>
      <w:r w:rsidR="000C1668" w:rsidRPr="00B03317">
        <w:t xml:space="preserve"> have replied to the questionnaire including a number of non EU countries (see </w:t>
      </w:r>
      <w:r w:rsidR="000D2975" w:rsidRPr="00B03317">
        <w:t xml:space="preserve">Annex </w:t>
      </w:r>
      <w:r w:rsidR="00B53E5C" w:rsidRPr="00B03317">
        <w:t>3</w:t>
      </w:r>
      <w:r w:rsidR="000C1668" w:rsidRPr="00B03317">
        <w:t>) showing evidence of a significant interest in the subject.</w:t>
      </w:r>
      <w:r w:rsidR="00B976DA" w:rsidRPr="00B03317">
        <w:t xml:space="preserve"> A summary of responses was drafted by ECO, </w:t>
      </w:r>
      <w:r w:rsidR="00271409" w:rsidRPr="00B03317">
        <w:t xml:space="preserve">see </w:t>
      </w:r>
      <w:r w:rsidR="00271409" w:rsidRPr="00B03317">
        <w:rPr>
          <w:highlight w:val="yellow"/>
        </w:rPr>
        <w:fldChar w:fldCharType="begin"/>
      </w:r>
      <w:r w:rsidR="00271409" w:rsidRPr="00B03317">
        <w:instrText xml:space="preserve"> REF _Ref402255707 \n \h </w:instrText>
      </w:r>
      <w:r w:rsidR="00271409" w:rsidRPr="00B03317">
        <w:rPr>
          <w:highlight w:val="yellow"/>
        </w:rPr>
      </w:r>
      <w:r w:rsidR="00271409" w:rsidRPr="00B03317">
        <w:rPr>
          <w:highlight w:val="yellow"/>
        </w:rPr>
        <w:fldChar w:fldCharType="separate"/>
      </w:r>
      <w:r w:rsidR="00553517">
        <w:t>ANNEX 3</w:t>
      </w:r>
      <w:proofErr w:type="gramStart"/>
      <w:r w:rsidR="00553517">
        <w:t>:</w:t>
      </w:r>
      <w:r w:rsidR="00271409" w:rsidRPr="00B03317">
        <w:rPr>
          <w:highlight w:val="yellow"/>
        </w:rPr>
        <w:fldChar w:fldCharType="end"/>
      </w:r>
      <w:r w:rsidR="00B976DA" w:rsidRPr="00B03317">
        <w:t>.</w:t>
      </w:r>
      <w:proofErr w:type="gramEnd"/>
      <w:r w:rsidR="00B976DA" w:rsidRPr="00B03317">
        <w:t xml:space="preserve"> </w:t>
      </w:r>
      <w:r w:rsidR="000C1668" w:rsidRPr="00B03317">
        <w:t xml:space="preserve">The previous results of the questionnaire from RSPG/BEREC on coverage obligations were also used in the development of this </w:t>
      </w:r>
      <w:r w:rsidR="00B53E5C" w:rsidRPr="00B03317">
        <w:t>R</w:t>
      </w:r>
      <w:r w:rsidR="000C1668" w:rsidRPr="00B03317">
        <w:t>eport.</w:t>
      </w:r>
      <w:r w:rsidR="001D012A" w:rsidRPr="00B03317">
        <w:t xml:space="preserve"> From the answers to the ECC questionnaire </w:t>
      </w:r>
      <w:r w:rsidR="004474BA" w:rsidRPr="00B03317">
        <w:t xml:space="preserve">it can be understood that the </w:t>
      </w:r>
      <w:r w:rsidR="001D012A" w:rsidRPr="00B03317">
        <w:t xml:space="preserve">conclusions </w:t>
      </w:r>
      <w:r w:rsidR="002B1D7A" w:rsidRPr="00B03317">
        <w:t xml:space="preserve">from </w:t>
      </w:r>
      <w:r w:rsidR="004474BA" w:rsidRPr="00B03317">
        <w:t>the /RSPG</w:t>
      </w:r>
      <w:r w:rsidRPr="00B03317">
        <w:t>/BEREC</w:t>
      </w:r>
      <w:r w:rsidR="004474BA" w:rsidRPr="00B03317">
        <w:t xml:space="preserve"> questionnaire remain </w:t>
      </w:r>
      <w:r w:rsidR="002B1D7A" w:rsidRPr="00B03317">
        <w:t>valid</w:t>
      </w:r>
      <w:r w:rsidR="00F95316" w:rsidRPr="00B03317">
        <w:t>.</w:t>
      </w:r>
    </w:p>
    <w:p w14:paraId="3176B28D" w14:textId="25A7C037" w:rsidR="00CA65B2" w:rsidRPr="00B03317" w:rsidRDefault="00CA65B2" w:rsidP="00CA65B2">
      <w:pPr>
        <w:pStyle w:val="ECCParagraph"/>
      </w:pPr>
      <w:r w:rsidRPr="00B03317">
        <w:t>In many European countries coverage requirements</w:t>
      </w:r>
      <w:r w:rsidR="0092429E" w:rsidRPr="00B03317">
        <w:t>/obligations</w:t>
      </w:r>
      <w:r w:rsidRPr="00B03317">
        <w:t xml:space="preserve"> are included in the </w:t>
      </w:r>
      <w:r w:rsidR="00463FED" w:rsidRPr="00B03317">
        <w:t xml:space="preserve">Rights of Use (or </w:t>
      </w:r>
      <w:r w:rsidRPr="00B03317">
        <w:t>licence conditions</w:t>
      </w:r>
      <w:r w:rsidR="00463FED" w:rsidRPr="00B03317">
        <w:t>)</w:t>
      </w:r>
      <w:r w:rsidRPr="00B03317">
        <w:t xml:space="preserve"> </w:t>
      </w:r>
      <w:r w:rsidR="00FC3F74" w:rsidRPr="00B03317">
        <w:t>of</w:t>
      </w:r>
      <w:r w:rsidRPr="00B03317">
        <w:t xml:space="preserve"> </w:t>
      </w:r>
      <w:r w:rsidR="00722463" w:rsidRPr="00B03317">
        <w:t xml:space="preserve">the </w:t>
      </w:r>
      <w:r w:rsidRPr="00B03317">
        <w:t>public mobile networks</w:t>
      </w:r>
      <w:r w:rsidR="00FC3F74" w:rsidRPr="00B03317">
        <w:t xml:space="preserve"> operators</w:t>
      </w:r>
      <w:r w:rsidR="007A5CC3" w:rsidRPr="00B03317">
        <w:t xml:space="preserve"> but not the criteria to service coverage</w:t>
      </w:r>
      <w:r w:rsidR="009F7321" w:rsidRPr="00B03317">
        <w:t xml:space="preserve"> (e.g.</w:t>
      </w:r>
      <w:r w:rsidR="002465BF" w:rsidRPr="00B03317">
        <w:t xml:space="preserve"> signal strength</w:t>
      </w:r>
      <w:r w:rsidR="009F7321" w:rsidRPr="00B03317">
        <w:t>)</w:t>
      </w:r>
      <w:r w:rsidRPr="00B03317">
        <w:t xml:space="preserve">. </w:t>
      </w:r>
      <w:r w:rsidR="00E830AD" w:rsidRPr="00B03317">
        <w:t>Furthermore, a</w:t>
      </w:r>
      <w:r w:rsidRPr="00B03317">
        <w:t xml:space="preserve">s there </w:t>
      </w:r>
      <w:r w:rsidR="00120F59" w:rsidRPr="00B03317">
        <w:t>is no harmonisation</w:t>
      </w:r>
      <w:r w:rsidRPr="00B03317">
        <w:t xml:space="preserve"> for coverage, different </w:t>
      </w:r>
      <w:r w:rsidR="00D92C2D" w:rsidRPr="00B03317">
        <w:t>coverage requirements/obligations</w:t>
      </w:r>
      <w:r w:rsidR="00D92C2D" w:rsidRPr="00B03317" w:rsidDel="00D92C2D">
        <w:t xml:space="preserve"> </w:t>
      </w:r>
      <w:r w:rsidR="00051E44" w:rsidRPr="00B03317">
        <w:t xml:space="preserve">and </w:t>
      </w:r>
      <w:r w:rsidRPr="00B03317">
        <w:t>criteria</w:t>
      </w:r>
      <w:r w:rsidR="008033AF" w:rsidRPr="00B03317">
        <w:t>’</w:t>
      </w:r>
      <w:r w:rsidR="00051E44" w:rsidRPr="00B03317">
        <w:t>s</w:t>
      </w:r>
      <w:r w:rsidRPr="00B03317">
        <w:t xml:space="preserve"> are used in different countries.</w:t>
      </w:r>
      <w:r w:rsidR="00044507" w:rsidRPr="00B03317">
        <w:t xml:space="preserve"> T</w:t>
      </w:r>
      <w:r w:rsidRPr="00B03317">
        <w:t>he same technologies and the same type of network equipment and terminals are used</w:t>
      </w:r>
      <w:r w:rsidR="00044507" w:rsidRPr="00B03317">
        <w:t xml:space="preserve">, but the national context might lead to different needs (for instance, importance of the indoor coverage in </w:t>
      </w:r>
      <w:r w:rsidR="00516C7A" w:rsidRPr="00B03317">
        <w:t xml:space="preserve">some </w:t>
      </w:r>
      <w:r w:rsidR="00044507" w:rsidRPr="00B03317">
        <w:t>countries, small interest of geographical coverage in countries with large area uninhabited)</w:t>
      </w:r>
      <w:r w:rsidR="001072DB" w:rsidRPr="00B03317">
        <w:t xml:space="preserve"> and coverage obligations, which could also respond to national policy objectives.</w:t>
      </w:r>
      <w:r w:rsidR="002053F9" w:rsidRPr="00B03317">
        <w:t xml:space="preserve"> </w:t>
      </w:r>
      <w:r w:rsidR="00C009E1" w:rsidRPr="00B03317">
        <w:t xml:space="preserve">Additionally there is a </w:t>
      </w:r>
      <w:r w:rsidR="004C1238" w:rsidRPr="00B03317">
        <w:t xml:space="preserve">growing </w:t>
      </w:r>
      <w:r w:rsidR="00C009E1" w:rsidRPr="00B03317">
        <w:t xml:space="preserve">demand </w:t>
      </w:r>
      <w:r w:rsidR="00064215" w:rsidRPr="00B03317">
        <w:t xml:space="preserve">in some countries </w:t>
      </w:r>
      <w:r w:rsidR="00C009E1" w:rsidRPr="00B03317">
        <w:t>to provide this kind of information to end-users, especially when certain requirements (data rates, indoor coverage etc.) are included in the Rights of Use (or licence conditions) of the public mobile networks operators.</w:t>
      </w:r>
    </w:p>
    <w:p w14:paraId="31ACA609" w14:textId="1ACF442E" w:rsidR="00CA65B2" w:rsidRPr="00B03317" w:rsidRDefault="00613379" w:rsidP="00CA65B2">
      <w:pPr>
        <w:pStyle w:val="ECCParagraph"/>
      </w:pPr>
      <w:r w:rsidRPr="00B03317">
        <w:t xml:space="preserve">Describing the different practices on how coverage is defined </w:t>
      </w:r>
      <w:r w:rsidR="005A168C" w:rsidRPr="00B03317">
        <w:t xml:space="preserve">and </w:t>
      </w:r>
      <w:r w:rsidR="00180433" w:rsidRPr="00B03317">
        <w:t>assessed</w:t>
      </w:r>
      <w:r w:rsidR="005A168C" w:rsidRPr="00B03317">
        <w:t xml:space="preserve"> </w:t>
      </w:r>
      <w:r w:rsidR="001072DB" w:rsidRPr="00B03317">
        <w:t xml:space="preserve">among </w:t>
      </w:r>
      <w:r w:rsidRPr="00B03317">
        <w:t xml:space="preserve">the CEPT countries </w:t>
      </w:r>
      <w:r w:rsidR="00107714" w:rsidRPr="00B03317">
        <w:t>c</w:t>
      </w:r>
      <w:r w:rsidRPr="00B03317">
        <w:t xml:space="preserve">ould help administrations in supervision of the </w:t>
      </w:r>
      <w:r w:rsidR="002F4149" w:rsidRPr="00B03317">
        <w:t>Rights of Use/</w:t>
      </w:r>
      <w:r w:rsidRPr="00B03317">
        <w:t>licence conditions.</w:t>
      </w:r>
    </w:p>
    <w:p w14:paraId="476A86CE" w14:textId="50E7577D" w:rsidR="00CA65B2" w:rsidRPr="00B03317" w:rsidRDefault="00CA65B2" w:rsidP="00CA65B2">
      <w:pPr>
        <w:pStyle w:val="ECCParagraph"/>
      </w:pPr>
      <w:r w:rsidRPr="00B03317">
        <w:t xml:space="preserve">Various deliverables on </w:t>
      </w:r>
      <w:r w:rsidR="00E23D73" w:rsidRPr="00B03317">
        <w:t xml:space="preserve">coverage </w:t>
      </w:r>
      <w:r w:rsidRPr="00B03317">
        <w:t xml:space="preserve">measurement are already available in ECC, such as the ECC Report 103 </w:t>
      </w:r>
      <w:r w:rsidR="00380E59" w:rsidRPr="00B03317">
        <w:fldChar w:fldCharType="begin"/>
      </w:r>
      <w:r w:rsidR="00380E59" w:rsidRPr="00B03317">
        <w:instrText xml:space="preserve"> REF _Ref408497231 \r \h </w:instrText>
      </w:r>
      <w:r w:rsidR="00380E59" w:rsidRPr="00B03317">
        <w:fldChar w:fldCharType="separate"/>
      </w:r>
      <w:r w:rsidR="00553517">
        <w:t>[1]</w:t>
      </w:r>
      <w:r w:rsidR="00380E59" w:rsidRPr="00B03317">
        <w:fldChar w:fldCharType="end"/>
      </w:r>
      <w:r w:rsidR="00380E59" w:rsidRPr="00B03317">
        <w:t xml:space="preserve"> </w:t>
      </w:r>
      <w:r w:rsidRPr="00B03317">
        <w:t>on UMTS coverage measurements</w:t>
      </w:r>
      <w:r w:rsidR="00B73E48" w:rsidRPr="00B03317">
        <w:t xml:space="preserve"> </w:t>
      </w:r>
      <w:r w:rsidR="00E23D73" w:rsidRPr="00B03317">
        <w:t>that describes a method to measure UMTS coverage</w:t>
      </w:r>
      <w:r w:rsidR="00290BE3" w:rsidRPr="00B03317">
        <w:t>,</w:t>
      </w:r>
      <w:r w:rsidR="00E23D73" w:rsidRPr="00B03317">
        <w:t xml:space="preserve"> </w:t>
      </w:r>
      <w:r w:rsidR="00B73E48" w:rsidRPr="00B03317">
        <w:t>and ECC Report 118</w:t>
      </w:r>
      <w:r w:rsidR="0026010F" w:rsidRPr="00B03317">
        <w:t xml:space="preserve"> </w:t>
      </w:r>
      <w:r w:rsidR="00380E59" w:rsidRPr="00B03317">
        <w:fldChar w:fldCharType="begin"/>
      </w:r>
      <w:r w:rsidR="00380E59" w:rsidRPr="00B03317">
        <w:instrText xml:space="preserve"> REF _Ref408497206 \r \h </w:instrText>
      </w:r>
      <w:r w:rsidR="00380E59" w:rsidRPr="00B03317">
        <w:fldChar w:fldCharType="separate"/>
      </w:r>
      <w:r w:rsidR="00553517">
        <w:t>[2]</w:t>
      </w:r>
      <w:r w:rsidR="00380E59" w:rsidRPr="00B03317">
        <w:fldChar w:fldCharType="end"/>
      </w:r>
      <w:r w:rsidR="00380E59" w:rsidRPr="00B03317">
        <w:t xml:space="preserve"> </w:t>
      </w:r>
      <w:r w:rsidR="0026010F" w:rsidRPr="00B03317">
        <w:t>with a m</w:t>
      </w:r>
      <w:r w:rsidR="00B73E48" w:rsidRPr="00B03317">
        <w:t xml:space="preserve">onitoring methodology </w:t>
      </w:r>
      <w:r w:rsidR="00E23D73" w:rsidRPr="00B03317">
        <w:t xml:space="preserve">to assess the performance </w:t>
      </w:r>
      <w:r w:rsidR="00B73E48" w:rsidRPr="00B03317">
        <w:t>o</w:t>
      </w:r>
      <w:r w:rsidR="00E23D73" w:rsidRPr="00B03317">
        <w:t>f</w:t>
      </w:r>
      <w:r w:rsidR="00B73E48" w:rsidRPr="00B03317">
        <w:t xml:space="preserve"> GSM networks</w:t>
      </w:r>
      <w:r w:rsidRPr="00B03317">
        <w:t xml:space="preserve">. </w:t>
      </w:r>
      <w:r w:rsidR="002C470B" w:rsidRPr="00B03317">
        <w:t xml:space="preserve">Both methodologies are based on practical measurements in the field given information of the coverage and some indicators about the quality of service of the network at specific points and at specific moments on time. </w:t>
      </w:r>
      <w:r w:rsidRPr="00B03317">
        <w:t xml:space="preserve">ECC has identified the need to develop a similar </w:t>
      </w:r>
      <w:r w:rsidR="00B53E5C" w:rsidRPr="00B03317">
        <w:t>R</w:t>
      </w:r>
      <w:r w:rsidRPr="00B03317">
        <w:t xml:space="preserve">eport on LTE measurements. </w:t>
      </w:r>
    </w:p>
    <w:p w14:paraId="2691078D" w14:textId="3E0E7A2F" w:rsidR="00CA65B2" w:rsidRPr="00B03317" w:rsidRDefault="00C61508" w:rsidP="0098387B">
      <w:pPr>
        <w:pStyle w:val="ECCParagraph"/>
        <w:keepNext/>
      </w:pPr>
      <w:r w:rsidRPr="00B03317">
        <w:t xml:space="preserve">Therefore, the analysis carried out in this Report </w:t>
      </w:r>
      <w:r w:rsidR="00B53E5C" w:rsidRPr="00B03317">
        <w:t xml:space="preserve">is seeking to </w:t>
      </w:r>
      <w:r w:rsidR="00B03020">
        <w:t>provide</w:t>
      </w:r>
      <w:r w:rsidR="00B53E5C" w:rsidRPr="00B03317">
        <w:t xml:space="preserve"> </w:t>
      </w:r>
      <w:r w:rsidRPr="00B03317">
        <w:t>the following</w:t>
      </w:r>
      <w:r w:rsidR="00CA65B2" w:rsidRPr="00B03317">
        <w:t>:</w:t>
      </w:r>
    </w:p>
    <w:p w14:paraId="128C35F7" w14:textId="56EC2DCD" w:rsidR="003F39FB" w:rsidRPr="00B03317" w:rsidRDefault="003F39FB" w:rsidP="003E3F48">
      <w:pPr>
        <w:pStyle w:val="ECCParBulleted"/>
        <w:keepNext/>
        <w:numPr>
          <w:ilvl w:val="0"/>
          <w:numId w:val="10"/>
        </w:numPr>
      </w:pPr>
      <w:r w:rsidRPr="00B03317">
        <w:t>Overview of the current situation regarding coverage obligations in CEPT identifying the types of coverage</w:t>
      </w:r>
      <w:r w:rsidR="00064215" w:rsidRPr="00B03317">
        <w:t xml:space="preserve"> obligations</w:t>
      </w:r>
      <w:r w:rsidRPr="00B03317">
        <w:t xml:space="preserve"> in practice;</w:t>
      </w:r>
    </w:p>
    <w:p w14:paraId="265F37F7" w14:textId="755B5542" w:rsidR="003F39FB" w:rsidRPr="00B03317" w:rsidRDefault="00B20F25" w:rsidP="003E3F48">
      <w:pPr>
        <w:pStyle w:val="ECCParBulleted"/>
        <w:numPr>
          <w:ilvl w:val="0"/>
          <w:numId w:val="10"/>
        </w:numPr>
      </w:pPr>
      <w:r w:rsidRPr="00B03317">
        <w:t>Analys</w:t>
      </w:r>
      <w:r w:rsidR="00191C55" w:rsidRPr="00B03317">
        <w:t>i</w:t>
      </w:r>
      <w:r w:rsidRPr="00B03317">
        <w:t xml:space="preserve">s of the </w:t>
      </w:r>
      <w:r w:rsidR="0062381C" w:rsidRPr="00B03317">
        <w:t>current</w:t>
      </w:r>
      <w:r w:rsidRPr="00B03317">
        <w:t xml:space="preserve"> criteria’s for the availability of coverage per type of service;</w:t>
      </w:r>
    </w:p>
    <w:p w14:paraId="47B31927" w14:textId="16704D01" w:rsidR="00B20F25" w:rsidRPr="00B03317" w:rsidRDefault="00191C55" w:rsidP="003E3F48">
      <w:pPr>
        <w:pStyle w:val="ECCParBulleted"/>
        <w:numPr>
          <w:ilvl w:val="0"/>
          <w:numId w:val="10"/>
        </w:numPr>
      </w:pPr>
      <w:r w:rsidRPr="00B03317">
        <w:t>Analysi</w:t>
      </w:r>
      <w:r w:rsidR="008F39CC" w:rsidRPr="00B03317">
        <w:t xml:space="preserve">s of the </w:t>
      </w:r>
      <w:r w:rsidR="00CA65B2" w:rsidRPr="00B03317">
        <w:t xml:space="preserve">enforcement of coverage obligations for </w:t>
      </w:r>
      <w:r w:rsidR="006A0CFE" w:rsidRPr="00B03317">
        <w:t>Rights of Use/</w:t>
      </w:r>
      <w:r w:rsidR="00CA65B2" w:rsidRPr="00B03317">
        <w:t xml:space="preserve">licences to use </w:t>
      </w:r>
      <w:r w:rsidR="006A0CFE" w:rsidRPr="00B03317">
        <w:t xml:space="preserve">the </w:t>
      </w:r>
      <w:r w:rsidR="00CA65B2" w:rsidRPr="00B03317">
        <w:t>spectrum</w:t>
      </w:r>
      <w:r w:rsidRPr="00B03317">
        <w:t>;</w:t>
      </w:r>
    </w:p>
    <w:p w14:paraId="0D29E8D2" w14:textId="55B02A8A" w:rsidR="00CA65B2" w:rsidRPr="00B03317" w:rsidRDefault="00B976DA" w:rsidP="003E3F48">
      <w:pPr>
        <w:pStyle w:val="ECCParBulleted"/>
        <w:numPr>
          <w:ilvl w:val="0"/>
          <w:numId w:val="10"/>
        </w:numPr>
      </w:pPr>
      <w:r w:rsidRPr="00B03317">
        <w:t>Make suggestions</w:t>
      </w:r>
      <w:r w:rsidR="008F39CC" w:rsidRPr="00B03317">
        <w:t xml:space="preserve"> for future practice</w:t>
      </w:r>
      <w:r w:rsidR="00CA65B2" w:rsidRPr="00B03317">
        <w:t>.</w:t>
      </w:r>
    </w:p>
    <w:p w14:paraId="1BD56FB9" w14:textId="77777777" w:rsidR="00CA65B2" w:rsidRPr="00B03317" w:rsidRDefault="00CA65B2" w:rsidP="00CA65B2">
      <w:pPr>
        <w:pStyle w:val="ECCParBulleted"/>
        <w:numPr>
          <w:ilvl w:val="0"/>
          <w:numId w:val="0"/>
        </w:numPr>
      </w:pPr>
    </w:p>
    <w:p w14:paraId="4892A1F6" w14:textId="14A9B51D" w:rsidR="002053F9" w:rsidRPr="00B03317" w:rsidRDefault="002053F9" w:rsidP="004538C2">
      <w:pPr>
        <w:pStyle w:val="ECCParagraph"/>
        <w:keepNext/>
      </w:pPr>
      <w:r w:rsidRPr="00B03317">
        <w:lastRenderedPageBreak/>
        <w:t xml:space="preserve">The </w:t>
      </w:r>
      <w:r w:rsidR="00B53E5C" w:rsidRPr="00B03317">
        <w:t>R</w:t>
      </w:r>
      <w:r w:rsidRPr="00B03317">
        <w:t>eport is structured as follows:</w:t>
      </w:r>
    </w:p>
    <w:p w14:paraId="3C5C33E8" w14:textId="4D95D4A7" w:rsidR="002053F9" w:rsidRPr="00B03317" w:rsidRDefault="002053F9" w:rsidP="0098387B">
      <w:pPr>
        <w:pStyle w:val="ECCParBulleted"/>
      </w:pPr>
      <w:r w:rsidRPr="00B03317">
        <w:t xml:space="preserve">In </w:t>
      </w:r>
      <w:r w:rsidR="00047230" w:rsidRPr="00B03317">
        <w:t xml:space="preserve">Chapter </w:t>
      </w:r>
      <w:r w:rsidR="0041203F" w:rsidRPr="00B03317">
        <w:t>2</w:t>
      </w:r>
      <w:r w:rsidRPr="00B03317">
        <w:t>, different types of coverage obligations (voice coverage and data coverage) are introduced as well as the relevant observations of the responses to questionnaire on these obligations</w:t>
      </w:r>
      <w:r w:rsidR="006E52B3" w:rsidRPr="00B03317">
        <w:t>, a</w:t>
      </w:r>
      <w:r w:rsidR="00CC35B7" w:rsidRPr="00B03317">
        <w:t xml:space="preserve">nd </w:t>
      </w:r>
      <w:r w:rsidR="006E52B3" w:rsidRPr="00B03317">
        <w:t>the associated criteria for the availability of coverage per type of service</w:t>
      </w:r>
      <w:r w:rsidRPr="00B03317">
        <w:t>;</w:t>
      </w:r>
    </w:p>
    <w:p w14:paraId="38402772" w14:textId="080BF093" w:rsidR="002053F9" w:rsidRPr="00B03317" w:rsidRDefault="002053F9" w:rsidP="0098387B">
      <w:pPr>
        <w:pStyle w:val="ECCParBulleted"/>
      </w:pPr>
      <w:r w:rsidRPr="00B03317">
        <w:t xml:space="preserve">In </w:t>
      </w:r>
      <w:r w:rsidR="00047230" w:rsidRPr="00B03317">
        <w:t xml:space="preserve">Chapter </w:t>
      </w:r>
      <w:r w:rsidR="0041203F" w:rsidRPr="00B03317">
        <w:t>3</w:t>
      </w:r>
      <w:r w:rsidRPr="00B03317">
        <w:t>, enforcement related topics are highlighted;</w:t>
      </w:r>
    </w:p>
    <w:p w14:paraId="06FF220E" w14:textId="4D18EC14" w:rsidR="0041203F" w:rsidRPr="00B03317" w:rsidRDefault="0041203F" w:rsidP="0098387B">
      <w:pPr>
        <w:pStyle w:val="ECCParBulleted"/>
      </w:pPr>
      <w:r w:rsidRPr="00B03317">
        <w:t xml:space="preserve">In </w:t>
      </w:r>
      <w:r w:rsidR="00047230" w:rsidRPr="00B03317">
        <w:t xml:space="preserve">Chapter </w:t>
      </w:r>
      <w:r w:rsidRPr="00B03317">
        <w:t>4, an additional possibility for future practice is shown;</w:t>
      </w:r>
    </w:p>
    <w:p w14:paraId="3C9CE1FF" w14:textId="4B12B2C9" w:rsidR="00B17777" w:rsidRPr="00B03317" w:rsidRDefault="00B17777" w:rsidP="0098387B">
      <w:pPr>
        <w:pStyle w:val="ECCParBulleted"/>
      </w:pPr>
      <w:r w:rsidRPr="00B03317">
        <w:t xml:space="preserve">In </w:t>
      </w:r>
      <w:r w:rsidR="00B53E5C" w:rsidRPr="00B03317">
        <w:t>Chapter</w:t>
      </w:r>
      <w:r w:rsidR="006267E9" w:rsidRPr="00B03317">
        <w:t xml:space="preserve"> </w:t>
      </w:r>
      <w:r w:rsidRPr="00B03317">
        <w:t xml:space="preserve">5, criteria and enforcement </w:t>
      </w:r>
      <w:r w:rsidR="00CF0F05" w:rsidRPr="00B03317">
        <w:t xml:space="preserve">issues </w:t>
      </w:r>
      <w:r w:rsidRPr="00B03317">
        <w:t>are analysed;</w:t>
      </w:r>
    </w:p>
    <w:p w14:paraId="15E2869C" w14:textId="774DAD79" w:rsidR="00CF0F05" w:rsidRPr="00B03317" w:rsidRDefault="002053F9" w:rsidP="00671115">
      <w:pPr>
        <w:pStyle w:val="ECCParBulleted"/>
      </w:pPr>
      <w:r w:rsidRPr="00B03317">
        <w:t xml:space="preserve">In Chapter </w:t>
      </w:r>
      <w:r w:rsidR="00B17777" w:rsidRPr="00B03317">
        <w:t>6</w:t>
      </w:r>
      <w:r w:rsidRPr="00B03317">
        <w:t>, conclusions are drawn;</w:t>
      </w:r>
    </w:p>
    <w:p w14:paraId="52556F68" w14:textId="27619D3E" w:rsidR="002053F9" w:rsidRPr="00B03317" w:rsidRDefault="002053F9" w:rsidP="0098387B">
      <w:pPr>
        <w:pStyle w:val="ECCParBulleted"/>
      </w:pPr>
      <w:r w:rsidRPr="00B03317">
        <w:t xml:space="preserve">In Annex </w:t>
      </w:r>
      <w:r w:rsidR="00CF0F05" w:rsidRPr="00B03317">
        <w:t>1</w:t>
      </w:r>
      <w:r w:rsidRPr="00B03317">
        <w:t>, the summary of responses are provided statistically;</w:t>
      </w:r>
    </w:p>
    <w:p w14:paraId="662BBEDB" w14:textId="3FD5F347" w:rsidR="00CB0942" w:rsidRPr="00B03317" w:rsidRDefault="002053F9" w:rsidP="007200DB">
      <w:pPr>
        <w:pStyle w:val="ECCParBulleted"/>
        <w:jc w:val="left"/>
      </w:pPr>
      <w:r w:rsidRPr="00B03317">
        <w:t>In</w:t>
      </w:r>
      <w:r w:rsidR="007200DB">
        <w:t xml:space="preserve"> </w:t>
      </w:r>
      <w:r w:rsidRPr="00B03317">
        <w:t xml:space="preserve">Annex </w:t>
      </w:r>
      <w:r w:rsidR="00CF0F05" w:rsidRPr="00B03317">
        <w:t>2</w:t>
      </w:r>
      <w:r w:rsidRPr="00B03317">
        <w:t>, an example of smartphone application to gather crowdsourced performance data is presented</w:t>
      </w:r>
      <w:r w:rsidR="00315E66" w:rsidRPr="00B03317">
        <w:t>;</w:t>
      </w:r>
    </w:p>
    <w:p w14:paraId="3DD9DA77" w14:textId="7FA10434" w:rsidR="008A6AF9" w:rsidRPr="00B03317" w:rsidRDefault="00CF0F05" w:rsidP="009D20C0">
      <w:pPr>
        <w:pStyle w:val="ECCParBulleted"/>
      </w:pPr>
      <w:r w:rsidRPr="00B03317">
        <w:t xml:space="preserve">In </w:t>
      </w:r>
      <w:r w:rsidR="008A6AF9" w:rsidRPr="00B03317">
        <w:t xml:space="preserve">Annex </w:t>
      </w:r>
      <w:r w:rsidRPr="00B03317">
        <w:t>3</w:t>
      </w:r>
      <w:r w:rsidR="008A6AF9" w:rsidRPr="00B03317">
        <w:t xml:space="preserve">, </w:t>
      </w:r>
      <w:r w:rsidR="009D20C0" w:rsidRPr="00B03317">
        <w:t>a summary of the responses to the questionnaire is provided</w:t>
      </w:r>
    </w:p>
    <w:p w14:paraId="57B330A5" w14:textId="238CDD40" w:rsidR="00CF0F05" w:rsidRPr="00B03317" w:rsidRDefault="00CF0F05" w:rsidP="0098387B">
      <w:pPr>
        <w:pStyle w:val="ECCParBulleted"/>
      </w:pPr>
      <w:r w:rsidRPr="00B03317">
        <w:t xml:space="preserve">In Annex 4, the list of </w:t>
      </w:r>
      <w:r w:rsidR="00315E66" w:rsidRPr="00B03317">
        <w:t>references</w:t>
      </w:r>
      <w:r w:rsidRPr="00B03317">
        <w:t>.</w:t>
      </w:r>
    </w:p>
    <w:p w14:paraId="79E0B0D5" w14:textId="77777777" w:rsidR="008A54FC" w:rsidRPr="00B03317" w:rsidRDefault="008A54FC" w:rsidP="008A54FC">
      <w:pPr>
        <w:pStyle w:val="ECCParagraph"/>
      </w:pPr>
    </w:p>
    <w:p w14:paraId="3BECC567" w14:textId="07F1AFA3" w:rsidR="000F19C4" w:rsidRPr="00B03317" w:rsidRDefault="000F19C4" w:rsidP="000F19C4">
      <w:pPr>
        <w:pStyle w:val="Heading1"/>
      </w:pPr>
      <w:bookmarkStart w:id="7" w:name="_Toc410116688"/>
      <w:bookmarkStart w:id="8" w:name="_Toc413402124"/>
      <w:r w:rsidRPr="00B03317">
        <w:lastRenderedPageBreak/>
        <w:t>coverage obligations</w:t>
      </w:r>
      <w:r w:rsidR="003E4BA9" w:rsidRPr="00B03317">
        <w:t xml:space="preserve"> AND </w:t>
      </w:r>
      <w:r w:rsidR="00166E2F" w:rsidRPr="00B03317">
        <w:t xml:space="preserve">associated </w:t>
      </w:r>
      <w:r w:rsidR="003E4BA9" w:rsidRPr="00B03317">
        <w:t>CRITERIA</w:t>
      </w:r>
      <w:bookmarkEnd w:id="7"/>
      <w:bookmarkEnd w:id="8"/>
    </w:p>
    <w:p w14:paraId="055DDB29" w14:textId="35E66426" w:rsidR="00CA65B2" w:rsidRPr="00B03317" w:rsidRDefault="00AB494A" w:rsidP="00CA65B2">
      <w:pPr>
        <w:pStyle w:val="ECCParagraph"/>
      </w:pPr>
      <w:r w:rsidRPr="00B03317">
        <w:t xml:space="preserve">This </w:t>
      </w:r>
      <w:r w:rsidR="00047230" w:rsidRPr="00B03317">
        <w:t xml:space="preserve">chapter </w:t>
      </w:r>
      <w:r w:rsidR="00CA65B2" w:rsidRPr="00B03317">
        <w:t>include</w:t>
      </w:r>
      <w:r w:rsidRPr="00B03317">
        <w:t>s</w:t>
      </w:r>
      <w:r w:rsidR="00CA65B2" w:rsidRPr="00B03317">
        <w:t xml:space="preserve"> an overview of the current situation regarding coverage obligations in CEPT</w:t>
      </w:r>
      <w:r w:rsidR="001072DB" w:rsidRPr="00B03317">
        <w:t xml:space="preserve"> countries which responded to the questionnaire on coverage obligations</w:t>
      </w:r>
      <w:r w:rsidR="004C2B83" w:rsidRPr="00B03317">
        <w:t>,</w:t>
      </w:r>
      <w:r w:rsidR="00047230" w:rsidRPr="00B03317">
        <w:t xml:space="preserve"> and associated criteria for the availability of coverage per type of service</w:t>
      </w:r>
      <w:r w:rsidR="00CA65B2" w:rsidRPr="00B03317">
        <w:t xml:space="preserve">. </w:t>
      </w:r>
      <w:r w:rsidRPr="00B03317">
        <w:t xml:space="preserve">The results shown in this section </w:t>
      </w:r>
      <w:r w:rsidR="009E09DC" w:rsidRPr="00B03317">
        <w:t xml:space="preserve">are </w:t>
      </w:r>
      <w:r w:rsidR="00CA65B2" w:rsidRPr="00B03317">
        <w:t xml:space="preserve">based on the answers </w:t>
      </w:r>
      <w:r w:rsidRPr="00B03317">
        <w:t>from the questionnaire</w:t>
      </w:r>
      <w:r w:rsidR="009E2BA9" w:rsidRPr="00B03317">
        <w:t xml:space="preserve"> available in</w:t>
      </w:r>
      <w:r w:rsidR="008A6AF9" w:rsidRPr="00B03317">
        <w:t xml:space="preserve"> </w:t>
      </w:r>
      <w:r w:rsidR="008A6AF9" w:rsidRPr="00B03317">
        <w:fldChar w:fldCharType="begin"/>
      </w:r>
      <w:r w:rsidR="008A6AF9" w:rsidRPr="00B03317">
        <w:instrText xml:space="preserve"> REF _Ref402255707 \r \h </w:instrText>
      </w:r>
      <w:r w:rsidR="008A6AF9" w:rsidRPr="00B03317">
        <w:fldChar w:fldCharType="separate"/>
      </w:r>
      <w:r w:rsidR="00553517">
        <w:t>ANNEX 3:</w:t>
      </w:r>
      <w:r w:rsidR="008A6AF9" w:rsidRPr="00B03317">
        <w:fldChar w:fldCharType="end"/>
      </w:r>
      <w:r w:rsidRPr="00B03317">
        <w:t xml:space="preserve"> (</w:t>
      </w:r>
      <w:r w:rsidR="00910021" w:rsidRPr="00B03317">
        <w:t>some statistical analysis of the questionnaire is available in Annex 2</w:t>
      </w:r>
      <w:r w:rsidRPr="00B03317">
        <w:t>)</w:t>
      </w:r>
      <w:r w:rsidR="00CA65B2" w:rsidRPr="00B03317">
        <w:t xml:space="preserve"> </w:t>
      </w:r>
      <w:r w:rsidRPr="00B03317">
        <w:t>launched by ECC PT1</w:t>
      </w:r>
      <w:r w:rsidR="00CA65B2" w:rsidRPr="00B03317">
        <w:t xml:space="preserve"> as</w:t>
      </w:r>
      <w:r w:rsidRPr="00B03317">
        <w:t xml:space="preserve"> well as</w:t>
      </w:r>
      <w:r w:rsidR="00CA65B2" w:rsidRPr="00B03317">
        <w:t xml:space="preserve"> the </w:t>
      </w:r>
      <w:r w:rsidR="002053F9" w:rsidRPr="00B03317">
        <w:t>RSPG/</w:t>
      </w:r>
      <w:r w:rsidR="00CA65B2" w:rsidRPr="00B03317">
        <w:t>BEREC questionnaire on ‘Economic and social value of spectrum’.</w:t>
      </w:r>
    </w:p>
    <w:p w14:paraId="7CAD6618" w14:textId="77777777" w:rsidR="009F2439" w:rsidRPr="00B03317" w:rsidRDefault="00805E03" w:rsidP="009F2439">
      <w:pPr>
        <w:pStyle w:val="ECCParagraph"/>
      </w:pPr>
      <w:r w:rsidRPr="00B03317">
        <w:t xml:space="preserve">A quick </w:t>
      </w:r>
      <w:r w:rsidR="00BF0DAB" w:rsidRPr="00B03317">
        <w:t xml:space="preserve">analysis </w:t>
      </w:r>
      <w:r w:rsidRPr="00B03317">
        <w:t>of the answers shows that of the 29 answers</w:t>
      </w:r>
      <w:r w:rsidR="009F2439" w:rsidRPr="00B03317">
        <w:t>:</w:t>
      </w:r>
    </w:p>
    <w:p w14:paraId="23329B62" w14:textId="629CC438" w:rsidR="009F2439" w:rsidRPr="00B03317" w:rsidRDefault="009F2439" w:rsidP="00B03317">
      <w:pPr>
        <w:pStyle w:val="ECCParBulleted"/>
        <w:spacing w:after="120"/>
      </w:pPr>
      <w:r w:rsidRPr="00B03317">
        <w:t xml:space="preserve">24 administrations have imposed </w:t>
      </w:r>
      <w:r w:rsidR="009E09DC" w:rsidRPr="00B03317">
        <w:t xml:space="preserve">coverage </w:t>
      </w:r>
      <w:r w:rsidRPr="00B03317">
        <w:t xml:space="preserve">obligations regarding </w:t>
      </w:r>
      <w:r w:rsidR="00087CBB" w:rsidRPr="00B03317">
        <w:t xml:space="preserve">the </w:t>
      </w:r>
      <w:r w:rsidRPr="00B03317">
        <w:t xml:space="preserve">voice </w:t>
      </w:r>
      <w:r w:rsidR="00087CBB" w:rsidRPr="00B03317">
        <w:t xml:space="preserve">service </w:t>
      </w:r>
      <w:r w:rsidRPr="00B03317">
        <w:t>in one or more frequency bands</w:t>
      </w:r>
      <w:r w:rsidR="004C2B83" w:rsidRPr="00B03317">
        <w:t>;</w:t>
      </w:r>
    </w:p>
    <w:p w14:paraId="15F2E986" w14:textId="06389443" w:rsidR="008A6AF9" w:rsidRPr="00B03317" w:rsidRDefault="009F2439" w:rsidP="0098387B">
      <w:pPr>
        <w:pStyle w:val="ECCParBulleted"/>
      </w:pPr>
      <w:r w:rsidRPr="00B03317">
        <w:t xml:space="preserve">25 administrations have imposed </w:t>
      </w:r>
      <w:r w:rsidR="009E09DC" w:rsidRPr="00B03317">
        <w:t xml:space="preserve">coverage </w:t>
      </w:r>
      <w:r w:rsidRPr="00B03317">
        <w:t xml:space="preserve">obligations regarding </w:t>
      </w:r>
      <w:r w:rsidR="00087CBB" w:rsidRPr="00B03317">
        <w:t xml:space="preserve">the </w:t>
      </w:r>
      <w:r w:rsidRPr="00B03317">
        <w:t xml:space="preserve">data </w:t>
      </w:r>
      <w:r w:rsidR="00087CBB" w:rsidRPr="00B03317">
        <w:t xml:space="preserve">service </w:t>
      </w:r>
      <w:r w:rsidR="00BF0DAB" w:rsidRPr="00B03317">
        <w:t>in one or more frequency bands.</w:t>
      </w:r>
    </w:p>
    <w:p w14:paraId="0FF0F96D" w14:textId="77777777" w:rsidR="008A6AF9" w:rsidRPr="00B03317" w:rsidRDefault="008A6AF9" w:rsidP="008A6AF9">
      <w:pPr>
        <w:pStyle w:val="ECCParBulleted"/>
        <w:numPr>
          <w:ilvl w:val="0"/>
          <w:numId w:val="0"/>
        </w:numPr>
        <w:spacing w:before="60"/>
        <w:ind w:left="680"/>
      </w:pPr>
    </w:p>
    <w:p w14:paraId="2F7508E0" w14:textId="4177ECF0" w:rsidR="00BF0DAB" w:rsidRPr="00B03317" w:rsidRDefault="00BF0DAB" w:rsidP="00CA65B2">
      <w:pPr>
        <w:pStyle w:val="ECCParagraph"/>
      </w:pPr>
      <w:r w:rsidRPr="00B03317">
        <w:t xml:space="preserve">The following sections are describing in more detail the types of </w:t>
      </w:r>
      <w:r w:rsidR="00762BC9" w:rsidRPr="00B03317">
        <w:t xml:space="preserve">coverage </w:t>
      </w:r>
      <w:r w:rsidRPr="00B03317">
        <w:t>obligations used in the CEPT administrations.</w:t>
      </w:r>
    </w:p>
    <w:p w14:paraId="37E24ABF" w14:textId="53A15823" w:rsidR="0042338A" w:rsidRPr="00B03317" w:rsidRDefault="0042338A" w:rsidP="0042338A">
      <w:pPr>
        <w:pStyle w:val="Heading2"/>
      </w:pPr>
      <w:bookmarkStart w:id="9" w:name="_Toc400464286"/>
      <w:bookmarkStart w:id="10" w:name="_Ref384975473"/>
      <w:bookmarkStart w:id="11" w:name="_Toc410116689"/>
      <w:bookmarkStart w:id="12" w:name="_Toc413402125"/>
      <w:bookmarkEnd w:id="9"/>
      <w:r w:rsidRPr="00B03317">
        <w:t>Type</w:t>
      </w:r>
      <w:r w:rsidR="0041203F" w:rsidRPr="00B03317">
        <w:t>s</w:t>
      </w:r>
      <w:r w:rsidRPr="00B03317">
        <w:t xml:space="preserve"> of</w:t>
      </w:r>
      <w:r w:rsidR="00172F83" w:rsidRPr="00B03317">
        <w:t xml:space="preserve"> </w:t>
      </w:r>
      <w:r w:rsidR="00C410E0" w:rsidRPr="00B03317">
        <w:t>coverage</w:t>
      </w:r>
      <w:r w:rsidRPr="00B03317">
        <w:t xml:space="preserve"> obligation</w:t>
      </w:r>
      <w:bookmarkEnd w:id="10"/>
      <w:bookmarkEnd w:id="11"/>
      <w:bookmarkEnd w:id="12"/>
    </w:p>
    <w:p w14:paraId="18799626" w14:textId="008C9272" w:rsidR="008A6AF9" w:rsidRPr="00B03317" w:rsidRDefault="00BF0DAB" w:rsidP="0042338A">
      <w:pPr>
        <w:pStyle w:val="ECCParagraph"/>
      </w:pPr>
      <w:r w:rsidRPr="00B03317">
        <w:t>A vast majority of</w:t>
      </w:r>
      <w:r w:rsidR="005F473B" w:rsidRPr="00B03317">
        <w:t xml:space="preserve"> </w:t>
      </w:r>
      <w:r w:rsidRPr="00B03317">
        <w:t xml:space="preserve">CEPT </w:t>
      </w:r>
      <w:r w:rsidR="005F473B" w:rsidRPr="00B03317">
        <w:t xml:space="preserve">administrations have imposed some sort of coverage obligations through </w:t>
      </w:r>
      <w:r w:rsidR="00172F83" w:rsidRPr="00B03317">
        <w:t>Rights of Use/</w:t>
      </w:r>
      <w:r w:rsidR="005F473B" w:rsidRPr="00B03317">
        <w:t xml:space="preserve">licences to use spectrum for public mobile communications. Some have set </w:t>
      </w:r>
      <w:r w:rsidR="003E05F6" w:rsidRPr="00B03317">
        <w:t xml:space="preserve">up </w:t>
      </w:r>
      <w:r w:rsidR="00E4659E" w:rsidRPr="00B03317">
        <w:t xml:space="preserve">coverage </w:t>
      </w:r>
      <w:r w:rsidR="005F473B" w:rsidRPr="00B03317">
        <w:t xml:space="preserve">obligations for </w:t>
      </w:r>
      <w:r w:rsidR="006E0CD3" w:rsidRPr="00B03317">
        <w:t xml:space="preserve">the </w:t>
      </w:r>
      <w:r w:rsidR="005F473B" w:rsidRPr="00B03317">
        <w:t>voice</w:t>
      </w:r>
      <w:r w:rsidR="006E0CD3" w:rsidRPr="00B03317">
        <w:t xml:space="preserve"> service</w:t>
      </w:r>
      <w:r w:rsidR="005F473B" w:rsidRPr="00B03317">
        <w:t xml:space="preserve">, some for </w:t>
      </w:r>
      <w:r w:rsidR="006E0CD3" w:rsidRPr="00B03317">
        <w:t xml:space="preserve">the </w:t>
      </w:r>
      <w:r w:rsidR="005F473B" w:rsidRPr="00B03317">
        <w:t xml:space="preserve">data </w:t>
      </w:r>
      <w:r w:rsidR="006E0CD3" w:rsidRPr="00B03317">
        <w:t xml:space="preserve">service </w:t>
      </w:r>
      <w:r w:rsidR="005F473B" w:rsidRPr="00B03317">
        <w:t>and some for both.</w:t>
      </w:r>
    </w:p>
    <w:p w14:paraId="49EBC06A" w14:textId="0B81F99D" w:rsidR="00230D41" w:rsidRPr="00B03317" w:rsidRDefault="00230D41" w:rsidP="0042338A">
      <w:pPr>
        <w:pStyle w:val="ECCParagraph"/>
      </w:pPr>
      <w:r w:rsidRPr="00B03317">
        <w:t xml:space="preserve">Two </w:t>
      </w:r>
      <w:r w:rsidR="00187B89" w:rsidRPr="00B03317">
        <w:t xml:space="preserve">main </w:t>
      </w:r>
      <w:r w:rsidRPr="00B03317">
        <w:t xml:space="preserve">types of </w:t>
      </w:r>
      <w:r w:rsidR="00E4659E" w:rsidRPr="00B03317">
        <w:t xml:space="preserve">coverage </w:t>
      </w:r>
      <w:r w:rsidRPr="00B03317">
        <w:t>obligations can be extracted from the questionnaire:</w:t>
      </w:r>
    </w:p>
    <w:p w14:paraId="74416CC2" w14:textId="42C2FBA5" w:rsidR="00230D41" w:rsidRPr="00B03317" w:rsidRDefault="00E4659E" w:rsidP="0098387B">
      <w:pPr>
        <w:pStyle w:val="ECCParBulleted"/>
      </w:pPr>
      <w:r w:rsidRPr="00B03317">
        <w:rPr>
          <w:b/>
        </w:rPr>
        <w:t>Population</w:t>
      </w:r>
      <w:r w:rsidR="00230D41" w:rsidRPr="00B03317">
        <w:rPr>
          <w:b/>
        </w:rPr>
        <w:t xml:space="preserve"> </w:t>
      </w:r>
      <w:r w:rsidR="00CB4D11" w:rsidRPr="00B03317">
        <w:rPr>
          <w:b/>
        </w:rPr>
        <w:t>coverage</w:t>
      </w:r>
      <w:r w:rsidR="00230D41" w:rsidRPr="00B03317">
        <w:t>: the operator needs to cover a percentage of the population</w:t>
      </w:r>
      <w:r w:rsidR="008C34AD" w:rsidRPr="00B03317">
        <w:t>;</w:t>
      </w:r>
    </w:p>
    <w:p w14:paraId="0CF64EE8" w14:textId="1469707E" w:rsidR="00230D41" w:rsidRPr="00B03317" w:rsidRDefault="00E4659E" w:rsidP="0098387B">
      <w:pPr>
        <w:pStyle w:val="ECCParBulleted"/>
      </w:pPr>
      <w:r w:rsidRPr="00B03317">
        <w:rPr>
          <w:b/>
        </w:rPr>
        <w:t>Area</w:t>
      </w:r>
      <w:r w:rsidR="00230D41" w:rsidRPr="00B03317">
        <w:rPr>
          <w:b/>
        </w:rPr>
        <w:t xml:space="preserve"> </w:t>
      </w:r>
      <w:r w:rsidR="00CB4D11" w:rsidRPr="00B03317">
        <w:rPr>
          <w:b/>
        </w:rPr>
        <w:t>coverage</w:t>
      </w:r>
      <w:r w:rsidR="008C34AD" w:rsidRPr="00B03317">
        <w:t>:</w:t>
      </w:r>
      <w:r w:rsidR="00230D41" w:rsidRPr="00B03317">
        <w:t xml:space="preserve"> the operator needs to cover a percentage of the territory.</w:t>
      </w:r>
    </w:p>
    <w:p w14:paraId="233C6BA5" w14:textId="77777777" w:rsidR="0098387B" w:rsidRPr="00B03317" w:rsidRDefault="0098387B" w:rsidP="0098387B">
      <w:pPr>
        <w:pStyle w:val="ECCParBulleted"/>
        <w:numPr>
          <w:ilvl w:val="0"/>
          <w:numId w:val="0"/>
        </w:numPr>
        <w:ind w:left="340"/>
      </w:pPr>
    </w:p>
    <w:p w14:paraId="603DDAA5" w14:textId="0444E908" w:rsidR="00CB4D11" w:rsidRPr="00B03317" w:rsidRDefault="00CB4D11" w:rsidP="006C0DF9">
      <w:pPr>
        <w:pStyle w:val="ECCParagraph"/>
      </w:pPr>
      <w:r w:rsidRPr="00B03317">
        <w:t xml:space="preserve">According to the answers to the questionnaire, </w:t>
      </w:r>
      <w:r w:rsidR="002C4142" w:rsidRPr="00B03317">
        <w:t xml:space="preserve">population </w:t>
      </w:r>
      <w:r w:rsidRPr="00B03317">
        <w:t xml:space="preserve">coverage obligations are more commonly used than </w:t>
      </w:r>
      <w:r w:rsidR="002C4142" w:rsidRPr="00B03317">
        <w:t>area</w:t>
      </w:r>
      <w:r w:rsidRPr="00B03317">
        <w:t xml:space="preserve"> ones</w:t>
      </w:r>
      <w:r w:rsidR="00EF0B77" w:rsidRPr="00B03317">
        <w:t xml:space="preserve"> </w:t>
      </w:r>
      <w:r w:rsidR="00C75354" w:rsidRPr="00B03317">
        <w:t>and</w:t>
      </w:r>
      <w:r w:rsidR="00EF0B77" w:rsidRPr="00B03317">
        <w:t xml:space="preserve"> in some countries both apply</w:t>
      </w:r>
      <w:r w:rsidRPr="00B03317">
        <w:t>.</w:t>
      </w:r>
    </w:p>
    <w:p w14:paraId="3FF9C6E8" w14:textId="7D57F868" w:rsidR="006C0DF9" w:rsidRPr="00B03317" w:rsidRDefault="006C0DF9" w:rsidP="006C0DF9">
      <w:pPr>
        <w:pStyle w:val="ECCParagraph"/>
      </w:pPr>
      <w:r w:rsidRPr="00B03317">
        <w:t>The</w:t>
      </w:r>
      <w:r w:rsidR="006E0CD3" w:rsidRPr="00B03317">
        <w:t xml:space="preserve"> coverage </w:t>
      </w:r>
      <w:r w:rsidR="008C34AD" w:rsidRPr="00B03317">
        <w:t>obligations can be gradual through time. For example, in Belgium for the 800</w:t>
      </w:r>
      <w:r w:rsidR="006E0CD3" w:rsidRPr="00B03317">
        <w:t> </w:t>
      </w:r>
      <w:r w:rsidR="008C34AD" w:rsidRPr="00B03317">
        <w:t>MHz band, the coverage obligation</w:t>
      </w:r>
      <w:r w:rsidR="00412562" w:rsidRPr="00B03317">
        <w:t>,</w:t>
      </w:r>
      <w:r w:rsidR="006E0CD3" w:rsidRPr="00B03317">
        <w:t xml:space="preserve"> that does not include the voice service,</w:t>
      </w:r>
      <w:r w:rsidR="008C34AD" w:rsidRPr="00B03317">
        <w:t xml:space="preserve"> is:</w:t>
      </w:r>
    </w:p>
    <w:p w14:paraId="6C507963" w14:textId="77777777" w:rsidR="008C34AD" w:rsidRPr="00B03317" w:rsidRDefault="008C34AD" w:rsidP="0098387B">
      <w:pPr>
        <w:pStyle w:val="ECCParBulleted"/>
      </w:pPr>
      <w:r w:rsidRPr="00B03317">
        <w:t>30% of population 2 years after obtaining licence;</w:t>
      </w:r>
    </w:p>
    <w:p w14:paraId="664DB343" w14:textId="77777777" w:rsidR="008C34AD" w:rsidRPr="00B03317" w:rsidRDefault="008C34AD" w:rsidP="0098387B">
      <w:pPr>
        <w:pStyle w:val="ECCParBulleted"/>
      </w:pPr>
      <w:r w:rsidRPr="00B03317">
        <w:t>70% of population 4 years after obtaining licence;</w:t>
      </w:r>
    </w:p>
    <w:p w14:paraId="4DE30B8C" w14:textId="77777777" w:rsidR="008C34AD" w:rsidRPr="00B03317" w:rsidRDefault="008C34AD" w:rsidP="0098387B">
      <w:pPr>
        <w:pStyle w:val="ECCParBulleted"/>
      </w:pPr>
      <w:r w:rsidRPr="00B03317">
        <w:t>98% of population 6 years after obtaining licence.</w:t>
      </w:r>
    </w:p>
    <w:p w14:paraId="398F90CB" w14:textId="77777777" w:rsidR="0098387B" w:rsidRPr="00B03317" w:rsidRDefault="0098387B" w:rsidP="0098387B">
      <w:pPr>
        <w:pStyle w:val="ECCParBulleted"/>
        <w:numPr>
          <w:ilvl w:val="0"/>
          <w:numId w:val="0"/>
        </w:numPr>
        <w:ind w:left="340"/>
      </w:pPr>
    </w:p>
    <w:p w14:paraId="78C4DAC1" w14:textId="165AEE42" w:rsidR="008C34AD" w:rsidRPr="00B03317" w:rsidRDefault="003A0C52" w:rsidP="008A6AF9">
      <w:pPr>
        <w:pStyle w:val="ECCParagraph"/>
      </w:pPr>
      <w:r w:rsidRPr="00B03317">
        <w:t>T</w:t>
      </w:r>
      <w:r w:rsidR="008C34AD" w:rsidRPr="00B03317">
        <w:t>he</w:t>
      </w:r>
      <w:r w:rsidR="00583584" w:rsidRPr="00B03317">
        <w:t xml:space="preserve"> coverage obligations</w:t>
      </w:r>
      <w:r w:rsidR="008C34AD" w:rsidRPr="00B03317">
        <w:t xml:space="preserve"> can also be combined, like in Denmark for the 800 MHz band, where for one licensee the following obligation</w:t>
      </w:r>
      <w:r w:rsidR="00583584" w:rsidRPr="00B03317">
        <w:t xml:space="preserve">, </w:t>
      </w:r>
      <w:r w:rsidR="008C34AD" w:rsidRPr="00B03317">
        <w:t>98 % geographical coverage and 99.8 % population coverage with other specific terms</w:t>
      </w:r>
      <w:r w:rsidR="00583584" w:rsidRPr="00B03317">
        <w:t xml:space="preserve"> has been assigned</w:t>
      </w:r>
      <w:r w:rsidR="008C34AD" w:rsidRPr="00B03317">
        <w:t>.</w:t>
      </w:r>
    </w:p>
    <w:p w14:paraId="0E192547" w14:textId="0E17AF60" w:rsidR="00583584" w:rsidRPr="00B03317" w:rsidRDefault="005C07AB" w:rsidP="008A6AF9">
      <w:pPr>
        <w:pStyle w:val="ECCParagraph"/>
      </w:pPr>
      <w:r w:rsidRPr="00B03317">
        <w:t>However specific assumptions for the coverage obligations</w:t>
      </w:r>
      <w:r w:rsidR="007C05BD" w:rsidRPr="00B03317">
        <w:t>,</w:t>
      </w:r>
      <w:r w:rsidRPr="00B03317">
        <w:t xml:space="preserve"> like indoor or outdoor coverage</w:t>
      </w:r>
      <w:r w:rsidR="007C05BD" w:rsidRPr="00B03317">
        <w:t>,</w:t>
      </w:r>
      <w:r w:rsidRPr="00B03317">
        <w:t xml:space="preserve"> are in</w:t>
      </w:r>
      <w:r w:rsidR="00B53E5C" w:rsidRPr="00B03317">
        <w:t xml:space="preserve"> the</w:t>
      </w:r>
      <w:r w:rsidRPr="00B03317">
        <w:t xml:space="preserve"> majority of cases not defined</w:t>
      </w:r>
      <w:r w:rsidR="007C05BD" w:rsidRPr="00B03317">
        <w:t xml:space="preserve"> in the Right of Use/licence conditions</w:t>
      </w:r>
      <w:r w:rsidRPr="00B03317">
        <w:t>.</w:t>
      </w:r>
    </w:p>
    <w:p w14:paraId="4C23EE12" w14:textId="15AAA2C3" w:rsidR="00252C3D" w:rsidRPr="00B03317" w:rsidRDefault="006E7210" w:rsidP="00F7598A">
      <w:pPr>
        <w:pStyle w:val="ECCParagraph"/>
      </w:pPr>
      <w:r w:rsidRPr="00B03317">
        <w:t>Some countries have coverage obligations than can be provided with the combination of frequency bands or technologies in use</w:t>
      </w:r>
      <w:r w:rsidR="005B23EA" w:rsidRPr="00B03317">
        <w:t>.</w:t>
      </w:r>
      <w:r w:rsidRPr="00B03317">
        <w:t xml:space="preserve"> </w:t>
      </w:r>
      <w:r w:rsidR="00BC692B" w:rsidRPr="00B03317">
        <w:t>T</w:t>
      </w:r>
      <w:r w:rsidRPr="00B03317">
        <w:t xml:space="preserve">his applies </w:t>
      </w:r>
      <w:r w:rsidR="001B198A" w:rsidRPr="00B03317">
        <w:t xml:space="preserve">mostly </w:t>
      </w:r>
      <w:r w:rsidR="00DA0770" w:rsidRPr="00B03317">
        <w:t>to</w:t>
      </w:r>
      <w:r w:rsidRPr="00B03317">
        <w:t xml:space="preserve"> data services (800</w:t>
      </w:r>
      <w:r w:rsidR="00683A23" w:rsidRPr="00B03317">
        <w:t> </w:t>
      </w:r>
      <w:r w:rsidRPr="00B03317">
        <w:t xml:space="preserve">MHz, </w:t>
      </w:r>
      <w:r w:rsidR="00962601" w:rsidRPr="00B03317">
        <w:t xml:space="preserve">900 MHz, </w:t>
      </w:r>
      <w:r w:rsidRPr="00B03317">
        <w:t>1800</w:t>
      </w:r>
      <w:r w:rsidR="00683A23" w:rsidRPr="00B03317">
        <w:t> </w:t>
      </w:r>
      <w:r w:rsidRPr="00B03317">
        <w:t>MHz, 2100</w:t>
      </w:r>
      <w:r w:rsidR="00683A23" w:rsidRPr="00B03317">
        <w:t> </w:t>
      </w:r>
      <w:r w:rsidRPr="00B03317">
        <w:t>MHz and 2600</w:t>
      </w:r>
      <w:r w:rsidR="00683A23" w:rsidRPr="00B03317">
        <w:t> </w:t>
      </w:r>
      <w:r w:rsidRPr="00B03317">
        <w:t>MHz or a subset of these bands)</w:t>
      </w:r>
      <w:r w:rsidR="00DA0770" w:rsidRPr="00B03317">
        <w:t xml:space="preserve"> but </w:t>
      </w:r>
      <w:r w:rsidR="00BF0DAB" w:rsidRPr="00B03317">
        <w:t>it can also apply</w:t>
      </w:r>
      <w:r w:rsidR="00DA0770" w:rsidRPr="00B03317">
        <w:t xml:space="preserve"> to voice </w:t>
      </w:r>
      <w:r w:rsidR="00BF0DAB" w:rsidRPr="00B03317">
        <w:t>services</w:t>
      </w:r>
      <w:r w:rsidRPr="00B03317">
        <w:t xml:space="preserve">. </w:t>
      </w:r>
      <w:r w:rsidR="00252C3D" w:rsidRPr="00B03317">
        <w:t xml:space="preserve">For example, Portugal has now its obligations by service, voice and data, and </w:t>
      </w:r>
      <w:r w:rsidR="00B53E5C" w:rsidRPr="00B03317">
        <w:t xml:space="preserve">these </w:t>
      </w:r>
      <w:r w:rsidR="00252C3D" w:rsidRPr="00B03317">
        <w:t xml:space="preserve">can be fulfilled using all the frequencies/technologies that are </w:t>
      </w:r>
      <w:proofErr w:type="gramStart"/>
      <w:r w:rsidR="00252C3D" w:rsidRPr="00B03317">
        <w:t>allocated/authorised</w:t>
      </w:r>
      <w:proofErr w:type="gramEnd"/>
      <w:r w:rsidR="00252C3D" w:rsidRPr="00B03317">
        <w:t xml:space="preserve"> for the mobile operators.</w:t>
      </w:r>
    </w:p>
    <w:p w14:paraId="13492E87" w14:textId="41C69081" w:rsidR="00BC692B" w:rsidRPr="00B03317" w:rsidRDefault="00B53E5C" w:rsidP="00F7598A">
      <w:pPr>
        <w:pStyle w:val="ECCParagraph"/>
      </w:pPr>
      <w:r w:rsidRPr="00B03317">
        <w:t>On the contrary</w:t>
      </w:r>
      <w:r w:rsidR="00BC692B" w:rsidRPr="00B03317">
        <w:t>, some countries have specific coverage obligations per frequency band or technology</w:t>
      </w:r>
      <w:r w:rsidR="006053FB" w:rsidRPr="00B03317">
        <w:t xml:space="preserve"> in use</w:t>
      </w:r>
      <w:r w:rsidR="00BC692B" w:rsidRPr="00B03317">
        <w:t>.</w:t>
      </w:r>
    </w:p>
    <w:p w14:paraId="4978C5EF" w14:textId="79A272F9" w:rsidR="002053F9" w:rsidRPr="00B03317" w:rsidRDefault="007424D7" w:rsidP="0098387B">
      <w:pPr>
        <w:pStyle w:val="ECCParagraph"/>
        <w:keepNext/>
      </w:pPr>
      <w:r w:rsidRPr="00B03317">
        <w:lastRenderedPageBreak/>
        <w:t xml:space="preserve">It </w:t>
      </w:r>
      <w:r w:rsidR="00EC1E74" w:rsidRPr="00B03317">
        <w:t>should</w:t>
      </w:r>
      <w:r w:rsidRPr="00B03317">
        <w:t xml:space="preserve"> be noted that the coverage obligations can be different from one licensee to another</w:t>
      </w:r>
      <w:r w:rsidR="006053FB" w:rsidRPr="00B03317">
        <w:t xml:space="preserve"> in the same country</w:t>
      </w:r>
      <w:r w:rsidRPr="00B03317">
        <w:t>.</w:t>
      </w:r>
      <w:r w:rsidR="002053F9" w:rsidRPr="00B03317">
        <w:t xml:space="preserve"> For example in Finland there are two different coverage obligation sets </w:t>
      </w:r>
      <w:r w:rsidR="00B53E5C" w:rsidRPr="00B03317">
        <w:t>in the</w:t>
      </w:r>
      <w:r w:rsidR="002053F9" w:rsidRPr="00B03317">
        <w:t xml:space="preserve"> 800 MHz frequency band, one has higher obligations compared to two other licences:</w:t>
      </w:r>
    </w:p>
    <w:p w14:paraId="394E4E06" w14:textId="1BD050F7" w:rsidR="002053F9" w:rsidRPr="00B03317" w:rsidRDefault="002053F9" w:rsidP="00B03317">
      <w:pPr>
        <w:pStyle w:val="ECCParBulleted"/>
        <w:spacing w:after="120"/>
      </w:pPr>
      <w:r w:rsidRPr="00B03317">
        <w:t xml:space="preserve">The mobile network has to cover 95 </w:t>
      </w:r>
      <w:r w:rsidR="00300A1A" w:rsidRPr="00B03317">
        <w:t xml:space="preserve">% </w:t>
      </w:r>
      <w:r w:rsidRPr="00B03317">
        <w:t xml:space="preserve">of the population of mainland Finland within three years of the license period, and 99 </w:t>
      </w:r>
      <w:r w:rsidR="00551F32" w:rsidRPr="00B03317">
        <w:t>%</w:t>
      </w:r>
      <w:r w:rsidRPr="00B03317">
        <w:t xml:space="preserve"> of the mainland of Finland's population within f</w:t>
      </w:r>
      <w:r w:rsidR="00B03317">
        <w:t>ive years of the license period;</w:t>
      </w:r>
    </w:p>
    <w:p w14:paraId="0C140636" w14:textId="7AAE8253" w:rsidR="002053F9" w:rsidRPr="00B03317" w:rsidRDefault="002053F9" w:rsidP="00B03317">
      <w:pPr>
        <w:pStyle w:val="ECCParBulleted"/>
        <w:spacing w:after="120"/>
      </w:pPr>
      <w:r w:rsidRPr="00B03317">
        <w:t xml:space="preserve">Two other mobile networks have to cover 97 </w:t>
      </w:r>
      <w:r w:rsidR="00300A1A" w:rsidRPr="00B03317">
        <w:t xml:space="preserve">% </w:t>
      </w:r>
      <w:r w:rsidRPr="00B03317">
        <w:t>of the population of mainland Finland within five years of the license period begins.</w:t>
      </w:r>
    </w:p>
    <w:p w14:paraId="7F6140A8" w14:textId="13CAAA82" w:rsidR="007424D7" w:rsidRPr="00B03317" w:rsidRDefault="002053F9" w:rsidP="002053F9">
      <w:pPr>
        <w:pStyle w:val="ECCParagraph"/>
      </w:pPr>
      <w:r w:rsidRPr="00B03317">
        <w:t>This is due to auction rules</w:t>
      </w:r>
      <w:r w:rsidR="009E5D5B" w:rsidRPr="00B03317">
        <w:t xml:space="preserve"> and</w:t>
      </w:r>
      <w:r w:rsidRPr="00B03317">
        <w:t xml:space="preserve"> also certain roll-out restrictions in coordination agreements with neighbouring countries and the protection of the use of DTTB channel 60 in Finland.</w:t>
      </w:r>
    </w:p>
    <w:p w14:paraId="7CE94C4D" w14:textId="7BD42B62" w:rsidR="00193795" w:rsidRPr="00B03317" w:rsidRDefault="00193795" w:rsidP="00193795">
      <w:pPr>
        <w:pStyle w:val="ECCParagraph"/>
      </w:pPr>
      <w:bookmarkStart w:id="13" w:name="OLE_LINK37"/>
      <w:r w:rsidRPr="00B03317">
        <w:t xml:space="preserve">In some cases coverage obligations are considered fulfilled, for example in the 900 MHz and 1800 MHz bands allocated to MFCN a long time ago.  In the event of renewed licences or spectrum auctions for such bands, quite strong coverage obligations have been established, with a possibility to </w:t>
      </w:r>
      <w:r w:rsidR="00E03F33" w:rsidRPr="00B03317">
        <w:t>fulfil</w:t>
      </w:r>
      <w:r w:rsidRPr="00B03317">
        <w:t xml:space="preserve"> the obligation by combining different frequency ranges or aggregate coverage in various bands. Sweden, for example, by the time of prolonging the licences in the 900 MHz band, laid down an obligation to maintain considerable voice coverage. Some administrations have turned to such obligations as a measure of universal service obligation (e.g. voice and data).</w:t>
      </w:r>
    </w:p>
    <w:bookmarkEnd w:id="13"/>
    <w:p w14:paraId="011A4BD7" w14:textId="6DA0F6C2" w:rsidR="00F817BB" w:rsidRPr="00B03317" w:rsidRDefault="00F817BB" w:rsidP="00F817BB">
      <w:pPr>
        <w:pStyle w:val="ECCParagraph"/>
      </w:pPr>
      <w:r w:rsidRPr="00B03317">
        <w:t xml:space="preserve">Some administrations </w:t>
      </w:r>
      <w:r w:rsidR="00BF592E" w:rsidRPr="00B03317">
        <w:t>have developed</w:t>
      </w:r>
      <w:r w:rsidRPr="00B03317">
        <w:t xml:space="preserve"> specific coverage obligations to respond to</w:t>
      </w:r>
      <w:r w:rsidR="00BF592E" w:rsidRPr="00B03317">
        <w:t xml:space="preserve"> a</w:t>
      </w:r>
      <w:r w:rsidRPr="00B03317">
        <w:t xml:space="preserve"> national demand. For example: </w:t>
      </w:r>
    </w:p>
    <w:p w14:paraId="24D9BC93" w14:textId="5327709A" w:rsidR="00F817BB" w:rsidRPr="00B03317" w:rsidRDefault="00F817BB" w:rsidP="00B03317">
      <w:pPr>
        <w:pStyle w:val="ECCParBulleted"/>
        <w:spacing w:after="120"/>
      </w:pPr>
      <w:r w:rsidRPr="00B03317">
        <w:t>In Portugal, each mobile operator has the obligation to cover 160 parishes geographically and these coverage obligations only can be met with the use of frequencies in the 800 MHz and 900 MHz bands (the operator should communicate if they intend to use the 900 MHz band);</w:t>
      </w:r>
    </w:p>
    <w:p w14:paraId="7ECCC486" w14:textId="28D88262" w:rsidR="00187B89" w:rsidRPr="00B03317" w:rsidRDefault="00F817BB" w:rsidP="00B03317">
      <w:pPr>
        <w:pStyle w:val="ECCParBulleted"/>
        <w:spacing w:after="120"/>
      </w:pPr>
      <w:r w:rsidRPr="00B03317">
        <w:t xml:space="preserve">In France, </w:t>
      </w:r>
      <w:r w:rsidR="00D0175E" w:rsidRPr="00B03317">
        <w:t>i</w:t>
      </w:r>
      <w:r w:rsidR="00A32462" w:rsidRPr="00B03317">
        <w:t>n order to maximi</w:t>
      </w:r>
      <w:r w:rsidR="009E5D5B" w:rsidRPr="00B03317">
        <w:t>s</w:t>
      </w:r>
      <w:r w:rsidR="00A32462" w:rsidRPr="00B03317">
        <w:t>e the geographical coverage, “area of high priority” has been defined, area with a low density of population (the area represents 63</w:t>
      </w:r>
      <w:r w:rsidR="00E851F1" w:rsidRPr="00B03317">
        <w:t xml:space="preserve"> </w:t>
      </w:r>
      <w:r w:rsidR="00A32462" w:rsidRPr="00B03317">
        <w:t xml:space="preserve">% of the territory and 18 % of the population) for the LTE deployment. The operators have an obligation to cover a certain percentage (population) of this area (40 % in January 2017 and 90 % in January 2022). In order to help this deployment, the </w:t>
      </w:r>
      <w:r w:rsidR="00E03F33" w:rsidRPr="00B03317">
        <w:t>administrations facilitate</w:t>
      </w:r>
      <w:r w:rsidR="00A32462" w:rsidRPr="00B03317">
        <w:t xml:space="preserve"> the association of different operators for the installation of base stations (one base station for several operators). Some similar obligation has been developed for GSM and UMTS</w:t>
      </w:r>
      <w:r w:rsidR="00A328A7" w:rsidRPr="00B03317">
        <w:t>;</w:t>
      </w:r>
    </w:p>
    <w:p w14:paraId="23186B16" w14:textId="2C7F7232" w:rsidR="00193795" w:rsidRPr="00B03317" w:rsidRDefault="00193795" w:rsidP="00B03317">
      <w:pPr>
        <w:pStyle w:val="ECCParBulleted"/>
        <w:spacing w:after="120"/>
      </w:pPr>
      <w:bookmarkStart w:id="14" w:name="OLE_LINK36"/>
      <w:r w:rsidRPr="00B03317">
        <w:t>In Sweden one of the frequency blocks in the 800 MHz band was auctioned on condition that the licensee should cover certain uncovered identified permanent homes and business places with data communications to a rollout cost of a least approximately 30 000 000 euro</w:t>
      </w:r>
      <w:r w:rsidR="00AF5FE0" w:rsidRPr="00B03317">
        <w:t>;</w:t>
      </w:r>
      <w:r w:rsidRPr="00B03317">
        <w:t xml:space="preserve"> </w:t>
      </w:r>
    </w:p>
    <w:bookmarkEnd w:id="14"/>
    <w:p w14:paraId="3BDE3428" w14:textId="17FC7763" w:rsidR="00135B06" w:rsidRPr="00B03317" w:rsidRDefault="00187B89" w:rsidP="0098387B">
      <w:pPr>
        <w:pStyle w:val="ECCParBulleted"/>
      </w:pPr>
      <w:r w:rsidRPr="00B03317">
        <w:t xml:space="preserve">It was indicated that in some cases issued </w:t>
      </w:r>
      <w:r w:rsidR="009A2F78" w:rsidRPr="00B03317">
        <w:t>Rights of Use/</w:t>
      </w:r>
      <w:r w:rsidRPr="00B03317">
        <w:t>licenses contain also more general obligations related to coverage obligations e.g., obligations to install a certain number of base stations per predetermined</w:t>
      </w:r>
      <w:r w:rsidR="000451B3" w:rsidRPr="00B03317">
        <w:t xml:space="preserve"> territory (square kilometres).</w:t>
      </w:r>
    </w:p>
    <w:p w14:paraId="639A38B3" w14:textId="4DE61200" w:rsidR="000F19C4" w:rsidRPr="00B03317" w:rsidRDefault="00E52984" w:rsidP="008830D5">
      <w:pPr>
        <w:pStyle w:val="Heading2"/>
      </w:pPr>
      <w:bookmarkStart w:id="15" w:name="_Toc400464288"/>
      <w:bookmarkStart w:id="16" w:name="_Ref389645100"/>
      <w:bookmarkStart w:id="17" w:name="_Ref392678422"/>
      <w:bookmarkStart w:id="18" w:name="_Ref408501595"/>
      <w:bookmarkStart w:id="19" w:name="_Toc410116690"/>
      <w:bookmarkStart w:id="20" w:name="_Toc413402126"/>
      <w:bookmarkEnd w:id="15"/>
      <w:r w:rsidRPr="00B03317">
        <w:t>Criteria</w:t>
      </w:r>
      <w:bookmarkEnd w:id="16"/>
      <w:bookmarkEnd w:id="17"/>
      <w:r w:rsidR="00C8475B" w:rsidRPr="00B03317">
        <w:t xml:space="preserve"> </w:t>
      </w:r>
      <w:r w:rsidR="0041203F" w:rsidRPr="00B03317">
        <w:t>associated to coverage obligations</w:t>
      </w:r>
      <w:bookmarkEnd w:id="18"/>
      <w:bookmarkEnd w:id="19"/>
      <w:bookmarkEnd w:id="20"/>
    </w:p>
    <w:p w14:paraId="01D6034A" w14:textId="2765DD2A" w:rsidR="00753E4A" w:rsidRPr="00B03317" w:rsidRDefault="00D835E0" w:rsidP="00CA65B2">
      <w:pPr>
        <w:pStyle w:val="ECCParagraph"/>
      </w:pPr>
      <w:r w:rsidRPr="00B03317">
        <w:t xml:space="preserve">Chapter </w:t>
      </w:r>
      <w:r w:rsidR="002A1889" w:rsidRPr="00B03317">
        <w:fldChar w:fldCharType="begin"/>
      </w:r>
      <w:r w:rsidR="002A1889" w:rsidRPr="00B03317">
        <w:instrText xml:space="preserve"> REF _Ref384975473 \r \h </w:instrText>
      </w:r>
      <w:r w:rsidR="002A1889" w:rsidRPr="00B03317">
        <w:fldChar w:fldCharType="separate"/>
      </w:r>
      <w:r w:rsidR="00553517">
        <w:t>2.1</w:t>
      </w:r>
      <w:r w:rsidR="002A1889" w:rsidRPr="00B03317">
        <w:fldChar w:fldCharType="end"/>
      </w:r>
      <w:r w:rsidR="00D05867" w:rsidRPr="00B03317">
        <w:t xml:space="preserve"> of this </w:t>
      </w:r>
      <w:r w:rsidR="009E5D5B" w:rsidRPr="00B03317">
        <w:t>R</w:t>
      </w:r>
      <w:r w:rsidR="00D05867" w:rsidRPr="00B03317">
        <w:t xml:space="preserve">eport </w:t>
      </w:r>
      <w:r w:rsidR="000720EB" w:rsidRPr="00B03317">
        <w:t xml:space="preserve">gives an overview of </w:t>
      </w:r>
      <w:r w:rsidR="00D05867" w:rsidRPr="00B03317">
        <w:t xml:space="preserve">the </w:t>
      </w:r>
      <w:r w:rsidR="000720EB" w:rsidRPr="00B03317">
        <w:t xml:space="preserve">possible </w:t>
      </w:r>
      <w:r w:rsidR="00834CE5" w:rsidRPr="00B03317">
        <w:t xml:space="preserve">coverage </w:t>
      </w:r>
      <w:r w:rsidR="00D05867" w:rsidRPr="00B03317">
        <w:t xml:space="preserve">obligations currently imposed </w:t>
      </w:r>
      <w:r w:rsidR="00834CE5" w:rsidRPr="00B03317">
        <w:t xml:space="preserve">by service </w:t>
      </w:r>
      <w:r w:rsidR="00D05867" w:rsidRPr="00B03317">
        <w:t xml:space="preserve">through </w:t>
      </w:r>
      <w:r w:rsidR="00834CE5" w:rsidRPr="00B03317">
        <w:t>Rights of use/</w:t>
      </w:r>
      <w:r w:rsidR="00D05867" w:rsidRPr="00B03317">
        <w:t>licenc</w:t>
      </w:r>
      <w:r w:rsidR="000720EB" w:rsidRPr="00B03317">
        <w:t>ing</w:t>
      </w:r>
      <w:r w:rsidR="00D05867" w:rsidRPr="00B03317">
        <w:t xml:space="preserve"> </w:t>
      </w:r>
      <w:r w:rsidR="00450E34" w:rsidRPr="00B03317">
        <w:t xml:space="preserve">schemes </w:t>
      </w:r>
      <w:r w:rsidR="00D05867" w:rsidRPr="00B03317">
        <w:t xml:space="preserve">in CEPT countries which </w:t>
      </w:r>
      <w:r w:rsidR="0021746C" w:rsidRPr="00B03317">
        <w:t>answered</w:t>
      </w:r>
      <w:r w:rsidR="00D05867" w:rsidRPr="00B03317">
        <w:t xml:space="preserve"> </w:t>
      </w:r>
      <w:r w:rsidR="0021746C" w:rsidRPr="00B03317">
        <w:t xml:space="preserve">to </w:t>
      </w:r>
      <w:r w:rsidR="00D05867" w:rsidRPr="00B03317">
        <w:t>the questionnaire.</w:t>
      </w:r>
    </w:p>
    <w:p w14:paraId="47602062" w14:textId="09E25334" w:rsidR="0027741A" w:rsidRPr="00B03317" w:rsidRDefault="00866283" w:rsidP="00CA65B2">
      <w:pPr>
        <w:pStyle w:val="ECCParagraph"/>
      </w:pPr>
      <w:r w:rsidRPr="00B03317">
        <w:t xml:space="preserve">Following sections </w:t>
      </w:r>
      <w:r w:rsidR="00FC06D0" w:rsidRPr="00B03317">
        <w:t>analyse</w:t>
      </w:r>
      <w:r w:rsidR="00CA65B2" w:rsidRPr="00B03317">
        <w:t xml:space="preserve"> the </w:t>
      </w:r>
      <w:r w:rsidR="0062381C" w:rsidRPr="00B03317">
        <w:t xml:space="preserve">current </w:t>
      </w:r>
      <w:r w:rsidR="00CA65B2" w:rsidRPr="00B03317">
        <w:t>criteria</w:t>
      </w:r>
      <w:r w:rsidR="00BF0DAB" w:rsidRPr="00B03317">
        <w:t xml:space="preserve"> for </w:t>
      </w:r>
      <w:r w:rsidR="00834CE5" w:rsidRPr="00B03317">
        <w:t xml:space="preserve">the availability of </w:t>
      </w:r>
      <w:r w:rsidR="00BF0DAB" w:rsidRPr="00B03317">
        <w:t>coverage</w:t>
      </w:r>
      <w:r w:rsidR="00CA65B2" w:rsidRPr="00B03317">
        <w:t xml:space="preserve"> </w:t>
      </w:r>
      <w:r w:rsidR="00834CE5" w:rsidRPr="00B03317">
        <w:t>per</w:t>
      </w:r>
      <w:r w:rsidR="003F39FB" w:rsidRPr="00B03317">
        <w:t xml:space="preserve"> type of service</w:t>
      </w:r>
      <w:r w:rsidR="00834CE5" w:rsidRPr="00B03317">
        <w:t xml:space="preserve">, voice and data, </w:t>
      </w:r>
      <w:r w:rsidR="00CA65B2" w:rsidRPr="00B03317">
        <w:t>reported in the survey.</w:t>
      </w:r>
    </w:p>
    <w:p w14:paraId="2DF618AF" w14:textId="77777777" w:rsidR="00834CE5" w:rsidRPr="00B03317" w:rsidRDefault="004B2F1A" w:rsidP="00166E2F">
      <w:pPr>
        <w:pStyle w:val="Heading3"/>
      </w:pPr>
      <w:bookmarkStart w:id="21" w:name="_Toc400464290"/>
      <w:bookmarkStart w:id="22" w:name="_Ref384812609"/>
      <w:bookmarkStart w:id="23" w:name="_Toc410116691"/>
      <w:bookmarkStart w:id="24" w:name="_Toc413402127"/>
      <w:bookmarkEnd w:id="21"/>
      <w:r w:rsidRPr="00B03317">
        <w:t>Criteria for voice coverage</w:t>
      </w:r>
      <w:bookmarkEnd w:id="22"/>
      <w:bookmarkEnd w:id="23"/>
      <w:bookmarkEnd w:id="24"/>
    </w:p>
    <w:p w14:paraId="6D2A4C18" w14:textId="77777777" w:rsidR="004B2F1A" w:rsidRPr="00B03317" w:rsidRDefault="004B2F1A" w:rsidP="00FB2B25">
      <w:pPr>
        <w:pStyle w:val="ECCParagraph"/>
      </w:pPr>
      <w:r w:rsidRPr="00B03317">
        <w:t>The answers to the questionnaire indicate various kinds of criteria to be fulfilled for voice coverage.</w:t>
      </w:r>
      <w:r w:rsidR="00235701" w:rsidRPr="00B03317">
        <w:t xml:space="preserve"> </w:t>
      </w:r>
      <w:r w:rsidR="001E2276" w:rsidRPr="00B03317">
        <w:t>The different criteria possible that were described in the answers to the questionnaire are:</w:t>
      </w:r>
    </w:p>
    <w:p w14:paraId="0AB619E0" w14:textId="689BAACC" w:rsidR="001E2276" w:rsidRPr="00B03317" w:rsidRDefault="001E2276" w:rsidP="0098387B">
      <w:pPr>
        <w:pStyle w:val="ECCParBulleted"/>
      </w:pPr>
      <w:r w:rsidRPr="00B03317">
        <w:rPr>
          <w:b/>
        </w:rPr>
        <w:t>The ability to make a phone call</w:t>
      </w:r>
      <w:r w:rsidRPr="00B03317">
        <w:t>: for example in France, the criteria for voice coverage is the ability to make a one-minute phone call</w:t>
      </w:r>
      <w:r w:rsidR="00254B0E" w:rsidRPr="00B03317">
        <w:t>, outside of buildings, walking with pedestrian speed</w:t>
      </w:r>
      <w:r w:rsidR="00201033" w:rsidRPr="00B03317">
        <w:t>;</w:t>
      </w:r>
    </w:p>
    <w:p w14:paraId="070B623F" w14:textId="402FD158" w:rsidR="00B86C21" w:rsidRPr="00B03317" w:rsidRDefault="00B86C21" w:rsidP="0098387B">
      <w:pPr>
        <w:pStyle w:val="ECCParBulleted"/>
        <w:tabs>
          <w:tab w:val="clear" w:pos="340"/>
          <w:tab w:val="num" w:pos="851"/>
        </w:tabs>
        <w:ind w:firstLine="86"/>
      </w:pPr>
      <w:r w:rsidRPr="00B03317">
        <w:t>The advantage of this criterion is that it gives a realistic usability for defining the coverage.</w:t>
      </w:r>
    </w:p>
    <w:p w14:paraId="5AC4C362" w14:textId="77777777" w:rsidR="001E2276" w:rsidRPr="00B03317" w:rsidRDefault="001E2276" w:rsidP="00B03317">
      <w:pPr>
        <w:pStyle w:val="ECCParBulleted"/>
        <w:spacing w:before="120"/>
      </w:pPr>
      <w:r w:rsidRPr="00B03317">
        <w:rPr>
          <w:b/>
        </w:rPr>
        <w:lastRenderedPageBreak/>
        <w:t>The field strength</w:t>
      </w:r>
      <w:r w:rsidR="009B0E25" w:rsidRPr="00B03317">
        <w:t xml:space="preserve">: the answers to the questionnaire give a range from 38 </w:t>
      </w:r>
      <w:proofErr w:type="gramStart"/>
      <w:r w:rsidR="009B0E25" w:rsidRPr="00B03317">
        <w:t>to 58 dB</w:t>
      </w:r>
      <w:r w:rsidR="009B0E25" w:rsidRPr="00B03317">
        <w:rPr>
          <w:rFonts w:cs="Arial"/>
        </w:rPr>
        <w:t>µ</w:t>
      </w:r>
      <w:r w:rsidR="009B0E25" w:rsidRPr="00B03317">
        <w:t>V/m</w:t>
      </w:r>
      <w:proofErr w:type="gramEnd"/>
      <w:r w:rsidR="009B0E25" w:rsidRPr="00B03317">
        <w:t>. Some additional prerequisites can be given such as the height above ground (from 1.5 to 1.7 m) and a probability</w:t>
      </w:r>
      <w:r w:rsidR="00201033" w:rsidRPr="00B03317">
        <w:t xml:space="preserve"> at cell edge (from 50 to 75 %);</w:t>
      </w:r>
    </w:p>
    <w:p w14:paraId="49885ECB" w14:textId="25F53197" w:rsidR="00EC10CC" w:rsidRPr="00B03317" w:rsidRDefault="00EC10CC" w:rsidP="0098387B">
      <w:pPr>
        <w:pStyle w:val="ECCParBulleted"/>
        <w:tabs>
          <w:tab w:val="clear" w:pos="340"/>
          <w:tab w:val="num" w:pos="851"/>
        </w:tabs>
        <w:ind w:left="851" w:hanging="425"/>
      </w:pPr>
      <w:r w:rsidRPr="00B03317">
        <w:t xml:space="preserve">This criterion gives </w:t>
      </w:r>
      <w:r w:rsidR="00B156F0" w:rsidRPr="00B03317">
        <w:t xml:space="preserve">the opportunity to verify easily the voice coverage, but also </w:t>
      </w:r>
      <w:r w:rsidR="00E03F33" w:rsidRPr="00B03317">
        <w:t>tenable</w:t>
      </w:r>
      <w:r w:rsidR="00B156F0" w:rsidRPr="00B03317">
        <w:t xml:space="preserve"> the administrations to make some calculation </w:t>
      </w:r>
      <w:r w:rsidR="00592AE8" w:rsidRPr="00B03317">
        <w:t>for a theoretical</w:t>
      </w:r>
      <w:r w:rsidR="00B156F0" w:rsidRPr="00B03317">
        <w:t xml:space="preserve"> coverage. It links directly the field strength to the voice coverage. In reality this connection may not be that easy as other parameters such as the cell load for example might have an impact on the possibility to make a phone call.</w:t>
      </w:r>
    </w:p>
    <w:p w14:paraId="0FA96392" w14:textId="77777777" w:rsidR="001E2276" w:rsidRPr="00B03317" w:rsidRDefault="001E2276" w:rsidP="00B03317">
      <w:pPr>
        <w:pStyle w:val="ECCParBulleted"/>
        <w:spacing w:before="120"/>
      </w:pPr>
      <w:r w:rsidRPr="00B03317">
        <w:rPr>
          <w:b/>
        </w:rPr>
        <w:t>The signal strength</w:t>
      </w:r>
      <w:r w:rsidR="009B0E25" w:rsidRPr="00B03317">
        <w:t>: the answers to the questionnaire give a range from -106 to -75 dB</w:t>
      </w:r>
      <w:r w:rsidR="009B0E25" w:rsidRPr="00B03317">
        <w:rPr>
          <w:rFonts w:cs="Arial"/>
        </w:rPr>
        <w:t>m</w:t>
      </w:r>
      <w:r w:rsidR="009B0E25" w:rsidRPr="00B03317">
        <w:t>. Some additional prerequisites can be given such as the height above ground (from 1.7 to 3 m) and a probability of cell load</w:t>
      </w:r>
      <w:r w:rsidR="00A86396" w:rsidRPr="00B03317">
        <w:t xml:space="preserve"> (30% in the</w:t>
      </w:r>
      <w:r w:rsidR="009B0E25" w:rsidRPr="00B03317">
        <w:t xml:space="preserve"> 2.1 GHz</w:t>
      </w:r>
      <w:r w:rsidR="00A86396" w:rsidRPr="00B03317">
        <w:t xml:space="preserve"> band</w:t>
      </w:r>
      <w:r w:rsidR="00201033" w:rsidRPr="00B03317">
        <w:t>);</w:t>
      </w:r>
    </w:p>
    <w:p w14:paraId="705D9900" w14:textId="4AC4266F" w:rsidR="00433280" w:rsidRPr="00B03317" w:rsidRDefault="00433280" w:rsidP="0098387B">
      <w:pPr>
        <w:pStyle w:val="ECCParBulleted"/>
        <w:tabs>
          <w:tab w:val="clear" w:pos="340"/>
          <w:tab w:val="num" w:pos="851"/>
        </w:tabs>
        <w:ind w:left="851" w:hanging="425"/>
      </w:pPr>
      <w:r w:rsidRPr="00B03317">
        <w:t>Same remarks as for the fie</w:t>
      </w:r>
      <w:r w:rsidR="005117A0" w:rsidRPr="00B03317">
        <w:t>l</w:t>
      </w:r>
      <w:r w:rsidRPr="00B03317">
        <w:t>d strength</w:t>
      </w:r>
      <w:r w:rsidR="0042692D" w:rsidRPr="00B03317">
        <w:t>.</w:t>
      </w:r>
    </w:p>
    <w:p w14:paraId="20E4180B" w14:textId="77777777" w:rsidR="005D6742" w:rsidRPr="00B03317" w:rsidRDefault="005D6742" w:rsidP="00B03317">
      <w:pPr>
        <w:pStyle w:val="ECCParBulleted"/>
        <w:spacing w:before="120"/>
      </w:pPr>
      <w:r w:rsidRPr="00B03317">
        <w:rPr>
          <w:b/>
        </w:rPr>
        <w:t>Quality measurement for voice service</w:t>
      </w:r>
      <w:r w:rsidRPr="00B03317">
        <w:t xml:space="preserve">: for example a value of </w:t>
      </w:r>
      <w:proofErr w:type="spellStart"/>
      <w:r w:rsidRPr="00B03317">
        <w:t>RxQUAL</w:t>
      </w:r>
      <w:proofErr w:type="spellEnd"/>
      <w:r w:rsidRPr="00B03317">
        <w:t xml:space="preserve"> </w:t>
      </w:r>
      <w:r w:rsidRPr="00B03317">
        <w:rPr>
          <w:rFonts w:cs="Arial"/>
        </w:rPr>
        <w:t>≤</w:t>
      </w:r>
      <w:r w:rsidRPr="00B03317">
        <w:t xml:space="preserve"> 4 is defined in one CEPT country;</w:t>
      </w:r>
    </w:p>
    <w:p w14:paraId="697B18F6" w14:textId="40CDF4C1" w:rsidR="005D6742" w:rsidRPr="00B03317" w:rsidRDefault="005D6742" w:rsidP="005D6742">
      <w:pPr>
        <w:pStyle w:val="ECCParBulleted"/>
        <w:tabs>
          <w:tab w:val="clear" w:pos="340"/>
          <w:tab w:val="num" w:pos="851"/>
        </w:tabs>
        <w:ind w:left="851" w:hanging="425"/>
      </w:pPr>
      <w:r w:rsidRPr="00B03317">
        <w:t xml:space="preserve">According the ECC Report 118 </w:t>
      </w:r>
      <w:proofErr w:type="spellStart"/>
      <w:r w:rsidRPr="00B03317">
        <w:t>RxQUAL</w:t>
      </w:r>
      <w:proofErr w:type="spellEnd"/>
      <w:r w:rsidRPr="00B03317">
        <w:t xml:space="preserve"> value is used together with a certain </w:t>
      </w:r>
      <w:proofErr w:type="spellStart"/>
      <w:r w:rsidRPr="00B03317">
        <w:t>RxLEV</w:t>
      </w:r>
      <w:proofErr w:type="spellEnd"/>
      <w:r w:rsidRPr="00B03317">
        <w:t xml:space="preserve"> value during the measurement as a decision threshold to define if locations are covered or not e.g. </w:t>
      </w:r>
      <w:proofErr w:type="spellStart"/>
      <w:r w:rsidRPr="00B03317">
        <w:t>RxLEV</w:t>
      </w:r>
      <w:proofErr w:type="spellEnd"/>
      <w:r w:rsidRPr="00B03317">
        <w:rPr>
          <w:rFonts w:cs="Arial"/>
        </w:rPr>
        <w:t>≥</w:t>
      </w:r>
      <w:r w:rsidRPr="00B03317">
        <w:t xml:space="preserve"> 18 (</w:t>
      </w:r>
      <w:r w:rsidRPr="00B03317">
        <w:rPr>
          <w:rFonts w:cs="Arial"/>
        </w:rPr>
        <w:t>≥</w:t>
      </w:r>
      <w:r w:rsidRPr="00B03317">
        <w:t xml:space="preserve"> -92 dBm) and </w:t>
      </w:r>
      <w:proofErr w:type="spellStart"/>
      <w:r w:rsidRPr="00B03317">
        <w:t>RxQUAL</w:t>
      </w:r>
      <w:proofErr w:type="spellEnd"/>
      <w:r w:rsidRPr="00B03317">
        <w:t xml:space="preserve"> </w:t>
      </w:r>
      <w:r w:rsidRPr="00B03317">
        <w:rPr>
          <w:rFonts w:cs="Arial"/>
        </w:rPr>
        <w:t>≤</w:t>
      </w:r>
      <w:r w:rsidRPr="00B03317">
        <w:t xml:space="preserve"> 4 </w:t>
      </w:r>
      <w:r w:rsidR="00380E59" w:rsidRPr="00B03317">
        <w:fldChar w:fldCharType="begin"/>
      </w:r>
      <w:r w:rsidR="00380E59" w:rsidRPr="00B03317">
        <w:instrText xml:space="preserve"> REF _Ref408497206 \r \h </w:instrText>
      </w:r>
      <w:r w:rsidR="00380E59" w:rsidRPr="00B03317">
        <w:fldChar w:fldCharType="separate"/>
      </w:r>
      <w:r w:rsidR="00553517">
        <w:t>[2]</w:t>
      </w:r>
      <w:r w:rsidR="00380E59" w:rsidRPr="00B03317">
        <w:fldChar w:fldCharType="end"/>
      </w:r>
      <w:r w:rsidRPr="00B03317">
        <w:t>.</w:t>
      </w:r>
    </w:p>
    <w:p w14:paraId="1C7A396C" w14:textId="014BB5E1" w:rsidR="001E2276" w:rsidRPr="00B03317" w:rsidRDefault="00592AE8" w:rsidP="00B03317">
      <w:pPr>
        <w:pStyle w:val="ECCParBulleted"/>
        <w:spacing w:before="120"/>
      </w:pPr>
      <w:r w:rsidRPr="00B03317">
        <w:rPr>
          <w:b/>
        </w:rPr>
        <w:t>A specific bitrate as an indication/criterion for voice coverage</w:t>
      </w:r>
      <w:r w:rsidR="000A5B50" w:rsidRPr="00B03317">
        <w:t xml:space="preserve">: the answers to the questionnaire give a range from 12.2 to 144 kbps. </w:t>
      </w:r>
      <w:r w:rsidRPr="00B03317">
        <w:t>The</w:t>
      </w:r>
      <w:r w:rsidR="000A5B50" w:rsidRPr="00B03317">
        <w:t xml:space="preserve"> condition to be </w:t>
      </w:r>
      <w:r w:rsidR="002053F9" w:rsidRPr="00B03317">
        <w:t xml:space="preserve">outdoors </w:t>
      </w:r>
      <w:r w:rsidR="000A5B50" w:rsidRPr="00B03317">
        <w:t>is given as an additional prerequisite.</w:t>
      </w:r>
    </w:p>
    <w:p w14:paraId="17F993AB" w14:textId="0C5F9F7E" w:rsidR="00983343" w:rsidRPr="00B03317" w:rsidRDefault="00983343" w:rsidP="0098387B">
      <w:pPr>
        <w:pStyle w:val="ECCParBulleted"/>
        <w:tabs>
          <w:tab w:val="clear" w:pos="340"/>
          <w:tab w:val="num" w:pos="851"/>
        </w:tabs>
        <w:ind w:left="851" w:hanging="425"/>
      </w:pPr>
      <w:r w:rsidRPr="00B03317">
        <w:t xml:space="preserve">The </w:t>
      </w:r>
      <w:r w:rsidR="0042692D" w:rsidRPr="00B03317">
        <w:t>bit</w:t>
      </w:r>
      <w:r w:rsidRPr="00B03317">
        <w:t xml:space="preserve">rate, as the ability to make a phone call, is a criterion that is realistic but </w:t>
      </w:r>
      <w:r w:rsidR="00C41D3E" w:rsidRPr="00B03317">
        <w:t>which</w:t>
      </w:r>
      <w:r w:rsidRPr="00B03317">
        <w:t xml:space="preserve"> is harder to use in </w:t>
      </w:r>
      <w:r w:rsidR="002053F9" w:rsidRPr="00B03317">
        <w:t xml:space="preserve">practice </w:t>
      </w:r>
      <w:r w:rsidRPr="00B03317">
        <w:t>to calculate the coverage of an operator.</w:t>
      </w:r>
    </w:p>
    <w:p w14:paraId="3CE8D9B7" w14:textId="77777777" w:rsidR="0098387B" w:rsidRPr="00B03317" w:rsidRDefault="0098387B" w:rsidP="0098387B">
      <w:pPr>
        <w:pStyle w:val="ECCParBulleted"/>
        <w:numPr>
          <w:ilvl w:val="0"/>
          <w:numId w:val="0"/>
        </w:numPr>
        <w:ind w:left="851"/>
      </w:pPr>
    </w:p>
    <w:p w14:paraId="5CA2B9C5" w14:textId="099981A0" w:rsidR="009B3492" w:rsidRPr="00B03317" w:rsidRDefault="00C41D3E" w:rsidP="00FB2B25">
      <w:pPr>
        <w:pStyle w:val="ECCParagraph"/>
      </w:pPr>
      <w:r w:rsidRPr="00B03317">
        <w:t>A majority of</w:t>
      </w:r>
      <w:r w:rsidR="009B3492" w:rsidRPr="00B03317">
        <w:t xml:space="preserve"> administrations use the field strength or signal strength as criteria</w:t>
      </w:r>
      <w:r w:rsidR="001D03BC" w:rsidRPr="00B03317">
        <w:t xml:space="preserve"> to </w:t>
      </w:r>
      <w:r w:rsidR="00CD5B63" w:rsidRPr="00B03317">
        <w:t>evaluate</w:t>
      </w:r>
      <w:r w:rsidR="001D03BC" w:rsidRPr="00B03317">
        <w:t xml:space="preserve"> the availability of</w:t>
      </w:r>
      <w:r w:rsidR="009B3492" w:rsidRPr="00B03317">
        <w:t xml:space="preserve"> voice coverage. In general those administrations which are using signal strength as criteria have defined a higher value for GSM than for UMTS.</w:t>
      </w:r>
    </w:p>
    <w:p w14:paraId="2ADA9C51" w14:textId="77777777" w:rsidR="00FB2B25" w:rsidRPr="00B03317" w:rsidRDefault="00416229" w:rsidP="00B976DA">
      <w:pPr>
        <w:pStyle w:val="Heading3"/>
      </w:pPr>
      <w:bookmarkStart w:id="25" w:name="_Toc400464292"/>
      <w:bookmarkStart w:id="26" w:name="_Ref384975326"/>
      <w:bookmarkStart w:id="27" w:name="_Toc410116692"/>
      <w:bookmarkStart w:id="28" w:name="_Toc413402128"/>
      <w:bookmarkEnd w:id="25"/>
      <w:r w:rsidRPr="00B03317">
        <w:t>Criteria for data coverage</w:t>
      </w:r>
      <w:bookmarkEnd w:id="26"/>
      <w:bookmarkEnd w:id="27"/>
      <w:bookmarkEnd w:id="28"/>
    </w:p>
    <w:p w14:paraId="1FAB981C" w14:textId="3833714C" w:rsidR="00FB2B25" w:rsidRPr="00B03317" w:rsidRDefault="00416229" w:rsidP="00CA65B2">
      <w:pPr>
        <w:pStyle w:val="ECCParagraph"/>
      </w:pPr>
      <w:r w:rsidRPr="00B03317">
        <w:t xml:space="preserve">The answers to the questionnaire indicate various kinds of criteria to be fulfilled for data coverage. In many cases a </w:t>
      </w:r>
      <w:proofErr w:type="spellStart"/>
      <w:r w:rsidRPr="00B03317">
        <w:t>bitrate</w:t>
      </w:r>
      <w:proofErr w:type="spellEnd"/>
      <w:r w:rsidRPr="00B03317">
        <w:t xml:space="preserve"> is defined but not all answers provide all the necessary prerequisites. </w:t>
      </w:r>
      <w:r w:rsidR="00C41EC4" w:rsidRPr="00B03317">
        <w:t xml:space="preserve">Different </w:t>
      </w:r>
      <w:r w:rsidR="00E11A19" w:rsidRPr="00B03317">
        <w:t xml:space="preserve">possible </w:t>
      </w:r>
      <w:r w:rsidR="00C41EC4" w:rsidRPr="00B03317">
        <w:t>criteria were described in the answers to the questionnaire.</w:t>
      </w:r>
    </w:p>
    <w:p w14:paraId="14F724FE" w14:textId="288E3AA4" w:rsidR="00C41EC4" w:rsidRPr="00B03317" w:rsidRDefault="00C41EC4" w:rsidP="0098387B">
      <w:pPr>
        <w:pStyle w:val="ECCParBulleted"/>
      </w:pPr>
      <w:r w:rsidRPr="00B03317">
        <w:rPr>
          <w:b/>
        </w:rPr>
        <w:t>Maximum theoretical data rate</w:t>
      </w:r>
      <w:r w:rsidRPr="00B03317">
        <w:t xml:space="preserve">: </w:t>
      </w:r>
      <w:r w:rsidR="00AD2360" w:rsidRPr="00B03317">
        <w:t xml:space="preserve">for example </w:t>
      </w:r>
      <w:r w:rsidRPr="00B03317">
        <w:t>in France, the maximum theoretical data rate has to be at least 60 Mbit/s on the downlink</w:t>
      </w:r>
      <w:r w:rsidR="00AD2360" w:rsidRPr="00B03317">
        <w:t xml:space="preserve"> in bands where LTE</w:t>
      </w:r>
      <w:r w:rsidR="0039302B" w:rsidRPr="00B03317">
        <w:t xml:space="preserve"> technology is</w:t>
      </w:r>
      <w:r w:rsidR="00AD2360" w:rsidRPr="00B03317">
        <w:t xml:space="preserve"> </w:t>
      </w:r>
      <w:r w:rsidR="001B0C84" w:rsidRPr="00B03317">
        <w:t>assigned</w:t>
      </w:r>
      <w:r w:rsidR="0093116E" w:rsidRPr="00B03317">
        <w:t>;</w:t>
      </w:r>
    </w:p>
    <w:p w14:paraId="6852EE4D" w14:textId="253ADA28" w:rsidR="004B0E4D" w:rsidRPr="00B03317" w:rsidRDefault="00C41EC4" w:rsidP="00B03317">
      <w:pPr>
        <w:pStyle w:val="ECCParBulleted"/>
        <w:spacing w:before="120"/>
      </w:pPr>
      <w:r w:rsidRPr="00B03317">
        <w:rPr>
          <w:b/>
        </w:rPr>
        <w:t>Downlink data rate</w:t>
      </w:r>
      <w:r w:rsidRPr="00B03317">
        <w:t xml:space="preserve">: </w:t>
      </w:r>
      <w:r w:rsidR="00C41D3E" w:rsidRPr="00B03317">
        <w:t>a majority of administrations</w:t>
      </w:r>
      <w:r w:rsidRPr="00B03317">
        <w:t xml:space="preserve"> define a minimum downlink data rate to achieve. Different values are given, from </w:t>
      </w:r>
      <w:r w:rsidR="00BF7774" w:rsidRPr="00B03317">
        <w:t xml:space="preserve">144 kbps </w:t>
      </w:r>
      <w:r w:rsidRPr="00B03317">
        <w:t>to 30 Mbps</w:t>
      </w:r>
      <w:r w:rsidR="009E61D2" w:rsidRPr="00B03317">
        <w:t xml:space="preserve"> for broadband frequency bands, lower values are given for narrowband frequency bands</w:t>
      </w:r>
      <w:r w:rsidRPr="00B03317">
        <w:t>.</w:t>
      </w:r>
    </w:p>
    <w:p w14:paraId="508CEB7E" w14:textId="306167CF" w:rsidR="00FB2B25" w:rsidRPr="00B03317" w:rsidRDefault="00C41EC4" w:rsidP="0098387B">
      <w:pPr>
        <w:pStyle w:val="ECCParBulleted"/>
        <w:tabs>
          <w:tab w:val="clear" w:pos="340"/>
          <w:tab w:val="num" w:pos="851"/>
        </w:tabs>
        <w:ind w:left="851" w:hanging="425"/>
      </w:pPr>
      <w:r w:rsidRPr="00B03317">
        <w:t>So</w:t>
      </w:r>
      <w:r w:rsidR="004B0E4D" w:rsidRPr="00B03317">
        <w:t xml:space="preserve">me administration </w:t>
      </w:r>
      <w:r w:rsidRPr="00B03317">
        <w:t>make these obligations evolve with time, asking an initial downlink data rate, and increasing it after a number of years</w:t>
      </w:r>
      <w:r w:rsidR="00BF7774" w:rsidRPr="00B03317">
        <w:t>;</w:t>
      </w:r>
    </w:p>
    <w:p w14:paraId="493333B7" w14:textId="2147A13D" w:rsidR="004B0E4D" w:rsidRPr="00B03317" w:rsidRDefault="004B0E4D" w:rsidP="0098387B">
      <w:pPr>
        <w:pStyle w:val="ECCParBulleted"/>
        <w:tabs>
          <w:tab w:val="clear" w:pos="340"/>
          <w:tab w:val="num" w:pos="851"/>
        </w:tabs>
        <w:ind w:left="851" w:hanging="425"/>
      </w:pPr>
      <w:r w:rsidRPr="00B03317">
        <w:t xml:space="preserve">Some administrations answered that </w:t>
      </w:r>
      <w:r w:rsidR="00C41D3E" w:rsidRPr="00B03317">
        <w:t>as a condition in the license, there is an obligation for</w:t>
      </w:r>
      <w:r w:rsidRPr="00B03317">
        <w:t xml:space="preserve"> some area</w:t>
      </w:r>
      <w:r w:rsidR="009E5D5B" w:rsidRPr="00B03317">
        <w:t>s</w:t>
      </w:r>
      <w:r w:rsidRPr="00B03317">
        <w:t xml:space="preserve"> to be covered with a higher downlink data rate than others. For example in Austria, where it is 2 Mbit/s downlink and 0</w:t>
      </w:r>
      <w:r w:rsidR="007964E3" w:rsidRPr="00B03317">
        <w:t>.</w:t>
      </w:r>
      <w:r w:rsidRPr="00B03317">
        <w:t>5 Mbit/s uplink for specific municipalities, and 1</w:t>
      </w:r>
      <w:r w:rsidR="00BF7774" w:rsidRPr="00B03317">
        <w:t> </w:t>
      </w:r>
      <w:r w:rsidRPr="00B03317">
        <w:t>Mbit/s downlink and 0</w:t>
      </w:r>
      <w:r w:rsidR="007964E3" w:rsidRPr="00B03317">
        <w:t>.2</w:t>
      </w:r>
      <w:r w:rsidRPr="00B03317">
        <w:t>5</w:t>
      </w:r>
      <w:r w:rsidR="00ED78F1" w:rsidRPr="00B03317">
        <w:t> </w:t>
      </w:r>
      <w:r w:rsidRPr="00B03317">
        <w:t>Mbit/s for the rest</w:t>
      </w:r>
      <w:r w:rsidR="00BF7774" w:rsidRPr="00B03317">
        <w:t>;</w:t>
      </w:r>
    </w:p>
    <w:p w14:paraId="4C53BF62" w14:textId="54016D10" w:rsidR="004B0E4D" w:rsidRPr="00B03317" w:rsidRDefault="004B0E4D" w:rsidP="0098387B">
      <w:pPr>
        <w:pStyle w:val="ECCParBulleted"/>
        <w:tabs>
          <w:tab w:val="clear" w:pos="340"/>
          <w:tab w:val="num" w:pos="851"/>
        </w:tabs>
        <w:ind w:left="851" w:hanging="425"/>
      </w:pPr>
      <w:r w:rsidRPr="00B03317">
        <w:t xml:space="preserve">It is also possible to take into account the variation through the day. For example Iceland asks for </w:t>
      </w:r>
      <w:r w:rsidR="002053F9" w:rsidRPr="00B03317">
        <w:t xml:space="preserve">downlink </w:t>
      </w:r>
      <w:r w:rsidR="00C41D3E" w:rsidRPr="00B03317">
        <w:t>coverage</w:t>
      </w:r>
      <w:r w:rsidRPr="00B03317">
        <w:t>: 10 Mbps (sometime during 24 hours), 3.85 Mbps (24 hour average) and 2.5</w:t>
      </w:r>
      <w:r w:rsidR="00BA19D1" w:rsidRPr="00B03317">
        <w:t> </w:t>
      </w:r>
      <w:r w:rsidRPr="00B03317">
        <w:t>Mbps (average 3 hours peak time) within 4 years after obtaining licence.</w:t>
      </w:r>
    </w:p>
    <w:p w14:paraId="43E1EC84" w14:textId="7F897A3D" w:rsidR="00C72D5F" w:rsidRPr="00B03317" w:rsidRDefault="004B0E4D" w:rsidP="00B03317">
      <w:pPr>
        <w:pStyle w:val="ECCParBulleted"/>
        <w:spacing w:before="120"/>
      </w:pPr>
      <w:r w:rsidRPr="00B03317">
        <w:t xml:space="preserve">Some administrations asked for a </w:t>
      </w:r>
      <w:r w:rsidRPr="00B03317">
        <w:rPr>
          <w:b/>
        </w:rPr>
        <w:t>minimum of population to be covered</w:t>
      </w:r>
      <w:r w:rsidR="00C72D5F" w:rsidRPr="00B03317">
        <w:rPr>
          <w:b/>
        </w:rPr>
        <w:t xml:space="preserve"> </w:t>
      </w:r>
      <w:r w:rsidR="00BF7774" w:rsidRPr="00B03317">
        <w:rPr>
          <w:b/>
        </w:rPr>
        <w:t>with a specific minimum data rate</w:t>
      </w:r>
      <w:r w:rsidR="004A573A" w:rsidRPr="00B03317">
        <w:rPr>
          <w:b/>
        </w:rPr>
        <w:t>,</w:t>
      </w:r>
      <w:r w:rsidR="004A573A" w:rsidRPr="00B03317">
        <w:t xml:space="preserve"> some require</w:t>
      </w:r>
      <w:r w:rsidR="00C50511" w:rsidRPr="00B03317">
        <w:t>d</w:t>
      </w:r>
      <w:r w:rsidR="004A573A" w:rsidRPr="00B03317">
        <w:t xml:space="preserve"> coverage of specific location before extending the coverage to other places</w:t>
      </w:r>
      <w:r w:rsidR="00BF7774" w:rsidRPr="00B03317">
        <w:t>;</w:t>
      </w:r>
    </w:p>
    <w:p w14:paraId="4D3B5C98" w14:textId="63146554" w:rsidR="001A3C84" w:rsidRPr="00B03317" w:rsidRDefault="001A3C84" w:rsidP="00B03317">
      <w:pPr>
        <w:pStyle w:val="ECCParBulleted"/>
        <w:spacing w:before="120"/>
      </w:pPr>
      <w:r w:rsidRPr="00B03317">
        <w:t xml:space="preserve">The term </w:t>
      </w:r>
      <w:r w:rsidRPr="00B03317">
        <w:rPr>
          <w:b/>
        </w:rPr>
        <w:t>outdoor coverage</w:t>
      </w:r>
      <w:r w:rsidRPr="00B03317">
        <w:t xml:space="preserve"> is also used in some answers to the questionnaire</w:t>
      </w:r>
      <w:r w:rsidR="00BF7774" w:rsidRPr="00B03317">
        <w:t>;</w:t>
      </w:r>
    </w:p>
    <w:p w14:paraId="795C087C" w14:textId="5D2A3F10" w:rsidR="00047DE2" w:rsidRPr="00B03317" w:rsidRDefault="00047DE2" w:rsidP="00B03317">
      <w:pPr>
        <w:pStyle w:val="ECCParBulleted"/>
        <w:spacing w:before="120"/>
      </w:pPr>
      <w:r w:rsidRPr="00B03317">
        <w:rPr>
          <w:b/>
        </w:rPr>
        <w:t>Limit values for RSRP</w:t>
      </w:r>
      <w:r w:rsidRPr="00B03317">
        <w:t xml:space="preserve"> and </w:t>
      </w:r>
      <w:r w:rsidRPr="00B03317">
        <w:rPr>
          <w:b/>
        </w:rPr>
        <w:t>SINR</w:t>
      </w:r>
      <w:r w:rsidR="005D2775" w:rsidRPr="00B03317">
        <w:t xml:space="preserve"> are also used</w:t>
      </w:r>
      <w:r w:rsidRPr="00B03317">
        <w:t>. In Czech Republic, for the LTE 800 MHz, the limit value for RSRP is</w:t>
      </w:r>
      <w:r w:rsidR="000806B4" w:rsidRPr="00B03317">
        <w:t xml:space="preserve"> </w:t>
      </w:r>
      <w:r w:rsidRPr="00B03317">
        <w:t>-109 dBm (outdoor) and for SINR is 5 dB</w:t>
      </w:r>
      <w:r w:rsidR="005D2775" w:rsidRPr="00B03317">
        <w:t>.</w:t>
      </w:r>
    </w:p>
    <w:p w14:paraId="4BF50C2F" w14:textId="77777777" w:rsidR="0098387B" w:rsidRPr="00B03317" w:rsidRDefault="0098387B" w:rsidP="0098387B">
      <w:pPr>
        <w:pStyle w:val="ECCParBulleted"/>
        <w:numPr>
          <w:ilvl w:val="0"/>
          <w:numId w:val="0"/>
        </w:numPr>
        <w:ind w:left="340" w:hanging="340"/>
      </w:pPr>
    </w:p>
    <w:p w14:paraId="5ABE7202" w14:textId="1DBA981B" w:rsidR="00416229" w:rsidRPr="00B03317" w:rsidRDefault="00EA60F7" w:rsidP="00CA65B2">
      <w:pPr>
        <w:pStyle w:val="ECCParagraph"/>
      </w:pPr>
      <w:r w:rsidRPr="00B03317">
        <w:t>T</w:t>
      </w:r>
      <w:r w:rsidR="00C72D5F" w:rsidRPr="00B03317">
        <w:t>he different criteria (population, evolution through time, location specificity</w:t>
      </w:r>
      <w:r w:rsidR="00AE66D3" w:rsidRPr="00B03317">
        <w:t>, etc.</w:t>
      </w:r>
      <w:r w:rsidR="00C72D5F" w:rsidRPr="00B03317">
        <w:t>) can be combined in order to give more flexibility to administrations and to adapt the obligations to the country</w:t>
      </w:r>
      <w:r w:rsidR="009E5D5B" w:rsidRPr="00B03317">
        <w:t>’s</w:t>
      </w:r>
      <w:r w:rsidR="00C72D5F" w:rsidRPr="00B03317">
        <w:t xml:space="preserve"> needs.</w:t>
      </w:r>
    </w:p>
    <w:p w14:paraId="290F1954" w14:textId="3D025CC5" w:rsidR="00F7598A" w:rsidRPr="00B03317" w:rsidRDefault="00AF5181" w:rsidP="00F7598A">
      <w:pPr>
        <w:pStyle w:val="Heading1"/>
      </w:pPr>
      <w:bookmarkStart w:id="29" w:name="_Toc400464294"/>
      <w:bookmarkStart w:id="30" w:name="_Toc400464295"/>
      <w:bookmarkStart w:id="31" w:name="_Toc400464296"/>
      <w:bookmarkStart w:id="32" w:name="_Toc400464297"/>
      <w:bookmarkStart w:id="33" w:name="_Toc400464298"/>
      <w:bookmarkStart w:id="34" w:name="_Toc400464299"/>
      <w:bookmarkStart w:id="35" w:name="_Toc400464300"/>
      <w:bookmarkStart w:id="36" w:name="_Toc400464301"/>
      <w:bookmarkStart w:id="37" w:name="_Toc400464302"/>
      <w:bookmarkStart w:id="38" w:name="_Toc400464303"/>
      <w:bookmarkStart w:id="39" w:name="_Toc400464304"/>
      <w:bookmarkStart w:id="40" w:name="_Toc400464305"/>
      <w:bookmarkStart w:id="41" w:name="_Toc400464306"/>
      <w:bookmarkStart w:id="42" w:name="_Toc400464307"/>
      <w:bookmarkStart w:id="43" w:name="_Toc410116693"/>
      <w:bookmarkStart w:id="44" w:name="_Toc413402129"/>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B03317">
        <w:lastRenderedPageBreak/>
        <w:t>enforcement</w:t>
      </w:r>
      <w:r w:rsidR="008A68C7" w:rsidRPr="00B03317">
        <w:t xml:space="preserve"> </w:t>
      </w:r>
      <w:r w:rsidR="00895156" w:rsidRPr="00B03317">
        <w:t>OF</w:t>
      </w:r>
      <w:r w:rsidR="008A68C7" w:rsidRPr="00B03317">
        <w:t xml:space="preserve"> service (voice and data) coverage</w:t>
      </w:r>
      <w:bookmarkEnd w:id="43"/>
      <w:bookmarkEnd w:id="44"/>
    </w:p>
    <w:p w14:paraId="4DA63703" w14:textId="0F2CD341" w:rsidR="008C29E2" w:rsidRPr="00B03317" w:rsidRDefault="008C29E2" w:rsidP="008C29E2">
      <w:pPr>
        <w:pStyle w:val="ECCParagraph"/>
      </w:pPr>
      <w:r w:rsidRPr="00B03317">
        <w:t xml:space="preserve">Most of </w:t>
      </w:r>
      <w:r w:rsidR="00D835E0" w:rsidRPr="00B03317">
        <w:t xml:space="preserve">the CEPT </w:t>
      </w:r>
      <w:r w:rsidRPr="00B03317">
        <w:t xml:space="preserve">countries did not define a common set of parameters agreed both by the regulator and by the mobile operators to check the service coverage. Nevertheless, an example in the questionnaire can be highlighted. United Kingdom defined a verification methodology for assessment of the coverage, included in the Rights of Use of the mobile operators, where assumptions like the propagation model to be used in the calculations, the population distribution model, the terrain database, etc. are included. </w:t>
      </w:r>
    </w:p>
    <w:p w14:paraId="434B6ECD" w14:textId="45B112B2" w:rsidR="00A2541F" w:rsidRPr="00B03317" w:rsidRDefault="003D1B61" w:rsidP="00A2541F">
      <w:pPr>
        <w:pStyle w:val="Heading2"/>
      </w:pPr>
      <w:bookmarkStart w:id="45" w:name="_Toc400464309"/>
      <w:bookmarkStart w:id="46" w:name="_Toc410116694"/>
      <w:bookmarkStart w:id="47" w:name="_Toc413402130"/>
      <w:bookmarkEnd w:id="45"/>
      <w:r w:rsidRPr="00B03317">
        <w:t>S</w:t>
      </w:r>
      <w:r w:rsidR="00E52984" w:rsidRPr="00B03317">
        <w:t xml:space="preserve">upervision </w:t>
      </w:r>
      <w:r w:rsidR="00A2541F" w:rsidRPr="00B03317">
        <w:t>methods currently in use</w:t>
      </w:r>
      <w:bookmarkEnd w:id="46"/>
      <w:bookmarkEnd w:id="47"/>
    </w:p>
    <w:p w14:paraId="42D97EEE" w14:textId="77777777" w:rsidR="00C8475B" w:rsidRPr="00B03317" w:rsidRDefault="00D20B97" w:rsidP="00E96F25">
      <w:pPr>
        <w:pStyle w:val="ECCParagraph"/>
      </w:pPr>
      <w:r w:rsidRPr="00B03317">
        <w:t xml:space="preserve">The answers to the questionnaire describe a broad variety </w:t>
      </w:r>
      <w:r w:rsidR="00FC19BE" w:rsidRPr="00B03317">
        <w:t xml:space="preserve">of </w:t>
      </w:r>
      <w:r w:rsidRPr="00B03317">
        <w:t>methods for supervision of compliance o</w:t>
      </w:r>
      <w:r w:rsidR="00403EC3" w:rsidRPr="00B03317">
        <w:t>f</w:t>
      </w:r>
      <w:r w:rsidRPr="00B03317">
        <w:t xml:space="preserve"> the coverage obligations imposed.</w:t>
      </w:r>
    </w:p>
    <w:p w14:paraId="6DCF5A07" w14:textId="35270557" w:rsidR="00E96F25" w:rsidRPr="00B03317" w:rsidRDefault="00EC2DB6" w:rsidP="00E96F25">
      <w:pPr>
        <w:pStyle w:val="ECCParagraph"/>
      </w:pPr>
      <w:r w:rsidRPr="00B03317">
        <w:t xml:space="preserve">In the questionnaire, </w:t>
      </w:r>
      <w:r w:rsidR="00233702" w:rsidRPr="00B03317">
        <w:t>four</w:t>
      </w:r>
      <w:r w:rsidRPr="00B03317">
        <w:t xml:space="preserve"> main methods were listed as possible </w:t>
      </w:r>
      <w:r w:rsidR="004E74D4" w:rsidRPr="00B03317">
        <w:t xml:space="preserve">supervision techniques, and are </w:t>
      </w:r>
      <w:r w:rsidR="007A6187" w:rsidRPr="00B03317">
        <w:t xml:space="preserve">described </w:t>
      </w:r>
      <w:r w:rsidR="004E74D4" w:rsidRPr="00B03317">
        <w:t>in the following sections</w:t>
      </w:r>
      <w:r w:rsidR="0016678A" w:rsidRPr="00B03317">
        <w:t>.</w:t>
      </w:r>
    </w:p>
    <w:p w14:paraId="741CA158" w14:textId="46BDB5C1" w:rsidR="00EC2DB6" w:rsidRPr="00B03317" w:rsidRDefault="00EC2DB6" w:rsidP="00E96F25">
      <w:pPr>
        <w:pStyle w:val="Heading3"/>
      </w:pPr>
      <w:bookmarkStart w:id="48" w:name="_Toc410116695"/>
      <w:bookmarkStart w:id="49" w:name="_Toc413402131"/>
      <w:r w:rsidRPr="00B03317">
        <w:t>Operators provide information on their network coverage</w:t>
      </w:r>
      <w:bookmarkEnd w:id="48"/>
      <w:bookmarkEnd w:id="49"/>
    </w:p>
    <w:p w14:paraId="096690ED" w14:textId="55FD9DD4" w:rsidR="002776BE" w:rsidRPr="00B03317" w:rsidRDefault="002835FA" w:rsidP="002776BE">
      <w:pPr>
        <w:pStyle w:val="ECCParagraph"/>
      </w:pPr>
      <w:r w:rsidRPr="00B03317">
        <w:t xml:space="preserve">Some administrations ask </w:t>
      </w:r>
      <w:r w:rsidR="004A573A" w:rsidRPr="00B03317">
        <w:t xml:space="preserve">or require </w:t>
      </w:r>
      <w:r w:rsidRPr="00B03317">
        <w:t xml:space="preserve">the </w:t>
      </w:r>
      <w:r w:rsidR="004A573A" w:rsidRPr="00B03317">
        <w:t xml:space="preserve">mobile </w:t>
      </w:r>
      <w:r w:rsidRPr="00B03317">
        <w:t xml:space="preserve">operators to </w:t>
      </w:r>
      <w:r w:rsidR="004A573A" w:rsidRPr="00B03317">
        <w:t>report</w:t>
      </w:r>
      <w:r w:rsidRPr="00B03317">
        <w:t xml:space="preserve"> on their network coverage</w:t>
      </w:r>
      <w:r w:rsidR="004A573A" w:rsidRPr="00B03317">
        <w:t xml:space="preserve"> and how </w:t>
      </w:r>
      <w:r w:rsidR="009A0A76" w:rsidRPr="00B03317">
        <w:t>they</w:t>
      </w:r>
      <w:r w:rsidR="004A573A" w:rsidRPr="00B03317">
        <w:t xml:space="preserve"> are fulfilling the</w:t>
      </w:r>
      <w:r w:rsidR="006C6AB8" w:rsidRPr="00B03317">
        <w:t>ir</w:t>
      </w:r>
      <w:r w:rsidR="004A573A" w:rsidRPr="00B03317">
        <w:t xml:space="preserve"> obligations</w:t>
      </w:r>
      <w:r w:rsidRPr="00B03317">
        <w:t xml:space="preserve">. The administrations which have specified </w:t>
      </w:r>
      <w:r w:rsidR="00250B19" w:rsidRPr="00B03317">
        <w:t>periodic</w:t>
      </w:r>
      <w:r w:rsidRPr="00B03317">
        <w:t xml:space="preserve"> information </w:t>
      </w:r>
      <w:r w:rsidR="00BF592E" w:rsidRPr="00B03317">
        <w:t xml:space="preserve">stated </w:t>
      </w:r>
      <w:r w:rsidRPr="00B03317">
        <w:t xml:space="preserve">that operators need to provide annual information on their network coverage. </w:t>
      </w:r>
      <w:r w:rsidR="007A6187" w:rsidRPr="00B03317">
        <w:t xml:space="preserve">In some countries this information needs to be provided on band-by-band and even technology basis. </w:t>
      </w:r>
      <w:r w:rsidR="00306566" w:rsidRPr="00B03317">
        <w:t>I</w:t>
      </w:r>
      <w:r w:rsidR="00403EC3" w:rsidRPr="00B03317">
        <w:t xml:space="preserve">t is not clear </w:t>
      </w:r>
      <w:r w:rsidR="00404C1F" w:rsidRPr="00B03317">
        <w:t xml:space="preserve">in the answers to the questionnaire </w:t>
      </w:r>
      <w:r w:rsidR="00403EC3" w:rsidRPr="00B03317">
        <w:t>how they validate the coverage data sent by the mobile operators</w:t>
      </w:r>
      <w:r w:rsidR="00404C1F" w:rsidRPr="00B03317">
        <w:t>, but theoretical studies or field measurements</w:t>
      </w:r>
      <w:r w:rsidR="00947B4F" w:rsidRPr="00B03317">
        <w:t xml:space="preserve"> (respectively section </w:t>
      </w:r>
      <w:r w:rsidR="00195163" w:rsidRPr="00B03317">
        <w:fldChar w:fldCharType="begin"/>
      </w:r>
      <w:r w:rsidR="00195163" w:rsidRPr="00B03317">
        <w:instrText xml:space="preserve"> REF _Ref408499119 \r \h </w:instrText>
      </w:r>
      <w:r w:rsidR="00195163" w:rsidRPr="00B03317">
        <w:fldChar w:fldCharType="separate"/>
      </w:r>
      <w:r w:rsidR="00553517">
        <w:t>3.1.2</w:t>
      </w:r>
      <w:r w:rsidR="00195163" w:rsidRPr="00B03317">
        <w:fldChar w:fldCharType="end"/>
      </w:r>
      <w:r w:rsidR="00947B4F" w:rsidRPr="00B03317">
        <w:t xml:space="preserve"> and </w:t>
      </w:r>
      <w:r w:rsidR="00195163" w:rsidRPr="00B03317">
        <w:fldChar w:fldCharType="begin"/>
      </w:r>
      <w:r w:rsidR="00195163" w:rsidRPr="00B03317">
        <w:instrText xml:space="preserve"> REF _Ref408499132 \r \h </w:instrText>
      </w:r>
      <w:r w:rsidR="00195163" w:rsidRPr="00B03317">
        <w:fldChar w:fldCharType="separate"/>
      </w:r>
      <w:r w:rsidR="00553517">
        <w:t>3.1.3</w:t>
      </w:r>
      <w:r w:rsidR="00195163" w:rsidRPr="00B03317">
        <w:fldChar w:fldCharType="end"/>
      </w:r>
      <w:r w:rsidR="00947B4F" w:rsidRPr="00B03317">
        <w:t>)</w:t>
      </w:r>
      <w:r w:rsidR="00404C1F" w:rsidRPr="00B03317">
        <w:t xml:space="preserve"> could be used to confirm the information from the operators</w:t>
      </w:r>
      <w:r w:rsidR="00525B09" w:rsidRPr="00B03317">
        <w:t xml:space="preserve"> if </w:t>
      </w:r>
      <w:r w:rsidR="00690677" w:rsidRPr="00B03317">
        <w:t xml:space="preserve">the </w:t>
      </w:r>
      <w:r w:rsidR="009E5D5B" w:rsidRPr="00B03317">
        <w:t>a</w:t>
      </w:r>
      <w:r w:rsidR="00690677" w:rsidRPr="00B03317">
        <w:t>dministration</w:t>
      </w:r>
      <w:r w:rsidR="00525B09" w:rsidRPr="00B03317">
        <w:t>s</w:t>
      </w:r>
      <w:r w:rsidR="00690677" w:rsidRPr="00B03317">
        <w:t xml:space="preserve"> ha</w:t>
      </w:r>
      <w:r w:rsidR="00525B09" w:rsidRPr="00B03317">
        <w:t>ve</w:t>
      </w:r>
      <w:r w:rsidR="00690677" w:rsidRPr="00B03317">
        <w:t xml:space="preserve"> the necessary tools and databases to </w:t>
      </w:r>
      <w:r w:rsidR="00525B09" w:rsidRPr="00B03317">
        <w:t>perform the coverage</w:t>
      </w:r>
      <w:r w:rsidR="00690677" w:rsidRPr="00B03317">
        <w:t xml:space="preserve"> studies</w:t>
      </w:r>
      <w:r w:rsidR="00525B09" w:rsidRPr="00B03317">
        <w:t xml:space="preserve"> as well as knowledge of the </w:t>
      </w:r>
      <w:r w:rsidR="000E3840" w:rsidRPr="00B03317">
        <w:t xml:space="preserve">relevant </w:t>
      </w:r>
      <w:r w:rsidR="00525B09" w:rsidRPr="00B03317">
        <w:t>network parameters</w:t>
      </w:r>
      <w:r w:rsidR="00690677" w:rsidRPr="00B03317">
        <w:t>.</w:t>
      </w:r>
    </w:p>
    <w:p w14:paraId="3ED29390" w14:textId="77777777" w:rsidR="00EC2DB6" w:rsidRPr="00B03317" w:rsidRDefault="00EC2DB6" w:rsidP="00254B0E">
      <w:pPr>
        <w:pStyle w:val="Heading3"/>
      </w:pPr>
      <w:bookmarkStart w:id="50" w:name="_Ref408499119"/>
      <w:bookmarkStart w:id="51" w:name="_Toc410116696"/>
      <w:bookmarkStart w:id="52" w:name="_Toc413402132"/>
      <w:r w:rsidRPr="00B03317">
        <w:t>Theoretical studies run by the administrations/NRA</w:t>
      </w:r>
      <w:bookmarkEnd w:id="50"/>
      <w:bookmarkEnd w:id="51"/>
      <w:bookmarkEnd w:id="52"/>
    </w:p>
    <w:p w14:paraId="2F73CF62" w14:textId="704695A0" w:rsidR="002776BE" w:rsidRPr="00B03317" w:rsidRDefault="004E74D4" w:rsidP="00254B0E">
      <w:pPr>
        <w:spacing w:after="240"/>
      </w:pPr>
      <w:r w:rsidRPr="00B03317">
        <w:t>Administrations can decide to run some theoretical calculations to assess the network coverages of the different</w:t>
      </w:r>
      <w:r w:rsidR="00306566" w:rsidRPr="00B03317">
        <w:t xml:space="preserve"> mobile</w:t>
      </w:r>
      <w:r w:rsidRPr="00B03317">
        <w:t xml:space="preserve"> operators based on some </w:t>
      </w:r>
      <w:r w:rsidR="001B4D64" w:rsidRPr="00B03317">
        <w:t xml:space="preserve">technical </w:t>
      </w:r>
      <w:r w:rsidRPr="00B03317">
        <w:t xml:space="preserve">information provided by the operator. </w:t>
      </w:r>
      <w:r w:rsidR="00670CFE" w:rsidRPr="00B03317">
        <w:t>These studies can determine either the population or</w:t>
      </w:r>
      <w:r w:rsidR="00BD4726" w:rsidRPr="00B03317">
        <w:t>/and</w:t>
      </w:r>
      <w:r w:rsidR="00670CFE" w:rsidRPr="00B03317">
        <w:t xml:space="preserve"> the territory coverage.</w:t>
      </w:r>
    </w:p>
    <w:p w14:paraId="20B5A5E9" w14:textId="03A808BB" w:rsidR="00703264" w:rsidRPr="00B03317" w:rsidRDefault="004E74D4" w:rsidP="00254B0E">
      <w:pPr>
        <w:spacing w:after="240"/>
      </w:pPr>
      <w:r w:rsidRPr="00B03317">
        <w:t>An example of a list of information</w:t>
      </w:r>
      <w:r w:rsidR="00670CFE" w:rsidRPr="00B03317">
        <w:t xml:space="preserve"> needed</w:t>
      </w:r>
      <w:r w:rsidR="00CF39A5" w:rsidRPr="00B03317">
        <w:t xml:space="preserve"> is given below</w:t>
      </w:r>
      <w:r w:rsidRPr="00B03317">
        <w:t xml:space="preserve">, </w:t>
      </w:r>
      <w:r w:rsidR="00CF39A5" w:rsidRPr="00B03317">
        <w:t>based on the data given by</w:t>
      </w:r>
      <w:r w:rsidRPr="00B03317">
        <w:t xml:space="preserve"> Slovenia </w:t>
      </w:r>
      <w:r w:rsidR="00187B89" w:rsidRPr="00B03317">
        <w:t xml:space="preserve">and Latvia </w:t>
      </w:r>
      <w:r w:rsidRPr="00B03317">
        <w:t>in the questionnaire, in order to compute the coverage:</w:t>
      </w:r>
    </w:p>
    <w:p w14:paraId="3C0FD9EA" w14:textId="7D9CB171" w:rsidR="004E74D4" w:rsidRPr="00B03317" w:rsidRDefault="00C95672" w:rsidP="00972A6C">
      <w:pPr>
        <w:pStyle w:val="ECCParBulleted"/>
      </w:pPr>
      <w:r w:rsidRPr="00B03317">
        <w:t>T</w:t>
      </w:r>
      <w:r w:rsidR="004E74D4" w:rsidRPr="00B03317">
        <w:t>he locations of the base stations in accordance with a specified geographical projection</w:t>
      </w:r>
      <w:r w:rsidR="00AE050E" w:rsidRPr="00B03317">
        <w:t xml:space="preserve"> / coordinates of base station (degrees)</w:t>
      </w:r>
      <w:r w:rsidR="004E74D4" w:rsidRPr="00B03317">
        <w:t>;</w:t>
      </w:r>
    </w:p>
    <w:p w14:paraId="1AD447EB" w14:textId="7F503DAC" w:rsidR="00CF39A5" w:rsidRPr="00B03317" w:rsidRDefault="00C95672" w:rsidP="00972A6C">
      <w:pPr>
        <w:pStyle w:val="ECCParBulleted"/>
      </w:pPr>
      <w:r w:rsidRPr="00B03317">
        <w:t>I</w:t>
      </w:r>
      <w:r w:rsidR="00CF39A5" w:rsidRPr="00B03317">
        <w:t>ndication of site name, network name, network type;</w:t>
      </w:r>
    </w:p>
    <w:p w14:paraId="4727BDC0" w14:textId="445AF8D4" w:rsidR="004E74D4" w:rsidRPr="00B03317" w:rsidRDefault="00C95672" w:rsidP="00972A6C">
      <w:pPr>
        <w:pStyle w:val="ECCParBulleted"/>
      </w:pPr>
      <w:r w:rsidRPr="00B03317">
        <w:t>A</w:t>
      </w:r>
      <w:r w:rsidR="00CF39A5" w:rsidRPr="00B03317">
        <w:t xml:space="preserve">ntenna </w:t>
      </w:r>
      <w:r w:rsidR="004E74D4" w:rsidRPr="00B03317">
        <w:t xml:space="preserve">height </w:t>
      </w:r>
      <w:r w:rsidR="00CF39A5" w:rsidRPr="00B03317">
        <w:t xml:space="preserve">of base station and effective antenna height </w:t>
      </w:r>
      <w:r w:rsidR="004E74D4" w:rsidRPr="00B03317">
        <w:t>above ground level in meters;</w:t>
      </w:r>
    </w:p>
    <w:p w14:paraId="22D1A0EA" w14:textId="7108B4E7" w:rsidR="00CF39A5" w:rsidRPr="00B03317" w:rsidRDefault="00C95672" w:rsidP="00972A6C">
      <w:pPr>
        <w:pStyle w:val="ECCParBulleted"/>
      </w:pPr>
      <w:r w:rsidRPr="00B03317">
        <w:t>T</w:t>
      </w:r>
      <w:r w:rsidR="00CF39A5" w:rsidRPr="00B03317">
        <w:t>ransmitting frequency;</w:t>
      </w:r>
    </w:p>
    <w:p w14:paraId="5AA73D20" w14:textId="5F170214" w:rsidR="004E74D4" w:rsidRPr="00B03317" w:rsidRDefault="004E74D4" w:rsidP="00972A6C">
      <w:pPr>
        <w:pStyle w:val="ECCParBulleted"/>
      </w:pPr>
      <w:r w:rsidRPr="00B03317">
        <w:t>For each sector:</w:t>
      </w:r>
    </w:p>
    <w:p w14:paraId="5CE0CE50" w14:textId="05EA0CAB" w:rsidR="004E74D4" w:rsidRPr="00B03317" w:rsidRDefault="00C95672" w:rsidP="00972A6C">
      <w:pPr>
        <w:pStyle w:val="ECCParBulleted"/>
        <w:tabs>
          <w:tab w:val="clear" w:pos="340"/>
          <w:tab w:val="num" w:pos="851"/>
        </w:tabs>
        <w:ind w:left="851" w:hanging="425"/>
      </w:pPr>
      <w:r w:rsidRPr="00B03317">
        <w:t>A</w:t>
      </w:r>
      <w:r w:rsidR="004E74D4" w:rsidRPr="00B03317">
        <w:t>zimuth – direction (degrees);</w:t>
      </w:r>
    </w:p>
    <w:p w14:paraId="3757BD29" w14:textId="0E90B4C5" w:rsidR="004E74D4" w:rsidRPr="00B03317" w:rsidRDefault="00C95672" w:rsidP="00972A6C">
      <w:pPr>
        <w:pStyle w:val="ECCParBulleted"/>
        <w:tabs>
          <w:tab w:val="clear" w:pos="340"/>
          <w:tab w:val="num" w:pos="851"/>
        </w:tabs>
        <w:ind w:left="851" w:hanging="425"/>
      </w:pPr>
      <w:r w:rsidRPr="00B03317">
        <w:t>H</w:t>
      </w:r>
      <w:r w:rsidR="004E74D4" w:rsidRPr="00B03317">
        <w:t>orizontal</w:t>
      </w:r>
      <w:r w:rsidR="00880A27" w:rsidRPr="00B03317">
        <w:t xml:space="preserve"> / vertical</w:t>
      </w:r>
      <w:r w:rsidR="004E74D4" w:rsidRPr="00B03317">
        <w:t xml:space="preserve"> 3 dB beamwidth (degrees)</w:t>
      </w:r>
      <w:r w:rsidR="00AE050E" w:rsidRPr="00B03317">
        <w:t xml:space="preserve"> </w:t>
      </w:r>
      <w:r w:rsidR="001371A8" w:rsidRPr="00B03317">
        <w:t>/</w:t>
      </w:r>
      <w:r w:rsidR="00880A27" w:rsidRPr="00B03317">
        <w:t xml:space="preserve"> </w:t>
      </w:r>
      <w:r w:rsidR="00AE050E" w:rsidRPr="00B03317">
        <w:t>antenna type and diagram</w:t>
      </w:r>
      <w:r w:rsidR="004E74D4" w:rsidRPr="00B03317">
        <w:t>;</w:t>
      </w:r>
    </w:p>
    <w:p w14:paraId="3C00AF87" w14:textId="6073B013" w:rsidR="004E74D4" w:rsidRPr="00B03317" w:rsidRDefault="00064383" w:rsidP="00972A6C">
      <w:pPr>
        <w:pStyle w:val="ECCParBulleted"/>
        <w:tabs>
          <w:tab w:val="clear" w:pos="340"/>
          <w:tab w:val="num" w:pos="851"/>
        </w:tabs>
        <w:ind w:left="851" w:hanging="425"/>
      </w:pPr>
      <w:r w:rsidRPr="00B03317">
        <w:t>C</w:t>
      </w:r>
      <w:r w:rsidR="004E74D4" w:rsidRPr="00B03317">
        <w:t>ombined mechanical and electrical downtilt (degrees);</w:t>
      </w:r>
    </w:p>
    <w:p w14:paraId="0C0D101E" w14:textId="7F614C20" w:rsidR="004E74D4" w:rsidRPr="00B03317" w:rsidRDefault="00064383" w:rsidP="00972A6C">
      <w:pPr>
        <w:pStyle w:val="ECCParBulleted"/>
        <w:tabs>
          <w:tab w:val="clear" w:pos="340"/>
          <w:tab w:val="num" w:pos="851"/>
        </w:tabs>
        <w:ind w:left="851" w:hanging="425"/>
      </w:pPr>
      <w:r w:rsidRPr="00B03317">
        <w:t>T</w:t>
      </w:r>
      <w:r w:rsidR="004E74D4" w:rsidRPr="00B03317">
        <w:t xml:space="preserve">he effective isotropic radiated power </w:t>
      </w:r>
      <w:r w:rsidR="00B03317">
        <w:t>e.i.r.p.</w:t>
      </w:r>
      <w:r w:rsidR="00AE050E" w:rsidRPr="00B03317">
        <w:t xml:space="preserve"> / effective radiated power</w:t>
      </w:r>
      <w:r w:rsidR="00880A27" w:rsidRPr="00B03317">
        <w:t xml:space="preserve"> </w:t>
      </w:r>
      <w:r w:rsidR="00B03317">
        <w:t>e.r.p.</w:t>
      </w:r>
      <w:r w:rsidR="00880A27" w:rsidRPr="00B03317">
        <w:t xml:space="preserve"> </w:t>
      </w:r>
      <w:r w:rsidR="00AE050E" w:rsidRPr="00B03317">
        <w:t>(dBW)</w:t>
      </w:r>
      <w:r w:rsidR="004E74D4" w:rsidRPr="00B03317">
        <w:t>;</w:t>
      </w:r>
    </w:p>
    <w:p w14:paraId="2B34702A" w14:textId="44E87851" w:rsidR="00880A27" w:rsidRPr="00B03317" w:rsidRDefault="00064383" w:rsidP="00972A6C">
      <w:pPr>
        <w:pStyle w:val="ECCParBulleted"/>
        <w:tabs>
          <w:tab w:val="clear" w:pos="340"/>
          <w:tab w:val="num" w:pos="851"/>
        </w:tabs>
        <w:ind w:left="851" w:hanging="425"/>
      </w:pPr>
      <w:r w:rsidRPr="00B03317">
        <w:t>A</w:t>
      </w:r>
      <w:r w:rsidR="00880A27" w:rsidRPr="00B03317">
        <w:t>ntenna gain (dBi);</w:t>
      </w:r>
    </w:p>
    <w:p w14:paraId="6C2FF75C" w14:textId="255CA168" w:rsidR="004E74D4" w:rsidRPr="00B03317" w:rsidRDefault="00064383" w:rsidP="00972A6C">
      <w:pPr>
        <w:pStyle w:val="ECCParBulleted"/>
        <w:tabs>
          <w:tab w:val="clear" w:pos="340"/>
          <w:tab w:val="num" w:pos="851"/>
        </w:tabs>
        <w:ind w:left="851" w:hanging="425"/>
      </w:pPr>
      <w:r w:rsidRPr="00B03317">
        <w:t>A</w:t>
      </w:r>
      <w:r w:rsidR="004E74D4" w:rsidRPr="00B03317">
        <w:t>n indication of the frequency blocks used in each cell (sector);</w:t>
      </w:r>
    </w:p>
    <w:p w14:paraId="07316D10" w14:textId="6DA8CE6C" w:rsidR="004E74D4" w:rsidRPr="00B03317" w:rsidRDefault="00064383" w:rsidP="00972A6C">
      <w:pPr>
        <w:pStyle w:val="ECCParBulleted"/>
      </w:pPr>
      <w:r w:rsidRPr="00B03317">
        <w:t>A</w:t>
      </w:r>
      <w:r w:rsidR="004E74D4" w:rsidRPr="00B03317">
        <w:t xml:space="preserve"> map with base station locations and covered areas (GIS</w:t>
      </w:r>
      <w:r w:rsidR="00880A27" w:rsidRPr="00B03317">
        <w:t xml:space="preserve"> / GEO TIFF</w:t>
      </w:r>
      <w:r w:rsidR="004E74D4" w:rsidRPr="00B03317">
        <w:t xml:space="preserve"> format, vector graphics, defined by the </w:t>
      </w:r>
      <w:r w:rsidR="00670CFE" w:rsidRPr="00B03317">
        <w:t>NRA</w:t>
      </w:r>
      <w:r w:rsidR="004E74D4" w:rsidRPr="00B03317">
        <w:t xml:space="preserve"> in cooperation with each operator);</w:t>
      </w:r>
    </w:p>
    <w:p w14:paraId="0E31B896" w14:textId="0003F58E" w:rsidR="00192949" w:rsidRPr="00B03317" w:rsidRDefault="00064383" w:rsidP="00972A6C">
      <w:pPr>
        <w:pStyle w:val="ECCParBulleted"/>
      </w:pPr>
      <w:r w:rsidRPr="00B03317">
        <w:t>A</w:t>
      </w:r>
      <w:r w:rsidR="00670CFE" w:rsidRPr="00B03317">
        <w:t xml:space="preserve"> list of raster cells</w:t>
      </w:r>
      <w:r w:rsidR="004E74D4" w:rsidRPr="00B03317">
        <w:t xml:space="preserve"> covered and the coverage</w:t>
      </w:r>
      <w:r w:rsidR="00287B0D" w:rsidRPr="00B03317">
        <w:t xml:space="preserve"> level calculated on that basis</w:t>
      </w:r>
    </w:p>
    <w:p w14:paraId="6A3E2CD0" w14:textId="77777777" w:rsidR="00972A6C" w:rsidRPr="00B03317" w:rsidRDefault="00972A6C" w:rsidP="00972A6C">
      <w:pPr>
        <w:pStyle w:val="ECCParBulleted"/>
        <w:numPr>
          <w:ilvl w:val="0"/>
          <w:numId w:val="0"/>
        </w:numPr>
        <w:ind w:left="340" w:hanging="340"/>
      </w:pPr>
    </w:p>
    <w:p w14:paraId="4CF4B56D" w14:textId="32F006DA" w:rsidR="00972A6C" w:rsidRPr="00B03317" w:rsidRDefault="00670CFE" w:rsidP="00192949">
      <w:pPr>
        <w:pStyle w:val="ECCParagraph"/>
      </w:pPr>
      <w:r w:rsidRPr="00B03317">
        <w:t>It is then up to the administration/NRA to compute the theoretical coverage</w:t>
      </w:r>
      <w:r w:rsidR="004C4B78" w:rsidRPr="00B03317">
        <w:t xml:space="preserve"> based on different assumptions.</w:t>
      </w:r>
    </w:p>
    <w:p w14:paraId="1420962E" w14:textId="77777777" w:rsidR="008A23D3" w:rsidRPr="00B03317" w:rsidRDefault="008A23D3">
      <w:pPr>
        <w:jc w:val="left"/>
      </w:pPr>
      <w:r w:rsidRPr="00B03317">
        <w:br w:type="page"/>
      </w:r>
    </w:p>
    <w:p w14:paraId="248307B1" w14:textId="1BD34C3E" w:rsidR="00670CFE" w:rsidRPr="00B03317" w:rsidRDefault="004C4B78" w:rsidP="00192949">
      <w:pPr>
        <w:pStyle w:val="ECCParagraph"/>
      </w:pPr>
      <w:r w:rsidRPr="00B03317">
        <w:lastRenderedPageBreak/>
        <w:t>F</w:t>
      </w:r>
      <w:r w:rsidR="00670CFE" w:rsidRPr="00B03317">
        <w:t>or example a possible list of parameters to define:</w:t>
      </w:r>
    </w:p>
    <w:p w14:paraId="51CAE9CA" w14:textId="3D43B0DD" w:rsidR="00670CFE" w:rsidRPr="00B03317" w:rsidRDefault="00064383" w:rsidP="00972A6C">
      <w:pPr>
        <w:pStyle w:val="ECCParBulleted"/>
      </w:pPr>
      <w:r w:rsidRPr="00B03317">
        <w:t>A</w:t>
      </w:r>
      <w:r w:rsidR="00670CFE" w:rsidRPr="00B03317">
        <w:t xml:space="preserve"> propagation model</w:t>
      </w:r>
    </w:p>
    <w:p w14:paraId="7077D813" w14:textId="68E4E384" w:rsidR="00670CFE" w:rsidRPr="00B03317" w:rsidRDefault="00064383" w:rsidP="00972A6C">
      <w:pPr>
        <w:pStyle w:val="ECCParBulleted"/>
      </w:pPr>
      <w:r w:rsidRPr="00B03317">
        <w:t>L</w:t>
      </w:r>
      <w:r w:rsidR="00670CFE" w:rsidRPr="00B03317">
        <w:t>ognormal location variation with a specified standard deviation;</w:t>
      </w:r>
    </w:p>
    <w:p w14:paraId="40A94E1C" w14:textId="2FF91D4A" w:rsidR="00670CFE" w:rsidRPr="00B03317" w:rsidRDefault="00064383" w:rsidP="00972A6C">
      <w:pPr>
        <w:pStyle w:val="ECCParBulleted"/>
      </w:pPr>
      <w:r w:rsidRPr="00B03317">
        <w:t>A</w:t>
      </w:r>
      <w:r w:rsidR="00670CFE" w:rsidRPr="00B03317">
        <w:t xml:space="preserve"> specified terrain database (DTM);</w:t>
      </w:r>
    </w:p>
    <w:p w14:paraId="3A264FBB" w14:textId="02E56DAA" w:rsidR="00670CFE" w:rsidRPr="00B03317" w:rsidRDefault="00064383" w:rsidP="00972A6C">
      <w:pPr>
        <w:pStyle w:val="ECCParBulleted"/>
      </w:pPr>
      <w:r w:rsidRPr="00B03317">
        <w:t>A</w:t>
      </w:r>
      <w:r w:rsidR="00670CFE" w:rsidRPr="00B03317">
        <w:t xml:space="preserve"> specified clutter database;</w:t>
      </w:r>
    </w:p>
    <w:p w14:paraId="6ACD7E51" w14:textId="36ACB4B4" w:rsidR="00670CFE" w:rsidRPr="00B03317" w:rsidRDefault="00064383" w:rsidP="00972A6C">
      <w:pPr>
        <w:pStyle w:val="ECCParBulleted"/>
      </w:pPr>
      <w:r w:rsidRPr="00B03317">
        <w:t>S</w:t>
      </w:r>
      <w:r w:rsidR="00670CFE" w:rsidRPr="00B03317">
        <w:t>pecified population locations and settlement identifiers;</w:t>
      </w:r>
    </w:p>
    <w:p w14:paraId="6873CAE8" w14:textId="1A9D1BBC" w:rsidR="00670CFE" w:rsidRPr="00B03317" w:rsidRDefault="00064383" w:rsidP="00972A6C">
      <w:pPr>
        <w:pStyle w:val="ECCParBulleted"/>
      </w:pPr>
      <w:r w:rsidRPr="00B03317">
        <w:t>S</w:t>
      </w:r>
      <w:r w:rsidR="00670CFE" w:rsidRPr="00B03317">
        <w:t>pecified use equipment noise figure and antenna gain;</w:t>
      </w:r>
    </w:p>
    <w:p w14:paraId="3D3C0C42" w14:textId="183DCA93" w:rsidR="00670CFE" w:rsidRPr="00B03317" w:rsidRDefault="00064383" w:rsidP="00972A6C">
      <w:pPr>
        <w:pStyle w:val="ECCParBulleted"/>
      </w:pPr>
      <w:r w:rsidRPr="00B03317">
        <w:t>T</w:t>
      </w:r>
      <w:r w:rsidR="00670CFE" w:rsidRPr="00B03317">
        <w:t>heoretical base station antenna azimuth and elevation radiation patterns;</w:t>
      </w:r>
    </w:p>
    <w:p w14:paraId="43AF21FC" w14:textId="159123A0" w:rsidR="00670CFE" w:rsidRPr="00B03317" w:rsidRDefault="00064383" w:rsidP="00972A6C">
      <w:pPr>
        <w:pStyle w:val="ECCParBulleted"/>
      </w:pPr>
      <w:r w:rsidRPr="00B03317">
        <w:t>N</w:t>
      </w:r>
      <w:r w:rsidR="00287B0D" w:rsidRPr="00B03317">
        <w:t>etwork</w:t>
      </w:r>
      <w:r w:rsidR="00670CFE" w:rsidRPr="00B03317">
        <w:t xml:space="preserve"> load</w:t>
      </w:r>
      <w:r w:rsidR="00274D0B" w:rsidRPr="00B03317">
        <w:t>;</w:t>
      </w:r>
    </w:p>
    <w:p w14:paraId="44DF1B70" w14:textId="7C1069C4" w:rsidR="00187B89" w:rsidRPr="00B03317" w:rsidRDefault="00064383" w:rsidP="00972A6C">
      <w:pPr>
        <w:pStyle w:val="ECCParBulleted"/>
      </w:pPr>
      <w:r w:rsidRPr="00B03317">
        <w:t>T</w:t>
      </w:r>
      <w:r w:rsidR="00187B89" w:rsidRPr="00B03317">
        <w:t>ime and location probability;</w:t>
      </w:r>
    </w:p>
    <w:p w14:paraId="63A404EE" w14:textId="1CB690B2" w:rsidR="00274D0B" w:rsidRPr="00B03317" w:rsidRDefault="00064383" w:rsidP="00972A6C">
      <w:pPr>
        <w:pStyle w:val="ECCParBulleted"/>
      </w:pPr>
      <w:r w:rsidRPr="00B03317">
        <w:t>R</w:t>
      </w:r>
      <w:r w:rsidR="00187B89" w:rsidRPr="00B03317">
        <w:t>eceived signal strength or field strength level;</w:t>
      </w:r>
    </w:p>
    <w:p w14:paraId="1B0B6F33" w14:textId="22D9C652" w:rsidR="00703264" w:rsidRPr="00B03317" w:rsidRDefault="00064383" w:rsidP="00972A6C">
      <w:pPr>
        <w:pStyle w:val="ECCParBulleted"/>
      </w:pPr>
      <w:r w:rsidRPr="00B03317">
        <w:t>A</w:t>
      </w:r>
      <w:r w:rsidR="00274D0B" w:rsidRPr="00B03317">
        <w:t xml:space="preserve">ntenna </w:t>
      </w:r>
      <w:r w:rsidR="00187B89" w:rsidRPr="00B03317">
        <w:t>receiver height.</w:t>
      </w:r>
    </w:p>
    <w:p w14:paraId="1685600A" w14:textId="77777777" w:rsidR="00972A6C" w:rsidRPr="00B03317" w:rsidRDefault="00972A6C" w:rsidP="00972A6C">
      <w:pPr>
        <w:pStyle w:val="ECCParBulleted"/>
        <w:numPr>
          <w:ilvl w:val="0"/>
          <w:numId w:val="0"/>
        </w:numPr>
        <w:ind w:left="340" w:hanging="340"/>
      </w:pPr>
    </w:p>
    <w:p w14:paraId="53101883" w14:textId="70DB5F2F" w:rsidR="0053261E" w:rsidRPr="00B03317" w:rsidRDefault="002F2C8F" w:rsidP="0087463C">
      <w:pPr>
        <w:pStyle w:val="ECCParagraph"/>
        <w:spacing w:after="0"/>
      </w:pPr>
      <w:r w:rsidRPr="00B03317">
        <w:t xml:space="preserve">It should be noted that </w:t>
      </w:r>
      <w:proofErr w:type="gramStart"/>
      <w:r w:rsidRPr="00B03317">
        <w:t>this type of theoretical studies require</w:t>
      </w:r>
      <w:proofErr w:type="gramEnd"/>
      <w:r w:rsidR="009E5D5B" w:rsidRPr="00B03317">
        <w:t xml:space="preserve"> a</w:t>
      </w:r>
      <w:r w:rsidRPr="00B03317">
        <w:t xml:space="preserve"> specific tool, </w:t>
      </w:r>
      <w:r w:rsidR="00871C25" w:rsidRPr="00B03317">
        <w:t xml:space="preserve">particular expertise and is </w:t>
      </w:r>
      <w:r w:rsidRPr="00B03317">
        <w:t>generally expensive.</w:t>
      </w:r>
      <w:r w:rsidR="00BD4726" w:rsidRPr="00B03317">
        <w:t xml:space="preserve"> In some countries,</w:t>
      </w:r>
      <w:r w:rsidR="007A6187" w:rsidRPr="00B03317">
        <w:t xml:space="preserve"> these kind of theoretical studies </w:t>
      </w:r>
      <w:r w:rsidR="00BD4726" w:rsidRPr="00B03317">
        <w:t>are</w:t>
      </w:r>
      <w:r w:rsidR="007A6187" w:rsidRPr="00B03317">
        <w:t xml:space="preserve"> verified by spot or field measurements in order to estimate the reliability of the simulation.</w:t>
      </w:r>
    </w:p>
    <w:p w14:paraId="4D91A613" w14:textId="77777777" w:rsidR="0053261E" w:rsidRPr="00B03317" w:rsidRDefault="0053261E" w:rsidP="0087463C">
      <w:pPr>
        <w:pStyle w:val="ECCParagraph"/>
        <w:spacing w:after="0"/>
      </w:pPr>
    </w:p>
    <w:p w14:paraId="17B4AF39" w14:textId="679D0CE1" w:rsidR="0053261E" w:rsidRPr="00B03317" w:rsidRDefault="0053261E" w:rsidP="00B03317">
      <w:pPr>
        <w:pStyle w:val="ECCParagraph"/>
      </w:pPr>
      <w:r w:rsidRPr="00B03317">
        <w:t>It can be highlighted that United Kingdom defined a verification methodology for assessment of the coverage, included in the Rights of Use of the mobile operators, where assumptions like the propagation model to be used in the calculations, the population distribution model, the terrain database, etc. are included.</w:t>
      </w:r>
    </w:p>
    <w:p w14:paraId="0C49350F" w14:textId="0F72822C" w:rsidR="00233702" w:rsidRPr="00B03317" w:rsidRDefault="00233702" w:rsidP="00254B0E">
      <w:pPr>
        <w:pStyle w:val="Heading3"/>
      </w:pPr>
      <w:bookmarkStart w:id="53" w:name="_Ref408499132"/>
      <w:bookmarkStart w:id="54" w:name="_Toc410116697"/>
      <w:bookmarkStart w:id="55" w:name="_Toc413402133"/>
      <w:r w:rsidRPr="00B03317">
        <w:t>Field measurements</w:t>
      </w:r>
      <w:bookmarkEnd w:id="53"/>
      <w:bookmarkEnd w:id="54"/>
      <w:bookmarkEnd w:id="55"/>
    </w:p>
    <w:p w14:paraId="6F852AC8" w14:textId="179A0079" w:rsidR="00192949" w:rsidRPr="00B03317" w:rsidRDefault="00192949" w:rsidP="00254B0E">
      <w:r w:rsidRPr="00B03317">
        <w:t xml:space="preserve">The administrations/NRA can conduct tests on the license holder’s network and measure the </w:t>
      </w:r>
      <w:r w:rsidR="00DC343B" w:rsidRPr="00B03317">
        <w:t xml:space="preserve">coverage and/or the </w:t>
      </w:r>
      <w:r w:rsidRPr="00B03317">
        <w:t xml:space="preserve">quality of service at times and places of its choice in order to verify that the submitted information regarding base stations and coverage is an accurate representation of the </w:t>
      </w:r>
      <w:r w:rsidR="0062381C" w:rsidRPr="00B03317">
        <w:t xml:space="preserve">current </w:t>
      </w:r>
      <w:r w:rsidRPr="00B03317">
        <w:t>state of the license holder’s network.</w:t>
      </w:r>
      <w:r w:rsidR="00FA1BB2" w:rsidRPr="00B03317">
        <w:t xml:space="preserve"> These tests can be intended to verify for example the base station parameters, level of field strength and quality of service at some end users locations.</w:t>
      </w:r>
    </w:p>
    <w:p w14:paraId="47716B2B" w14:textId="403EDFD5" w:rsidR="00053A36" w:rsidRPr="00B03317" w:rsidRDefault="00053A36" w:rsidP="00053A36">
      <w:pPr>
        <w:pStyle w:val="ECCParagraph"/>
      </w:pPr>
    </w:p>
    <w:p w14:paraId="652930D4" w14:textId="46EF7FF5" w:rsidR="00F70FCB" w:rsidRPr="00B03317" w:rsidRDefault="00680239" w:rsidP="00B976DA">
      <w:pPr>
        <w:pStyle w:val="Heading1"/>
      </w:pPr>
      <w:bookmarkStart w:id="56" w:name="_Toc400464311"/>
      <w:bookmarkStart w:id="57" w:name="_Toc400464312"/>
      <w:bookmarkStart w:id="58" w:name="_Toc400464313"/>
      <w:bookmarkStart w:id="59" w:name="_Toc400464314"/>
      <w:bookmarkStart w:id="60" w:name="_Toc400464324"/>
      <w:bookmarkStart w:id="61" w:name="_Toc400464329"/>
      <w:bookmarkStart w:id="62" w:name="_Toc400464334"/>
      <w:bookmarkStart w:id="63" w:name="_Toc400464344"/>
      <w:bookmarkStart w:id="64" w:name="_Toc400464357"/>
      <w:bookmarkStart w:id="65" w:name="_Toc400464358"/>
      <w:bookmarkStart w:id="66" w:name="_Toc400464359"/>
      <w:bookmarkStart w:id="67" w:name="_Toc400464360"/>
      <w:bookmarkStart w:id="68" w:name="_Toc400464361"/>
      <w:bookmarkStart w:id="69" w:name="_Toc400464362"/>
      <w:bookmarkStart w:id="70" w:name="_Toc400464363"/>
      <w:bookmarkStart w:id="71" w:name="_Toc400464364"/>
      <w:bookmarkStart w:id="72" w:name="_Toc400464365"/>
      <w:bookmarkStart w:id="73" w:name="_Toc400464366"/>
      <w:bookmarkStart w:id="74" w:name="_Toc410116698"/>
      <w:bookmarkStart w:id="75" w:name="_Toc41340213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03317">
        <w:lastRenderedPageBreak/>
        <w:t xml:space="preserve">ADDITIONAL POSSIBILITY </w:t>
      </w:r>
      <w:r w:rsidR="00F70FCB" w:rsidRPr="00B03317">
        <w:t>for future practice</w:t>
      </w:r>
      <w:bookmarkEnd w:id="74"/>
      <w:bookmarkEnd w:id="75"/>
    </w:p>
    <w:p w14:paraId="6870AA3B" w14:textId="77777777" w:rsidR="00680239" w:rsidRPr="00B03317" w:rsidRDefault="00680239" w:rsidP="00B976DA">
      <w:pPr>
        <w:pStyle w:val="Heading2"/>
      </w:pPr>
      <w:bookmarkStart w:id="76" w:name="_Toc410116699"/>
      <w:bookmarkStart w:id="77" w:name="_Toc413402135"/>
      <w:r w:rsidRPr="00B03317">
        <w:t>Crowdsourcing to verify mobile coverage</w:t>
      </w:r>
      <w:bookmarkEnd w:id="76"/>
      <w:bookmarkEnd w:id="77"/>
    </w:p>
    <w:p w14:paraId="453F8AF3" w14:textId="52121A1C" w:rsidR="00680239" w:rsidRDefault="00680239" w:rsidP="00E03F33">
      <w:pPr>
        <w:jc w:val="left"/>
      </w:pPr>
      <w:r w:rsidRPr="00B03317">
        <w:t xml:space="preserve">One administration has mentioned the idea of using a smartphone app to log signal strength and coordinates for further analysis. </w:t>
      </w:r>
      <w:r w:rsidR="00E03F33">
        <w:br/>
      </w:r>
      <w:r w:rsidR="00EC748A" w:rsidRPr="00B03317">
        <w:t>E</w:t>
      </w:r>
      <w:r w:rsidRPr="00B03317">
        <w:t>xample</w:t>
      </w:r>
      <w:r w:rsidR="00EC748A" w:rsidRPr="00B03317">
        <w:t>s</w:t>
      </w:r>
      <w:r w:rsidRPr="00B03317">
        <w:t xml:space="preserve"> can </w:t>
      </w:r>
      <w:r w:rsidR="00EC748A" w:rsidRPr="00B03317">
        <w:t xml:space="preserve">be </w:t>
      </w:r>
      <w:r w:rsidRPr="00B03317">
        <w:t xml:space="preserve">found at </w:t>
      </w:r>
      <w:hyperlink r:id="rId12" w:history="1">
        <w:r w:rsidRPr="00B03317">
          <w:rPr>
            <w:rStyle w:val="Hyperlink"/>
          </w:rPr>
          <w:t>http://opensignal.com/</w:t>
        </w:r>
      </w:hyperlink>
      <w:r w:rsidR="00EC748A" w:rsidRPr="00B03317">
        <w:t xml:space="preserve"> and </w:t>
      </w:r>
      <w:hyperlink r:id="rId13" w:history="1">
        <w:r w:rsidR="00EC748A" w:rsidRPr="00B03317">
          <w:rPr>
            <w:rStyle w:val="Hyperlink"/>
          </w:rPr>
          <w:t>http://www.speedtest.net/pt/mobile/</w:t>
        </w:r>
      </w:hyperlink>
      <w:r w:rsidR="00EC748A" w:rsidRPr="00B03317">
        <w:t>.</w:t>
      </w:r>
    </w:p>
    <w:p w14:paraId="00D46056" w14:textId="77777777" w:rsidR="00E03F33" w:rsidRPr="00B03317" w:rsidRDefault="00E03F33" w:rsidP="00E03F33">
      <w:pPr>
        <w:jc w:val="left"/>
      </w:pPr>
    </w:p>
    <w:p w14:paraId="31C26D3C" w14:textId="2D2F7697" w:rsidR="00680239" w:rsidRPr="00B03317" w:rsidRDefault="00680239" w:rsidP="00680239">
      <w:pPr>
        <w:pStyle w:val="ECCParagraph"/>
      </w:pPr>
      <w:r w:rsidRPr="00B03317">
        <w:t>There are also a number of applications that perform measurements on netwo</w:t>
      </w:r>
      <w:r w:rsidR="00E03F33">
        <w:t>rk speeds (uplink/downlink)</w:t>
      </w:r>
      <w:r w:rsidRPr="00B03317">
        <w:t xml:space="preserve"> </w:t>
      </w:r>
      <w:r w:rsidR="009E5D5B" w:rsidRPr="00B03317">
        <w:t xml:space="preserve">with </w:t>
      </w:r>
      <w:r w:rsidRPr="00B03317">
        <w:t xml:space="preserve">various methods, most usually only top speed for both directions is given as a result. More advanced methods contain, recognition of terminal type, location, network type, average speeds, see </w:t>
      </w:r>
      <w:hyperlink r:id="rId14" w:history="1">
        <w:r w:rsidRPr="00B03317">
          <w:rPr>
            <w:rStyle w:val="Hyperlink"/>
          </w:rPr>
          <w:t>https://www.netradar.org/en</w:t>
        </w:r>
      </w:hyperlink>
      <w:r w:rsidRPr="00B03317">
        <w:t>. A more detailed example of the system requirements can be found at</w:t>
      </w:r>
      <w:r w:rsidR="00271409" w:rsidRPr="00B03317">
        <w:t xml:space="preserve"> </w:t>
      </w:r>
      <w:r w:rsidR="00E03F33">
        <w:br/>
      </w:r>
      <w:r w:rsidR="00271409" w:rsidRPr="00B03317">
        <w:rPr>
          <w:highlight w:val="yellow"/>
        </w:rPr>
        <w:fldChar w:fldCharType="begin"/>
      </w:r>
      <w:r w:rsidR="00271409" w:rsidRPr="00B03317">
        <w:instrText xml:space="preserve"> REF _Ref402886980 \n \h </w:instrText>
      </w:r>
      <w:r w:rsidR="00271409" w:rsidRPr="00B03317">
        <w:rPr>
          <w:highlight w:val="yellow"/>
        </w:rPr>
      </w:r>
      <w:r w:rsidR="00271409" w:rsidRPr="00B03317">
        <w:rPr>
          <w:highlight w:val="yellow"/>
        </w:rPr>
        <w:fldChar w:fldCharType="separate"/>
      </w:r>
      <w:r w:rsidR="00553517">
        <w:t>ANNEX 2</w:t>
      </w:r>
      <w:proofErr w:type="gramStart"/>
      <w:r w:rsidR="00553517">
        <w:t>:</w:t>
      </w:r>
      <w:r w:rsidR="00271409" w:rsidRPr="00B03317">
        <w:rPr>
          <w:highlight w:val="yellow"/>
        </w:rPr>
        <w:fldChar w:fldCharType="end"/>
      </w:r>
      <w:r w:rsidR="00271409" w:rsidRPr="00B03317">
        <w:t>.</w:t>
      </w:r>
      <w:proofErr w:type="gramEnd"/>
    </w:p>
    <w:p w14:paraId="0AE5724A" w14:textId="10F3D2A4" w:rsidR="00680239" w:rsidRPr="00B03317" w:rsidRDefault="00680239" w:rsidP="00680239">
      <w:pPr>
        <w:pStyle w:val="ECCParagraph"/>
      </w:pPr>
      <w:r w:rsidRPr="00B03317">
        <w:t xml:space="preserve">This method needs further investigation and the methodology they use to assess the coverage of the network in specific points needs to be clarified. The disadvantage of this methodology, as well as the field measurements to </w:t>
      </w:r>
      <w:r w:rsidR="00BF592E" w:rsidRPr="00B03317">
        <w:t xml:space="preserve">assess </w:t>
      </w:r>
      <w:r w:rsidRPr="00B03317">
        <w:t>the coverage and/or QoS of the mobile network, is that the information is only available at locations where participating mobile phones exist and does not give an overall overview of the network coverage. The advantage of this methodology is that with “sufficient” measurements at the same specific location, it will be possible, with time, to have a real shape of the network at that specific location.</w:t>
      </w:r>
    </w:p>
    <w:p w14:paraId="4D802CA6" w14:textId="497E9F39" w:rsidR="00680239" w:rsidRPr="00B03317" w:rsidRDefault="00680239" w:rsidP="00680239">
      <w:pPr>
        <w:pStyle w:val="ECCParagraph"/>
      </w:pPr>
      <w:r w:rsidRPr="00B03317">
        <w:t xml:space="preserve">It should also be noted that the Joint Research </w:t>
      </w:r>
      <w:proofErr w:type="spellStart"/>
      <w:r w:rsidR="0074646F" w:rsidRPr="00B03317">
        <w:t>Center</w:t>
      </w:r>
      <w:proofErr w:type="spellEnd"/>
      <w:r w:rsidR="0074646F" w:rsidRPr="00B03317">
        <w:t xml:space="preserve"> </w:t>
      </w:r>
      <w:r w:rsidRPr="00B03317">
        <w:t>(JRC) is working on an application which seeks to crowdsource spectrum monitoring, by early 2015</w:t>
      </w:r>
      <w:r w:rsidR="00064383" w:rsidRPr="00B03317">
        <w:fldChar w:fldCharType="begin"/>
      </w:r>
      <w:r w:rsidR="00064383" w:rsidRPr="00B03317">
        <w:instrText xml:space="preserve"> REF _Ref404932539 \r \h  \* MERGEFORMAT </w:instrText>
      </w:r>
      <w:r w:rsidR="00064383" w:rsidRPr="00B03317">
        <w:fldChar w:fldCharType="separate"/>
      </w:r>
      <w:r w:rsidR="00553517">
        <w:t>[3]</w:t>
      </w:r>
      <w:r w:rsidR="00064383" w:rsidRPr="00B03317">
        <w:fldChar w:fldCharType="end"/>
      </w:r>
      <w:r w:rsidRPr="00B03317">
        <w:t xml:space="preserve">. It </w:t>
      </w:r>
      <w:r w:rsidR="00BF592E" w:rsidRPr="00B03317">
        <w:t>should be noted</w:t>
      </w:r>
      <w:r w:rsidRPr="00B03317">
        <w:t xml:space="preserve"> that ECC expressed a statement on this new form of monitoring application further to a workshop on this new form of monitoring spectrum</w:t>
      </w:r>
      <w:r w:rsidRPr="00B03317">
        <w:rPr>
          <w:rStyle w:val="FootnoteReference"/>
        </w:rPr>
        <w:footnoteReference w:id="4"/>
      </w:r>
      <w:r w:rsidRPr="00B03317">
        <w:t>.</w:t>
      </w:r>
    </w:p>
    <w:p w14:paraId="2E8DFD79" w14:textId="26D08B60" w:rsidR="00C955D4" w:rsidRPr="00B03317" w:rsidRDefault="00C955D4" w:rsidP="00C955D4">
      <w:pPr>
        <w:pStyle w:val="Heading1"/>
      </w:pPr>
      <w:bookmarkStart w:id="78" w:name="_Toc410116700"/>
      <w:bookmarkStart w:id="79" w:name="_Toc413402136"/>
      <w:r w:rsidRPr="00B03317">
        <w:lastRenderedPageBreak/>
        <w:t xml:space="preserve">CRITERIA </w:t>
      </w:r>
      <w:r w:rsidR="00DA6AE5" w:rsidRPr="00B03317">
        <w:t xml:space="preserve">AND </w:t>
      </w:r>
      <w:r w:rsidRPr="00B03317">
        <w:t>ENFORCEMENT</w:t>
      </w:r>
      <w:bookmarkEnd w:id="78"/>
      <w:bookmarkEnd w:id="79"/>
    </w:p>
    <w:p w14:paraId="7A7DE73C" w14:textId="19AF22FB" w:rsidR="00C955D4" w:rsidRPr="00B03317" w:rsidRDefault="00DA6AE5" w:rsidP="00F70FCB">
      <w:pPr>
        <w:pStyle w:val="ECCParagraph"/>
      </w:pPr>
      <w:r w:rsidRPr="00B03317">
        <w:t xml:space="preserve">Criteria and enforcement are related as enforcement defines the methodology </w:t>
      </w:r>
      <w:r w:rsidR="00345F32" w:rsidRPr="00B03317">
        <w:t>to</w:t>
      </w:r>
      <w:r w:rsidRPr="00B03317">
        <w:t xml:space="preserve"> </w:t>
      </w:r>
      <w:r w:rsidR="009E5D5B" w:rsidRPr="00B03317">
        <w:t xml:space="preserve">be </w:t>
      </w:r>
      <w:r w:rsidRPr="00B03317">
        <w:t>use</w:t>
      </w:r>
      <w:r w:rsidR="009E5D5B" w:rsidRPr="00B03317">
        <w:t>d</w:t>
      </w:r>
      <w:r w:rsidRPr="00B03317">
        <w:t xml:space="preserve"> to assess the criteria defined for service coverage.</w:t>
      </w:r>
    </w:p>
    <w:p w14:paraId="6EDFDE96" w14:textId="013F8BF2" w:rsidR="00C955D4" w:rsidRPr="00B03317" w:rsidRDefault="00C955D4" w:rsidP="00C955D4">
      <w:pPr>
        <w:pStyle w:val="ECCParagraph"/>
      </w:pPr>
      <w:r w:rsidRPr="00B03317">
        <w:t xml:space="preserve">In principle the criteria </w:t>
      </w:r>
      <w:r w:rsidR="008748EC" w:rsidRPr="00B03317">
        <w:t xml:space="preserve">to </w:t>
      </w:r>
      <w:r w:rsidRPr="00B03317">
        <w:t>assess</w:t>
      </w:r>
      <w:r w:rsidR="00BF592E" w:rsidRPr="00B03317">
        <w:t>/for assessing</w:t>
      </w:r>
      <w:r w:rsidRPr="00B03317">
        <w:t xml:space="preserve"> the availability of voice coverage could be easy to confirm. If it is possible to make a phone call there is coverage and from section </w:t>
      </w:r>
      <w:r w:rsidR="00514BDE" w:rsidRPr="00B03317">
        <w:fldChar w:fldCharType="begin"/>
      </w:r>
      <w:r w:rsidR="00514BDE" w:rsidRPr="00B03317">
        <w:instrText xml:space="preserve"> REF _Ref408501595 \r \h </w:instrText>
      </w:r>
      <w:r w:rsidR="00514BDE" w:rsidRPr="00B03317">
        <w:fldChar w:fldCharType="separate"/>
      </w:r>
      <w:r w:rsidR="00553517">
        <w:t>2.2</w:t>
      </w:r>
      <w:r w:rsidR="00514BDE" w:rsidRPr="00B03317">
        <w:fldChar w:fldCharType="end"/>
      </w:r>
      <w:r w:rsidRPr="00B03317">
        <w:t xml:space="preserve"> this can in theory be translated into a field or signal strength, but not for the cases where there is signal strength but also co-channel interference (e.g. in GSM the availability of signal doesn’t mean </w:t>
      </w:r>
      <w:r w:rsidR="00ED314B" w:rsidRPr="00B03317">
        <w:t>the possibility</w:t>
      </w:r>
      <w:r w:rsidRPr="00B03317">
        <w:t xml:space="preserve"> to make a voice call because it is possible to have co-channel interference or the channels can be full occupied by other users). Additionally, if a theoretical study is done, where there is a need to define the assumptions including the propagation model chosen</w:t>
      </w:r>
      <w:r w:rsidR="00BF592E" w:rsidRPr="00B03317">
        <w:t xml:space="preserve"> and</w:t>
      </w:r>
      <w:r w:rsidRPr="00B03317">
        <w:t>, the availability of the needed signal calculated by the tool in a specific location to make a voice call</w:t>
      </w:r>
      <w:r w:rsidR="00BF592E" w:rsidRPr="00B03317">
        <w:t>, this</w:t>
      </w:r>
      <w:r w:rsidRPr="00B03317">
        <w:t xml:space="preserve"> does not mean that in reality in that location the needed signal to make a </w:t>
      </w:r>
      <w:r w:rsidR="00ED314B" w:rsidRPr="00B03317">
        <w:t xml:space="preserve">phone </w:t>
      </w:r>
      <w:r w:rsidR="00265100">
        <w:t xml:space="preserve">call </w:t>
      </w:r>
      <w:r w:rsidRPr="00B03317">
        <w:t>will be available.</w:t>
      </w:r>
      <w:r w:rsidR="00D177F2" w:rsidRPr="00B03317">
        <w:t xml:space="preserve"> I</w:t>
      </w:r>
      <w:r w:rsidRPr="00B03317">
        <w:t xml:space="preserve">t should be noted that administrations do not agree to </w:t>
      </w:r>
      <w:r w:rsidR="00ED314B" w:rsidRPr="00B03317">
        <w:t>one</w:t>
      </w:r>
      <w:r w:rsidRPr="00B03317">
        <w:t xml:space="preserve"> single value to be used in their </w:t>
      </w:r>
      <w:r w:rsidR="00ED314B" w:rsidRPr="00B03317">
        <w:t xml:space="preserve">obligations for voice </w:t>
      </w:r>
      <w:r w:rsidR="00265100">
        <w:t>coverage</w:t>
      </w:r>
      <w:r w:rsidRPr="00B03317">
        <w:t>.</w:t>
      </w:r>
    </w:p>
    <w:p w14:paraId="1D6B0C77" w14:textId="104CA41B" w:rsidR="00C955D4" w:rsidRPr="00B03317" w:rsidRDefault="00C955D4" w:rsidP="00C955D4">
      <w:pPr>
        <w:pStyle w:val="ECCParagraph"/>
      </w:pPr>
      <w:r w:rsidRPr="00B03317">
        <w:t xml:space="preserve">In the case of data coverage it is just as easy to require a certain bitrate. </w:t>
      </w:r>
      <w:r w:rsidR="00737054" w:rsidRPr="00B03317">
        <w:t>High</w:t>
      </w:r>
      <w:r w:rsidRPr="00B03317">
        <w:t xml:space="preserve"> signal strength does not guarantee</w:t>
      </w:r>
      <w:r w:rsidR="0087463C" w:rsidRPr="00B03317">
        <w:t xml:space="preserve"> a </w:t>
      </w:r>
      <w:r w:rsidRPr="00B03317">
        <w:t>high bitrate</w:t>
      </w:r>
      <w:r w:rsidR="007A6187" w:rsidRPr="00B03317">
        <w:t xml:space="preserve"> itself</w:t>
      </w:r>
      <w:r w:rsidRPr="00B03317">
        <w:t xml:space="preserve">, for example </w:t>
      </w:r>
      <w:r w:rsidR="007A6187" w:rsidRPr="00B03317">
        <w:t>high</w:t>
      </w:r>
      <w:r w:rsidR="0087463C" w:rsidRPr="00B03317">
        <w:t xml:space="preserve"> </w:t>
      </w:r>
      <w:r w:rsidRPr="00B03317">
        <w:t>cell load</w:t>
      </w:r>
      <w:r w:rsidR="007A6187" w:rsidRPr="00B03317">
        <w:t xml:space="preserve">, high speed user (in </w:t>
      </w:r>
      <w:r w:rsidR="00BF592E" w:rsidRPr="00B03317">
        <w:t xml:space="preserve">a </w:t>
      </w:r>
      <w:r w:rsidR="007A6187" w:rsidRPr="00B03317">
        <w:t>train/</w:t>
      </w:r>
      <w:r w:rsidR="00BF592E" w:rsidRPr="00B03317">
        <w:t xml:space="preserve">on a </w:t>
      </w:r>
      <w:r w:rsidR="007A6187" w:rsidRPr="00B03317">
        <w:t>highway)</w:t>
      </w:r>
      <w:r w:rsidRPr="00B03317">
        <w:t xml:space="preserve"> </w:t>
      </w:r>
      <w:r w:rsidR="00737054" w:rsidRPr="00B03317">
        <w:t>will</w:t>
      </w:r>
      <w:r w:rsidRPr="00B03317">
        <w:t xml:space="preserve"> influence the available bitrate</w:t>
      </w:r>
      <w:r w:rsidR="007A6187" w:rsidRPr="00B03317">
        <w:t xml:space="preserve"> and end-user experience</w:t>
      </w:r>
      <w:r w:rsidRPr="00B03317">
        <w:t xml:space="preserve">. However, with theoretical studies and some assumptions (e.g. the available bandwidth is all allocated to one user per cell) it would be possible to determine some coverage predictions for different bit rates but, that would not correspond </w:t>
      </w:r>
      <w:r w:rsidR="00737054" w:rsidRPr="00B03317">
        <w:t xml:space="preserve">exactly </w:t>
      </w:r>
      <w:r w:rsidRPr="00B03317">
        <w:t>to the reality.</w:t>
      </w:r>
    </w:p>
    <w:p w14:paraId="5753903B" w14:textId="67405F1F" w:rsidR="00EF3D6E" w:rsidRPr="00B03317" w:rsidRDefault="00EF3D6E" w:rsidP="00EF3D6E">
      <w:pPr>
        <w:pStyle w:val="ECCParagraph"/>
      </w:pPr>
      <w:r w:rsidRPr="00B03317">
        <w:t>This means that theoretically speaking, even only with studies, the calculation of the data service is more difficult than for the voice service.</w:t>
      </w:r>
    </w:p>
    <w:p w14:paraId="4B1CE51A" w14:textId="2B8E14C2" w:rsidR="00C955D4" w:rsidRPr="00B03317" w:rsidRDefault="0034495A" w:rsidP="00F70FCB">
      <w:pPr>
        <w:pStyle w:val="ECCParagraph"/>
      </w:pPr>
      <w:r w:rsidRPr="00B03317">
        <w:t xml:space="preserve">Concerning the tolerance (margin allowed for coverage obligations) compliance established by the administration </w:t>
      </w:r>
      <w:r w:rsidR="00DE7D52" w:rsidRPr="00B03317">
        <w:t xml:space="preserve">from the answers received to the questionnaire it can be concluded that the majority </w:t>
      </w:r>
      <w:r w:rsidR="00B35189" w:rsidRPr="00B03317">
        <w:t xml:space="preserve">of administrations </w:t>
      </w:r>
      <w:r w:rsidR="00DE7D52" w:rsidRPr="00B03317">
        <w:t>do not establish a tolerance.</w:t>
      </w:r>
    </w:p>
    <w:p w14:paraId="48016827" w14:textId="23185E74" w:rsidR="00DA03EB" w:rsidRPr="00B03317" w:rsidRDefault="00921F57" w:rsidP="008A23D3">
      <w:r w:rsidRPr="00B03317">
        <w:t xml:space="preserve">Based on the above mentioned aspects, it is clear that establishing a comprehensive and precise measure to verify coverage obligations is rather a complex exercise. This is particularly difficult given the need to define </w:t>
      </w:r>
      <w:proofErr w:type="gramStart"/>
      <w:r w:rsidRPr="00B03317">
        <w:t>an agreed</w:t>
      </w:r>
      <w:proofErr w:type="gramEnd"/>
      <w:r w:rsidRPr="00B03317">
        <w:t xml:space="preserve"> methodology/criteria among the regulator and the mobile operators. In fact, all these uncertainties can lead to some difficulties (in particular on the legal grounds) to demonstrate unambiguously and to implement the consequential enforcement measures concerning a possible non-compliance of the coverage obligations.</w:t>
      </w:r>
    </w:p>
    <w:p w14:paraId="790580E6" w14:textId="77777777" w:rsidR="00DA03EB" w:rsidRPr="00B03317" w:rsidRDefault="00DA03EB" w:rsidP="00F70FCB">
      <w:pPr>
        <w:pStyle w:val="ECCParagraph"/>
      </w:pPr>
    </w:p>
    <w:p w14:paraId="40EB2A3B" w14:textId="4C840C2F" w:rsidR="00486B96" w:rsidRPr="00B03317" w:rsidRDefault="00500B00" w:rsidP="00FA024F">
      <w:pPr>
        <w:pStyle w:val="Heading1"/>
      </w:pPr>
      <w:bookmarkStart w:id="80" w:name="_Toc410116701"/>
      <w:bookmarkStart w:id="81" w:name="_Toc413402137"/>
      <w:r w:rsidRPr="00B03317">
        <w:lastRenderedPageBreak/>
        <w:t>Conclusions</w:t>
      </w:r>
      <w:bookmarkEnd w:id="80"/>
      <w:bookmarkEnd w:id="81"/>
      <w:r w:rsidRPr="00B03317">
        <w:t xml:space="preserve"> </w:t>
      </w:r>
    </w:p>
    <w:p w14:paraId="1432B525" w14:textId="1DF5DEA3" w:rsidR="00FA024F" w:rsidRPr="00B03317" w:rsidRDefault="00871C25" w:rsidP="00FA024F">
      <w:pPr>
        <w:pStyle w:val="ECCParagraph"/>
      </w:pPr>
      <w:r w:rsidRPr="00B03317">
        <w:t>Based on responses to questionnaire on coverage obligations, t</w:t>
      </w:r>
      <w:r w:rsidR="00FA024F" w:rsidRPr="00B03317">
        <w:t xml:space="preserve">his </w:t>
      </w:r>
      <w:r w:rsidR="00ED314B" w:rsidRPr="00B03317">
        <w:t>R</w:t>
      </w:r>
      <w:r w:rsidR="00FA024F" w:rsidRPr="00B03317">
        <w:t xml:space="preserve">eport </w:t>
      </w:r>
      <w:r w:rsidRPr="00B03317">
        <w:t>describes various approaches in force</w:t>
      </w:r>
      <w:r w:rsidR="0064006E" w:rsidRPr="00B03317">
        <w:t xml:space="preserve"> in some CEPT countries</w:t>
      </w:r>
      <w:r w:rsidR="008748EC" w:rsidRPr="00B03317">
        <w:t>. These</w:t>
      </w:r>
      <w:r w:rsidRPr="00B03317">
        <w:t xml:space="preserve"> coverage</w:t>
      </w:r>
      <w:r w:rsidR="00FA024F" w:rsidRPr="00B03317">
        <w:t xml:space="preserve"> obligations </w:t>
      </w:r>
      <w:r w:rsidR="008748EC" w:rsidRPr="00B03317">
        <w:t xml:space="preserve">are </w:t>
      </w:r>
      <w:r w:rsidR="00FA024F" w:rsidRPr="00B03317">
        <w:t>laid out in licences to use spectrum today</w:t>
      </w:r>
      <w:r w:rsidRPr="00B03317">
        <w:t>.</w:t>
      </w:r>
      <w:r w:rsidR="00FA024F" w:rsidRPr="00B03317">
        <w:t xml:space="preserve"> </w:t>
      </w:r>
      <w:r w:rsidR="00E03F33">
        <w:br/>
      </w:r>
      <w:proofErr w:type="gramStart"/>
      <w:r w:rsidRPr="00B03317">
        <w:t>A</w:t>
      </w:r>
      <w:r w:rsidR="00FA024F" w:rsidRPr="00B03317">
        <w:t xml:space="preserve"> number of different ways to define the criteria for both voice and data coverage </w:t>
      </w:r>
      <w:r w:rsidR="00E03F33" w:rsidRPr="00B03317">
        <w:t>is</w:t>
      </w:r>
      <w:r w:rsidRPr="00B03317">
        <w:t xml:space="preserve"> </w:t>
      </w:r>
      <w:r w:rsidR="00BF592E" w:rsidRPr="00B03317">
        <w:t>discussed</w:t>
      </w:r>
      <w:r w:rsidRPr="00B03317">
        <w:t>.</w:t>
      </w:r>
      <w:proofErr w:type="gramEnd"/>
      <w:r w:rsidRPr="00B03317">
        <w:t xml:space="preserve"> In consequence</w:t>
      </w:r>
      <w:r w:rsidR="00ED314B" w:rsidRPr="00B03317">
        <w:t xml:space="preserve"> a</w:t>
      </w:r>
      <w:r w:rsidR="00FA024F" w:rsidRPr="00B03317">
        <w:t xml:space="preserve"> number of different approaches to enforcement</w:t>
      </w:r>
      <w:r w:rsidRPr="00B03317">
        <w:t xml:space="preserve"> </w:t>
      </w:r>
      <w:r w:rsidR="00BF592E" w:rsidRPr="00B03317">
        <w:t>have</w:t>
      </w:r>
      <w:r w:rsidRPr="00B03317">
        <w:t xml:space="preserve"> been identified in this </w:t>
      </w:r>
      <w:r w:rsidR="00ED314B" w:rsidRPr="00B03317">
        <w:t>R</w:t>
      </w:r>
      <w:r w:rsidRPr="00B03317">
        <w:t>eport.</w:t>
      </w:r>
    </w:p>
    <w:p w14:paraId="548EF724" w14:textId="0AB126B1" w:rsidR="00EF3D6E" w:rsidRPr="00B03317" w:rsidRDefault="00AC7D61" w:rsidP="00EF3D6E">
      <w:r w:rsidRPr="00B03317">
        <w:t>Based on the analysis (of responses) done in this report, many different approaches have been chosen throughout the CEPT concerning coverage obligations and relevant enforcement measures. It is difficult to seek to establish one harmonised approach to coverage obligations and enforcement, largely due to the different policy reasons for national administrations deciding to set coverage obligations, such as specific areas of population or geographical coverage requirements. It should be noted that the definitions and enforcement of coverage obligations are to be considered as a national matter.</w:t>
      </w:r>
    </w:p>
    <w:p w14:paraId="3FBFCE8B" w14:textId="009AFAAA" w:rsidR="004538C2" w:rsidRPr="00B03317" w:rsidRDefault="004538C2">
      <w:pPr>
        <w:sectPr w:rsidR="004538C2" w:rsidRPr="00B03317">
          <w:headerReference w:type="even" r:id="rId15"/>
          <w:headerReference w:type="default" r:id="rId16"/>
          <w:headerReference w:type="first" r:id="rId17"/>
          <w:pgSz w:w="11907" w:h="16840" w:code="9"/>
          <w:pgMar w:top="1440" w:right="1134" w:bottom="1440" w:left="1134" w:header="709" w:footer="709" w:gutter="0"/>
          <w:cols w:space="708"/>
          <w:docGrid w:linePitch="360"/>
        </w:sectPr>
      </w:pPr>
    </w:p>
    <w:p w14:paraId="18226CC2" w14:textId="60878618" w:rsidR="00FC06D0" w:rsidRDefault="000A35E5" w:rsidP="00FC06D0">
      <w:pPr>
        <w:pStyle w:val="ECCAnnexheading1"/>
      </w:pPr>
      <w:bookmarkStart w:id="82" w:name="_Toc410116702"/>
      <w:bookmarkStart w:id="83" w:name="_Toc413402138"/>
      <w:r w:rsidRPr="00B03317">
        <w:lastRenderedPageBreak/>
        <w:t>Statistical analysis</w:t>
      </w:r>
      <w:r w:rsidR="00FC06D0" w:rsidRPr="00B03317">
        <w:t xml:space="preserve"> of the questionnaire</w:t>
      </w:r>
      <w:bookmarkEnd w:id="82"/>
      <w:bookmarkEnd w:id="83"/>
    </w:p>
    <w:p w14:paraId="56E06214" w14:textId="77777777" w:rsidR="00265100" w:rsidRPr="00265100" w:rsidRDefault="00265100" w:rsidP="00265100">
      <w:pPr>
        <w:pStyle w:val="ECCParagraph"/>
      </w:pPr>
    </w:p>
    <w:p w14:paraId="1C8CE8C1" w14:textId="15A30C6E" w:rsidR="00574CFF" w:rsidRPr="00B03317" w:rsidRDefault="00972A6C" w:rsidP="00972A6C">
      <w:pPr>
        <w:pStyle w:val="Caption"/>
      </w:pPr>
      <w:r w:rsidRPr="00B03317">
        <w:t xml:space="preserve">Table </w:t>
      </w:r>
      <w:r w:rsidRPr="00B03317">
        <w:fldChar w:fldCharType="begin"/>
      </w:r>
      <w:r w:rsidRPr="00B03317">
        <w:instrText xml:space="preserve"> SEQ Table \* ARABIC </w:instrText>
      </w:r>
      <w:r w:rsidRPr="00B03317">
        <w:fldChar w:fldCharType="separate"/>
      </w:r>
      <w:r w:rsidR="00553517">
        <w:rPr>
          <w:noProof/>
        </w:rPr>
        <w:t>1</w:t>
      </w:r>
      <w:r w:rsidRPr="00B03317">
        <w:fldChar w:fldCharType="end"/>
      </w:r>
      <w:r w:rsidR="00574CFF" w:rsidRPr="00B03317">
        <w:t xml:space="preserve">: The number of CEPT administrations which have indicated coverage obligations </w:t>
      </w:r>
      <w:r w:rsidR="008A0F85" w:rsidRPr="00B03317">
        <w:br/>
      </w:r>
      <w:r w:rsidR="00574CFF" w:rsidRPr="00B03317">
        <w:t>for voice/data, demographic/geographic</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52"/>
        <w:gridCol w:w="1894"/>
        <w:gridCol w:w="1640"/>
        <w:gridCol w:w="1673"/>
        <w:gridCol w:w="1896"/>
      </w:tblGrid>
      <w:tr w:rsidR="00574CFF" w:rsidRPr="00B03317" w14:paraId="135E852C" w14:textId="77777777" w:rsidTr="00972A6C">
        <w:trPr>
          <w:tblHeader/>
        </w:trPr>
        <w:tc>
          <w:tcPr>
            <w:tcW w:w="1396" w:type="pct"/>
            <w:vMerge w:val="restart"/>
            <w:tcBorders>
              <w:right w:val="single" w:sz="8" w:space="0" w:color="FFFFFF"/>
            </w:tcBorders>
            <w:shd w:val="clear" w:color="auto" w:fill="D2232A"/>
            <w:vAlign w:val="center"/>
          </w:tcPr>
          <w:p w14:paraId="64CA0782" w14:textId="755FC28D" w:rsidR="00574CFF" w:rsidRPr="00B03317" w:rsidRDefault="00972A6C" w:rsidP="002776BE">
            <w:pPr>
              <w:spacing w:line="288" w:lineRule="auto"/>
              <w:jc w:val="center"/>
              <w:rPr>
                <w:b/>
                <w:color w:val="FFFFFF"/>
              </w:rPr>
            </w:pPr>
            <w:r w:rsidRPr="00B03317">
              <w:rPr>
                <w:b/>
                <w:color w:val="FFFFFF"/>
              </w:rPr>
              <w:t>Frequency band</w:t>
            </w:r>
          </w:p>
          <w:p w14:paraId="358EE66F" w14:textId="77777777" w:rsidR="00574CFF" w:rsidRPr="00B03317" w:rsidRDefault="00574CFF" w:rsidP="002776BE">
            <w:pPr>
              <w:spacing w:line="288" w:lineRule="auto"/>
              <w:jc w:val="center"/>
              <w:rPr>
                <w:b/>
                <w:color w:val="FFFFFF"/>
              </w:rPr>
            </w:pPr>
            <w:r w:rsidRPr="00B03317">
              <w:rPr>
                <w:b/>
                <w:color w:val="FFFFFF"/>
              </w:rPr>
              <w:t>MHz</w:t>
            </w:r>
          </w:p>
        </w:tc>
        <w:tc>
          <w:tcPr>
            <w:tcW w:w="1793" w:type="pct"/>
            <w:gridSpan w:val="2"/>
            <w:tcBorders>
              <w:left w:val="single" w:sz="8" w:space="0" w:color="FFFFFF"/>
              <w:bottom w:val="single" w:sz="8" w:space="0" w:color="FFFFFF"/>
              <w:right w:val="single" w:sz="8" w:space="0" w:color="FFFFFF"/>
            </w:tcBorders>
            <w:shd w:val="clear" w:color="auto" w:fill="D2232A"/>
          </w:tcPr>
          <w:p w14:paraId="462B12DB" w14:textId="77777777" w:rsidR="00574CFF" w:rsidRPr="00B03317" w:rsidRDefault="00574CFF" w:rsidP="00265100">
            <w:pPr>
              <w:spacing w:before="40" w:after="40" w:line="288" w:lineRule="auto"/>
              <w:jc w:val="center"/>
              <w:rPr>
                <w:b/>
                <w:color w:val="FFFFFF"/>
              </w:rPr>
            </w:pPr>
            <w:r w:rsidRPr="00B03317">
              <w:rPr>
                <w:b/>
                <w:color w:val="FFFFFF"/>
              </w:rPr>
              <w:t>Demographic</w:t>
            </w:r>
          </w:p>
        </w:tc>
        <w:tc>
          <w:tcPr>
            <w:tcW w:w="1811" w:type="pct"/>
            <w:gridSpan w:val="2"/>
            <w:tcBorders>
              <w:left w:val="single" w:sz="8" w:space="0" w:color="FFFFFF"/>
              <w:bottom w:val="single" w:sz="8" w:space="0" w:color="FFFFFF"/>
            </w:tcBorders>
            <w:shd w:val="clear" w:color="auto" w:fill="D2232A"/>
          </w:tcPr>
          <w:p w14:paraId="7D7F2FED" w14:textId="77777777" w:rsidR="00574CFF" w:rsidRPr="00B03317" w:rsidRDefault="00574CFF" w:rsidP="00265100">
            <w:pPr>
              <w:spacing w:before="40" w:after="40" w:line="288" w:lineRule="auto"/>
              <w:jc w:val="center"/>
              <w:rPr>
                <w:b/>
                <w:color w:val="FFFFFF"/>
              </w:rPr>
            </w:pPr>
            <w:r w:rsidRPr="00B03317">
              <w:rPr>
                <w:b/>
                <w:color w:val="FFFFFF"/>
              </w:rPr>
              <w:t>Geographic</w:t>
            </w:r>
          </w:p>
        </w:tc>
      </w:tr>
      <w:tr w:rsidR="00574CFF" w:rsidRPr="00B03317" w14:paraId="50C7FC4B" w14:textId="77777777" w:rsidTr="00972A6C">
        <w:trPr>
          <w:tblHeader/>
        </w:trPr>
        <w:tc>
          <w:tcPr>
            <w:tcW w:w="1396" w:type="pct"/>
            <w:vMerge/>
            <w:tcBorders>
              <w:right w:val="single" w:sz="8" w:space="0" w:color="FFFFFF"/>
            </w:tcBorders>
            <w:shd w:val="clear" w:color="auto" w:fill="D2232A"/>
            <w:vAlign w:val="center"/>
          </w:tcPr>
          <w:p w14:paraId="2C279605" w14:textId="77777777" w:rsidR="00574CFF" w:rsidRPr="00B03317" w:rsidRDefault="00574CFF" w:rsidP="002776BE">
            <w:pPr>
              <w:spacing w:line="288" w:lineRule="auto"/>
              <w:jc w:val="center"/>
              <w:rPr>
                <w:b/>
                <w:color w:val="FFFFFF"/>
              </w:rPr>
            </w:pPr>
          </w:p>
        </w:tc>
        <w:tc>
          <w:tcPr>
            <w:tcW w:w="961" w:type="pct"/>
            <w:tcBorders>
              <w:top w:val="single" w:sz="8" w:space="0" w:color="FFFFFF"/>
              <w:left w:val="single" w:sz="8" w:space="0" w:color="FFFFFF"/>
              <w:right w:val="single" w:sz="8" w:space="0" w:color="FFFFFF"/>
            </w:tcBorders>
            <w:shd w:val="clear" w:color="auto" w:fill="D2232A"/>
          </w:tcPr>
          <w:p w14:paraId="05B2F7AA" w14:textId="77777777" w:rsidR="00574CFF" w:rsidRPr="00B03317" w:rsidRDefault="00574CFF" w:rsidP="00265100">
            <w:pPr>
              <w:spacing w:before="40" w:after="40" w:line="288" w:lineRule="auto"/>
              <w:jc w:val="center"/>
              <w:rPr>
                <w:b/>
                <w:color w:val="FFFFFF"/>
              </w:rPr>
            </w:pPr>
            <w:r w:rsidRPr="00B03317">
              <w:rPr>
                <w:b/>
                <w:color w:val="FFFFFF"/>
              </w:rPr>
              <w:t>Voice</w:t>
            </w:r>
          </w:p>
        </w:tc>
        <w:tc>
          <w:tcPr>
            <w:tcW w:w="832" w:type="pct"/>
            <w:tcBorders>
              <w:top w:val="single" w:sz="4" w:space="0" w:color="FFFFFF" w:themeColor="background1"/>
              <w:left w:val="single" w:sz="8" w:space="0" w:color="FFFFFF"/>
              <w:right w:val="single" w:sz="8" w:space="0" w:color="FFFFFF"/>
            </w:tcBorders>
            <w:shd w:val="clear" w:color="auto" w:fill="D2232A"/>
          </w:tcPr>
          <w:p w14:paraId="3DD3F0ED" w14:textId="77777777" w:rsidR="00574CFF" w:rsidRPr="00B03317" w:rsidRDefault="00574CFF" w:rsidP="00265100">
            <w:pPr>
              <w:spacing w:before="40" w:after="40" w:line="288" w:lineRule="auto"/>
              <w:jc w:val="center"/>
              <w:rPr>
                <w:b/>
                <w:color w:val="FFFFFF"/>
              </w:rPr>
            </w:pPr>
            <w:r w:rsidRPr="00B03317">
              <w:rPr>
                <w:b/>
                <w:color w:val="FFFFFF"/>
              </w:rPr>
              <w:t>Data</w:t>
            </w:r>
          </w:p>
        </w:tc>
        <w:tc>
          <w:tcPr>
            <w:tcW w:w="849" w:type="pct"/>
            <w:tcBorders>
              <w:top w:val="single" w:sz="8" w:space="0" w:color="FFFFFF"/>
              <w:left w:val="single" w:sz="8" w:space="0" w:color="FFFFFF"/>
              <w:right w:val="single" w:sz="8" w:space="0" w:color="FFFFFF"/>
            </w:tcBorders>
            <w:shd w:val="clear" w:color="auto" w:fill="D2232A"/>
          </w:tcPr>
          <w:p w14:paraId="06CE8879" w14:textId="77777777" w:rsidR="00574CFF" w:rsidRPr="00B03317" w:rsidRDefault="00574CFF" w:rsidP="00265100">
            <w:pPr>
              <w:spacing w:before="40" w:after="40" w:line="288" w:lineRule="auto"/>
              <w:jc w:val="center"/>
              <w:rPr>
                <w:b/>
                <w:color w:val="FFFFFF"/>
              </w:rPr>
            </w:pPr>
            <w:r w:rsidRPr="00B03317">
              <w:rPr>
                <w:b/>
                <w:color w:val="FFFFFF"/>
              </w:rPr>
              <w:t>Voice</w:t>
            </w:r>
          </w:p>
        </w:tc>
        <w:tc>
          <w:tcPr>
            <w:tcW w:w="962" w:type="pct"/>
            <w:tcBorders>
              <w:top w:val="single" w:sz="8" w:space="0" w:color="FFFFFF"/>
              <w:left w:val="single" w:sz="8" w:space="0" w:color="FFFFFF"/>
            </w:tcBorders>
            <w:shd w:val="clear" w:color="auto" w:fill="D2232A"/>
          </w:tcPr>
          <w:p w14:paraId="3C562B4D" w14:textId="77777777" w:rsidR="00574CFF" w:rsidRPr="00B03317" w:rsidRDefault="00574CFF" w:rsidP="00265100">
            <w:pPr>
              <w:spacing w:before="40" w:after="40" w:line="288" w:lineRule="auto"/>
              <w:jc w:val="center"/>
              <w:rPr>
                <w:b/>
                <w:color w:val="FFFFFF"/>
              </w:rPr>
            </w:pPr>
            <w:r w:rsidRPr="00B03317">
              <w:rPr>
                <w:b/>
                <w:color w:val="FFFFFF"/>
              </w:rPr>
              <w:t>Data</w:t>
            </w:r>
          </w:p>
        </w:tc>
      </w:tr>
      <w:tr w:rsidR="00574CFF" w:rsidRPr="00B03317" w14:paraId="73A7011E" w14:textId="77777777" w:rsidTr="0046263C">
        <w:tc>
          <w:tcPr>
            <w:tcW w:w="1396" w:type="pct"/>
            <w:vAlign w:val="center"/>
          </w:tcPr>
          <w:p w14:paraId="2326A27D" w14:textId="77777777" w:rsidR="00574CFF" w:rsidRPr="00B03317" w:rsidRDefault="00574CFF" w:rsidP="00972A6C">
            <w:pPr>
              <w:jc w:val="left"/>
            </w:pPr>
            <w:r w:rsidRPr="00B03317">
              <w:t>800</w:t>
            </w:r>
          </w:p>
        </w:tc>
        <w:tc>
          <w:tcPr>
            <w:tcW w:w="961" w:type="pct"/>
            <w:vAlign w:val="center"/>
          </w:tcPr>
          <w:p w14:paraId="1C3455B3" w14:textId="77777777" w:rsidR="00574CFF" w:rsidRPr="00B03317" w:rsidRDefault="00574CFF" w:rsidP="00972A6C">
            <w:pPr>
              <w:spacing w:line="288" w:lineRule="auto"/>
              <w:jc w:val="left"/>
            </w:pPr>
            <w:r w:rsidRPr="00B03317">
              <w:t>7</w:t>
            </w:r>
          </w:p>
        </w:tc>
        <w:tc>
          <w:tcPr>
            <w:tcW w:w="832" w:type="pct"/>
          </w:tcPr>
          <w:p w14:paraId="1EC88806" w14:textId="77777777" w:rsidR="00574CFF" w:rsidRPr="00B03317" w:rsidRDefault="00574CFF" w:rsidP="00972A6C">
            <w:pPr>
              <w:spacing w:line="288" w:lineRule="auto"/>
              <w:jc w:val="left"/>
            </w:pPr>
            <w:r w:rsidRPr="00B03317">
              <w:t>14</w:t>
            </w:r>
          </w:p>
        </w:tc>
        <w:tc>
          <w:tcPr>
            <w:tcW w:w="849" w:type="pct"/>
          </w:tcPr>
          <w:p w14:paraId="0E171969" w14:textId="77777777" w:rsidR="00574CFF" w:rsidRPr="00B03317" w:rsidRDefault="00574CFF" w:rsidP="00972A6C">
            <w:pPr>
              <w:spacing w:line="288" w:lineRule="auto"/>
              <w:jc w:val="left"/>
            </w:pPr>
            <w:r w:rsidRPr="00B03317">
              <w:t>5</w:t>
            </w:r>
          </w:p>
        </w:tc>
        <w:tc>
          <w:tcPr>
            <w:tcW w:w="962" w:type="pct"/>
            <w:vAlign w:val="center"/>
          </w:tcPr>
          <w:p w14:paraId="273692B5" w14:textId="77777777" w:rsidR="00574CFF" w:rsidRPr="00B03317" w:rsidRDefault="00574CFF" w:rsidP="00972A6C">
            <w:pPr>
              <w:spacing w:line="288" w:lineRule="auto"/>
              <w:jc w:val="left"/>
            </w:pPr>
            <w:r w:rsidRPr="00B03317">
              <w:t>9</w:t>
            </w:r>
          </w:p>
        </w:tc>
      </w:tr>
      <w:tr w:rsidR="00574CFF" w:rsidRPr="00B03317" w14:paraId="50F9F45C" w14:textId="77777777" w:rsidTr="0046263C">
        <w:tc>
          <w:tcPr>
            <w:tcW w:w="1396" w:type="pct"/>
            <w:vAlign w:val="center"/>
          </w:tcPr>
          <w:p w14:paraId="68E2D428" w14:textId="77777777" w:rsidR="00574CFF" w:rsidRPr="00B03317" w:rsidRDefault="00574CFF" w:rsidP="00972A6C">
            <w:pPr>
              <w:jc w:val="left"/>
            </w:pPr>
            <w:r w:rsidRPr="00B03317">
              <w:t>900</w:t>
            </w:r>
          </w:p>
        </w:tc>
        <w:tc>
          <w:tcPr>
            <w:tcW w:w="961" w:type="pct"/>
            <w:vAlign w:val="center"/>
          </w:tcPr>
          <w:p w14:paraId="60F1F0E6" w14:textId="77777777" w:rsidR="00574CFF" w:rsidRPr="00B03317" w:rsidRDefault="00574CFF" w:rsidP="00972A6C">
            <w:pPr>
              <w:spacing w:line="288" w:lineRule="auto"/>
              <w:jc w:val="left"/>
            </w:pPr>
            <w:r w:rsidRPr="00B03317">
              <w:t>15</w:t>
            </w:r>
          </w:p>
        </w:tc>
        <w:tc>
          <w:tcPr>
            <w:tcW w:w="832" w:type="pct"/>
          </w:tcPr>
          <w:p w14:paraId="3CB396C0" w14:textId="77777777" w:rsidR="00574CFF" w:rsidRPr="00B03317" w:rsidRDefault="00574CFF" w:rsidP="00972A6C">
            <w:pPr>
              <w:spacing w:line="288" w:lineRule="auto"/>
              <w:jc w:val="left"/>
            </w:pPr>
            <w:r w:rsidRPr="00B03317">
              <w:t>7</w:t>
            </w:r>
          </w:p>
        </w:tc>
        <w:tc>
          <w:tcPr>
            <w:tcW w:w="849" w:type="pct"/>
          </w:tcPr>
          <w:p w14:paraId="50AB0C81" w14:textId="77777777" w:rsidR="00574CFF" w:rsidRPr="00B03317" w:rsidRDefault="00574CFF" w:rsidP="00972A6C">
            <w:pPr>
              <w:spacing w:line="288" w:lineRule="auto"/>
              <w:jc w:val="left"/>
            </w:pPr>
            <w:r w:rsidRPr="00B03317">
              <w:t>9</w:t>
            </w:r>
          </w:p>
        </w:tc>
        <w:tc>
          <w:tcPr>
            <w:tcW w:w="962" w:type="pct"/>
            <w:vAlign w:val="center"/>
          </w:tcPr>
          <w:p w14:paraId="4D0B9903" w14:textId="77777777" w:rsidR="00574CFF" w:rsidRPr="00B03317" w:rsidRDefault="00574CFF" w:rsidP="00972A6C">
            <w:pPr>
              <w:spacing w:line="288" w:lineRule="auto"/>
              <w:jc w:val="left"/>
            </w:pPr>
            <w:r w:rsidRPr="00B03317">
              <w:t>8</w:t>
            </w:r>
          </w:p>
        </w:tc>
      </w:tr>
      <w:tr w:rsidR="00574CFF" w:rsidRPr="00B03317" w14:paraId="6A621E7B" w14:textId="77777777" w:rsidTr="0046263C">
        <w:tc>
          <w:tcPr>
            <w:tcW w:w="1396" w:type="pct"/>
            <w:vAlign w:val="center"/>
          </w:tcPr>
          <w:p w14:paraId="20205952" w14:textId="77777777" w:rsidR="00574CFF" w:rsidRPr="00B03317" w:rsidRDefault="00574CFF" w:rsidP="00972A6C">
            <w:pPr>
              <w:jc w:val="left"/>
            </w:pPr>
            <w:r w:rsidRPr="00B03317">
              <w:t>1800</w:t>
            </w:r>
          </w:p>
        </w:tc>
        <w:tc>
          <w:tcPr>
            <w:tcW w:w="961" w:type="pct"/>
            <w:vAlign w:val="center"/>
          </w:tcPr>
          <w:p w14:paraId="140F67D9" w14:textId="77777777" w:rsidR="00574CFF" w:rsidRPr="00B03317" w:rsidRDefault="00574CFF" w:rsidP="00972A6C">
            <w:pPr>
              <w:spacing w:line="288" w:lineRule="auto"/>
              <w:jc w:val="left"/>
            </w:pPr>
            <w:r w:rsidRPr="00B03317">
              <w:t>12</w:t>
            </w:r>
          </w:p>
        </w:tc>
        <w:tc>
          <w:tcPr>
            <w:tcW w:w="832" w:type="pct"/>
          </w:tcPr>
          <w:p w14:paraId="2E0FA721" w14:textId="77777777" w:rsidR="00574CFF" w:rsidRPr="00B03317" w:rsidRDefault="00574CFF" w:rsidP="00972A6C">
            <w:pPr>
              <w:spacing w:line="288" w:lineRule="auto"/>
              <w:jc w:val="left"/>
            </w:pPr>
            <w:r w:rsidRPr="00B03317">
              <w:t>10</w:t>
            </w:r>
          </w:p>
        </w:tc>
        <w:tc>
          <w:tcPr>
            <w:tcW w:w="849" w:type="pct"/>
          </w:tcPr>
          <w:p w14:paraId="298B78C7" w14:textId="77777777" w:rsidR="00574CFF" w:rsidRPr="00B03317" w:rsidRDefault="00574CFF" w:rsidP="00972A6C">
            <w:pPr>
              <w:spacing w:line="288" w:lineRule="auto"/>
              <w:jc w:val="left"/>
            </w:pPr>
            <w:r w:rsidRPr="00B03317">
              <w:t>10</w:t>
            </w:r>
          </w:p>
        </w:tc>
        <w:tc>
          <w:tcPr>
            <w:tcW w:w="962" w:type="pct"/>
            <w:vAlign w:val="center"/>
          </w:tcPr>
          <w:p w14:paraId="66A53153" w14:textId="77777777" w:rsidR="00574CFF" w:rsidRPr="00B03317" w:rsidRDefault="00574CFF" w:rsidP="00972A6C">
            <w:pPr>
              <w:spacing w:line="288" w:lineRule="auto"/>
              <w:jc w:val="left"/>
            </w:pPr>
            <w:r w:rsidRPr="00B03317">
              <w:t>10</w:t>
            </w:r>
          </w:p>
        </w:tc>
      </w:tr>
      <w:tr w:rsidR="00574CFF" w:rsidRPr="00B03317" w14:paraId="3026B67F" w14:textId="77777777" w:rsidTr="0046263C">
        <w:tc>
          <w:tcPr>
            <w:tcW w:w="1396" w:type="pct"/>
            <w:vAlign w:val="center"/>
          </w:tcPr>
          <w:p w14:paraId="51385303" w14:textId="77777777" w:rsidR="00574CFF" w:rsidRPr="00B03317" w:rsidRDefault="00574CFF" w:rsidP="00972A6C">
            <w:pPr>
              <w:jc w:val="left"/>
            </w:pPr>
            <w:r w:rsidRPr="00B03317">
              <w:t>2100</w:t>
            </w:r>
          </w:p>
        </w:tc>
        <w:tc>
          <w:tcPr>
            <w:tcW w:w="961" w:type="pct"/>
            <w:vAlign w:val="center"/>
          </w:tcPr>
          <w:p w14:paraId="78D57D5E" w14:textId="77777777" w:rsidR="00574CFF" w:rsidRPr="00B03317" w:rsidRDefault="00574CFF" w:rsidP="00972A6C">
            <w:pPr>
              <w:spacing w:line="288" w:lineRule="auto"/>
              <w:jc w:val="left"/>
            </w:pPr>
            <w:r w:rsidRPr="00B03317">
              <w:t>12</w:t>
            </w:r>
          </w:p>
        </w:tc>
        <w:tc>
          <w:tcPr>
            <w:tcW w:w="832" w:type="pct"/>
          </w:tcPr>
          <w:p w14:paraId="313772D7" w14:textId="77777777" w:rsidR="00574CFF" w:rsidRPr="00B03317" w:rsidRDefault="00574CFF" w:rsidP="00972A6C">
            <w:pPr>
              <w:spacing w:line="288" w:lineRule="auto"/>
              <w:jc w:val="left"/>
            </w:pPr>
            <w:r w:rsidRPr="00B03317">
              <w:t>12</w:t>
            </w:r>
          </w:p>
        </w:tc>
        <w:tc>
          <w:tcPr>
            <w:tcW w:w="849" w:type="pct"/>
          </w:tcPr>
          <w:p w14:paraId="373D66F7" w14:textId="77777777" w:rsidR="00574CFF" w:rsidRPr="00B03317" w:rsidRDefault="00574CFF" w:rsidP="00972A6C">
            <w:pPr>
              <w:spacing w:line="288" w:lineRule="auto"/>
              <w:jc w:val="left"/>
            </w:pPr>
            <w:r w:rsidRPr="00B03317">
              <w:t>6</w:t>
            </w:r>
          </w:p>
        </w:tc>
        <w:tc>
          <w:tcPr>
            <w:tcW w:w="962" w:type="pct"/>
            <w:vAlign w:val="center"/>
          </w:tcPr>
          <w:p w14:paraId="49A3E8CC" w14:textId="77777777" w:rsidR="00574CFF" w:rsidRPr="00B03317" w:rsidRDefault="00574CFF" w:rsidP="00972A6C">
            <w:pPr>
              <w:spacing w:line="288" w:lineRule="auto"/>
              <w:jc w:val="left"/>
            </w:pPr>
            <w:r w:rsidRPr="00B03317">
              <w:t>7</w:t>
            </w:r>
          </w:p>
        </w:tc>
      </w:tr>
      <w:tr w:rsidR="00574CFF" w:rsidRPr="00B03317" w14:paraId="4BD0903A" w14:textId="77777777" w:rsidTr="0046263C">
        <w:tc>
          <w:tcPr>
            <w:tcW w:w="1396" w:type="pct"/>
            <w:vAlign w:val="center"/>
          </w:tcPr>
          <w:p w14:paraId="5833FE8D" w14:textId="77777777" w:rsidR="00574CFF" w:rsidRPr="00B03317" w:rsidRDefault="00574CFF" w:rsidP="00972A6C">
            <w:pPr>
              <w:jc w:val="left"/>
            </w:pPr>
            <w:r w:rsidRPr="00B03317">
              <w:t>2600</w:t>
            </w:r>
          </w:p>
        </w:tc>
        <w:tc>
          <w:tcPr>
            <w:tcW w:w="961" w:type="pct"/>
            <w:vAlign w:val="center"/>
          </w:tcPr>
          <w:p w14:paraId="5DB94DF3" w14:textId="77777777" w:rsidR="00574CFF" w:rsidRPr="00B03317" w:rsidRDefault="00574CFF" w:rsidP="00972A6C">
            <w:pPr>
              <w:spacing w:line="288" w:lineRule="auto"/>
              <w:jc w:val="left"/>
            </w:pPr>
            <w:r w:rsidRPr="00B03317">
              <w:t>7</w:t>
            </w:r>
          </w:p>
        </w:tc>
        <w:tc>
          <w:tcPr>
            <w:tcW w:w="832" w:type="pct"/>
          </w:tcPr>
          <w:p w14:paraId="28F03E3E" w14:textId="77777777" w:rsidR="00574CFF" w:rsidRPr="00B03317" w:rsidRDefault="00574CFF" w:rsidP="00972A6C">
            <w:pPr>
              <w:spacing w:line="288" w:lineRule="auto"/>
              <w:jc w:val="left"/>
            </w:pPr>
            <w:r w:rsidRPr="00B03317">
              <w:t>12</w:t>
            </w:r>
          </w:p>
        </w:tc>
        <w:tc>
          <w:tcPr>
            <w:tcW w:w="849" w:type="pct"/>
          </w:tcPr>
          <w:p w14:paraId="239097A2" w14:textId="77777777" w:rsidR="00574CFF" w:rsidRPr="00B03317" w:rsidRDefault="00574CFF" w:rsidP="00972A6C">
            <w:pPr>
              <w:spacing w:line="288" w:lineRule="auto"/>
              <w:jc w:val="left"/>
            </w:pPr>
            <w:r w:rsidRPr="00B03317">
              <w:t>2</w:t>
            </w:r>
          </w:p>
        </w:tc>
        <w:tc>
          <w:tcPr>
            <w:tcW w:w="962" w:type="pct"/>
            <w:vAlign w:val="center"/>
          </w:tcPr>
          <w:p w14:paraId="7D15E3C9" w14:textId="77777777" w:rsidR="00574CFF" w:rsidRPr="00B03317" w:rsidRDefault="00574CFF" w:rsidP="00972A6C">
            <w:pPr>
              <w:spacing w:line="288" w:lineRule="auto"/>
              <w:jc w:val="left"/>
            </w:pPr>
            <w:r w:rsidRPr="00B03317">
              <w:t>3</w:t>
            </w:r>
          </w:p>
        </w:tc>
      </w:tr>
    </w:tbl>
    <w:p w14:paraId="3416CD64" w14:textId="7EE33746" w:rsidR="00574CFF" w:rsidRPr="00B03317" w:rsidRDefault="00146458" w:rsidP="008A0F85">
      <w:pPr>
        <w:pStyle w:val="ECCTablenote"/>
      </w:pPr>
      <w:r w:rsidRPr="00B03317">
        <w:t>Note 1</w:t>
      </w:r>
      <w:r w:rsidR="008A0F85" w:rsidRPr="00B03317">
        <w:t>:</w:t>
      </w:r>
      <w:r w:rsidRPr="00B03317">
        <w:t xml:space="preserve"> </w:t>
      </w:r>
      <w:r w:rsidR="008A0F85" w:rsidRPr="00B03317">
        <w:t>S</w:t>
      </w:r>
      <w:r w:rsidRPr="00B03317">
        <w:t xml:space="preserve">ome </w:t>
      </w:r>
      <w:r w:rsidR="008A0F85" w:rsidRPr="00B03317">
        <w:t>a</w:t>
      </w:r>
      <w:r w:rsidRPr="00B03317">
        <w:t>dministrations do</w:t>
      </w:r>
      <w:r w:rsidR="008A0F85" w:rsidRPr="00B03317">
        <w:t xml:space="preserve"> </w:t>
      </w:r>
      <w:r w:rsidRPr="00B03317">
        <w:t>n</w:t>
      </w:r>
      <w:r w:rsidR="001675D0" w:rsidRPr="00B03317">
        <w:t>o</w:t>
      </w:r>
      <w:r w:rsidRPr="00B03317">
        <w:t>t have coverage obligations directly connected to a specific frequency band or technology</w:t>
      </w:r>
    </w:p>
    <w:p w14:paraId="1ED38859" w14:textId="77777777" w:rsidR="008A0F85" w:rsidRDefault="008A0F85" w:rsidP="008A54FC">
      <w:pPr>
        <w:pStyle w:val="ECCParagraph"/>
      </w:pPr>
    </w:p>
    <w:p w14:paraId="791F7546" w14:textId="77777777" w:rsidR="00265100" w:rsidRPr="00B03317" w:rsidRDefault="00265100" w:rsidP="008A54FC">
      <w:pPr>
        <w:pStyle w:val="ECCParagraph"/>
      </w:pPr>
    </w:p>
    <w:p w14:paraId="69D2335E" w14:textId="77777777" w:rsidR="00910021" w:rsidRPr="00B03317" w:rsidRDefault="00910021" w:rsidP="00910021">
      <w:pPr>
        <w:pStyle w:val="Caption"/>
        <w:keepNext/>
      </w:pPr>
      <w:r w:rsidRPr="00B03317">
        <w:t xml:space="preserve">Table </w:t>
      </w:r>
      <w:r w:rsidRPr="00B03317">
        <w:fldChar w:fldCharType="begin"/>
      </w:r>
      <w:r w:rsidRPr="00B03317">
        <w:instrText xml:space="preserve"> SEQ Table \* ARABIC </w:instrText>
      </w:r>
      <w:r w:rsidRPr="00B03317">
        <w:fldChar w:fldCharType="separate"/>
      </w:r>
      <w:r w:rsidR="00553517">
        <w:rPr>
          <w:noProof/>
        </w:rPr>
        <w:t>2</w:t>
      </w:r>
      <w:r w:rsidRPr="00B03317">
        <w:fldChar w:fldCharType="end"/>
      </w:r>
      <w:r w:rsidRPr="00B03317">
        <w:t>: Types of criteria for voice coverage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43"/>
        <w:gridCol w:w="1843"/>
        <w:gridCol w:w="3260"/>
        <w:gridCol w:w="1809"/>
      </w:tblGrid>
      <w:tr w:rsidR="00910021" w:rsidRPr="00B03317" w14:paraId="1539DD87" w14:textId="77777777" w:rsidTr="00972A6C">
        <w:trPr>
          <w:cantSplit/>
          <w:tblHeader/>
        </w:trPr>
        <w:tc>
          <w:tcPr>
            <w:tcW w:w="2943"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40098646" w14:textId="77777777" w:rsidR="00910021" w:rsidRPr="00B03317" w:rsidRDefault="00910021" w:rsidP="00265100">
            <w:pPr>
              <w:spacing w:before="40" w:after="40"/>
              <w:jc w:val="center"/>
              <w:rPr>
                <w:b/>
                <w:color w:val="FFFFFF"/>
              </w:rPr>
            </w:pPr>
            <w:r w:rsidRPr="00B03317">
              <w:rPr>
                <w:b/>
                <w:color w:val="FFFFFF"/>
              </w:rPr>
              <w:t>Type of criteria</w:t>
            </w:r>
          </w:p>
        </w:tc>
        <w:tc>
          <w:tcPr>
            <w:tcW w:w="1843"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4870FF33" w14:textId="75B78FF5" w:rsidR="00910021" w:rsidRPr="00B03317" w:rsidRDefault="00910021" w:rsidP="00265100">
            <w:pPr>
              <w:spacing w:before="40" w:after="40"/>
              <w:jc w:val="center"/>
              <w:rPr>
                <w:b/>
                <w:color w:val="FFFFFF"/>
              </w:rPr>
            </w:pPr>
            <w:r w:rsidRPr="00B03317">
              <w:rPr>
                <w:b/>
                <w:color w:val="FFFFFF"/>
              </w:rPr>
              <w:t>Range</w:t>
            </w:r>
            <w:r w:rsidR="00972A6C" w:rsidRPr="00B03317">
              <w:rPr>
                <w:b/>
                <w:color w:val="FFFFFF"/>
              </w:rPr>
              <w:br/>
            </w:r>
            <w:r w:rsidRPr="00B03317">
              <w:rPr>
                <w:b/>
                <w:color w:val="FFFFFF"/>
              </w:rPr>
              <w:t>(if relevant)</w:t>
            </w:r>
          </w:p>
        </w:tc>
        <w:tc>
          <w:tcPr>
            <w:tcW w:w="3260" w:type="dxa"/>
            <w:tcBorders>
              <w:top w:val="single" w:sz="4" w:space="0" w:color="D2232A"/>
              <w:left w:val="single" w:sz="8" w:space="0" w:color="FFFFFF"/>
              <w:bottom w:val="single" w:sz="4" w:space="0" w:color="D2232A"/>
              <w:right w:val="single" w:sz="8" w:space="0" w:color="FFFFFF"/>
            </w:tcBorders>
            <w:shd w:val="clear" w:color="auto" w:fill="D2232A"/>
            <w:hideMark/>
          </w:tcPr>
          <w:p w14:paraId="31FB2437" w14:textId="77777777" w:rsidR="00910021" w:rsidRPr="00B03317" w:rsidRDefault="00D46A9F" w:rsidP="00265100">
            <w:pPr>
              <w:spacing w:before="40" w:after="40"/>
              <w:jc w:val="center"/>
              <w:rPr>
                <w:b/>
                <w:color w:val="FFFFFF"/>
              </w:rPr>
            </w:pPr>
            <w:r w:rsidRPr="00B03317">
              <w:rPr>
                <w:b/>
                <w:color w:val="FFFFFF"/>
              </w:rPr>
              <w:t>Possible a</w:t>
            </w:r>
            <w:r w:rsidR="00910021" w:rsidRPr="00B03317">
              <w:rPr>
                <w:b/>
                <w:color w:val="FFFFFF"/>
              </w:rPr>
              <w:t>dditional prerequisites</w:t>
            </w:r>
          </w:p>
        </w:tc>
        <w:tc>
          <w:tcPr>
            <w:tcW w:w="1809"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0AA91FE9" w14:textId="77777777" w:rsidR="00910021" w:rsidRPr="00B03317" w:rsidRDefault="00910021" w:rsidP="00265100">
            <w:pPr>
              <w:spacing w:before="40" w:after="40"/>
              <w:jc w:val="center"/>
              <w:rPr>
                <w:b/>
                <w:color w:val="FFFFFF"/>
              </w:rPr>
            </w:pPr>
            <w:r w:rsidRPr="00B03317">
              <w:rPr>
                <w:b/>
                <w:color w:val="FFFFFF"/>
              </w:rPr>
              <w:t>Counts</w:t>
            </w:r>
            <w:r w:rsidRPr="00B03317">
              <w:rPr>
                <w:rStyle w:val="FootnoteReference"/>
                <w:b/>
                <w:color w:val="FFFFFF"/>
              </w:rPr>
              <w:footnoteReference w:id="5"/>
            </w:r>
          </w:p>
        </w:tc>
      </w:tr>
      <w:tr w:rsidR="00910021" w:rsidRPr="00B03317" w14:paraId="54299732" w14:textId="77777777" w:rsidTr="00972A6C">
        <w:trPr>
          <w:cantSplit/>
        </w:trPr>
        <w:tc>
          <w:tcPr>
            <w:tcW w:w="2943" w:type="dxa"/>
            <w:tcBorders>
              <w:top w:val="single" w:sz="4" w:space="0" w:color="D2232A"/>
              <w:left w:val="single" w:sz="4" w:space="0" w:color="D2232A"/>
              <w:bottom w:val="single" w:sz="4" w:space="0" w:color="D2232A"/>
              <w:right w:val="single" w:sz="4" w:space="0" w:color="D2232A"/>
            </w:tcBorders>
            <w:vAlign w:val="center"/>
            <w:hideMark/>
          </w:tcPr>
          <w:p w14:paraId="67F43A24" w14:textId="77777777" w:rsidR="00910021" w:rsidRPr="00B03317" w:rsidRDefault="00910021" w:rsidP="00972A6C">
            <w:pPr>
              <w:spacing w:line="288" w:lineRule="auto"/>
              <w:jc w:val="left"/>
            </w:pPr>
            <w:r w:rsidRPr="00B03317">
              <w:t>“It must be possible to make a phone call”</w:t>
            </w:r>
          </w:p>
        </w:tc>
        <w:tc>
          <w:tcPr>
            <w:tcW w:w="1843" w:type="dxa"/>
            <w:tcBorders>
              <w:top w:val="single" w:sz="4" w:space="0" w:color="D2232A"/>
              <w:left w:val="single" w:sz="4" w:space="0" w:color="D2232A"/>
              <w:bottom w:val="single" w:sz="4" w:space="0" w:color="D2232A"/>
              <w:right w:val="single" w:sz="4" w:space="0" w:color="D2232A"/>
            </w:tcBorders>
            <w:vAlign w:val="center"/>
            <w:hideMark/>
          </w:tcPr>
          <w:p w14:paraId="1F675677" w14:textId="77777777" w:rsidR="00910021" w:rsidRPr="00B03317" w:rsidRDefault="00910021" w:rsidP="00972A6C">
            <w:pPr>
              <w:spacing w:line="288" w:lineRule="auto"/>
              <w:jc w:val="left"/>
            </w:pPr>
            <w:r w:rsidRPr="00B03317">
              <w:t>-</w:t>
            </w:r>
          </w:p>
        </w:tc>
        <w:tc>
          <w:tcPr>
            <w:tcW w:w="3260" w:type="dxa"/>
            <w:tcBorders>
              <w:top w:val="single" w:sz="4" w:space="0" w:color="D2232A"/>
              <w:left w:val="single" w:sz="4" w:space="0" w:color="D2232A"/>
              <w:bottom w:val="single" w:sz="4" w:space="0" w:color="D2232A"/>
              <w:right w:val="single" w:sz="4" w:space="0" w:color="D2232A"/>
            </w:tcBorders>
            <w:hideMark/>
          </w:tcPr>
          <w:p w14:paraId="5A6CCF79" w14:textId="77777777" w:rsidR="00910021" w:rsidRPr="00B03317" w:rsidRDefault="00910021" w:rsidP="00972A6C">
            <w:pPr>
              <w:spacing w:line="288" w:lineRule="auto"/>
              <w:jc w:val="left"/>
            </w:pPr>
            <w:r w:rsidRPr="00B03317">
              <w:t>1 minute phone call using regular terminal</w:t>
            </w:r>
          </w:p>
        </w:tc>
        <w:tc>
          <w:tcPr>
            <w:tcW w:w="1809" w:type="dxa"/>
            <w:tcBorders>
              <w:top w:val="single" w:sz="4" w:space="0" w:color="D2232A"/>
              <w:left w:val="single" w:sz="4" w:space="0" w:color="D2232A"/>
              <w:bottom w:val="single" w:sz="4" w:space="0" w:color="D2232A"/>
              <w:right w:val="single" w:sz="4" w:space="0" w:color="D2232A"/>
            </w:tcBorders>
            <w:vAlign w:val="center"/>
            <w:hideMark/>
          </w:tcPr>
          <w:p w14:paraId="1B60304C" w14:textId="77777777" w:rsidR="00910021" w:rsidRPr="00B03317" w:rsidRDefault="00910021" w:rsidP="00972A6C">
            <w:pPr>
              <w:spacing w:line="288" w:lineRule="auto"/>
              <w:jc w:val="left"/>
            </w:pPr>
            <w:r w:rsidRPr="00B03317">
              <w:t>3</w:t>
            </w:r>
          </w:p>
        </w:tc>
      </w:tr>
      <w:tr w:rsidR="00910021" w:rsidRPr="00B03317" w14:paraId="367E7A9A" w14:textId="77777777" w:rsidTr="00972A6C">
        <w:trPr>
          <w:cantSplit/>
        </w:trPr>
        <w:tc>
          <w:tcPr>
            <w:tcW w:w="2943" w:type="dxa"/>
            <w:tcBorders>
              <w:top w:val="single" w:sz="4" w:space="0" w:color="D2232A"/>
              <w:left w:val="single" w:sz="4" w:space="0" w:color="D2232A"/>
              <w:bottom w:val="single" w:sz="4" w:space="0" w:color="D2232A"/>
              <w:right w:val="single" w:sz="4" w:space="0" w:color="D2232A"/>
            </w:tcBorders>
            <w:vAlign w:val="center"/>
            <w:hideMark/>
          </w:tcPr>
          <w:p w14:paraId="5A9A2CDC" w14:textId="77777777" w:rsidR="00910021" w:rsidRPr="00B03317" w:rsidRDefault="00910021" w:rsidP="00972A6C">
            <w:pPr>
              <w:spacing w:line="288" w:lineRule="auto"/>
              <w:jc w:val="left"/>
            </w:pPr>
            <w:r w:rsidRPr="00B03317">
              <w:t>Field strength</w:t>
            </w:r>
          </w:p>
        </w:tc>
        <w:tc>
          <w:tcPr>
            <w:tcW w:w="1843" w:type="dxa"/>
            <w:tcBorders>
              <w:top w:val="single" w:sz="4" w:space="0" w:color="D2232A"/>
              <w:left w:val="single" w:sz="4" w:space="0" w:color="D2232A"/>
              <w:bottom w:val="single" w:sz="4" w:space="0" w:color="D2232A"/>
              <w:right w:val="single" w:sz="4" w:space="0" w:color="D2232A"/>
            </w:tcBorders>
            <w:vAlign w:val="center"/>
            <w:hideMark/>
          </w:tcPr>
          <w:p w14:paraId="67B7C9A3" w14:textId="77777777" w:rsidR="00910021" w:rsidRPr="00B03317" w:rsidRDefault="00910021" w:rsidP="00972A6C">
            <w:pPr>
              <w:spacing w:line="288" w:lineRule="auto"/>
              <w:jc w:val="left"/>
            </w:pPr>
            <w:r w:rsidRPr="00B03317">
              <w:t>38 – 58 dBµV/m</w:t>
            </w:r>
          </w:p>
        </w:tc>
        <w:tc>
          <w:tcPr>
            <w:tcW w:w="3260" w:type="dxa"/>
            <w:tcBorders>
              <w:top w:val="single" w:sz="4" w:space="0" w:color="D2232A"/>
              <w:left w:val="single" w:sz="4" w:space="0" w:color="D2232A"/>
              <w:bottom w:val="single" w:sz="4" w:space="0" w:color="D2232A"/>
              <w:right w:val="single" w:sz="4" w:space="0" w:color="D2232A"/>
            </w:tcBorders>
            <w:hideMark/>
          </w:tcPr>
          <w:p w14:paraId="10BF6AA1" w14:textId="77777777" w:rsidR="00910021" w:rsidRPr="00B03317" w:rsidRDefault="00910021" w:rsidP="00972A6C">
            <w:pPr>
              <w:spacing w:line="288" w:lineRule="auto"/>
              <w:jc w:val="left"/>
            </w:pPr>
            <w:r w:rsidRPr="00B03317">
              <w:t>1.5 – 1.7 m above ground.</w:t>
            </w:r>
          </w:p>
          <w:p w14:paraId="1A6A51FF" w14:textId="77777777" w:rsidR="00910021" w:rsidRPr="00B03317" w:rsidRDefault="00910021" w:rsidP="00972A6C">
            <w:pPr>
              <w:spacing w:line="288" w:lineRule="auto"/>
              <w:jc w:val="left"/>
            </w:pPr>
            <w:r w:rsidRPr="00B03317">
              <w:t>50 – 75% probability at cell edge</w:t>
            </w:r>
          </w:p>
        </w:tc>
        <w:tc>
          <w:tcPr>
            <w:tcW w:w="1809" w:type="dxa"/>
            <w:tcBorders>
              <w:top w:val="single" w:sz="4" w:space="0" w:color="D2232A"/>
              <w:left w:val="single" w:sz="4" w:space="0" w:color="D2232A"/>
              <w:bottom w:val="single" w:sz="4" w:space="0" w:color="D2232A"/>
              <w:right w:val="single" w:sz="4" w:space="0" w:color="D2232A"/>
            </w:tcBorders>
            <w:vAlign w:val="center"/>
            <w:hideMark/>
          </w:tcPr>
          <w:p w14:paraId="7BD85D41" w14:textId="77777777" w:rsidR="00910021" w:rsidRPr="00B03317" w:rsidRDefault="00910021" w:rsidP="00972A6C">
            <w:pPr>
              <w:spacing w:line="288" w:lineRule="auto"/>
              <w:jc w:val="left"/>
            </w:pPr>
            <w:r w:rsidRPr="00B03317">
              <w:t>11</w:t>
            </w:r>
          </w:p>
        </w:tc>
      </w:tr>
      <w:tr w:rsidR="00910021" w:rsidRPr="00B03317" w14:paraId="725D135E" w14:textId="77777777" w:rsidTr="00972A6C">
        <w:trPr>
          <w:cantSplit/>
        </w:trPr>
        <w:tc>
          <w:tcPr>
            <w:tcW w:w="2943" w:type="dxa"/>
            <w:tcBorders>
              <w:top w:val="single" w:sz="4" w:space="0" w:color="D2232A"/>
              <w:left w:val="single" w:sz="4" w:space="0" w:color="D2232A"/>
              <w:bottom w:val="single" w:sz="4" w:space="0" w:color="D2232A"/>
              <w:right w:val="single" w:sz="4" w:space="0" w:color="D2232A"/>
            </w:tcBorders>
            <w:vAlign w:val="center"/>
            <w:hideMark/>
          </w:tcPr>
          <w:p w14:paraId="2D3246AE" w14:textId="77777777" w:rsidR="00910021" w:rsidRPr="00B03317" w:rsidRDefault="00910021" w:rsidP="00972A6C">
            <w:pPr>
              <w:spacing w:line="288" w:lineRule="auto"/>
              <w:jc w:val="left"/>
            </w:pPr>
            <w:r w:rsidRPr="00B03317">
              <w:t>Signal strength</w:t>
            </w:r>
          </w:p>
        </w:tc>
        <w:tc>
          <w:tcPr>
            <w:tcW w:w="1843" w:type="dxa"/>
            <w:tcBorders>
              <w:top w:val="single" w:sz="4" w:space="0" w:color="D2232A"/>
              <w:left w:val="single" w:sz="4" w:space="0" w:color="D2232A"/>
              <w:bottom w:val="single" w:sz="4" w:space="0" w:color="D2232A"/>
              <w:right w:val="single" w:sz="4" w:space="0" w:color="D2232A"/>
            </w:tcBorders>
            <w:vAlign w:val="center"/>
            <w:hideMark/>
          </w:tcPr>
          <w:p w14:paraId="7CCE47CA" w14:textId="77777777" w:rsidR="00910021" w:rsidRPr="00B03317" w:rsidRDefault="00910021" w:rsidP="00972A6C">
            <w:pPr>
              <w:spacing w:line="288" w:lineRule="auto"/>
              <w:jc w:val="left"/>
            </w:pPr>
            <w:r w:rsidRPr="00B03317">
              <w:t>-106 – -75 dBm</w:t>
            </w:r>
          </w:p>
        </w:tc>
        <w:tc>
          <w:tcPr>
            <w:tcW w:w="3260" w:type="dxa"/>
            <w:tcBorders>
              <w:top w:val="single" w:sz="4" w:space="0" w:color="D2232A"/>
              <w:left w:val="single" w:sz="4" w:space="0" w:color="D2232A"/>
              <w:bottom w:val="single" w:sz="4" w:space="0" w:color="D2232A"/>
              <w:right w:val="single" w:sz="4" w:space="0" w:color="D2232A"/>
            </w:tcBorders>
            <w:hideMark/>
          </w:tcPr>
          <w:p w14:paraId="10A514A2" w14:textId="77777777" w:rsidR="00910021" w:rsidRPr="00B03317" w:rsidRDefault="00910021" w:rsidP="00972A6C">
            <w:pPr>
              <w:spacing w:line="288" w:lineRule="auto"/>
              <w:jc w:val="left"/>
            </w:pPr>
            <w:r w:rsidRPr="00B03317">
              <w:t>1.7 – 3 m above ground.</w:t>
            </w:r>
          </w:p>
          <w:p w14:paraId="28155542" w14:textId="77777777" w:rsidR="00910021" w:rsidRPr="00B03317" w:rsidRDefault="00910021" w:rsidP="00972A6C">
            <w:pPr>
              <w:spacing w:line="288" w:lineRule="auto"/>
              <w:jc w:val="left"/>
            </w:pPr>
            <w:r w:rsidRPr="00B03317">
              <w:t>30 % cell load (@2.1 GHz)</w:t>
            </w:r>
          </w:p>
        </w:tc>
        <w:tc>
          <w:tcPr>
            <w:tcW w:w="1809" w:type="dxa"/>
            <w:tcBorders>
              <w:top w:val="single" w:sz="4" w:space="0" w:color="D2232A"/>
              <w:left w:val="single" w:sz="4" w:space="0" w:color="D2232A"/>
              <w:bottom w:val="single" w:sz="4" w:space="0" w:color="D2232A"/>
              <w:right w:val="single" w:sz="4" w:space="0" w:color="D2232A"/>
            </w:tcBorders>
            <w:vAlign w:val="center"/>
            <w:hideMark/>
          </w:tcPr>
          <w:p w14:paraId="5574869D" w14:textId="77777777" w:rsidR="00910021" w:rsidRPr="00B03317" w:rsidRDefault="00910021" w:rsidP="00972A6C">
            <w:pPr>
              <w:spacing w:line="288" w:lineRule="auto"/>
              <w:jc w:val="left"/>
            </w:pPr>
            <w:r w:rsidRPr="00B03317">
              <w:t>17</w:t>
            </w:r>
          </w:p>
        </w:tc>
      </w:tr>
      <w:tr w:rsidR="00910021" w:rsidRPr="00B03317" w14:paraId="3AC51957" w14:textId="77777777" w:rsidTr="00972A6C">
        <w:trPr>
          <w:cantSplit/>
        </w:trPr>
        <w:tc>
          <w:tcPr>
            <w:tcW w:w="2943" w:type="dxa"/>
            <w:tcBorders>
              <w:top w:val="single" w:sz="4" w:space="0" w:color="D2232A"/>
              <w:left w:val="single" w:sz="4" w:space="0" w:color="D2232A"/>
              <w:bottom w:val="single" w:sz="4" w:space="0" w:color="D2232A"/>
              <w:right w:val="single" w:sz="4" w:space="0" w:color="D2232A"/>
            </w:tcBorders>
            <w:vAlign w:val="center"/>
            <w:hideMark/>
          </w:tcPr>
          <w:p w14:paraId="16CA8455" w14:textId="77777777" w:rsidR="00910021" w:rsidRPr="00B03317" w:rsidRDefault="00910021" w:rsidP="00972A6C">
            <w:pPr>
              <w:spacing w:line="288" w:lineRule="auto"/>
              <w:jc w:val="left"/>
            </w:pPr>
            <w:r w:rsidRPr="00B03317">
              <w:t>Bitrate</w:t>
            </w:r>
          </w:p>
        </w:tc>
        <w:tc>
          <w:tcPr>
            <w:tcW w:w="1843" w:type="dxa"/>
            <w:tcBorders>
              <w:top w:val="single" w:sz="4" w:space="0" w:color="D2232A"/>
              <w:left w:val="single" w:sz="4" w:space="0" w:color="D2232A"/>
              <w:bottom w:val="single" w:sz="4" w:space="0" w:color="D2232A"/>
              <w:right w:val="single" w:sz="4" w:space="0" w:color="D2232A"/>
            </w:tcBorders>
            <w:vAlign w:val="center"/>
            <w:hideMark/>
          </w:tcPr>
          <w:p w14:paraId="72436A59" w14:textId="16AE91DD" w:rsidR="00910021" w:rsidRPr="00B03317" w:rsidRDefault="00910021" w:rsidP="00972A6C">
            <w:pPr>
              <w:spacing w:line="288" w:lineRule="auto"/>
              <w:jc w:val="left"/>
            </w:pPr>
            <w:r w:rsidRPr="00B03317">
              <w:t xml:space="preserve">12.2 </w:t>
            </w:r>
            <w:r w:rsidRPr="00B03317">
              <w:softHyphen/>
              <w:t xml:space="preserve">– 144 </w:t>
            </w:r>
            <w:proofErr w:type="spellStart"/>
            <w:r w:rsidR="007A6187" w:rsidRPr="00B03317">
              <w:t>kbit</w:t>
            </w:r>
            <w:proofErr w:type="spellEnd"/>
            <w:r w:rsidR="007A6187" w:rsidRPr="00B03317">
              <w:t>/s</w:t>
            </w:r>
          </w:p>
        </w:tc>
        <w:tc>
          <w:tcPr>
            <w:tcW w:w="3260" w:type="dxa"/>
            <w:tcBorders>
              <w:top w:val="single" w:sz="4" w:space="0" w:color="D2232A"/>
              <w:left w:val="single" w:sz="4" w:space="0" w:color="D2232A"/>
              <w:bottom w:val="single" w:sz="4" w:space="0" w:color="D2232A"/>
              <w:right w:val="single" w:sz="4" w:space="0" w:color="D2232A"/>
            </w:tcBorders>
            <w:hideMark/>
          </w:tcPr>
          <w:p w14:paraId="1F53BE63" w14:textId="77777777" w:rsidR="00910021" w:rsidRPr="00B03317" w:rsidRDefault="00910021" w:rsidP="00972A6C">
            <w:pPr>
              <w:spacing w:line="288" w:lineRule="auto"/>
              <w:jc w:val="left"/>
            </w:pPr>
            <w:r w:rsidRPr="00B03317">
              <w:t>Outdoor</w:t>
            </w:r>
          </w:p>
        </w:tc>
        <w:tc>
          <w:tcPr>
            <w:tcW w:w="1809" w:type="dxa"/>
            <w:tcBorders>
              <w:top w:val="single" w:sz="4" w:space="0" w:color="D2232A"/>
              <w:left w:val="single" w:sz="4" w:space="0" w:color="D2232A"/>
              <w:bottom w:val="single" w:sz="4" w:space="0" w:color="D2232A"/>
              <w:right w:val="single" w:sz="4" w:space="0" w:color="D2232A"/>
            </w:tcBorders>
            <w:vAlign w:val="center"/>
            <w:hideMark/>
          </w:tcPr>
          <w:p w14:paraId="6ABB9EB9" w14:textId="77777777" w:rsidR="00910021" w:rsidRPr="00B03317" w:rsidRDefault="00910021" w:rsidP="00972A6C">
            <w:pPr>
              <w:spacing w:line="288" w:lineRule="auto"/>
              <w:jc w:val="left"/>
            </w:pPr>
            <w:r w:rsidRPr="00B03317">
              <w:t>3</w:t>
            </w:r>
          </w:p>
        </w:tc>
      </w:tr>
      <w:tr w:rsidR="00910021" w:rsidRPr="00B03317" w14:paraId="22EDF9CB" w14:textId="77777777" w:rsidTr="00972A6C">
        <w:trPr>
          <w:cantSplit/>
        </w:trPr>
        <w:tc>
          <w:tcPr>
            <w:tcW w:w="2943" w:type="dxa"/>
            <w:tcBorders>
              <w:top w:val="single" w:sz="4" w:space="0" w:color="D2232A"/>
              <w:left w:val="single" w:sz="4" w:space="0" w:color="D2232A"/>
              <w:bottom w:val="single" w:sz="4" w:space="0" w:color="D2232A"/>
              <w:right w:val="single" w:sz="4" w:space="0" w:color="D2232A"/>
            </w:tcBorders>
            <w:vAlign w:val="center"/>
            <w:hideMark/>
          </w:tcPr>
          <w:p w14:paraId="3669FB4B" w14:textId="77777777" w:rsidR="00910021" w:rsidRPr="00B03317" w:rsidRDefault="00910021" w:rsidP="00972A6C">
            <w:pPr>
              <w:spacing w:line="288" w:lineRule="auto"/>
              <w:jc w:val="left"/>
            </w:pPr>
            <w:r w:rsidRPr="00B03317">
              <w:t>No requirement</w:t>
            </w:r>
          </w:p>
        </w:tc>
        <w:tc>
          <w:tcPr>
            <w:tcW w:w="1843" w:type="dxa"/>
            <w:tcBorders>
              <w:top w:val="single" w:sz="4" w:space="0" w:color="D2232A"/>
              <w:left w:val="single" w:sz="4" w:space="0" w:color="D2232A"/>
              <w:bottom w:val="single" w:sz="4" w:space="0" w:color="D2232A"/>
              <w:right w:val="single" w:sz="4" w:space="0" w:color="D2232A"/>
            </w:tcBorders>
            <w:vAlign w:val="center"/>
            <w:hideMark/>
          </w:tcPr>
          <w:p w14:paraId="1ADA3A2D" w14:textId="77777777" w:rsidR="00910021" w:rsidRPr="00B03317" w:rsidRDefault="00910021" w:rsidP="00972A6C">
            <w:pPr>
              <w:spacing w:line="288" w:lineRule="auto"/>
              <w:jc w:val="left"/>
            </w:pPr>
            <w:r w:rsidRPr="00B03317">
              <w:t>-</w:t>
            </w:r>
          </w:p>
        </w:tc>
        <w:tc>
          <w:tcPr>
            <w:tcW w:w="3260" w:type="dxa"/>
            <w:tcBorders>
              <w:top w:val="single" w:sz="4" w:space="0" w:color="D2232A"/>
              <w:left w:val="single" w:sz="4" w:space="0" w:color="D2232A"/>
              <w:bottom w:val="single" w:sz="4" w:space="0" w:color="D2232A"/>
              <w:right w:val="single" w:sz="4" w:space="0" w:color="D2232A"/>
            </w:tcBorders>
            <w:hideMark/>
          </w:tcPr>
          <w:p w14:paraId="40F6803A" w14:textId="77777777" w:rsidR="00910021" w:rsidRPr="00B03317" w:rsidRDefault="00910021" w:rsidP="00972A6C">
            <w:pPr>
              <w:spacing w:line="288" w:lineRule="auto"/>
              <w:jc w:val="left"/>
            </w:pPr>
            <w:r w:rsidRPr="00B03317">
              <w:t>-</w:t>
            </w:r>
          </w:p>
        </w:tc>
        <w:tc>
          <w:tcPr>
            <w:tcW w:w="1809" w:type="dxa"/>
            <w:tcBorders>
              <w:top w:val="single" w:sz="4" w:space="0" w:color="D2232A"/>
              <w:left w:val="single" w:sz="4" w:space="0" w:color="D2232A"/>
              <w:bottom w:val="single" w:sz="4" w:space="0" w:color="D2232A"/>
              <w:right w:val="single" w:sz="4" w:space="0" w:color="D2232A"/>
            </w:tcBorders>
            <w:vAlign w:val="center"/>
            <w:hideMark/>
          </w:tcPr>
          <w:p w14:paraId="4BA20D88" w14:textId="77777777" w:rsidR="00910021" w:rsidRPr="00B03317" w:rsidRDefault="00910021" w:rsidP="00972A6C">
            <w:pPr>
              <w:spacing w:line="288" w:lineRule="auto"/>
              <w:jc w:val="left"/>
            </w:pPr>
            <w:r w:rsidRPr="00B03317">
              <w:t>70</w:t>
            </w:r>
            <w:r w:rsidRPr="00B03317">
              <w:rPr>
                <w:rStyle w:val="FootnoteReference"/>
              </w:rPr>
              <w:footnoteReference w:id="6"/>
            </w:r>
            <w:r w:rsidRPr="00B03317">
              <w:t xml:space="preserve"> </w:t>
            </w:r>
          </w:p>
        </w:tc>
      </w:tr>
      <w:tr w:rsidR="00910021" w:rsidRPr="00B03317" w14:paraId="6266AE67" w14:textId="77777777" w:rsidTr="00972A6C">
        <w:trPr>
          <w:cantSplit/>
        </w:trPr>
        <w:tc>
          <w:tcPr>
            <w:tcW w:w="2943" w:type="dxa"/>
            <w:tcBorders>
              <w:top w:val="single" w:sz="4" w:space="0" w:color="D2232A"/>
              <w:left w:val="single" w:sz="4" w:space="0" w:color="D2232A"/>
              <w:bottom w:val="single" w:sz="4" w:space="0" w:color="D2232A"/>
              <w:right w:val="single" w:sz="4" w:space="0" w:color="D2232A"/>
            </w:tcBorders>
            <w:vAlign w:val="center"/>
            <w:hideMark/>
          </w:tcPr>
          <w:p w14:paraId="1E949CFE" w14:textId="77777777" w:rsidR="00910021" w:rsidRPr="00B03317" w:rsidRDefault="00910021" w:rsidP="00972A6C">
            <w:pPr>
              <w:spacing w:line="288" w:lineRule="auto"/>
              <w:jc w:val="left"/>
            </w:pPr>
            <w:r w:rsidRPr="00B03317">
              <w:t>No criteria defined</w:t>
            </w:r>
          </w:p>
        </w:tc>
        <w:tc>
          <w:tcPr>
            <w:tcW w:w="1843" w:type="dxa"/>
            <w:tcBorders>
              <w:top w:val="single" w:sz="4" w:space="0" w:color="D2232A"/>
              <w:left w:val="single" w:sz="4" w:space="0" w:color="D2232A"/>
              <w:bottom w:val="single" w:sz="4" w:space="0" w:color="D2232A"/>
              <w:right w:val="single" w:sz="4" w:space="0" w:color="D2232A"/>
            </w:tcBorders>
            <w:vAlign w:val="center"/>
            <w:hideMark/>
          </w:tcPr>
          <w:p w14:paraId="4657713F" w14:textId="77777777" w:rsidR="00910021" w:rsidRPr="00B03317" w:rsidRDefault="00910021" w:rsidP="00972A6C">
            <w:pPr>
              <w:spacing w:line="288" w:lineRule="auto"/>
              <w:jc w:val="left"/>
            </w:pPr>
            <w:r w:rsidRPr="00B03317">
              <w:t>-</w:t>
            </w:r>
          </w:p>
        </w:tc>
        <w:tc>
          <w:tcPr>
            <w:tcW w:w="3260" w:type="dxa"/>
            <w:tcBorders>
              <w:top w:val="single" w:sz="4" w:space="0" w:color="D2232A"/>
              <w:left w:val="single" w:sz="4" w:space="0" w:color="D2232A"/>
              <w:bottom w:val="single" w:sz="4" w:space="0" w:color="D2232A"/>
              <w:right w:val="single" w:sz="4" w:space="0" w:color="D2232A"/>
            </w:tcBorders>
            <w:hideMark/>
          </w:tcPr>
          <w:p w14:paraId="23A067D6" w14:textId="77777777" w:rsidR="00910021" w:rsidRPr="00B03317" w:rsidRDefault="00910021" w:rsidP="00972A6C">
            <w:pPr>
              <w:spacing w:line="288" w:lineRule="auto"/>
              <w:jc w:val="left"/>
            </w:pPr>
            <w:r w:rsidRPr="00B03317">
              <w:t>-</w:t>
            </w:r>
          </w:p>
        </w:tc>
        <w:tc>
          <w:tcPr>
            <w:tcW w:w="1809" w:type="dxa"/>
            <w:tcBorders>
              <w:top w:val="single" w:sz="4" w:space="0" w:color="D2232A"/>
              <w:left w:val="single" w:sz="4" w:space="0" w:color="D2232A"/>
              <w:bottom w:val="single" w:sz="4" w:space="0" w:color="D2232A"/>
              <w:right w:val="single" w:sz="4" w:space="0" w:color="D2232A"/>
            </w:tcBorders>
            <w:vAlign w:val="center"/>
            <w:hideMark/>
          </w:tcPr>
          <w:p w14:paraId="5BBC5070" w14:textId="77777777" w:rsidR="00910021" w:rsidRPr="00B03317" w:rsidRDefault="00910021" w:rsidP="00972A6C">
            <w:pPr>
              <w:spacing w:line="288" w:lineRule="auto"/>
              <w:jc w:val="left"/>
            </w:pPr>
            <w:r w:rsidRPr="00B03317">
              <w:t>21</w:t>
            </w:r>
            <w:r w:rsidRPr="00B03317">
              <w:rPr>
                <w:rStyle w:val="FootnoteReference"/>
              </w:rPr>
              <w:footnoteReference w:id="7"/>
            </w:r>
          </w:p>
        </w:tc>
      </w:tr>
    </w:tbl>
    <w:p w14:paraId="1872491A" w14:textId="77777777" w:rsidR="007437CB" w:rsidRPr="00B03317" w:rsidRDefault="007437CB" w:rsidP="008A54FC">
      <w:pPr>
        <w:pStyle w:val="ECCParagraph"/>
      </w:pPr>
    </w:p>
    <w:p w14:paraId="5746EC34" w14:textId="77777777" w:rsidR="00265100" w:rsidRDefault="00265100">
      <w:pPr>
        <w:jc w:val="left"/>
        <w:rPr>
          <w:b/>
          <w:bCs/>
          <w:color w:val="D2232A"/>
          <w:szCs w:val="20"/>
        </w:rPr>
      </w:pPr>
      <w:r>
        <w:br w:type="page"/>
      </w:r>
    </w:p>
    <w:p w14:paraId="4187F516" w14:textId="7DE863BB" w:rsidR="00910021" w:rsidRPr="00B03317" w:rsidRDefault="00910021" w:rsidP="00254B0E">
      <w:pPr>
        <w:pStyle w:val="Caption"/>
        <w:keepNext/>
      </w:pPr>
      <w:r w:rsidRPr="00B03317">
        <w:lastRenderedPageBreak/>
        <w:t xml:space="preserve">Table </w:t>
      </w:r>
      <w:r w:rsidRPr="00B03317">
        <w:fldChar w:fldCharType="begin"/>
      </w:r>
      <w:r w:rsidRPr="00B03317">
        <w:instrText xml:space="preserve"> SEQ Table \* ARABIC </w:instrText>
      </w:r>
      <w:r w:rsidRPr="00B03317">
        <w:fldChar w:fldCharType="separate"/>
      </w:r>
      <w:r w:rsidR="00553517">
        <w:rPr>
          <w:noProof/>
        </w:rPr>
        <w:t>3</w:t>
      </w:r>
      <w:r w:rsidRPr="00B03317">
        <w:fldChar w:fldCharType="end"/>
      </w:r>
      <w:r w:rsidRPr="00B03317">
        <w:t xml:space="preserve"> : Downlink user experience criteria for dat</w:t>
      </w:r>
      <w:r w:rsidR="00972A6C" w:rsidRPr="00B03317">
        <w:t>a coverage for the 800 MHz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842"/>
        <w:gridCol w:w="1843"/>
        <w:gridCol w:w="1843"/>
        <w:gridCol w:w="1667"/>
      </w:tblGrid>
      <w:tr w:rsidR="008A23D3" w:rsidRPr="00B03317" w14:paraId="00540333" w14:textId="77777777" w:rsidTr="00B03317">
        <w:trPr>
          <w:trHeight w:val="180"/>
          <w:tblHeader/>
        </w:trPr>
        <w:tc>
          <w:tcPr>
            <w:tcW w:w="2660" w:type="dxa"/>
            <w:vMerge w:val="restart"/>
            <w:tcBorders>
              <w:right w:val="single" w:sz="8" w:space="0" w:color="FFFFFF"/>
            </w:tcBorders>
            <w:shd w:val="clear" w:color="auto" w:fill="D2232A"/>
            <w:vAlign w:val="center"/>
          </w:tcPr>
          <w:p w14:paraId="06EB9A43" w14:textId="1B1724E8" w:rsidR="008A23D3" w:rsidRPr="00B03317" w:rsidRDefault="008A23D3" w:rsidP="007D5D63">
            <w:pPr>
              <w:spacing w:line="288" w:lineRule="auto"/>
              <w:jc w:val="center"/>
              <w:rPr>
                <w:b/>
                <w:color w:val="FFFFFF"/>
              </w:rPr>
            </w:pPr>
            <w:r w:rsidRPr="00B03317">
              <w:rPr>
                <w:b/>
                <w:color w:val="FFFFFF"/>
              </w:rPr>
              <w:t>Country</w:t>
            </w:r>
          </w:p>
        </w:tc>
        <w:tc>
          <w:tcPr>
            <w:tcW w:w="3685" w:type="dxa"/>
            <w:gridSpan w:val="2"/>
            <w:tcBorders>
              <w:left w:val="single" w:sz="8" w:space="0" w:color="FFFFFF"/>
              <w:bottom w:val="single" w:sz="8" w:space="0" w:color="FFFFFF"/>
              <w:right w:val="single" w:sz="8" w:space="0" w:color="FFFFFF"/>
            </w:tcBorders>
            <w:shd w:val="clear" w:color="auto" w:fill="D2232A"/>
            <w:vAlign w:val="center"/>
          </w:tcPr>
          <w:p w14:paraId="1789B942" w14:textId="61EF8E27" w:rsidR="008A23D3" w:rsidRPr="00B03317" w:rsidRDefault="008A23D3" w:rsidP="00265100">
            <w:pPr>
              <w:spacing w:before="40" w:after="40" w:line="288" w:lineRule="auto"/>
              <w:jc w:val="center"/>
              <w:rPr>
                <w:rFonts w:ascii="Arial Bold" w:hAnsi="Arial Bold"/>
                <w:b/>
                <w:color w:val="FFFFFF" w:themeColor="background1"/>
              </w:rPr>
            </w:pPr>
            <w:r w:rsidRPr="00B03317">
              <w:rPr>
                <w:b/>
                <w:color w:val="FFFFFF"/>
              </w:rPr>
              <w:t>Broadband</w:t>
            </w:r>
          </w:p>
        </w:tc>
        <w:tc>
          <w:tcPr>
            <w:tcW w:w="3510" w:type="dxa"/>
            <w:gridSpan w:val="2"/>
            <w:tcBorders>
              <w:left w:val="single" w:sz="8" w:space="0" w:color="FFFFFF"/>
              <w:bottom w:val="single" w:sz="8" w:space="0" w:color="FFFFFF"/>
            </w:tcBorders>
            <w:shd w:val="clear" w:color="auto" w:fill="D2232A"/>
            <w:vAlign w:val="center"/>
          </w:tcPr>
          <w:p w14:paraId="1994E64E" w14:textId="3E2D5F03" w:rsidR="008A23D3" w:rsidRPr="00B03317" w:rsidRDefault="008A23D3" w:rsidP="00265100">
            <w:pPr>
              <w:spacing w:before="40" w:after="40" w:line="288" w:lineRule="auto"/>
              <w:jc w:val="center"/>
              <w:rPr>
                <w:rFonts w:ascii="Arial Bold" w:hAnsi="Arial Bold"/>
                <w:b/>
                <w:color w:val="FFFFFF" w:themeColor="background1"/>
              </w:rPr>
            </w:pPr>
            <w:r w:rsidRPr="00B03317">
              <w:rPr>
                <w:b/>
                <w:color w:val="FFFFFF"/>
              </w:rPr>
              <w:t>Narrowband</w:t>
            </w:r>
          </w:p>
        </w:tc>
      </w:tr>
      <w:tr w:rsidR="008A23D3" w:rsidRPr="00B03317" w14:paraId="418F05CC" w14:textId="77777777" w:rsidTr="00B03317">
        <w:trPr>
          <w:trHeight w:val="180"/>
          <w:tblHeader/>
        </w:trPr>
        <w:tc>
          <w:tcPr>
            <w:tcW w:w="2660" w:type="dxa"/>
            <w:vMerge/>
            <w:tcBorders>
              <w:right w:val="single" w:sz="8" w:space="0" w:color="FFFFFF"/>
            </w:tcBorders>
            <w:shd w:val="clear" w:color="auto" w:fill="D2232A"/>
            <w:vAlign w:val="center"/>
          </w:tcPr>
          <w:p w14:paraId="5CD57369" w14:textId="77777777" w:rsidR="008A23D3" w:rsidRPr="00B03317" w:rsidRDefault="008A23D3" w:rsidP="007D5D63">
            <w:pPr>
              <w:spacing w:line="288" w:lineRule="auto"/>
              <w:jc w:val="center"/>
              <w:rPr>
                <w:b/>
                <w:color w:val="FFFFFF"/>
              </w:rPr>
            </w:pPr>
          </w:p>
        </w:tc>
        <w:tc>
          <w:tcPr>
            <w:tcW w:w="3685" w:type="dxa"/>
            <w:gridSpan w:val="2"/>
            <w:tcBorders>
              <w:top w:val="single" w:sz="8" w:space="0" w:color="FFFFFF"/>
              <w:left w:val="single" w:sz="8" w:space="0" w:color="FFFFFF"/>
              <w:right w:val="single" w:sz="8" w:space="0" w:color="FFFFFF"/>
            </w:tcBorders>
            <w:shd w:val="clear" w:color="auto" w:fill="D2232A"/>
          </w:tcPr>
          <w:p w14:paraId="03B9605C" w14:textId="6DA2BEB1" w:rsidR="008A23D3" w:rsidRPr="00B03317" w:rsidRDefault="008A23D3" w:rsidP="00265100">
            <w:pPr>
              <w:spacing w:before="40" w:after="40" w:line="288" w:lineRule="auto"/>
              <w:jc w:val="center"/>
              <w:rPr>
                <w:rFonts w:ascii="Arial Bold" w:hAnsi="Arial Bold"/>
                <w:b/>
                <w:color w:val="FFFFFF" w:themeColor="background1"/>
              </w:rPr>
            </w:pPr>
            <w:r w:rsidRPr="00B03317">
              <w:rPr>
                <w:b/>
                <w:color w:val="FFFFFF" w:themeColor="background1"/>
              </w:rPr>
              <w:t>Down-link [Mbit/s]</w:t>
            </w:r>
          </w:p>
        </w:tc>
        <w:tc>
          <w:tcPr>
            <w:tcW w:w="3510" w:type="dxa"/>
            <w:gridSpan w:val="2"/>
            <w:tcBorders>
              <w:top w:val="single" w:sz="8" w:space="0" w:color="FFFFFF"/>
              <w:left w:val="single" w:sz="8" w:space="0" w:color="FFFFFF"/>
            </w:tcBorders>
            <w:shd w:val="clear" w:color="auto" w:fill="D2232A"/>
          </w:tcPr>
          <w:p w14:paraId="4A6937D0" w14:textId="177A8CE1" w:rsidR="008A23D3" w:rsidRPr="00B03317" w:rsidRDefault="008A23D3" w:rsidP="00265100">
            <w:pPr>
              <w:spacing w:before="40" w:after="40" w:line="288" w:lineRule="auto"/>
              <w:jc w:val="center"/>
              <w:rPr>
                <w:rFonts w:ascii="Arial Bold" w:hAnsi="Arial Bold"/>
                <w:b/>
                <w:color w:val="FFFFFF" w:themeColor="background1"/>
              </w:rPr>
            </w:pPr>
            <w:r w:rsidRPr="00B03317">
              <w:rPr>
                <w:b/>
                <w:color w:val="FFFFFF" w:themeColor="background1"/>
              </w:rPr>
              <w:t>Up-link [Mbit/s]</w:t>
            </w:r>
          </w:p>
        </w:tc>
      </w:tr>
      <w:tr w:rsidR="008A23D3" w:rsidRPr="00B03317" w14:paraId="51127E49" w14:textId="77777777" w:rsidTr="00B03317">
        <w:tc>
          <w:tcPr>
            <w:tcW w:w="2660" w:type="dxa"/>
          </w:tcPr>
          <w:p w14:paraId="320B6C3B" w14:textId="7340523C" w:rsidR="008A23D3" w:rsidRPr="00B03317" w:rsidRDefault="008A23D3" w:rsidP="00B03317">
            <w:pPr>
              <w:spacing w:line="288" w:lineRule="auto"/>
            </w:pPr>
            <w:r w:rsidRPr="00B03317">
              <w:rPr>
                <w:bCs/>
                <w:szCs w:val="20"/>
              </w:rPr>
              <w:t>Austria</w:t>
            </w:r>
          </w:p>
        </w:tc>
        <w:tc>
          <w:tcPr>
            <w:tcW w:w="1842" w:type="dxa"/>
          </w:tcPr>
          <w:p w14:paraId="3722DAB2" w14:textId="5EB9EEE2" w:rsidR="008A23D3" w:rsidRPr="00B03317" w:rsidRDefault="008A23D3" w:rsidP="00E03F33">
            <w:pPr>
              <w:spacing w:line="288" w:lineRule="auto"/>
              <w:jc w:val="left"/>
            </w:pPr>
            <w:r w:rsidRPr="00B03317">
              <w:rPr>
                <w:bCs/>
                <w:szCs w:val="20"/>
              </w:rPr>
              <w:t>2</w:t>
            </w:r>
          </w:p>
        </w:tc>
        <w:tc>
          <w:tcPr>
            <w:tcW w:w="1843" w:type="dxa"/>
          </w:tcPr>
          <w:p w14:paraId="7B43EFD1" w14:textId="1E0E3390" w:rsidR="008A23D3" w:rsidRPr="00B03317" w:rsidRDefault="008A23D3" w:rsidP="00E03F33">
            <w:pPr>
              <w:spacing w:line="288" w:lineRule="auto"/>
              <w:jc w:val="left"/>
            </w:pPr>
            <w:r w:rsidRPr="00B03317">
              <w:rPr>
                <w:bCs/>
                <w:szCs w:val="20"/>
              </w:rPr>
              <w:t>0.5</w:t>
            </w:r>
          </w:p>
        </w:tc>
        <w:tc>
          <w:tcPr>
            <w:tcW w:w="1843" w:type="dxa"/>
          </w:tcPr>
          <w:p w14:paraId="411B64FA" w14:textId="315191E6" w:rsidR="008A23D3" w:rsidRPr="00B03317" w:rsidRDefault="008A23D3" w:rsidP="00B03317">
            <w:pPr>
              <w:spacing w:line="288" w:lineRule="auto"/>
            </w:pPr>
            <w:r w:rsidRPr="00B03317">
              <w:rPr>
                <w:bCs/>
                <w:szCs w:val="20"/>
              </w:rPr>
              <w:t> </w:t>
            </w:r>
          </w:p>
        </w:tc>
        <w:tc>
          <w:tcPr>
            <w:tcW w:w="1667" w:type="dxa"/>
          </w:tcPr>
          <w:p w14:paraId="78543216" w14:textId="2156E884" w:rsidR="008A23D3" w:rsidRPr="00B03317" w:rsidRDefault="008A23D3" w:rsidP="00B03317">
            <w:pPr>
              <w:spacing w:line="288" w:lineRule="auto"/>
            </w:pPr>
            <w:r w:rsidRPr="00B03317">
              <w:rPr>
                <w:bCs/>
                <w:szCs w:val="20"/>
              </w:rPr>
              <w:t> </w:t>
            </w:r>
          </w:p>
        </w:tc>
      </w:tr>
      <w:tr w:rsidR="008A23D3" w:rsidRPr="00B03317" w14:paraId="2E017D7F" w14:textId="77777777" w:rsidTr="00B03317">
        <w:tc>
          <w:tcPr>
            <w:tcW w:w="2660" w:type="dxa"/>
          </w:tcPr>
          <w:p w14:paraId="0386AD00" w14:textId="1E22E021" w:rsidR="008A23D3" w:rsidRPr="00B03317" w:rsidRDefault="008A23D3" w:rsidP="00B03317">
            <w:pPr>
              <w:spacing w:line="288" w:lineRule="auto"/>
            </w:pPr>
            <w:r w:rsidRPr="00B03317">
              <w:rPr>
                <w:bCs/>
                <w:szCs w:val="20"/>
              </w:rPr>
              <w:t>Austria</w:t>
            </w:r>
          </w:p>
        </w:tc>
        <w:tc>
          <w:tcPr>
            <w:tcW w:w="1842" w:type="dxa"/>
          </w:tcPr>
          <w:p w14:paraId="60A783C8" w14:textId="3AFD131A" w:rsidR="008A23D3" w:rsidRPr="00B03317" w:rsidRDefault="008A23D3" w:rsidP="00E03F33">
            <w:pPr>
              <w:spacing w:line="288" w:lineRule="auto"/>
              <w:jc w:val="left"/>
            </w:pPr>
            <w:r w:rsidRPr="00B03317">
              <w:rPr>
                <w:bCs/>
                <w:szCs w:val="20"/>
              </w:rPr>
              <w:t>1</w:t>
            </w:r>
          </w:p>
        </w:tc>
        <w:tc>
          <w:tcPr>
            <w:tcW w:w="1843" w:type="dxa"/>
          </w:tcPr>
          <w:p w14:paraId="157784FF" w14:textId="4FE80A2B" w:rsidR="008A23D3" w:rsidRPr="00B03317" w:rsidRDefault="00E03F33" w:rsidP="00E03F33">
            <w:pPr>
              <w:spacing w:line="288" w:lineRule="auto"/>
              <w:jc w:val="left"/>
            </w:pPr>
            <w:r>
              <w:rPr>
                <w:bCs/>
                <w:szCs w:val="20"/>
              </w:rPr>
              <w:t>0.</w:t>
            </w:r>
            <w:r w:rsidR="008A23D3" w:rsidRPr="00B03317">
              <w:rPr>
                <w:bCs/>
                <w:szCs w:val="20"/>
              </w:rPr>
              <w:t>25</w:t>
            </w:r>
          </w:p>
        </w:tc>
        <w:tc>
          <w:tcPr>
            <w:tcW w:w="1843" w:type="dxa"/>
          </w:tcPr>
          <w:p w14:paraId="2535EF59" w14:textId="405EFA69" w:rsidR="008A23D3" w:rsidRPr="00B03317" w:rsidRDefault="008A23D3" w:rsidP="00B03317">
            <w:pPr>
              <w:spacing w:line="288" w:lineRule="auto"/>
            </w:pPr>
            <w:r w:rsidRPr="00B03317">
              <w:rPr>
                <w:bCs/>
                <w:szCs w:val="20"/>
              </w:rPr>
              <w:t> </w:t>
            </w:r>
          </w:p>
        </w:tc>
        <w:tc>
          <w:tcPr>
            <w:tcW w:w="1667" w:type="dxa"/>
          </w:tcPr>
          <w:p w14:paraId="212BF277" w14:textId="16B953D5" w:rsidR="008A23D3" w:rsidRPr="00B03317" w:rsidRDefault="008A23D3" w:rsidP="00B03317">
            <w:pPr>
              <w:spacing w:line="288" w:lineRule="auto"/>
            </w:pPr>
            <w:r w:rsidRPr="00B03317">
              <w:rPr>
                <w:bCs/>
                <w:szCs w:val="20"/>
              </w:rPr>
              <w:t> </w:t>
            </w:r>
          </w:p>
        </w:tc>
      </w:tr>
      <w:tr w:rsidR="008A23D3" w:rsidRPr="00B03317" w14:paraId="19DCA7E3" w14:textId="77777777" w:rsidTr="00B03317">
        <w:tc>
          <w:tcPr>
            <w:tcW w:w="2660" w:type="dxa"/>
          </w:tcPr>
          <w:p w14:paraId="753F8441" w14:textId="5ED1C301" w:rsidR="008A23D3" w:rsidRPr="00B03317" w:rsidRDefault="008A23D3" w:rsidP="00B03317">
            <w:pPr>
              <w:spacing w:line="288" w:lineRule="auto"/>
            </w:pPr>
            <w:r w:rsidRPr="00B03317">
              <w:rPr>
                <w:bCs/>
                <w:szCs w:val="20"/>
              </w:rPr>
              <w:t>Belgium</w:t>
            </w:r>
          </w:p>
        </w:tc>
        <w:tc>
          <w:tcPr>
            <w:tcW w:w="1842" w:type="dxa"/>
          </w:tcPr>
          <w:p w14:paraId="20C1B7BD" w14:textId="3032F925" w:rsidR="008A23D3" w:rsidRPr="00B03317" w:rsidRDefault="008A23D3" w:rsidP="00E03F33">
            <w:pPr>
              <w:spacing w:line="288" w:lineRule="auto"/>
              <w:jc w:val="left"/>
            </w:pPr>
            <w:r w:rsidRPr="00B03317">
              <w:rPr>
                <w:bCs/>
                <w:szCs w:val="20"/>
              </w:rPr>
              <w:t>3</w:t>
            </w:r>
          </w:p>
        </w:tc>
        <w:tc>
          <w:tcPr>
            <w:tcW w:w="1843" w:type="dxa"/>
          </w:tcPr>
          <w:p w14:paraId="42B28688" w14:textId="2E8CDCFB" w:rsidR="008A23D3" w:rsidRPr="00B03317" w:rsidRDefault="008A23D3" w:rsidP="00E03F33">
            <w:pPr>
              <w:spacing w:line="288" w:lineRule="auto"/>
              <w:jc w:val="left"/>
            </w:pPr>
            <w:r w:rsidRPr="00B03317">
              <w:rPr>
                <w:bCs/>
                <w:szCs w:val="20"/>
              </w:rPr>
              <w:t> </w:t>
            </w:r>
          </w:p>
        </w:tc>
        <w:tc>
          <w:tcPr>
            <w:tcW w:w="1843" w:type="dxa"/>
          </w:tcPr>
          <w:p w14:paraId="55DFE413" w14:textId="6D06492C" w:rsidR="008A23D3" w:rsidRPr="00B03317" w:rsidRDefault="008A23D3" w:rsidP="00B03317">
            <w:pPr>
              <w:spacing w:line="288" w:lineRule="auto"/>
            </w:pPr>
            <w:r w:rsidRPr="00B03317">
              <w:rPr>
                <w:bCs/>
                <w:szCs w:val="20"/>
              </w:rPr>
              <w:t> </w:t>
            </w:r>
          </w:p>
        </w:tc>
        <w:tc>
          <w:tcPr>
            <w:tcW w:w="1667" w:type="dxa"/>
          </w:tcPr>
          <w:p w14:paraId="093D907C" w14:textId="2531FB79" w:rsidR="008A23D3" w:rsidRPr="00B03317" w:rsidRDefault="008A23D3" w:rsidP="00B03317">
            <w:pPr>
              <w:spacing w:line="288" w:lineRule="auto"/>
            </w:pPr>
            <w:r w:rsidRPr="00B03317">
              <w:rPr>
                <w:bCs/>
                <w:szCs w:val="20"/>
              </w:rPr>
              <w:t> </w:t>
            </w:r>
          </w:p>
        </w:tc>
      </w:tr>
      <w:tr w:rsidR="008A23D3" w:rsidRPr="00B03317" w14:paraId="7050EAE5" w14:textId="77777777" w:rsidTr="00B03317">
        <w:tc>
          <w:tcPr>
            <w:tcW w:w="2660" w:type="dxa"/>
          </w:tcPr>
          <w:p w14:paraId="5B744AE5" w14:textId="09890662" w:rsidR="008A23D3" w:rsidRPr="00B03317" w:rsidRDefault="008A23D3" w:rsidP="00B03317">
            <w:pPr>
              <w:spacing w:line="288" w:lineRule="auto"/>
            </w:pPr>
            <w:r w:rsidRPr="00B03317">
              <w:rPr>
                <w:bCs/>
                <w:szCs w:val="20"/>
              </w:rPr>
              <w:t>Croatia</w:t>
            </w:r>
          </w:p>
        </w:tc>
        <w:tc>
          <w:tcPr>
            <w:tcW w:w="1842" w:type="dxa"/>
          </w:tcPr>
          <w:p w14:paraId="176A2D41" w14:textId="68C6A4A2" w:rsidR="008A23D3" w:rsidRPr="00B03317" w:rsidRDefault="008A23D3" w:rsidP="00E03F33">
            <w:pPr>
              <w:spacing w:line="288" w:lineRule="auto"/>
              <w:jc w:val="left"/>
            </w:pPr>
            <w:r w:rsidRPr="00B03317">
              <w:rPr>
                <w:bCs/>
                <w:szCs w:val="20"/>
              </w:rPr>
              <w:t> </w:t>
            </w:r>
          </w:p>
        </w:tc>
        <w:tc>
          <w:tcPr>
            <w:tcW w:w="1843" w:type="dxa"/>
          </w:tcPr>
          <w:p w14:paraId="5F56C5F7" w14:textId="27A6BC2F" w:rsidR="008A23D3" w:rsidRPr="00B03317" w:rsidRDefault="008A23D3" w:rsidP="00E03F33">
            <w:pPr>
              <w:spacing w:line="288" w:lineRule="auto"/>
              <w:jc w:val="left"/>
            </w:pPr>
            <w:r w:rsidRPr="00B03317">
              <w:rPr>
                <w:bCs/>
                <w:szCs w:val="20"/>
              </w:rPr>
              <w:t> </w:t>
            </w:r>
          </w:p>
        </w:tc>
        <w:tc>
          <w:tcPr>
            <w:tcW w:w="1843" w:type="dxa"/>
          </w:tcPr>
          <w:p w14:paraId="1EF58D24" w14:textId="428E2F0A" w:rsidR="008A23D3" w:rsidRPr="00B03317" w:rsidRDefault="008A23D3" w:rsidP="00B03317">
            <w:pPr>
              <w:spacing w:line="288" w:lineRule="auto"/>
            </w:pPr>
            <w:r w:rsidRPr="00B03317">
              <w:rPr>
                <w:bCs/>
                <w:szCs w:val="20"/>
              </w:rPr>
              <w:t> </w:t>
            </w:r>
          </w:p>
        </w:tc>
        <w:tc>
          <w:tcPr>
            <w:tcW w:w="1667" w:type="dxa"/>
          </w:tcPr>
          <w:p w14:paraId="4D3473F2" w14:textId="63AF75E9" w:rsidR="008A23D3" w:rsidRPr="00B03317" w:rsidRDefault="008A23D3" w:rsidP="00B03317">
            <w:pPr>
              <w:spacing w:line="288" w:lineRule="auto"/>
            </w:pPr>
            <w:r w:rsidRPr="00B03317">
              <w:rPr>
                <w:bCs/>
                <w:szCs w:val="20"/>
              </w:rPr>
              <w:t> </w:t>
            </w:r>
          </w:p>
        </w:tc>
      </w:tr>
      <w:tr w:rsidR="008A23D3" w:rsidRPr="00B03317" w14:paraId="0E3657BD" w14:textId="77777777" w:rsidTr="00B03317">
        <w:tc>
          <w:tcPr>
            <w:tcW w:w="2660" w:type="dxa"/>
          </w:tcPr>
          <w:p w14:paraId="64A7560E" w14:textId="5D4B5F55" w:rsidR="008A23D3" w:rsidRPr="00B03317" w:rsidRDefault="008A23D3" w:rsidP="00B03317">
            <w:pPr>
              <w:spacing w:line="288" w:lineRule="auto"/>
            </w:pPr>
            <w:r w:rsidRPr="00B03317">
              <w:rPr>
                <w:bCs/>
                <w:szCs w:val="20"/>
              </w:rPr>
              <w:t>Cyprus</w:t>
            </w:r>
          </w:p>
        </w:tc>
        <w:tc>
          <w:tcPr>
            <w:tcW w:w="1842" w:type="dxa"/>
          </w:tcPr>
          <w:p w14:paraId="029D5229" w14:textId="2F952B1A" w:rsidR="008A23D3" w:rsidRPr="00B03317" w:rsidRDefault="008A23D3" w:rsidP="00E03F33">
            <w:pPr>
              <w:spacing w:line="288" w:lineRule="auto"/>
              <w:jc w:val="left"/>
            </w:pPr>
            <w:r w:rsidRPr="00B03317">
              <w:rPr>
                <w:bCs/>
                <w:szCs w:val="20"/>
              </w:rPr>
              <w:t> </w:t>
            </w:r>
          </w:p>
        </w:tc>
        <w:tc>
          <w:tcPr>
            <w:tcW w:w="1843" w:type="dxa"/>
          </w:tcPr>
          <w:p w14:paraId="68659C73" w14:textId="08A35B84" w:rsidR="008A23D3" w:rsidRPr="00B03317" w:rsidRDefault="008A23D3" w:rsidP="00E03F33">
            <w:pPr>
              <w:spacing w:line="288" w:lineRule="auto"/>
              <w:jc w:val="left"/>
            </w:pPr>
            <w:r w:rsidRPr="00B03317">
              <w:rPr>
                <w:bCs/>
                <w:szCs w:val="20"/>
              </w:rPr>
              <w:t> </w:t>
            </w:r>
          </w:p>
        </w:tc>
        <w:tc>
          <w:tcPr>
            <w:tcW w:w="1843" w:type="dxa"/>
          </w:tcPr>
          <w:p w14:paraId="1D2FD268" w14:textId="7DFA8CF9" w:rsidR="008A23D3" w:rsidRPr="00B03317" w:rsidRDefault="008A23D3" w:rsidP="00B03317">
            <w:pPr>
              <w:spacing w:line="288" w:lineRule="auto"/>
            </w:pPr>
            <w:r w:rsidRPr="00B03317">
              <w:rPr>
                <w:bCs/>
                <w:szCs w:val="20"/>
              </w:rPr>
              <w:t> </w:t>
            </w:r>
          </w:p>
        </w:tc>
        <w:tc>
          <w:tcPr>
            <w:tcW w:w="1667" w:type="dxa"/>
          </w:tcPr>
          <w:p w14:paraId="4EA7961B" w14:textId="0FFF2B3D" w:rsidR="008A23D3" w:rsidRPr="00B03317" w:rsidRDefault="008A23D3" w:rsidP="00B03317">
            <w:pPr>
              <w:spacing w:line="288" w:lineRule="auto"/>
            </w:pPr>
            <w:r w:rsidRPr="00B03317">
              <w:rPr>
                <w:bCs/>
                <w:szCs w:val="20"/>
              </w:rPr>
              <w:t> </w:t>
            </w:r>
          </w:p>
        </w:tc>
      </w:tr>
      <w:tr w:rsidR="008A23D3" w:rsidRPr="00B03317" w14:paraId="7DF6CDEA" w14:textId="77777777" w:rsidTr="00B03317">
        <w:tc>
          <w:tcPr>
            <w:tcW w:w="2660" w:type="dxa"/>
            <w:tcBorders>
              <w:bottom w:val="single" w:sz="4" w:space="0" w:color="D2232A"/>
            </w:tcBorders>
          </w:tcPr>
          <w:p w14:paraId="151F6845" w14:textId="4B2A8386" w:rsidR="008A23D3" w:rsidRPr="00B03317" w:rsidRDefault="008A23D3" w:rsidP="00B03317">
            <w:pPr>
              <w:spacing w:line="288" w:lineRule="auto"/>
            </w:pPr>
            <w:r w:rsidRPr="00B03317">
              <w:rPr>
                <w:bCs/>
                <w:szCs w:val="20"/>
              </w:rPr>
              <w:t>Czech Republic</w:t>
            </w:r>
          </w:p>
        </w:tc>
        <w:tc>
          <w:tcPr>
            <w:tcW w:w="1842" w:type="dxa"/>
            <w:tcBorders>
              <w:bottom w:val="single" w:sz="4" w:space="0" w:color="D2232A"/>
            </w:tcBorders>
          </w:tcPr>
          <w:p w14:paraId="70EFD2B0" w14:textId="390486A5" w:rsidR="008A23D3" w:rsidRPr="00B03317" w:rsidRDefault="008A23D3" w:rsidP="00E03F33">
            <w:pPr>
              <w:spacing w:line="288" w:lineRule="auto"/>
              <w:jc w:val="left"/>
            </w:pPr>
            <w:r w:rsidRPr="00B03317">
              <w:rPr>
                <w:bCs/>
                <w:szCs w:val="20"/>
              </w:rPr>
              <w:t>2</w:t>
            </w:r>
          </w:p>
        </w:tc>
        <w:tc>
          <w:tcPr>
            <w:tcW w:w="1843" w:type="dxa"/>
            <w:tcBorders>
              <w:bottom w:val="single" w:sz="4" w:space="0" w:color="D2232A"/>
            </w:tcBorders>
          </w:tcPr>
          <w:p w14:paraId="3B72AFE9" w14:textId="7DAE2F0B" w:rsidR="008A23D3" w:rsidRPr="00B03317" w:rsidRDefault="008A23D3" w:rsidP="00E03F33">
            <w:pPr>
              <w:spacing w:line="288" w:lineRule="auto"/>
              <w:jc w:val="left"/>
            </w:pPr>
            <w:r w:rsidRPr="00B03317">
              <w:rPr>
                <w:bCs/>
                <w:szCs w:val="20"/>
              </w:rPr>
              <w:t> </w:t>
            </w:r>
          </w:p>
        </w:tc>
        <w:tc>
          <w:tcPr>
            <w:tcW w:w="1843" w:type="dxa"/>
            <w:tcBorders>
              <w:bottom w:val="single" w:sz="4" w:space="0" w:color="D2232A"/>
            </w:tcBorders>
          </w:tcPr>
          <w:p w14:paraId="39D34ECB" w14:textId="1E4FC7A9" w:rsidR="008A23D3" w:rsidRPr="00B03317" w:rsidRDefault="008A23D3" w:rsidP="00B03317">
            <w:pPr>
              <w:spacing w:line="288" w:lineRule="auto"/>
            </w:pPr>
            <w:r w:rsidRPr="00B03317">
              <w:rPr>
                <w:bCs/>
                <w:szCs w:val="20"/>
              </w:rPr>
              <w:t> </w:t>
            </w:r>
          </w:p>
        </w:tc>
        <w:tc>
          <w:tcPr>
            <w:tcW w:w="1667" w:type="dxa"/>
            <w:tcBorders>
              <w:bottom w:val="single" w:sz="4" w:space="0" w:color="D2232A"/>
            </w:tcBorders>
          </w:tcPr>
          <w:p w14:paraId="7A8290B8" w14:textId="75AB723D" w:rsidR="008A23D3" w:rsidRPr="00B03317" w:rsidRDefault="008A23D3" w:rsidP="00B03317">
            <w:pPr>
              <w:spacing w:line="288" w:lineRule="auto"/>
            </w:pPr>
            <w:r w:rsidRPr="00B03317">
              <w:rPr>
                <w:bCs/>
                <w:szCs w:val="20"/>
              </w:rPr>
              <w:t> </w:t>
            </w:r>
          </w:p>
        </w:tc>
      </w:tr>
      <w:tr w:rsidR="007437CB" w:rsidRPr="00B03317" w14:paraId="33ADB00C" w14:textId="77777777" w:rsidTr="00B03317">
        <w:tc>
          <w:tcPr>
            <w:tcW w:w="2660" w:type="dxa"/>
            <w:tcBorders>
              <w:bottom w:val="single" w:sz="4" w:space="0" w:color="D2232A"/>
            </w:tcBorders>
          </w:tcPr>
          <w:p w14:paraId="35A20CA9" w14:textId="2EC34E6D" w:rsidR="007437CB" w:rsidRPr="00B03317" w:rsidRDefault="007437CB" w:rsidP="00B03317">
            <w:pPr>
              <w:spacing w:line="288" w:lineRule="auto"/>
              <w:rPr>
                <w:bCs/>
                <w:szCs w:val="20"/>
              </w:rPr>
            </w:pPr>
            <w:r w:rsidRPr="00B03317">
              <w:rPr>
                <w:bCs/>
                <w:szCs w:val="20"/>
              </w:rPr>
              <w:t>Czech Republic</w:t>
            </w:r>
          </w:p>
        </w:tc>
        <w:tc>
          <w:tcPr>
            <w:tcW w:w="1842" w:type="dxa"/>
            <w:tcBorders>
              <w:bottom w:val="single" w:sz="4" w:space="0" w:color="D2232A"/>
            </w:tcBorders>
          </w:tcPr>
          <w:p w14:paraId="24CC6D4A" w14:textId="15A46D03" w:rsidR="007437CB" w:rsidRPr="00B03317" w:rsidRDefault="007437CB" w:rsidP="00E03F33">
            <w:pPr>
              <w:spacing w:line="288" w:lineRule="auto"/>
              <w:jc w:val="left"/>
              <w:rPr>
                <w:bCs/>
                <w:szCs w:val="20"/>
              </w:rPr>
            </w:pPr>
            <w:r w:rsidRPr="00B03317">
              <w:rPr>
                <w:bCs/>
                <w:szCs w:val="20"/>
              </w:rPr>
              <w:t>5</w:t>
            </w:r>
          </w:p>
        </w:tc>
        <w:tc>
          <w:tcPr>
            <w:tcW w:w="1843" w:type="dxa"/>
            <w:tcBorders>
              <w:bottom w:val="single" w:sz="4" w:space="0" w:color="D2232A"/>
            </w:tcBorders>
          </w:tcPr>
          <w:p w14:paraId="518964B5" w14:textId="5FF6D585"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1EE94FC5" w14:textId="1B6A2975" w:rsidR="007437CB" w:rsidRPr="00B03317" w:rsidRDefault="007437CB" w:rsidP="00B03317">
            <w:pPr>
              <w:spacing w:line="288" w:lineRule="auto"/>
              <w:rPr>
                <w:bCs/>
                <w:szCs w:val="20"/>
              </w:rPr>
            </w:pPr>
            <w:r w:rsidRPr="00B03317">
              <w:rPr>
                <w:bCs/>
                <w:szCs w:val="20"/>
              </w:rPr>
              <w:t> </w:t>
            </w:r>
          </w:p>
        </w:tc>
        <w:tc>
          <w:tcPr>
            <w:tcW w:w="1667" w:type="dxa"/>
            <w:tcBorders>
              <w:bottom w:val="single" w:sz="4" w:space="0" w:color="D2232A"/>
            </w:tcBorders>
          </w:tcPr>
          <w:p w14:paraId="77A5EE23" w14:textId="52C534AF" w:rsidR="007437CB" w:rsidRPr="00B03317" w:rsidRDefault="007437CB" w:rsidP="00B03317">
            <w:pPr>
              <w:spacing w:line="288" w:lineRule="auto"/>
              <w:rPr>
                <w:bCs/>
                <w:szCs w:val="20"/>
              </w:rPr>
            </w:pPr>
            <w:r w:rsidRPr="00B03317">
              <w:rPr>
                <w:bCs/>
                <w:szCs w:val="20"/>
              </w:rPr>
              <w:t> </w:t>
            </w:r>
          </w:p>
        </w:tc>
      </w:tr>
      <w:tr w:rsidR="007437CB" w:rsidRPr="00B03317" w14:paraId="65E815F9" w14:textId="77777777" w:rsidTr="00B03317">
        <w:tc>
          <w:tcPr>
            <w:tcW w:w="2660" w:type="dxa"/>
            <w:tcBorders>
              <w:bottom w:val="single" w:sz="4" w:space="0" w:color="D2232A"/>
            </w:tcBorders>
          </w:tcPr>
          <w:p w14:paraId="04979975" w14:textId="00720827" w:rsidR="007437CB" w:rsidRPr="00B03317" w:rsidRDefault="007437CB" w:rsidP="00B03317">
            <w:pPr>
              <w:spacing w:line="288" w:lineRule="auto"/>
              <w:rPr>
                <w:bCs/>
                <w:szCs w:val="20"/>
              </w:rPr>
            </w:pPr>
            <w:r w:rsidRPr="00B03317">
              <w:rPr>
                <w:bCs/>
                <w:szCs w:val="20"/>
              </w:rPr>
              <w:t>Denmark</w:t>
            </w:r>
          </w:p>
        </w:tc>
        <w:tc>
          <w:tcPr>
            <w:tcW w:w="1842" w:type="dxa"/>
            <w:tcBorders>
              <w:bottom w:val="single" w:sz="4" w:space="0" w:color="D2232A"/>
            </w:tcBorders>
          </w:tcPr>
          <w:p w14:paraId="46E6DDA4" w14:textId="31AF81F5" w:rsidR="007437CB" w:rsidRPr="00B03317" w:rsidRDefault="007437CB" w:rsidP="00E03F33">
            <w:pPr>
              <w:spacing w:line="288" w:lineRule="auto"/>
              <w:jc w:val="left"/>
              <w:rPr>
                <w:bCs/>
                <w:szCs w:val="20"/>
              </w:rPr>
            </w:pPr>
            <w:r w:rsidRPr="00B03317">
              <w:rPr>
                <w:bCs/>
                <w:szCs w:val="20"/>
              </w:rPr>
              <w:t>10</w:t>
            </w:r>
          </w:p>
        </w:tc>
        <w:tc>
          <w:tcPr>
            <w:tcW w:w="1843" w:type="dxa"/>
            <w:tcBorders>
              <w:bottom w:val="single" w:sz="4" w:space="0" w:color="D2232A"/>
            </w:tcBorders>
          </w:tcPr>
          <w:p w14:paraId="21D1C900" w14:textId="351959EA"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818D879" w14:textId="289B370B" w:rsidR="007437CB" w:rsidRPr="00B03317" w:rsidRDefault="007437CB" w:rsidP="00B03317">
            <w:pPr>
              <w:spacing w:line="288" w:lineRule="auto"/>
              <w:rPr>
                <w:bCs/>
                <w:szCs w:val="20"/>
              </w:rPr>
            </w:pPr>
            <w:r w:rsidRPr="00B03317">
              <w:rPr>
                <w:bCs/>
                <w:szCs w:val="20"/>
              </w:rPr>
              <w:t> </w:t>
            </w:r>
          </w:p>
        </w:tc>
        <w:tc>
          <w:tcPr>
            <w:tcW w:w="1667" w:type="dxa"/>
            <w:tcBorders>
              <w:bottom w:val="single" w:sz="4" w:space="0" w:color="D2232A"/>
            </w:tcBorders>
          </w:tcPr>
          <w:p w14:paraId="3C355AC5" w14:textId="659B78B3" w:rsidR="007437CB" w:rsidRPr="00B03317" w:rsidRDefault="007437CB" w:rsidP="00B03317">
            <w:pPr>
              <w:spacing w:line="288" w:lineRule="auto"/>
              <w:rPr>
                <w:bCs/>
                <w:szCs w:val="20"/>
              </w:rPr>
            </w:pPr>
            <w:r w:rsidRPr="00B03317">
              <w:rPr>
                <w:bCs/>
                <w:szCs w:val="20"/>
              </w:rPr>
              <w:t> </w:t>
            </w:r>
          </w:p>
        </w:tc>
      </w:tr>
      <w:tr w:rsidR="007437CB" w:rsidRPr="00B03317" w14:paraId="1FD3B8D6" w14:textId="77777777" w:rsidTr="00B03317">
        <w:tc>
          <w:tcPr>
            <w:tcW w:w="2660" w:type="dxa"/>
            <w:tcBorders>
              <w:bottom w:val="single" w:sz="4" w:space="0" w:color="D2232A"/>
            </w:tcBorders>
          </w:tcPr>
          <w:p w14:paraId="498A552A" w14:textId="1B69A5D3" w:rsidR="007437CB" w:rsidRPr="00B03317" w:rsidRDefault="007437CB" w:rsidP="00B03317">
            <w:pPr>
              <w:spacing w:line="288" w:lineRule="auto"/>
              <w:rPr>
                <w:bCs/>
                <w:szCs w:val="20"/>
              </w:rPr>
            </w:pPr>
            <w:r w:rsidRPr="00B03317">
              <w:rPr>
                <w:bCs/>
                <w:szCs w:val="20"/>
              </w:rPr>
              <w:t>Estonia</w:t>
            </w:r>
          </w:p>
        </w:tc>
        <w:tc>
          <w:tcPr>
            <w:tcW w:w="1842" w:type="dxa"/>
            <w:tcBorders>
              <w:bottom w:val="single" w:sz="4" w:space="0" w:color="D2232A"/>
            </w:tcBorders>
          </w:tcPr>
          <w:p w14:paraId="5AF1F6CF" w14:textId="3F0B46BA" w:rsidR="007437CB" w:rsidRPr="00B03317" w:rsidRDefault="007437CB" w:rsidP="00E03F33">
            <w:pPr>
              <w:spacing w:line="288" w:lineRule="auto"/>
              <w:jc w:val="left"/>
              <w:rPr>
                <w:bCs/>
                <w:szCs w:val="20"/>
              </w:rPr>
            </w:pPr>
            <w:r w:rsidRPr="00B03317">
              <w:rPr>
                <w:bCs/>
                <w:szCs w:val="20"/>
              </w:rPr>
              <w:t>5</w:t>
            </w:r>
          </w:p>
        </w:tc>
        <w:tc>
          <w:tcPr>
            <w:tcW w:w="1843" w:type="dxa"/>
            <w:tcBorders>
              <w:bottom w:val="single" w:sz="4" w:space="0" w:color="D2232A"/>
            </w:tcBorders>
          </w:tcPr>
          <w:p w14:paraId="0F965924" w14:textId="2EA51474"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15E669CF" w14:textId="0E0E798A" w:rsidR="007437CB" w:rsidRPr="00B03317" w:rsidRDefault="007437CB" w:rsidP="00B03317">
            <w:pPr>
              <w:spacing w:line="288" w:lineRule="auto"/>
              <w:rPr>
                <w:bCs/>
                <w:szCs w:val="20"/>
              </w:rPr>
            </w:pPr>
            <w:r w:rsidRPr="00B03317">
              <w:rPr>
                <w:bCs/>
                <w:szCs w:val="20"/>
              </w:rPr>
              <w:t> </w:t>
            </w:r>
          </w:p>
        </w:tc>
        <w:tc>
          <w:tcPr>
            <w:tcW w:w="1667" w:type="dxa"/>
            <w:tcBorders>
              <w:bottom w:val="single" w:sz="4" w:space="0" w:color="D2232A"/>
            </w:tcBorders>
          </w:tcPr>
          <w:p w14:paraId="4375F8B9" w14:textId="5C595CFA" w:rsidR="007437CB" w:rsidRPr="00B03317" w:rsidRDefault="007437CB" w:rsidP="00B03317">
            <w:pPr>
              <w:spacing w:line="288" w:lineRule="auto"/>
              <w:rPr>
                <w:bCs/>
                <w:szCs w:val="20"/>
              </w:rPr>
            </w:pPr>
            <w:r w:rsidRPr="00B03317">
              <w:rPr>
                <w:bCs/>
                <w:szCs w:val="20"/>
              </w:rPr>
              <w:t> </w:t>
            </w:r>
          </w:p>
        </w:tc>
      </w:tr>
      <w:tr w:rsidR="007437CB" w:rsidRPr="00B03317" w14:paraId="5DC084F4" w14:textId="77777777" w:rsidTr="00B03317">
        <w:tc>
          <w:tcPr>
            <w:tcW w:w="2660" w:type="dxa"/>
            <w:tcBorders>
              <w:bottom w:val="single" w:sz="4" w:space="0" w:color="D2232A"/>
            </w:tcBorders>
          </w:tcPr>
          <w:p w14:paraId="668EF9C1" w14:textId="6B50C559" w:rsidR="007437CB" w:rsidRPr="00B03317" w:rsidRDefault="007437CB" w:rsidP="00B03317">
            <w:pPr>
              <w:spacing w:line="288" w:lineRule="auto"/>
              <w:rPr>
                <w:bCs/>
                <w:szCs w:val="20"/>
              </w:rPr>
            </w:pPr>
            <w:r w:rsidRPr="00B03317">
              <w:rPr>
                <w:bCs/>
                <w:szCs w:val="20"/>
              </w:rPr>
              <w:t>Finland</w:t>
            </w:r>
          </w:p>
        </w:tc>
        <w:tc>
          <w:tcPr>
            <w:tcW w:w="1842" w:type="dxa"/>
            <w:tcBorders>
              <w:bottom w:val="single" w:sz="4" w:space="0" w:color="D2232A"/>
            </w:tcBorders>
          </w:tcPr>
          <w:p w14:paraId="16105661" w14:textId="14AFE211"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BCE84FC" w14:textId="3A806E08"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CD05E70" w14:textId="6C0A0A29" w:rsidR="007437CB" w:rsidRPr="00B03317" w:rsidRDefault="007437CB" w:rsidP="00B03317">
            <w:pPr>
              <w:spacing w:line="288" w:lineRule="auto"/>
              <w:rPr>
                <w:bCs/>
                <w:szCs w:val="20"/>
              </w:rPr>
            </w:pPr>
            <w:r w:rsidRPr="00B03317">
              <w:rPr>
                <w:bCs/>
                <w:szCs w:val="20"/>
              </w:rPr>
              <w:t> </w:t>
            </w:r>
          </w:p>
        </w:tc>
        <w:tc>
          <w:tcPr>
            <w:tcW w:w="1667" w:type="dxa"/>
            <w:tcBorders>
              <w:bottom w:val="single" w:sz="4" w:space="0" w:color="D2232A"/>
            </w:tcBorders>
          </w:tcPr>
          <w:p w14:paraId="30C3AC94" w14:textId="5834BE41" w:rsidR="007437CB" w:rsidRPr="00B03317" w:rsidRDefault="007437CB" w:rsidP="00B03317">
            <w:pPr>
              <w:spacing w:line="288" w:lineRule="auto"/>
              <w:rPr>
                <w:bCs/>
                <w:szCs w:val="20"/>
              </w:rPr>
            </w:pPr>
            <w:r w:rsidRPr="00B03317">
              <w:rPr>
                <w:bCs/>
                <w:szCs w:val="20"/>
              </w:rPr>
              <w:t> </w:t>
            </w:r>
          </w:p>
        </w:tc>
      </w:tr>
      <w:tr w:rsidR="007437CB" w:rsidRPr="00B03317" w14:paraId="0A1F1423" w14:textId="77777777" w:rsidTr="00B03317">
        <w:tc>
          <w:tcPr>
            <w:tcW w:w="2660" w:type="dxa"/>
            <w:tcBorders>
              <w:bottom w:val="single" w:sz="4" w:space="0" w:color="D2232A"/>
            </w:tcBorders>
          </w:tcPr>
          <w:p w14:paraId="506D5FFD" w14:textId="7A73AB16" w:rsidR="007437CB" w:rsidRPr="00B03317" w:rsidRDefault="007437CB" w:rsidP="00B03317">
            <w:pPr>
              <w:spacing w:line="288" w:lineRule="auto"/>
              <w:rPr>
                <w:bCs/>
                <w:szCs w:val="20"/>
              </w:rPr>
            </w:pPr>
            <w:r w:rsidRPr="00B03317">
              <w:rPr>
                <w:bCs/>
                <w:szCs w:val="20"/>
              </w:rPr>
              <w:t>France</w:t>
            </w:r>
          </w:p>
        </w:tc>
        <w:tc>
          <w:tcPr>
            <w:tcW w:w="1842" w:type="dxa"/>
            <w:tcBorders>
              <w:bottom w:val="single" w:sz="4" w:space="0" w:color="D2232A"/>
            </w:tcBorders>
          </w:tcPr>
          <w:p w14:paraId="0F083FC9" w14:textId="42776546"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4A83B173" w14:textId="7975190D" w:rsidR="007437CB" w:rsidRPr="00B03317" w:rsidRDefault="007437CB"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93B61CB" w14:textId="1C4EF3C6" w:rsidR="007437CB" w:rsidRPr="00B03317" w:rsidRDefault="007437CB" w:rsidP="00B03317">
            <w:pPr>
              <w:spacing w:line="288" w:lineRule="auto"/>
              <w:rPr>
                <w:bCs/>
                <w:szCs w:val="20"/>
              </w:rPr>
            </w:pPr>
            <w:r w:rsidRPr="00B03317">
              <w:rPr>
                <w:bCs/>
                <w:szCs w:val="20"/>
              </w:rPr>
              <w:t> </w:t>
            </w:r>
          </w:p>
        </w:tc>
        <w:tc>
          <w:tcPr>
            <w:tcW w:w="1667" w:type="dxa"/>
            <w:tcBorders>
              <w:bottom w:val="single" w:sz="4" w:space="0" w:color="D2232A"/>
            </w:tcBorders>
          </w:tcPr>
          <w:p w14:paraId="36237A7E" w14:textId="1BEAA3B6" w:rsidR="007437CB" w:rsidRPr="00B03317" w:rsidRDefault="007437CB" w:rsidP="00B03317">
            <w:pPr>
              <w:spacing w:line="288" w:lineRule="auto"/>
              <w:rPr>
                <w:bCs/>
                <w:szCs w:val="20"/>
              </w:rPr>
            </w:pPr>
            <w:r w:rsidRPr="00B03317">
              <w:rPr>
                <w:bCs/>
                <w:szCs w:val="20"/>
              </w:rPr>
              <w:t> </w:t>
            </w:r>
          </w:p>
        </w:tc>
      </w:tr>
      <w:tr w:rsidR="004F4E49" w:rsidRPr="00B03317" w14:paraId="0AA47DD9" w14:textId="77777777" w:rsidTr="00B03317">
        <w:tc>
          <w:tcPr>
            <w:tcW w:w="2660" w:type="dxa"/>
            <w:tcBorders>
              <w:bottom w:val="single" w:sz="4" w:space="0" w:color="D2232A"/>
            </w:tcBorders>
          </w:tcPr>
          <w:p w14:paraId="3D79C8A5" w14:textId="5F923F55" w:rsidR="004F4E49" w:rsidRPr="00B03317" w:rsidRDefault="004F4E49" w:rsidP="00B03317">
            <w:pPr>
              <w:spacing w:line="288" w:lineRule="auto"/>
              <w:rPr>
                <w:bCs/>
                <w:szCs w:val="20"/>
              </w:rPr>
            </w:pPr>
            <w:r w:rsidRPr="00B03317">
              <w:rPr>
                <w:bCs/>
                <w:szCs w:val="20"/>
              </w:rPr>
              <w:t>Germany</w:t>
            </w:r>
          </w:p>
        </w:tc>
        <w:tc>
          <w:tcPr>
            <w:tcW w:w="1842" w:type="dxa"/>
            <w:tcBorders>
              <w:bottom w:val="single" w:sz="4" w:space="0" w:color="D2232A"/>
            </w:tcBorders>
          </w:tcPr>
          <w:p w14:paraId="04134527" w14:textId="08948530"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72508929" w14:textId="44C625BB"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16AAD93E" w14:textId="00A23F9E"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335CD001" w14:textId="6B6F4B37" w:rsidR="004F4E49" w:rsidRPr="00B03317" w:rsidRDefault="004F4E49" w:rsidP="00B03317">
            <w:pPr>
              <w:spacing w:line="288" w:lineRule="auto"/>
              <w:rPr>
                <w:bCs/>
                <w:szCs w:val="20"/>
              </w:rPr>
            </w:pPr>
            <w:r w:rsidRPr="00B03317">
              <w:rPr>
                <w:bCs/>
                <w:szCs w:val="20"/>
              </w:rPr>
              <w:t> </w:t>
            </w:r>
          </w:p>
        </w:tc>
      </w:tr>
      <w:tr w:rsidR="004F4E49" w:rsidRPr="00B03317" w14:paraId="02E67134" w14:textId="77777777" w:rsidTr="00B03317">
        <w:tc>
          <w:tcPr>
            <w:tcW w:w="2660" w:type="dxa"/>
            <w:tcBorders>
              <w:bottom w:val="single" w:sz="4" w:space="0" w:color="D2232A"/>
            </w:tcBorders>
          </w:tcPr>
          <w:p w14:paraId="20FF3AC2" w14:textId="27A56D60" w:rsidR="004F4E49" w:rsidRPr="00B03317" w:rsidRDefault="004F4E49" w:rsidP="00B03317">
            <w:pPr>
              <w:spacing w:line="288" w:lineRule="auto"/>
              <w:rPr>
                <w:bCs/>
                <w:szCs w:val="20"/>
              </w:rPr>
            </w:pPr>
            <w:r w:rsidRPr="00B03317">
              <w:rPr>
                <w:bCs/>
                <w:szCs w:val="20"/>
              </w:rPr>
              <w:t>Iceland</w:t>
            </w:r>
          </w:p>
        </w:tc>
        <w:tc>
          <w:tcPr>
            <w:tcW w:w="1842" w:type="dxa"/>
            <w:tcBorders>
              <w:bottom w:val="single" w:sz="4" w:space="0" w:color="D2232A"/>
            </w:tcBorders>
          </w:tcPr>
          <w:p w14:paraId="7A7DEC54" w14:textId="1061CC93" w:rsidR="004F4E49" w:rsidRPr="00B03317" w:rsidRDefault="004F4E49" w:rsidP="00E03F33">
            <w:pPr>
              <w:spacing w:line="288" w:lineRule="auto"/>
              <w:jc w:val="left"/>
              <w:rPr>
                <w:bCs/>
                <w:szCs w:val="20"/>
              </w:rPr>
            </w:pPr>
            <w:r w:rsidRPr="00B03317">
              <w:rPr>
                <w:bCs/>
                <w:szCs w:val="20"/>
              </w:rPr>
              <w:t>2.5</w:t>
            </w:r>
          </w:p>
        </w:tc>
        <w:tc>
          <w:tcPr>
            <w:tcW w:w="1843" w:type="dxa"/>
            <w:tcBorders>
              <w:bottom w:val="single" w:sz="4" w:space="0" w:color="D2232A"/>
            </w:tcBorders>
          </w:tcPr>
          <w:p w14:paraId="4BE05A23" w14:textId="12F1EEEF"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78EEC1DC" w14:textId="6667FDE5"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7A900A42" w14:textId="3E842770" w:rsidR="004F4E49" w:rsidRPr="00B03317" w:rsidRDefault="004F4E49" w:rsidP="00B03317">
            <w:pPr>
              <w:spacing w:line="288" w:lineRule="auto"/>
              <w:rPr>
                <w:bCs/>
                <w:szCs w:val="20"/>
              </w:rPr>
            </w:pPr>
            <w:r w:rsidRPr="00B03317">
              <w:rPr>
                <w:bCs/>
                <w:szCs w:val="20"/>
              </w:rPr>
              <w:t> </w:t>
            </w:r>
          </w:p>
        </w:tc>
      </w:tr>
      <w:tr w:rsidR="004F4E49" w:rsidRPr="00B03317" w14:paraId="3FDBEFCB" w14:textId="77777777" w:rsidTr="00B03317">
        <w:tc>
          <w:tcPr>
            <w:tcW w:w="2660" w:type="dxa"/>
            <w:tcBorders>
              <w:bottom w:val="single" w:sz="4" w:space="0" w:color="D2232A"/>
            </w:tcBorders>
          </w:tcPr>
          <w:p w14:paraId="6A5F2355" w14:textId="6EE9C715" w:rsidR="004F4E49" w:rsidRPr="00B03317" w:rsidRDefault="004F4E49" w:rsidP="00B03317">
            <w:pPr>
              <w:spacing w:line="288" w:lineRule="auto"/>
              <w:rPr>
                <w:bCs/>
                <w:szCs w:val="20"/>
              </w:rPr>
            </w:pPr>
            <w:r w:rsidRPr="00B03317">
              <w:rPr>
                <w:bCs/>
                <w:szCs w:val="20"/>
              </w:rPr>
              <w:t>Iceland</w:t>
            </w:r>
          </w:p>
        </w:tc>
        <w:tc>
          <w:tcPr>
            <w:tcW w:w="1842" w:type="dxa"/>
            <w:tcBorders>
              <w:bottom w:val="single" w:sz="4" w:space="0" w:color="D2232A"/>
            </w:tcBorders>
          </w:tcPr>
          <w:p w14:paraId="5EDB66AB" w14:textId="28D394C6" w:rsidR="004F4E49" w:rsidRPr="00B03317" w:rsidRDefault="00E03F33" w:rsidP="00E03F33">
            <w:pPr>
              <w:spacing w:line="288" w:lineRule="auto"/>
              <w:jc w:val="left"/>
              <w:rPr>
                <w:bCs/>
                <w:szCs w:val="20"/>
              </w:rPr>
            </w:pPr>
            <w:r>
              <w:rPr>
                <w:bCs/>
                <w:szCs w:val="20"/>
              </w:rPr>
              <w:t>7.</w:t>
            </w:r>
            <w:r w:rsidR="004F4E49" w:rsidRPr="00B03317">
              <w:rPr>
                <w:bCs/>
                <w:szCs w:val="20"/>
              </w:rPr>
              <w:t>5</w:t>
            </w:r>
          </w:p>
        </w:tc>
        <w:tc>
          <w:tcPr>
            <w:tcW w:w="1843" w:type="dxa"/>
            <w:tcBorders>
              <w:bottom w:val="single" w:sz="4" w:space="0" w:color="D2232A"/>
            </w:tcBorders>
          </w:tcPr>
          <w:p w14:paraId="21FE9274" w14:textId="77350445"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E4527EF" w14:textId="47F1C5CC"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7E19D3B6" w14:textId="213E1155" w:rsidR="004F4E49" w:rsidRPr="00B03317" w:rsidRDefault="004F4E49" w:rsidP="00B03317">
            <w:pPr>
              <w:spacing w:line="288" w:lineRule="auto"/>
              <w:rPr>
                <w:bCs/>
                <w:szCs w:val="20"/>
              </w:rPr>
            </w:pPr>
            <w:r w:rsidRPr="00B03317">
              <w:rPr>
                <w:bCs/>
                <w:szCs w:val="20"/>
              </w:rPr>
              <w:t> </w:t>
            </w:r>
          </w:p>
        </w:tc>
      </w:tr>
      <w:tr w:rsidR="004F4E49" w:rsidRPr="00B03317" w14:paraId="3441735A" w14:textId="77777777" w:rsidTr="00B03317">
        <w:tc>
          <w:tcPr>
            <w:tcW w:w="2660" w:type="dxa"/>
            <w:tcBorders>
              <w:bottom w:val="single" w:sz="4" w:space="0" w:color="D2232A"/>
            </w:tcBorders>
          </w:tcPr>
          <w:p w14:paraId="2125225C" w14:textId="652BA4C5" w:rsidR="004F4E49" w:rsidRPr="00B03317" w:rsidRDefault="004F4E49" w:rsidP="00B03317">
            <w:pPr>
              <w:spacing w:line="288" w:lineRule="auto"/>
              <w:rPr>
                <w:bCs/>
                <w:szCs w:val="20"/>
              </w:rPr>
            </w:pPr>
            <w:r w:rsidRPr="00B03317">
              <w:rPr>
                <w:bCs/>
                <w:szCs w:val="20"/>
              </w:rPr>
              <w:t>Ireland</w:t>
            </w:r>
          </w:p>
        </w:tc>
        <w:tc>
          <w:tcPr>
            <w:tcW w:w="1842" w:type="dxa"/>
            <w:tcBorders>
              <w:bottom w:val="single" w:sz="4" w:space="0" w:color="D2232A"/>
            </w:tcBorders>
          </w:tcPr>
          <w:p w14:paraId="28A3DB8B" w14:textId="565D10ED"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12A3F36" w14:textId="4B5F3B80"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CC7BAAE" w14:textId="1F7A6A74"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55518AAA" w14:textId="3652AC86" w:rsidR="004F4E49" w:rsidRPr="00B03317" w:rsidRDefault="004F4E49" w:rsidP="00B03317">
            <w:pPr>
              <w:spacing w:line="288" w:lineRule="auto"/>
              <w:rPr>
                <w:bCs/>
                <w:szCs w:val="20"/>
              </w:rPr>
            </w:pPr>
            <w:r w:rsidRPr="00B03317">
              <w:rPr>
                <w:bCs/>
                <w:szCs w:val="20"/>
              </w:rPr>
              <w:t> </w:t>
            </w:r>
          </w:p>
        </w:tc>
      </w:tr>
      <w:tr w:rsidR="004F4E49" w:rsidRPr="00B03317" w14:paraId="18E51CE5" w14:textId="77777777" w:rsidTr="00B03317">
        <w:tc>
          <w:tcPr>
            <w:tcW w:w="2660" w:type="dxa"/>
            <w:tcBorders>
              <w:bottom w:val="single" w:sz="4" w:space="0" w:color="D2232A"/>
            </w:tcBorders>
          </w:tcPr>
          <w:p w14:paraId="6BE5616A" w14:textId="1CB155FE" w:rsidR="004F4E49" w:rsidRPr="00B03317" w:rsidRDefault="004F4E49" w:rsidP="00B03317">
            <w:pPr>
              <w:spacing w:line="288" w:lineRule="auto"/>
              <w:rPr>
                <w:bCs/>
                <w:szCs w:val="20"/>
              </w:rPr>
            </w:pPr>
            <w:r w:rsidRPr="00B03317">
              <w:rPr>
                <w:bCs/>
                <w:szCs w:val="20"/>
              </w:rPr>
              <w:t>Italy</w:t>
            </w:r>
          </w:p>
        </w:tc>
        <w:tc>
          <w:tcPr>
            <w:tcW w:w="1842" w:type="dxa"/>
            <w:tcBorders>
              <w:bottom w:val="single" w:sz="4" w:space="0" w:color="D2232A"/>
            </w:tcBorders>
          </w:tcPr>
          <w:p w14:paraId="59D71EBC" w14:textId="5A3CA56C" w:rsidR="004F4E49" w:rsidRPr="00B03317" w:rsidRDefault="004F4E49" w:rsidP="00E03F33">
            <w:pPr>
              <w:spacing w:line="288" w:lineRule="auto"/>
              <w:jc w:val="left"/>
              <w:rPr>
                <w:bCs/>
                <w:szCs w:val="20"/>
              </w:rPr>
            </w:pPr>
            <w:r w:rsidRPr="00B03317">
              <w:rPr>
                <w:bCs/>
                <w:szCs w:val="20"/>
              </w:rPr>
              <w:t>2</w:t>
            </w:r>
          </w:p>
        </w:tc>
        <w:tc>
          <w:tcPr>
            <w:tcW w:w="1843" w:type="dxa"/>
            <w:tcBorders>
              <w:bottom w:val="single" w:sz="4" w:space="0" w:color="D2232A"/>
            </w:tcBorders>
          </w:tcPr>
          <w:p w14:paraId="2CC2FC9F" w14:textId="63A30A42"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4F622FEF" w14:textId="00CD60A5"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04D5CB4E" w14:textId="6201452C" w:rsidR="004F4E49" w:rsidRPr="00B03317" w:rsidRDefault="004F4E49" w:rsidP="00B03317">
            <w:pPr>
              <w:spacing w:line="288" w:lineRule="auto"/>
              <w:rPr>
                <w:bCs/>
                <w:szCs w:val="20"/>
              </w:rPr>
            </w:pPr>
            <w:r w:rsidRPr="00B03317">
              <w:rPr>
                <w:bCs/>
                <w:szCs w:val="20"/>
              </w:rPr>
              <w:t> </w:t>
            </w:r>
          </w:p>
        </w:tc>
      </w:tr>
      <w:tr w:rsidR="004F4E49" w:rsidRPr="00B03317" w14:paraId="544503F6" w14:textId="77777777" w:rsidTr="00B03317">
        <w:tc>
          <w:tcPr>
            <w:tcW w:w="2660" w:type="dxa"/>
            <w:tcBorders>
              <w:bottom w:val="single" w:sz="4" w:space="0" w:color="D2232A"/>
            </w:tcBorders>
          </w:tcPr>
          <w:p w14:paraId="2CF7D99D" w14:textId="65C7A1C5" w:rsidR="004F4E49" w:rsidRPr="00B03317" w:rsidRDefault="004F4E49" w:rsidP="00B03317">
            <w:pPr>
              <w:spacing w:line="288" w:lineRule="auto"/>
              <w:rPr>
                <w:bCs/>
                <w:szCs w:val="20"/>
              </w:rPr>
            </w:pPr>
            <w:r w:rsidRPr="00B03317">
              <w:rPr>
                <w:bCs/>
                <w:szCs w:val="20"/>
              </w:rPr>
              <w:t>Latvia</w:t>
            </w:r>
          </w:p>
        </w:tc>
        <w:tc>
          <w:tcPr>
            <w:tcW w:w="1842" w:type="dxa"/>
            <w:tcBorders>
              <w:bottom w:val="single" w:sz="4" w:space="0" w:color="D2232A"/>
            </w:tcBorders>
          </w:tcPr>
          <w:p w14:paraId="3B6420D2" w14:textId="3695E061"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B4BE864" w14:textId="2ECDAC9A"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7A1EFE78" w14:textId="23634EBD"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12154000" w14:textId="33D06461" w:rsidR="004F4E49" w:rsidRPr="00B03317" w:rsidRDefault="004F4E49" w:rsidP="00B03317">
            <w:pPr>
              <w:spacing w:line="288" w:lineRule="auto"/>
              <w:rPr>
                <w:bCs/>
                <w:szCs w:val="20"/>
              </w:rPr>
            </w:pPr>
            <w:r w:rsidRPr="00B03317">
              <w:rPr>
                <w:bCs/>
                <w:szCs w:val="20"/>
              </w:rPr>
              <w:t> </w:t>
            </w:r>
          </w:p>
        </w:tc>
      </w:tr>
      <w:tr w:rsidR="004F4E49" w:rsidRPr="00B03317" w14:paraId="7F28D0B2" w14:textId="77777777" w:rsidTr="00B03317">
        <w:tc>
          <w:tcPr>
            <w:tcW w:w="2660" w:type="dxa"/>
            <w:tcBorders>
              <w:bottom w:val="single" w:sz="4" w:space="0" w:color="D2232A"/>
            </w:tcBorders>
          </w:tcPr>
          <w:p w14:paraId="3F661493" w14:textId="5CA7AE29" w:rsidR="004F4E49" w:rsidRPr="00B03317" w:rsidRDefault="004F4E49" w:rsidP="00B03317">
            <w:pPr>
              <w:spacing w:line="288" w:lineRule="auto"/>
              <w:rPr>
                <w:bCs/>
                <w:szCs w:val="20"/>
              </w:rPr>
            </w:pPr>
            <w:r w:rsidRPr="00B03317">
              <w:rPr>
                <w:bCs/>
                <w:szCs w:val="20"/>
              </w:rPr>
              <w:t>Liechtenstein</w:t>
            </w:r>
          </w:p>
        </w:tc>
        <w:tc>
          <w:tcPr>
            <w:tcW w:w="1842" w:type="dxa"/>
            <w:tcBorders>
              <w:bottom w:val="single" w:sz="4" w:space="0" w:color="D2232A"/>
            </w:tcBorders>
          </w:tcPr>
          <w:p w14:paraId="4A302072" w14:textId="27D13B54"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3599579" w14:textId="20DDD697"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EC8178E" w14:textId="797E26DC"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D3C58D6" w14:textId="77A5B51D" w:rsidR="004F4E49" w:rsidRPr="00B03317" w:rsidRDefault="004F4E49" w:rsidP="00B03317">
            <w:pPr>
              <w:spacing w:line="288" w:lineRule="auto"/>
              <w:rPr>
                <w:bCs/>
                <w:szCs w:val="20"/>
              </w:rPr>
            </w:pPr>
            <w:r w:rsidRPr="00B03317">
              <w:rPr>
                <w:bCs/>
                <w:szCs w:val="20"/>
              </w:rPr>
              <w:t> </w:t>
            </w:r>
          </w:p>
        </w:tc>
      </w:tr>
      <w:tr w:rsidR="004F4E49" w:rsidRPr="00B03317" w14:paraId="72BEC064" w14:textId="77777777" w:rsidTr="00B03317">
        <w:tc>
          <w:tcPr>
            <w:tcW w:w="2660" w:type="dxa"/>
            <w:tcBorders>
              <w:bottom w:val="single" w:sz="4" w:space="0" w:color="D2232A"/>
            </w:tcBorders>
          </w:tcPr>
          <w:p w14:paraId="67FA8AB8" w14:textId="01D44E65" w:rsidR="004F4E49" w:rsidRPr="00B03317" w:rsidRDefault="004F4E49" w:rsidP="00B03317">
            <w:pPr>
              <w:spacing w:line="288" w:lineRule="auto"/>
              <w:rPr>
                <w:bCs/>
                <w:szCs w:val="20"/>
              </w:rPr>
            </w:pPr>
            <w:r w:rsidRPr="00B03317">
              <w:rPr>
                <w:bCs/>
                <w:szCs w:val="20"/>
              </w:rPr>
              <w:t>Lithuania</w:t>
            </w:r>
          </w:p>
        </w:tc>
        <w:tc>
          <w:tcPr>
            <w:tcW w:w="1842" w:type="dxa"/>
            <w:tcBorders>
              <w:bottom w:val="single" w:sz="4" w:space="0" w:color="D2232A"/>
            </w:tcBorders>
          </w:tcPr>
          <w:p w14:paraId="11A8AE88" w14:textId="48D0196F" w:rsidR="004F4E49" w:rsidRPr="00B03317" w:rsidRDefault="004F4E49" w:rsidP="00E03F33">
            <w:pPr>
              <w:spacing w:line="288" w:lineRule="auto"/>
              <w:jc w:val="left"/>
              <w:rPr>
                <w:bCs/>
                <w:szCs w:val="20"/>
              </w:rPr>
            </w:pPr>
            <w:r w:rsidRPr="00B03317">
              <w:rPr>
                <w:bCs/>
                <w:szCs w:val="20"/>
              </w:rPr>
              <w:t>2</w:t>
            </w:r>
          </w:p>
        </w:tc>
        <w:tc>
          <w:tcPr>
            <w:tcW w:w="1843" w:type="dxa"/>
            <w:tcBorders>
              <w:bottom w:val="single" w:sz="4" w:space="0" w:color="D2232A"/>
            </w:tcBorders>
          </w:tcPr>
          <w:p w14:paraId="0F3C4A49" w14:textId="726C9FA0"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16FA92D0" w14:textId="4C34A7F9"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5DEE332" w14:textId="1B1CD633" w:rsidR="004F4E49" w:rsidRPr="00B03317" w:rsidRDefault="004F4E49" w:rsidP="00B03317">
            <w:pPr>
              <w:spacing w:line="288" w:lineRule="auto"/>
              <w:rPr>
                <w:bCs/>
                <w:szCs w:val="20"/>
              </w:rPr>
            </w:pPr>
            <w:r w:rsidRPr="00B03317">
              <w:rPr>
                <w:bCs/>
                <w:szCs w:val="20"/>
              </w:rPr>
              <w:t> </w:t>
            </w:r>
          </w:p>
        </w:tc>
      </w:tr>
      <w:tr w:rsidR="004F4E49" w:rsidRPr="00B03317" w14:paraId="5C5B7928" w14:textId="77777777" w:rsidTr="00B03317">
        <w:tc>
          <w:tcPr>
            <w:tcW w:w="2660" w:type="dxa"/>
            <w:tcBorders>
              <w:bottom w:val="single" w:sz="4" w:space="0" w:color="D2232A"/>
            </w:tcBorders>
          </w:tcPr>
          <w:p w14:paraId="58919BAC" w14:textId="3C5214BB" w:rsidR="004F4E49" w:rsidRPr="00B03317" w:rsidRDefault="004F4E49" w:rsidP="00B03317">
            <w:pPr>
              <w:spacing w:line="288" w:lineRule="auto"/>
              <w:rPr>
                <w:bCs/>
                <w:szCs w:val="20"/>
              </w:rPr>
            </w:pPr>
            <w:r w:rsidRPr="00B03317">
              <w:rPr>
                <w:bCs/>
                <w:szCs w:val="20"/>
              </w:rPr>
              <w:t>Lithuania</w:t>
            </w:r>
          </w:p>
        </w:tc>
        <w:tc>
          <w:tcPr>
            <w:tcW w:w="1842" w:type="dxa"/>
            <w:tcBorders>
              <w:bottom w:val="single" w:sz="4" w:space="0" w:color="D2232A"/>
            </w:tcBorders>
          </w:tcPr>
          <w:p w14:paraId="650E05CD" w14:textId="33F2183C" w:rsidR="004F4E49" w:rsidRPr="00B03317" w:rsidRDefault="004F4E49" w:rsidP="00E03F33">
            <w:pPr>
              <w:spacing w:line="288" w:lineRule="auto"/>
              <w:jc w:val="left"/>
              <w:rPr>
                <w:bCs/>
                <w:szCs w:val="20"/>
              </w:rPr>
            </w:pPr>
            <w:r w:rsidRPr="00B03317">
              <w:rPr>
                <w:bCs/>
                <w:szCs w:val="20"/>
              </w:rPr>
              <w:t>4</w:t>
            </w:r>
          </w:p>
        </w:tc>
        <w:tc>
          <w:tcPr>
            <w:tcW w:w="1843" w:type="dxa"/>
            <w:tcBorders>
              <w:bottom w:val="single" w:sz="4" w:space="0" w:color="D2232A"/>
            </w:tcBorders>
          </w:tcPr>
          <w:p w14:paraId="66016E06" w14:textId="69988884"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5FE6D33D" w14:textId="1BBA1E2D"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3542BD0D" w14:textId="4E245F3E" w:rsidR="004F4E49" w:rsidRPr="00B03317" w:rsidRDefault="004F4E49" w:rsidP="00B03317">
            <w:pPr>
              <w:spacing w:line="288" w:lineRule="auto"/>
              <w:rPr>
                <w:bCs/>
                <w:szCs w:val="20"/>
              </w:rPr>
            </w:pPr>
            <w:r w:rsidRPr="00B03317">
              <w:rPr>
                <w:bCs/>
                <w:szCs w:val="20"/>
              </w:rPr>
              <w:t> </w:t>
            </w:r>
          </w:p>
        </w:tc>
      </w:tr>
      <w:tr w:rsidR="004F4E49" w:rsidRPr="00B03317" w14:paraId="5928E1BE" w14:textId="77777777" w:rsidTr="00B03317">
        <w:tc>
          <w:tcPr>
            <w:tcW w:w="2660" w:type="dxa"/>
            <w:tcBorders>
              <w:bottom w:val="single" w:sz="4" w:space="0" w:color="D2232A"/>
            </w:tcBorders>
          </w:tcPr>
          <w:p w14:paraId="18CA051E" w14:textId="64669E85" w:rsidR="004F4E49" w:rsidRPr="00B03317" w:rsidRDefault="004F4E49" w:rsidP="00B03317">
            <w:pPr>
              <w:spacing w:line="288" w:lineRule="auto"/>
              <w:rPr>
                <w:bCs/>
                <w:szCs w:val="20"/>
              </w:rPr>
            </w:pPr>
            <w:r w:rsidRPr="00B03317">
              <w:rPr>
                <w:bCs/>
                <w:szCs w:val="20"/>
              </w:rPr>
              <w:t>Luxembourg</w:t>
            </w:r>
          </w:p>
        </w:tc>
        <w:tc>
          <w:tcPr>
            <w:tcW w:w="1842" w:type="dxa"/>
            <w:tcBorders>
              <w:bottom w:val="single" w:sz="4" w:space="0" w:color="D2232A"/>
            </w:tcBorders>
          </w:tcPr>
          <w:p w14:paraId="19331356" w14:textId="4FDC3BB8"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57799000" w14:textId="4EEBCECB"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6D962DF5" w14:textId="4769307D"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356E07AA" w14:textId="29761715" w:rsidR="004F4E49" w:rsidRPr="00B03317" w:rsidRDefault="004F4E49" w:rsidP="00B03317">
            <w:pPr>
              <w:spacing w:line="288" w:lineRule="auto"/>
              <w:rPr>
                <w:bCs/>
                <w:szCs w:val="20"/>
              </w:rPr>
            </w:pPr>
            <w:r w:rsidRPr="00B03317">
              <w:rPr>
                <w:bCs/>
                <w:szCs w:val="20"/>
              </w:rPr>
              <w:t> </w:t>
            </w:r>
          </w:p>
        </w:tc>
      </w:tr>
      <w:tr w:rsidR="004F4E49" w:rsidRPr="00B03317" w14:paraId="714FBC5D" w14:textId="77777777" w:rsidTr="00B03317">
        <w:tc>
          <w:tcPr>
            <w:tcW w:w="2660" w:type="dxa"/>
            <w:tcBorders>
              <w:bottom w:val="single" w:sz="4" w:space="0" w:color="D2232A"/>
            </w:tcBorders>
          </w:tcPr>
          <w:p w14:paraId="42266ABE" w14:textId="32605B25" w:rsidR="004F4E49" w:rsidRPr="00B03317" w:rsidRDefault="004F4E49" w:rsidP="00B03317">
            <w:pPr>
              <w:spacing w:line="288" w:lineRule="auto"/>
              <w:rPr>
                <w:bCs/>
                <w:szCs w:val="20"/>
              </w:rPr>
            </w:pPr>
            <w:r w:rsidRPr="00B03317">
              <w:rPr>
                <w:bCs/>
                <w:szCs w:val="20"/>
              </w:rPr>
              <w:t>Malta</w:t>
            </w:r>
          </w:p>
        </w:tc>
        <w:tc>
          <w:tcPr>
            <w:tcW w:w="1842" w:type="dxa"/>
            <w:tcBorders>
              <w:bottom w:val="single" w:sz="4" w:space="0" w:color="D2232A"/>
            </w:tcBorders>
          </w:tcPr>
          <w:p w14:paraId="56D9C0A1" w14:textId="35955E1A"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7ABFD6DF" w14:textId="3E47E61C"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2CA328EA" w14:textId="675391C4"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0A657540" w14:textId="0C0C04FE" w:rsidR="004F4E49" w:rsidRPr="00B03317" w:rsidRDefault="004F4E49" w:rsidP="00B03317">
            <w:pPr>
              <w:spacing w:line="288" w:lineRule="auto"/>
              <w:rPr>
                <w:bCs/>
                <w:szCs w:val="20"/>
              </w:rPr>
            </w:pPr>
            <w:r w:rsidRPr="00B03317">
              <w:rPr>
                <w:bCs/>
                <w:szCs w:val="20"/>
              </w:rPr>
              <w:t> </w:t>
            </w:r>
          </w:p>
        </w:tc>
      </w:tr>
      <w:tr w:rsidR="004F4E49" w:rsidRPr="00B03317" w14:paraId="3E1D1867" w14:textId="77777777" w:rsidTr="00B03317">
        <w:tc>
          <w:tcPr>
            <w:tcW w:w="2660" w:type="dxa"/>
            <w:tcBorders>
              <w:bottom w:val="single" w:sz="4" w:space="0" w:color="D2232A"/>
            </w:tcBorders>
          </w:tcPr>
          <w:p w14:paraId="35486BA5" w14:textId="44283042" w:rsidR="004F4E49" w:rsidRPr="00B03317" w:rsidRDefault="004F4E49" w:rsidP="00B03317">
            <w:pPr>
              <w:spacing w:line="288" w:lineRule="auto"/>
              <w:rPr>
                <w:bCs/>
                <w:szCs w:val="20"/>
              </w:rPr>
            </w:pPr>
            <w:r w:rsidRPr="00B03317">
              <w:rPr>
                <w:bCs/>
                <w:szCs w:val="20"/>
              </w:rPr>
              <w:t>Montenegro</w:t>
            </w:r>
          </w:p>
        </w:tc>
        <w:tc>
          <w:tcPr>
            <w:tcW w:w="1842" w:type="dxa"/>
            <w:tcBorders>
              <w:bottom w:val="single" w:sz="4" w:space="0" w:color="D2232A"/>
            </w:tcBorders>
          </w:tcPr>
          <w:p w14:paraId="36567B8D" w14:textId="54D01F5A"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2ECE9C34" w14:textId="4F4FB58F"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474B3169" w14:textId="3FF4FE13"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AB35DAA" w14:textId="34C3F18D" w:rsidR="004F4E49" w:rsidRPr="00B03317" w:rsidRDefault="004F4E49" w:rsidP="00B03317">
            <w:pPr>
              <w:spacing w:line="288" w:lineRule="auto"/>
              <w:rPr>
                <w:bCs/>
                <w:szCs w:val="20"/>
              </w:rPr>
            </w:pPr>
            <w:r w:rsidRPr="00B03317">
              <w:rPr>
                <w:bCs/>
                <w:szCs w:val="20"/>
              </w:rPr>
              <w:t> </w:t>
            </w:r>
          </w:p>
        </w:tc>
      </w:tr>
      <w:tr w:rsidR="004F4E49" w:rsidRPr="00B03317" w14:paraId="10079ECE" w14:textId="77777777" w:rsidTr="00B03317">
        <w:tc>
          <w:tcPr>
            <w:tcW w:w="2660" w:type="dxa"/>
            <w:tcBorders>
              <w:bottom w:val="single" w:sz="4" w:space="0" w:color="D2232A"/>
            </w:tcBorders>
          </w:tcPr>
          <w:p w14:paraId="5DD7D5AD" w14:textId="5C166F1C" w:rsidR="004F4E49" w:rsidRPr="00B03317" w:rsidRDefault="004F4E49" w:rsidP="00B03317">
            <w:pPr>
              <w:spacing w:line="288" w:lineRule="auto"/>
              <w:rPr>
                <w:bCs/>
                <w:szCs w:val="20"/>
              </w:rPr>
            </w:pPr>
            <w:r w:rsidRPr="00B03317">
              <w:rPr>
                <w:bCs/>
                <w:szCs w:val="20"/>
              </w:rPr>
              <w:t>Netherlands</w:t>
            </w:r>
          </w:p>
        </w:tc>
        <w:tc>
          <w:tcPr>
            <w:tcW w:w="1842" w:type="dxa"/>
            <w:tcBorders>
              <w:bottom w:val="single" w:sz="4" w:space="0" w:color="D2232A"/>
            </w:tcBorders>
          </w:tcPr>
          <w:p w14:paraId="3C2D3B78" w14:textId="63B16A8C"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2E4F3A78" w14:textId="285173D9"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082D933" w14:textId="57D61064"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6D33792" w14:textId="4A3FADE2" w:rsidR="004F4E49" w:rsidRPr="00B03317" w:rsidRDefault="004F4E49" w:rsidP="00B03317">
            <w:pPr>
              <w:spacing w:line="288" w:lineRule="auto"/>
              <w:rPr>
                <w:bCs/>
                <w:szCs w:val="20"/>
              </w:rPr>
            </w:pPr>
            <w:r w:rsidRPr="00B03317">
              <w:rPr>
                <w:bCs/>
                <w:szCs w:val="20"/>
              </w:rPr>
              <w:t> </w:t>
            </w:r>
          </w:p>
        </w:tc>
      </w:tr>
      <w:tr w:rsidR="004F4E49" w:rsidRPr="00B03317" w14:paraId="75B91718" w14:textId="77777777" w:rsidTr="00B03317">
        <w:tc>
          <w:tcPr>
            <w:tcW w:w="2660" w:type="dxa"/>
            <w:tcBorders>
              <w:bottom w:val="single" w:sz="4" w:space="0" w:color="D2232A"/>
            </w:tcBorders>
          </w:tcPr>
          <w:p w14:paraId="0827A227" w14:textId="07FEA3FA" w:rsidR="004F4E49" w:rsidRPr="00B03317" w:rsidRDefault="004F4E49" w:rsidP="00B03317">
            <w:pPr>
              <w:spacing w:line="288" w:lineRule="auto"/>
              <w:rPr>
                <w:bCs/>
                <w:szCs w:val="20"/>
              </w:rPr>
            </w:pPr>
            <w:r w:rsidRPr="00B03317">
              <w:rPr>
                <w:bCs/>
                <w:szCs w:val="20"/>
              </w:rPr>
              <w:t>Norway</w:t>
            </w:r>
          </w:p>
        </w:tc>
        <w:tc>
          <w:tcPr>
            <w:tcW w:w="1842" w:type="dxa"/>
            <w:tcBorders>
              <w:bottom w:val="single" w:sz="4" w:space="0" w:color="D2232A"/>
            </w:tcBorders>
          </w:tcPr>
          <w:p w14:paraId="73846664" w14:textId="4EE55E60" w:rsidR="004F4E49" w:rsidRPr="00B03317" w:rsidRDefault="004F4E49" w:rsidP="00E03F33">
            <w:pPr>
              <w:spacing w:line="288" w:lineRule="auto"/>
              <w:jc w:val="left"/>
              <w:rPr>
                <w:bCs/>
                <w:szCs w:val="20"/>
              </w:rPr>
            </w:pPr>
            <w:r w:rsidRPr="00B03317">
              <w:rPr>
                <w:bCs/>
                <w:szCs w:val="20"/>
              </w:rPr>
              <w:t>2</w:t>
            </w:r>
          </w:p>
        </w:tc>
        <w:tc>
          <w:tcPr>
            <w:tcW w:w="1843" w:type="dxa"/>
            <w:tcBorders>
              <w:bottom w:val="single" w:sz="4" w:space="0" w:color="D2232A"/>
            </w:tcBorders>
          </w:tcPr>
          <w:p w14:paraId="3958FB52" w14:textId="50625753"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25AE4F55" w14:textId="67BCEBCF"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B2641DA" w14:textId="55AF4A2D" w:rsidR="004F4E49" w:rsidRPr="00B03317" w:rsidRDefault="004F4E49" w:rsidP="00B03317">
            <w:pPr>
              <w:spacing w:line="288" w:lineRule="auto"/>
              <w:rPr>
                <w:bCs/>
                <w:szCs w:val="20"/>
              </w:rPr>
            </w:pPr>
            <w:r w:rsidRPr="00B03317">
              <w:rPr>
                <w:bCs/>
                <w:szCs w:val="20"/>
              </w:rPr>
              <w:t> </w:t>
            </w:r>
          </w:p>
        </w:tc>
      </w:tr>
      <w:tr w:rsidR="004F4E49" w:rsidRPr="00B03317" w14:paraId="06D1C918" w14:textId="77777777" w:rsidTr="00B03317">
        <w:tc>
          <w:tcPr>
            <w:tcW w:w="2660" w:type="dxa"/>
            <w:tcBorders>
              <w:bottom w:val="single" w:sz="4" w:space="0" w:color="D2232A"/>
            </w:tcBorders>
          </w:tcPr>
          <w:p w14:paraId="57B2AAB6" w14:textId="1CB4F5C7" w:rsidR="004F4E49" w:rsidRPr="00B03317" w:rsidRDefault="004F4E49" w:rsidP="00B03317">
            <w:pPr>
              <w:spacing w:line="288" w:lineRule="auto"/>
              <w:rPr>
                <w:bCs/>
                <w:szCs w:val="20"/>
              </w:rPr>
            </w:pPr>
            <w:r w:rsidRPr="00B03317">
              <w:rPr>
                <w:bCs/>
                <w:szCs w:val="20"/>
              </w:rPr>
              <w:t>Portugal</w:t>
            </w:r>
          </w:p>
        </w:tc>
        <w:tc>
          <w:tcPr>
            <w:tcW w:w="1842" w:type="dxa"/>
            <w:tcBorders>
              <w:bottom w:val="single" w:sz="4" w:space="0" w:color="D2232A"/>
            </w:tcBorders>
          </w:tcPr>
          <w:p w14:paraId="7C4BE9F8" w14:textId="13DAF5B5" w:rsidR="004F4E49" w:rsidRPr="00B03317" w:rsidRDefault="004F4E49" w:rsidP="00E03F33">
            <w:pPr>
              <w:spacing w:line="288" w:lineRule="auto"/>
              <w:jc w:val="left"/>
              <w:rPr>
                <w:bCs/>
                <w:szCs w:val="20"/>
              </w:rPr>
            </w:pPr>
            <w:r w:rsidRPr="00B03317">
              <w:rPr>
                <w:bCs/>
                <w:szCs w:val="20"/>
              </w:rPr>
              <w:t>Under discussion</w:t>
            </w:r>
          </w:p>
        </w:tc>
        <w:tc>
          <w:tcPr>
            <w:tcW w:w="1843" w:type="dxa"/>
            <w:tcBorders>
              <w:bottom w:val="single" w:sz="4" w:space="0" w:color="D2232A"/>
            </w:tcBorders>
          </w:tcPr>
          <w:p w14:paraId="075BD7D7" w14:textId="3A63A1CE"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6974199C" w14:textId="1B432498"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60772F4" w14:textId="79DF9D01" w:rsidR="004F4E49" w:rsidRPr="00B03317" w:rsidRDefault="004F4E49" w:rsidP="00B03317">
            <w:pPr>
              <w:spacing w:line="288" w:lineRule="auto"/>
              <w:rPr>
                <w:bCs/>
                <w:szCs w:val="20"/>
              </w:rPr>
            </w:pPr>
            <w:r w:rsidRPr="00B03317">
              <w:rPr>
                <w:bCs/>
                <w:szCs w:val="20"/>
              </w:rPr>
              <w:t> </w:t>
            </w:r>
          </w:p>
        </w:tc>
      </w:tr>
      <w:tr w:rsidR="004F4E49" w:rsidRPr="00B03317" w14:paraId="6BD00DC8" w14:textId="77777777" w:rsidTr="00B03317">
        <w:tc>
          <w:tcPr>
            <w:tcW w:w="2660" w:type="dxa"/>
            <w:tcBorders>
              <w:bottom w:val="single" w:sz="4" w:space="0" w:color="D2232A"/>
            </w:tcBorders>
          </w:tcPr>
          <w:p w14:paraId="1814F15B" w14:textId="12971BA3" w:rsidR="004F4E49" w:rsidRPr="00B03317" w:rsidRDefault="004F4E49" w:rsidP="00B03317">
            <w:pPr>
              <w:spacing w:line="288" w:lineRule="auto"/>
              <w:rPr>
                <w:bCs/>
                <w:szCs w:val="20"/>
              </w:rPr>
            </w:pPr>
            <w:r w:rsidRPr="00B03317">
              <w:rPr>
                <w:bCs/>
                <w:szCs w:val="20"/>
              </w:rPr>
              <w:t>Serbia</w:t>
            </w:r>
          </w:p>
        </w:tc>
        <w:tc>
          <w:tcPr>
            <w:tcW w:w="1842" w:type="dxa"/>
            <w:tcBorders>
              <w:bottom w:val="single" w:sz="4" w:space="0" w:color="D2232A"/>
            </w:tcBorders>
          </w:tcPr>
          <w:p w14:paraId="767BFD02" w14:textId="4A0C01D3"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DA62479" w14:textId="49AECBAD"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9D1FB6B" w14:textId="51C88563"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47A6F9F5" w14:textId="14B20321" w:rsidR="004F4E49" w:rsidRPr="00B03317" w:rsidRDefault="004F4E49" w:rsidP="00B03317">
            <w:pPr>
              <w:spacing w:line="288" w:lineRule="auto"/>
              <w:rPr>
                <w:bCs/>
                <w:szCs w:val="20"/>
              </w:rPr>
            </w:pPr>
            <w:r w:rsidRPr="00B03317">
              <w:rPr>
                <w:bCs/>
                <w:szCs w:val="20"/>
              </w:rPr>
              <w:t> </w:t>
            </w:r>
          </w:p>
        </w:tc>
      </w:tr>
      <w:tr w:rsidR="004F4E49" w:rsidRPr="00B03317" w14:paraId="54E7CE2D" w14:textId="77777777" w:rsidTr="00B03317">
        <w:tc>
          <w:tcPr>
            <w:tcW w:w="2660" w:type="dxa"/>
            <w:tcBorders>
              <w:bottom w:val="single" w:sz="4" w:space="0" w:color="D2232A"/>
            </w:tcBorders>
          </w:tcPr>
          <w:p w14:paraId="7DEA0331" w14:textId="0C2ECC81" w:rsidR="004F4E49" w:rsidRPr="00B03317" w:rsidRDefault="004F4E49" w:rsidP="00B03317">
            <w:pPr>
              <w:spacing w:line="288" w:lineRule="auto"/>
              <w:rPr>
                <w:bCs/>
                <w:szCs w:val="20"/>
              </w:rPr>
            </w:pPr>
            <w:r w:rsidRPr="00B03317">
              <w:rPr>
                <w:bCs/>
                <w:szCs w:val="20"/>
              </w:rPr>
              <w:t>Slovak Republic</w:t>
            </w:r>
          </w:p>
        </w:tc>
        <w:tc>
          <w:tcPr>
            <w:tcW w:w="1842" w:type="dxa"/>
            <w:tcBorders>
              <w:bottom w:val="single" w:sz="4" w:space="0" w:color="D2232A"/>
            </w:tcBorders>
          </w:tcPr>
          <w:p w14:paraId="15896A36" w14:textId="7A681739" w:rsidR="004F4E49" w:rsidRPr="00B03317" w:rsidRDefault="004F4E49" w:rsidP="00E03F33">
            <w:pPr>
              <w:spacing w:line="288" w:lineRule="auto"/>
              <w:jc w:val="left"/>
              <w:rPr>
                <w:bCs/>
                <w:szCs w:val="20"/>
              </w:rPr>
            </w:pPr>
            <w:r w:rsidRPr="00B03317">
              <w:rPr>
                <w:bCs/>
                <w:szCs w:val="20"/>
              </w:rPr>
              <w:t>2</w:t>
            </w:r>
          </w:p>
        </w:tc>
        <w:tc>
          <w:tcPr>
            <w:tcW w:w="1843" w:type="dxa"/>
            <w:tcBorders>
              <w:bottom w:val="single" w:sz="4" w:space="0" w:color="D2232A"/>
            </w:tcBorders>
          </w:tcPr>
          <w:p w14:paraId="53BC5363" w14:textId="064FE5EA" w:rsidR="004F4E49" w:rsidRPr="00B03317" w:rsidRDefault="004F4E49" w:rsidP="00E03F33">
            <w:pPr>
              <w:spacing w:line="288" w:lineRule="auto"/>
              <w:jc w:val="left"/>
              <w:rPr>
                <w:bCs/>
                <w:szCs w:val="20"/>
              </w:rPr>
            </w:pPr>
            <w:r w:rsidRPr="00B03317">
              <w:rPr>
                <w:bCs/>
                <w:szCs w:val="20"/>
              </w:rPr>
              <w:t>0.256</w:t>
            </w:r>
          </w:p>
        </w:tc>
        <w:tc>
          <w:tcPr>
            <w:tcW w:w="1843" w:type="dxa"/>
            <w:tcBorders>
              <w:bottom w:val="single" w:sz="4" w:space="0" w:color="D2232A"/>
            </w:tcBorders>
          </w:tcPr>
          <w:p w14:paraId="7AD7D886" w14:textId="4233ED64"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459A8B89" w14:textId="5D26F5AF" w:rsidR="004F4E49" w:rsidRPr="00B03317" w:rsidRDefault="004F4E49" w:rsidP="00B03317">
            <w:pPr>
              <w:spacing w:line="288" w:lineRule="auto"/>
              <w:rPr>
                <w:bCs/>
                <w:szCs w:val="20"/>
              </w:rPr>
            </w:pPr>
            <w:r w:rsidRPr="00B03317">
              <w:rPr>
                <w:bCs/>
                <w:szCs w:val="20"/>
              </w:rPr>
              <w:t> </w:t>
            </w:r>
          </w:p>
        </w:tc>
      </w:tr>
      <w:tr w:rsidR="004F4E49" w:rsidRPr="00B03317" w14:paraId="6864F4D5" w14:textId="77777777" w:rsidTr="00B03317">
        <w:tc>
          <w:tcPr>
            <w:tcW w:w="2660" w:type="dxa"/>
            <w:tcBorders>
              <w:bottom w:val="single" w:sz="4" w:space="0" w:color="D2232A"/>
            </w:tcBorders>
          </w:tcPr>
          <w:p w14:paraId="43A7A7D1" w14:textId="3AAC2B0B" w:rsidR="004F4E49" w:rsidRPr="00B03317" w:rsidRDefault="004F4E49" w:rsidP="00B03317">
            <w:pPr>
              <w:spacing w:line="288" w:lineRule="auto"/>
              <w:rPr>
                <w:bCs/>
                <w:szCs w:val="20"/>
              </w:rPr>
            </w:pPr>
            <w:r w:rsidRPr="00B03317">
              <w:rPr>
                <w:bCs/>
                <w:szCs w:val="20"/>
              </w:rPr>
              <w:t>Slovenia</w:t>
            </w:r>
          </w:p>
        </w:tc>
        <w:tc>
          <w:tcPr>
            <w:tcW w:w="1842" w:type="dxa"/>
            <w:tcBorders>
              <w:bottom w:val="single" w:sz="4" w:space="0" w:color="D2232A"/>
            </w:tcBorders>
          </w:tcPr>
          <w:p w14:paraId="11DDE6EA" w14:textId="79FC111F" w:rsidR="004F4E49" w:rsidRPr="00B03317" w:rsidRDefault="004F4E49" w:rsidP="00E03F33">
            <w:pPr>
              <w:spacing w:line="288" w:lineRule="auto"/>
              <w:jc w:val="left"/>
              <w:rPr>
                <w:bCs/>
                <w:szCs w:val="20"/>
              </w:rPr>
            </w:pPr>
            <w:r w:rsidRPr="00B03317">
              <w:rPr>
                <w:bCs/>
                <w:szCs w:val="20"/>
              </w:rPr>
              <w:t>10</w:t>
            </w:r>
          </w:p>
        </w:tc>
        <w:tc>
          <w:tcPr>
            <w:tcW w:w="1843" w:type="dxa"/>
            <w:tcBorders>
              <w:bottom w:val="single" w:sz="4" w:space="0" w:color="D2232A"/>
            </w:tcBorders>
          </w:tcPr>
          <w:p w14:paraId="08F0630C" w14:textId="5629C114"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9147424" w14:textId="1AE10EFC"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70B84611" w14:textId="4708908B" w:rsidR="004F4E49" w:rsidRPr="00B03317" w:rsidRDefault="004F4E49" w:rsidP="00B03317">
            <w:pPr>
              <w:spacing w:line="288" w:lineRule="auto"/>
              <w:rPr>
                <w:bCs/>
                <w:szCs w:val="20"/>
              </w:rPr>
            </w:pPr>
            <w:r w:rsidRPr="00B03317">
              <w:rPr>
                <w:bCs/>
                <w:szCs w:val="20"/>
              </w:rPr>
              <w:t> </w:t>
            </w:r>
          </w:p>
        </w:tc>
      </w:tr>
      <w:tr w:rsidR="004F4E49" w:rsidRPr="00B03317" w14:paraId="467AD2DF" w14:textId="77777777" w:rsidTr="00B03317">
        <w:tc>
          <w:tcPr>
            <w:tcW w:w="2660" w:type="dxa"/>
            <w:tcBorders>
              <w:bottom w:val="single" w:sz="4" w:space="0" w:color="D2232A"/>
            </w:tcBorders>
          </w:tcPr>
          <w:p w14:paraId="7A7CFE10" w14:textId="2E9E0AC6" w:rsidR="004F4E49" w:rsidRPr="00B03317" w:rsidRDefault="004F4E49" w:rsidP="00B03317">
            <w:pPr>
              <w:spacing w:line="288" w:lineRule="auto"/>
              <w:rPr>
                <w:bCs/>
                <w:szCs w:val="20"/>
              </w:rPr>
            </w:pPr>
            <w:r w:rsidRPr="00B03317">
              <w:rPr>
                <w:bCs/>
                <w:szCs w:val="20"/>
              </w:rPr>
              <w:t>Spain</w:t>
            </w:r>
          </w:p>
        </w:tc>
        <w:tc>
          <w:tcPr>
            <w:tcW w:w="1842" w:type="dxa"/>
            <w:tcBorders>
              <w:bottom w:val="single" w:sz="4" w:space="0" w:color="D2232A"/>
            </w:tcBorders>
          </w:tcPr>
          <w:p w14:paraId="282B98E9" w14:textId="00102573"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2B95E81B" w14:textId="06796640"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30F615E6" w14:textId="7A5464F0"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6BB2D3F8" w14:textId="12B141D2" w:rsidR="004F4E49" w:rsidRPr="00B03317" w:rsidRDefault="004F4E49" w:rsidP="00B03317">
            <w:pPr>
              <w:spacing w:line="288" w:lineRule="auto"/>
              <w:rPr>
                <w:bCs/>
                <w:szCs w:val="20"/>
              </w:rPr>
            </w:pPr>
            <w:r w:rsidRPr="00B03317">
              <w:rPr>
                <w:bCs/>
                <w:szCs w:val="20"/>
              </w:rPr>
              <w:t> </w:t>
            </w:r>
          </w:p>
        </w:tc>
      </w:tr>
      <w:tr w:rsidR="004F4E49" w:rsidRPr="00B03317" w14:paraId="783D2353" w14:textId="77777777" w:rsidTr="00B03317">
        <w:tc>
          <w:tcPr>
            <w:tcW w:w="2660" w:type="dxa"/>
            <w:tcBorders>
              <w:bottom w:val="single" w:sz="4" w:space="0" w:color="D2232A"/>
            </w:tcBorders>
          </w:tcPr>
          <w:p w14:paraId="0AC42427" w14:textId="3536D5A7" w:rsidR="004F4E49" w:rsidRPr="00B03317" w:rsidRDefault="004F4E49" w:rsidP="00B03317">
            <w:pPr>
              <w:spacing w:line="288" w:lineRule="auto"/>
              <w:rPr>
                <w:bCs/>
                <w:szCs w:val="20"/>
              </w:rPr>
            </w:pPr>
            <w:r w:rsidRPr="00B03317">
              <w:rPr>
                <w:bCs/>
                <w:szCs w:val="20"/>
              </w:rPr>
              <w:t>Sweden</w:t>
            </w:r>
          </w:p>
        </w:tc>
        <w:tc>
          <w:tcPr>
            <w:tcW w:w="1842" w:type="dxa"/>
            <w:tcBorders>
              <w:bottom w:val="single" w:sz="4" w:space="0" w:color="D2232A"/>
            </w:tcBorders>
          </w:tcPr>
          <w:p w14:paraId="21AB95AE" w14:textId="13AF42A2" w:rsidR="004F4E49" w:rsidRPr="00B03317" w:rsidRDefault="004F4E49" w:rsidP="00E03F33">
            <w:pPr>
              <w:spacing w:line="288" w:lineRule="auto"/>
              <w:jc w:val="left"/>
              <w:rPr>
                <w:bCs/>
                <w:szCs w:val="20"/>
              </w:rPr>
            </w:pPr>
            <w:r w:rsidRPr="00B03317">
              <w:rPr>
                <w:bCs/>
                <w:szCs w:val="20"/>
              </w:rPr>
              <w:t>1</w:t>
            </w:r>
          </w:p>
        </w:tc>
        <w:tc>
          <w:tcPr>
            <w:tcW w:w="1843" w:type="dxa"/>
            <w:tcBorders>
              <w:bottom w:val="single" w:sz="4" w:space="0" w:color="D2232A"/>
            </w:tcBorders>
          </w:tcPr>
          <w:p w14:paraId="4E99FFD0" w14:textId="459C07F5"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4F7B2F8" w14:textId="0DEA2A4F"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D9996DB" w14:textId="6B65C62E" w:rsidR="004F4E49" w:rsidRPr="00B03317" w:rsidRDefault="004F4E49" w:rsidP="00B03317">
            <w:pPr>
              <w:spacing w:line="288" w:lineRule="auto"/>
              <w:rPr>
                <w:bCs/>
                <w:szCs w:val="20"/>
              </w:rPr>
            </w:pPr>
            <w:r w:rsidRPr="00B03317">
              <w:rPr>
                <w:bCs/>
                <w:szCs w:val="20"/>
              </w:rPr>
              <w:t> </w:t>
            </w:r>
          </w:p>
        </w:tc>
      </w:tr>
      <w:tr w:rsidR="004F4E49" w:rsidRPr="00B03317" w14:paraId="25FA4A05" w14:textId="77777777" w:rsidTr="00B03317">
        <w:tc>
          <w:tcPr>
            <w:tcW w:w="2660" w:type="dxa"/>
            <w:tcBorders>
              <w:bottom w:val="single" w:sz="4" w:space="0" w:color="D2232A"/>
            </w:tcBorders>
          </w:tcPr>
          <w:p w14:paraId="58DEBF63" w14:textId="3A70B65E" w:rsidR="004F4E49" w:rsidRPr="00B03317" w:rsidRDefault="004F4E49" w:rsidP="00B03317">
            <w:pPr>
              <w:spacing w:line="288" w:lineRule="auto"/>
              <w:rPr>
                <w:bCs/>
                <w:szCs w:val="20"/>
              </w:rPr>
            </w:pPr>
            <w:r w:rsidRPr="00B03317">
              <w:rPr>
                <w:bCs/>
                <w:szCs w:val="20"/>
              </w:rPr>
              <w:t>Switzerland</w:t>
            </w:r>
          </w:p>
        </w:tc>
        <w:tc>
          <w:tcPr>
            <w:tcW w:w="1842" w:type="dxa"/>
            <w:tcBorders>
              <w:bottom w:val="single" w:sz="4" w:space="0" w:color="D2232A"/>
            </w:tcBorders>
          </w:tcPr>
          <w:p w14:paraId="7461113A" w14:textId="1110FE1B"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4ADEDD39" w14:textId="53F11000"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62D9B6FC" w14:textId="61FFA0B2"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554DD53C" w14:textId="26C4BE8F" w:rsidR="004F4E49" w:rsidRPr="00B03317" w:rsidRDefault="004F4E49" w:rsidP="00B03317">
            <w:pPr>
              <w:spacing w:line="288" w:lineRule="auto"/>
              <w:rPr>
                <w:bCs/>
                <w:szCs w:val="20"/>
              </w:rPr>
            </w:pPr>
            <w:r w:rsidRPr="00B03317">
              <w:rPr>
                <w:bCs/>
                <w:szCs w:val="20"/>
              </w:rPr>
              <w:t> </w:t>
            </w:r>
          </w:p>
        </w:tc>
      </w:tr>
      <w:tr w:rsidR="004F4E49" w:rsidRPr="00B03317" w14:paraId="05E8D675" w14:textId="77777777" w:rsidTr="00B03317">
        <w:tc>
          <w:tcPr>
            <w:tcW w:w="2660" w:type="dxa"/>
            <w:tcBorders>
              <w:bottom w:val="single" w:sz="4" w:space="0" w:color="D2232A"/>
            </w:tcBorders>
          </w:tcPr>
          <w:p w14:paraId="58B94D05" w14:textId="64CF2B05" w:rsidR="004F4E49" w:rsidRPr="00B03317" w:rsidRDefault="004F4E49" w:rsidP="00B03317">
            <w:pPr>
              <w:spacing w:line="288" w:lineRule="auto"/>
              <w:rPr>
                <w:bCs/>
                <w:szCs w:val="20"/>
              </w:rPr>
            </w:pPr>
            <w:r w:rsidRPr="00B03317">
              <w:rPr>
                <w:bCs/>
                <w:szCs w:val="20"/>
              </w:rPr>
              <w:t>United Kingdom</w:t>
            </w:r>
          </w:p>
        </w:tc>
        <w:tc>
          <w:tcPr>
            <w:tcW w:w="1842" w:type="dxa"/>
            <w:tcBorders>
              <w:bottom w:val="single" w:sz="4" w:space="0" w:color="D2232A"/>
            </w:tcBorders>
          </w:tcPr>
          <w:p w14:paraId="57CC8E4F" w14:textId="7AB24C0F" w:rsidR="004F4E49" w:rsidRPr="00B03317" w:rsidRDefault="004F4E49" w:rsidP="00E03F33">
            <w:pPr>
              <w:spacing w:line="288" w:lineRule="auto"/>
              <w:jc w:val="left"/>
              <w:rPr>
                <w:bCs/>
                <w:szCs w:val="20"/>
              </w:rPr>
            </w:pPr>
            <w:r w:rsidRPr="00B03317">
              <w:rPr>
                <w:bCs/>
                <w:szCs w:val="20"/>
              </w:rPr>
              <w:t>2</w:t>
            </w:r>
          </w:p>
        </w:tc>
        <w:tc>
          <w:tcPr>
            <w:tcW w:w="1843" w:type="dxa"/>
            <w:tcBorders>
              <w:bottom w:val="single" w:sz="4" w:space="0" w:color="D2232A"/>
            </w:tcBorders>
          </w:tcPr>
          <w:p w14:paraId="5D7C5034" w14:textId="251CD536" w:rsidR="004F4E49" w:rsidRPr="00B03317" w:rsidRDefault="004F4E49" w:rsidP="00E03F33">
            <w:pPr>
              <w:spacing w:line="288" w:lineRule="auto"/>
              <w:jc w:val="left"/>
              <w:rPr>
                <w:bCs/>
                <w:szCs w:val="20"/>
              </w:rPr>
            </w:pPr>
            <w:r w:rsidRPr="00B03317">
              <w:rPr>
                <w:bCs/>
                <w:szCs w:val="20"/>
              </w:rPr>
              <w:t> </w:t>
            </w:r>
          </w:p>
        </w:tc>
        <w:tc>
          <w:tcPr>
            <w:tcW w:w="1843" w:type="dxa"/>
            <w:tcBorders>
              <w:bottom w:val="single" w:sz="4" w:space="0" w:color="D2232A"/>
            </w:tcBorders>
          </w:tcPr>
          <w:p w14:paraId="051DBD20" w14:textId="5E2C3289"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60ED2D1F" w14:textId="609B9B44" w:rsidR="004F4E49" w:rsidRPr="00B03317" w:rsidRDefault="004F4E49" w:rsidP="00B03317">
            <w:pPr>
              <w:spacing w:line="288" w:lineRule="auto"/>
              <w:rPr>
                <w:bCs/>
                <w:szCs w:val="20"/>
              </w:rPr>
            </w:pPr>
            <w:r w:rsidRPr="00B03317">
              <w:rPr>
                <w:bCs/>
                <w:szCs w:val="20"/>
              </w:rPr>
              <w:t> </w:t>
            </w:r>
          </w:p>
        </w:tc>
      </w:tr>
      <w:tr w:rsidR="00613060" w:rsidRPr="00B03317" w14:paraId="5AE2A20D" w14:textId="77777777" w:rsidTr="00B03317">
        <w:tc>
          <w:tcPr>
            <w:tcW w:w="2660" w:type="dxa"/>
            <w:tcBorders>
              <w:bottom w:val="single" w:sz="4" w:space="0" w:color="D2232A"/>
            </w:tcBorders>
          </w:tcPr>
          <w:p w14:paraId="5CB8A2DC" w14:textId="77777777" w:rsidR="00613060" w:rsidRPr="00B03317" w:rsidRDefault="00613060" w:rsidP="00B03317">
            <w:pPr>
              <w:spacing w:line="288" w:lineRule="auto"/>
              <w:rPr>
                <w:bCs/>
                <w:szCs w:val="20"/>
              </w:rPr>
            </w:pPr>
          </w:p>
        </w:tc>
        <w:tc>
          <w:tcPr>
            <w:tcW w:w="1842" w:type="dxa"/>
            <w:tcBorders>
              <w:bottom w:val="single" w:sz="4" w:space="0" w:color="D2232A"/>
            </w:tcBorders>
          </w:tcPr>
          <w:p w14:paraId="324CC7C9" w14:textId="5517433E" w:rsidR="00613060" w:rsidRPr="00B03317" w:rsidRDefault="00613060" w:rsidP="00E03F33">
            <w:pPr>
              <w:spacing w:line="288" w:lineRule="auto"/>
              <w:jc w:val="left"/>
              <w:rPr>
                <w:bCs/>
                <w:szCs w:val="20"/>
              </w:rPr>
            </w:pPr>
          </w:p>
        </w:tc>
        <w:tc>
          <w:tcPr>
            <w:tcW w:w="1843" w:type="dxa"/>
            <w:tcBorders>
              <w:bottom w:val="single" w:sz="4" w:space="0" w:color="D2232A"/>
            </w:tcBorders>
          </w:tcPr>
          <w:p w14:paraId="46993925" w14:textId="787B9163" w:rsidR="00613060" w:rsidRPr="00B03317" w:rsidRDefault="00613060" w:rsidP="00E03F33">
            <w:pPr>
              <w:spacing w:line="288" w:lineRule="auto"/>
              <w:jc w:val="left"/>
              <w:rPr>
                <w:bCs/>
                <w:szCs w:val="20"/>
              </w:rPr>
            </w:pPr>
          </w:p>
        </w:tc>
        <w:tc>
          <w:tcPr>
            <w:tcW w:w="1843" w:type="dxa"/>
            <w:tcBorders>
              <w:bottom w:val="single" w:sz="4" w:space="0" w:color="D2232A"/>
            </w:tcBorders>
          </w:tcPr>
          <w:p w14:paraId="7F321315" w14:textId="37858A70" w:rsidR="00613060" w:rsidRPr="00B03317" w:rsidRDefault="00613060" w:rsidP="00B03317">
            <w:pPr>
              <w:spacing w:line="288" w:lineRule="auto"/>
              <w:rPr>
                <w:bCs/>
                <w:szCs w:val="20"/>
              </w:rPr>
            </w:pPr>
          </w:p>
        </w:tc>
        <w:tc>
          <w:tcPr>
            <w:tcW w:w="1667" w:type="dxa"/>
            <w:tcBorders>
              <w:bottom w:val="single" w:sz="4" w:space="0" w:color="D2232A"/>
            </w:tcBorders>
          </w:tcPr>
          <w:p w14:paraId="3F131A3E" w14:textId="191CADC0" w:rsidR="00613060" w:rsidRPr="00B03317" w:rsidRDefault="00613060" w:rsidP="00B03317">
            <w:pPr>
              <w:spacing w:line="288" w:lineRule="auto"/>
              <w:rPr>
                <w:bCs/>
                <w:szCs w:val="20"/>
              </w:rPr>
            </w:pPr>
          </w:p>
        </w:tc>
      </w:tr>
      <w:tr w:rsidR="004F4E49" w:rsidRPr="00B03317" w14:paraId="5F015944" w14:textId="77777777" w:rsidTr="00B03317">
        <w:tc>
          <w:tcPr>
            <w:tcW w:w="2660" w:type="dxa"/>
            <w:tcBorders>
              <w:bottom w:val="single" w:sz="4" w:space="0" w:color="D2232A"/>
            </w:tcBorders>
          </w:tcPr>
          <w:p w14:paraId="214C7983" w14:textId="59397B49" w:rsidR="004F4E49" w:rsidRPr="00B03317" w:rsidRDefault="004F4E49" w:rsidP="00B03317">
            <w:pPr>
              <w:spacing w:line="288" w:lineRule="auto"/>
              <w:rPr>
                <w:bCs/>
                <w:szCs w:val="20"/>
              </w:rPr>
            </w:pPr>
            <w:r w:rsidRPr="00B03317">
              <w:rPr>
                <w:bCs/>
                <w:szCs w:val="20"/>
              </w:rPr>
              <w:t>Average</w:t>
            </w:r>
          </w:p>
        </w:tc>
        <w:tc>
          <w:tcPr>
            <w:tcW w:w="1842" w:type="dxa"/>
            <w:tcBorders>
              <w:bottom w:val="single" w:sz="4" w:space="0" w:color="D2232A"/>
            </w:tcBorders>
          </w:tcPr>
          <w:p w14:paraId="0DDE58D4" w14:textId="3E6F074D" w:rsidR="004F4E49" w:rsidRPr="00B03317" w:rsidRDefault="004F4E49" w:rsidP="00E03F33">
            <w:pPr>
              <w:spacing w:line="288" w:lineRule="auto"/>
              <w:jc w:val="left"/>
              <w:rPr>
                <w:bCs/>
                <w:szCs w:val="20"/>
              </w:rPr>
            </w:pPr>
            <w:r w:rsidRPr="00B03317">
              <w:rPr>
                <w:bCs/>
                <w:szCs w:val="20"/>
              </w:rPr>
              <w:t>3.705882</w:t>
            </w:r>
          </w:p>
        </w:tc>
        <w:tc>
          <w:tcPr>
            <w:tcW w:w="1843" w:type="dxa"/>
            <w:tcBorders>
              <w:bottom w:val="single" w:sz="4" w:space="0" w:color="D2232A"/>
            </w:tcBorders>
          </w:tcPr>
          <w:p w14:paraId="2602865F" w14:textId="463FC82F" w:rsidR="004F4E49" w:rsidRPr="00B03317" w:rsidRDefault="004F4E49" w:rsidP="00E03F33">
            <w:pPr>
              <w:spacing w:line="288" w:lineRule="auto"/>
              <w:jc w:val="left"/>
              <w:rPr>
                <w:bCs/>
                <w:szCs w:val="20"/>
              </w:rPr>
            </w:pPr>
            <w:r w:rsidRPr="00B03317">
              <w:rPr>
                <w:bCs/>
                <w:szCs w:val="20"/>
              </w:rPr>
              <w:t>0.33533</w:t>
            </w:r>
          </w:p>
        </w:tc>
        <w:tc>
          <w:tcPr>
            <w:tcW w:w="1843" w:type="dxa"/>
            <w:tcBorders>
              <w:bottom w:val="single" w:sz="4" w:space="0" w:color="D2232A"/>
            </w:tcBorders>
          </w:tcPr>
          <w:p w14:paraId="49E9BDAF" w14:textId="5F4CE12D" w:rsidR="004F4E49" w:rsidRPr="00B03317" w:rsidRDefault="004F4E49" w:rsidP="00B03317">
            <w:pPr>
              <w:spacing w:line="288" w:lineRule="auto"/>
              <w:rPr>
                <w:bCs/>
                <w:szCs w:val="20"/>
              </w:rPr>
            </w:pPr>
            <w:r w:rsidRPr="00B03317">
              <w:rPr>
                <w:bCs/>
                <w:szCs w:val="20"/>
              </w:rPr>
              <w:t> </w:t>
            </w:r>
          </w:p>
        </w:tc>
        <w:tc>
          <w:tcPr>
            <w:tcW w:w="1667" w:type="dxa"/>
            <w:tcBorders>
              <w:bottom w:val="single" w:sz="4" w:space="0" w:color="D2232A"/>
            </w:tcBorders>
          </w:tcPr>
          <w:p w14:paraId="271EADE1" w14:textId="236763E0" w:rsidR="004F4E49" w:rsidRPr="00B03317" w:rsidRDefault="004F4E49" w:rsidP="00B03317">
            <w:pPr>
              <w:spacing w:line="288" w:lineRule="auto"/>
              <w:rPr>
                <w:bCs/>
                <w:szCs w:val="20"/>
              </w:rPr>
            </w:pPr>
            <w:r w:rsidRPr="00B03317">
              <w:rPr>
                <w:bCs/>
                <w:szCs w:val="20"/>
              </w:rPr>
              <w:t> </w:t>
            </w:r>
          </w:p>
        </w:tc>
      </w:tr>
      <w:tr w:rsidR="00613060" w:rsidRPr="00B03317" w14:paraId="21B3BE32" w14:textId="77777777" w:rsidTr="00B03317">
        <w:tc>
          <w:tcPr>
            <w:tcW w:w="2660" w:type="dxa"/>
            <w:tcBorders>
              <w:bottom w:val="single" w:sz="4" w:space="0" w:color="D2232A"/>
            </w:tcBorders>
          </w:tcPr>
          <w:p w14:paraId="328D86ED" w14:textId="45549678" w:rsidR="00613060" w:rsidRPr="00B03317" w:rsidRDefault="00613060" w:rsidP="00B03317">
            <w:pPr>
              <w:spacing w:line="288" w:lineRule="auto"/>
              <w:rPr>
                <w:bCs/>
                <w:szCs w:val="20"/>
              </w:rPr>
            </w:pPr>
            <w:r w:rsidRPr="00B03317">
              <w:rPr>
                <w:bCs/>
                <w:szCs w:val="20"/>
              </w:rPr>
              <w:t>Answered</w:t>
            </w:r>
          </w:p>
        </w:tc>
        <w:tc>
          <w:tcPr>
            <w:tcW w:w="1842" w:type="dxa"/>
            <w:tcBorders>
              <w:bottom w:val="single" w:sz="4" w:space="0" w:color="D2232A"/>
            </w:tcBorders>
          </w:tcPr>
          <w:p w14:paraId="7A7E09FC" w14:textId="591D438C" w:rsidR="00613060" w:rsidRPr="00B03317" w:rsidRDefault="00613060" w:rsidP="00E03F33">
            <w:pPr>
              <w:spacing w:line="288" w:lineRule="auto"/>
              <w:jc w:val="left"/>
              <w:rPr>
                <w:bCs/>
                <w:szCs w:val="20"/>
              </w:rPr>
            </w:pPr>
            <w:r w:rsidRPr="00B03317">
              <w:rPr>
                <w:bCs/>
                <w:szCs w:val="20"/>
              </w:rPr>
              <w:t>17</w:t>
            </w:r>
          </w:p>
        </w:tc>
        <w:tc>
          <w:tcPr>
            <w:tcW w:w="1843" w:type="dxa"/>
            <w:tcBorders>
              <w:bottom w:val="single" w:sz="4" w:space="0" w:color="D2232A"/>
            </w:tcBorders>
          </w:tcPr>
          <w:p w14:paraId="50520B39" w14:textId="52B5366A" w:rsidR="00613060" w:rsidRPr="00B03317" w:rsidRDefault="00613060" w:rsidP="00E03F33">
            <w:pPr>
              <w:spacing w:line="288" w:lineRule="auto"/>
              <w:jc w:val="left"/>
              <w:rPr>
                <w:bCs/>
                <w:szCs w:val="20"/>
              </w:rPr>
            </w:pPr>
            <w:r w:rsidRPr="00B03317">
              <w:rPr>
                <w:bCs/>
                <w:szCs w:val="20"/>
              </w:rPr>
              <w:t>3</w:t>
            </w:r>
          </w:p>
        </w:tc>
        <w:tc>
          <w:tcPr>
            <w:tcW w:w="1843" w:type="dxa"/>
            <w:tcBorders>
              <w:bottom w:val="single" w:sz="4" w:space="0" w:color="D2232A"/>
            </w:tcBorders>
          </w:tcPr>
          <w:p w14:paraId="76855B27" w14:textId="0CF55136" w:rsidR="00613060" w:rsidRPr="00B03317" w:rsidRDefault="00613060" w:rsidP="00B03317">
            <w:pPr>
              <w:spacing w:line="288" w:lineRule="auto"/>
              <w:rPr>
                <w:bCs/>
                <w:szCs w:val="20"/>
              </w:rPr>
            </w:pPr>
            <w:r w:rsidRPr="00B03317">
              <w:rPr>
                <w:bCs/>
                <w:szCs w:val="20"/>
              </w:rPr>
              <w:t> </w:t>
            </w:r>
          </w:p>
        </w:tc>
        <w:tc>
          <w:tcPr>
            <w:tcW w:w="1667" w:type="dxa"/>
            <w:tcBorders>
              <w:bottom w:val="single" w:sz="4" w:space="0" w:color="D2232A"/>
            </w:tcBorders>
          </w:tcPr>
          <w:p w14:paraId="7506D203" w14:textId="3A3929C8" w:rsidR="00613060" w:rsidRPr="00B03317" w:rsidRDefault="00613060" w:rsidP="00B03317">
            <w:pPr>
              <w:spacing w:line="288" w:lineRule="auto"/>
              <w:rPr>
                <w:bCs/>
                <w:szCs w:val="20"/>
              </w:rPr>
            </w:pPr>
            <w:r w:rsidRPr="00B03317">
              <w:rPr>
                <w:bCs/>
                <w:szCs w:val="20"/>
              </w:rPr>
              <w:t> </w:t>
            </w:r>
          </w:p>
        </w:tc>
      </w:tr>
      <w:tr w:rsidR="00613060" w:rsidRPr="00B03317" w14:paraId="7F29C317" w14:textId="77777777" w:rsidTr="00B03317">
        <w:tc>
          <w:tcPr>
            <w:tcW w:w="2660" w:type="dxa"/>
            <w:tcBorders>
              <w:bottom w:val="single" w:sz="4" w:space="0" w:color="D2232A"/>
            </w:tcBorders>
          </w:tcPr>
          <w:p w14:paraId="76142C81" w14:textId="3E04BB18" w:rsidR="00613060" w:rsidRPr="00B03317" w:rsidRDefault="00613060" w:rsidP="00B03317">
            <w:pPr>
              <w:spacing w:line="288" w:lineRule="auto"/>
              <w:rPr>
                <w:bCs/>
                <w:szCs w:val="20"/>
              </w:rPr>
            </w:pPr>
            <w:r w:rsidRPr="00B03317">
              <w:rPr>
                <w:bCs/>
                <w:szCs w:val="20"/>
              </w:rPr>
              <w:t>No answer</w:t>
            </w:r>
          </w:p>
        </w:tc>
        <w:tc>
          <w:tcPr>
            <w:tcW w:w="1842" w:type="dxa"/>
            <w:tcBorders>
              <w:bottom w:val="single" w:sz="4" w:space="0" w:color="D2232A"/>
            </w:tcBorders>
          </w:tcPr>
          <w:p w14:paraId="7EFC36EA" w14:textId="568A4E9A" w:rsidR="00613060" w:rsidRPr="00B03317" w:rsidRDefault="00613060" w:rsidP="00E03F33">
            <w:pPr>
              <w:spacing w:line="288" w:lineRule="auto"/>
              <w:jc w:val="left"/>
              <w:rPr>
                <w:bCs/>
                <w:szCs w:val="20"/>
              </w:rPr>
            </w:pPr>
            <w:r w:rsidRPr="00B03317">
              <w:rPr>
                <w:bCs/>
                <w:szCs w:val="20"/>
              </w:rPr>
              <w:t>16</w:t>
            </w:r>
          </w:p>
        </w:tc>
        <w:tc>
          <w:tcPr>
            <w:tcW w:w="1843" w:type="dxa"/>
            <w:tcBorders>
              <w:bottom w:val="single" w:sz="4" w:space="0" w:color="D2232A"/>
            </w:tcBorders>
          </w:tcPr>
          <w:p w14:paraId="2CD39822" w14:textId="12F63D58" w:rsidR="00613060" w:rsidRPr="00B03317" w:rsidRDefault="00613060" w:rsidP="00E03F33">
            <w:pPr>
              <w:spacing w:line="288" w:lineRule="auto"/>
              <w:jc w:val="left"/>
              <w:rPr>
                <w:bCs/>
                <w:szCs w:val="20"/>
              </w:rPr>
            </w:pPr>
            <w:r w:rsidRPr="00B03317">
              <w:rPr>
                <w:bCs/>
                <w:szCs w:val="20"/>
              </w:rPr>
              <w:t>30</w:t>
            </w:r>
          </w:p>
        </w:tc>
        <w:tc>
          <w:tcPr>
            <w:tcW w:w="1843" w:type="dxa"/>
            <w:tcBorders>
              <w:bottom w:val="single" w:sz="4" w:space="0" w:color="D2232A"/>
            </w:tcBorders>
          </w:tcPr>
          <w:p w14:paraId="4C802432" w14:textId="0B9C12D1" w:rsidR="00613060" w:rsidRPr="00B03317" w:rsidRDefault="00613060" w:rsidP="00B03317">
            <w:pPr>
              <w:spacing w:line="288" w:lineRule="auto"/>
              <w:rPr>
                <w:bCs/>
                <w:szCs w:val="20"/>
              </w:rPr>
            </w:pPr>
            <w:r w:rsidRPr="00B03317">
              <w:rPr>
                <w:bCs/>
                <w:szCs w:val="20"/>
              </w:rPr>
              <w:t> </w:t>
            </w:r>
          </w:p>
        </w:tc>
        <w:tc>
          <w:tcPr>
            <w:tcW w:w="1667" w:type="dxa"/>
            <w:tcBorders>
              <w:bottom w:val="single" w:sz="4" w:space="0" w:color="D2232A"/>
            </w:tcBorders>
          </w:tcPr>
          <w:p w14:paraId="6AF975D1" w14:textId="7D8A9817" w:rsidR="00613060" w:rsidRPr="00B03317" w:rsidRDefault="00613060" w:rsidP="00B03317">
            <w:pPr>
              <w:spacing w:line="288" w:lineRule="auto"/>
              <w:rPr>
                <w:bCs/>
                <w:szCs w:val="20"/>
              </w:rPr>
            </w:pPr>
            <w:r w:rsidRPr="00B03317">
              <w:rPr>
                <w:bCs/>
                <w:szCs w:val="20"/>
              </w:rPr>
              <w:t> </w:t>
            </w:r>
          </w:p>
        </w:tc>
      </w:tr>
      <w:tr w:rsidR="00613060" w:rsidRPr="00B03317" w14:paraId="7B693927" w14:textId="77777777" w:rsidTr="00B03317">
        <w:tc>
          <w:tcPr>
            <w:tcW w:w="2660" w:type="dxa"/>
            <w:tcBorders>
              <w:bottom w:val="single" w:sz="4" w:space="0" w:color="D2232A"/>
            </w:tcBorders>
          </w:tcPr>
          <w:p w14:paraId="2983B955" w14:textId="48F9A516" w:rsidR="00613060" w:rsidRPr="00B03317" w:rsidRDefault="00613060" w:rsidP="00B03317">
            <w:pPr>
              <w:spacing w:line="288" w:lineRule="auto"/>
              <w:rPr>
                <w:bCs/>
                <w:szCs w:val="20"/>
              </w:rPr>
            </w:pPr>
            <w:r w:rsidRPr="00B03317">
              <w:rPr>
                <w:bCs/>
                <w:szCs w:val="20"/>
              </w:rPr>
              <w:t>Median</w:t>
            </w:r>
          </w:p>
        </w:tc>
        <w:tc>
          <w:tcPr>
            <w:tcW w:w="1842" w:type="dxa"/>
            <w:tcBorders>
              <w:bottom w:val="single" w:sz="4" w:space="0" w:color="D2232A"/>
            </w:tcBorders>
          </w:tcPr>
          <w:p w14:paraId="3D69B4CA" w14:textId="2C3F2B37" w:rsidR="00613060" w:rsidRPr="00B03317" w:rsidRDefault="00613060" w:rsidP="00E03F33">
            <w:pPr>
              <w:spacing w:line="288" w:lineRule="auto"/>
              <w:jc w:val="left"/>
              <w:rPr>
                <w:bCs/>
                <w:szCs w:val="20"/>
              </w:rPr>
            </w:pPr>
            <w:r w:rsidRPr="00B03317">
              <w:rPr>
                <w:bCs/>
                <w:szCs w:val="20"/>
              </w:rPr>
              <w:t>2</w:t>
            </w:r>
          </w:p>
        </w:tc>
        <w:tc>
          <w:tcPr>
            <w:tcW w:w="1843" w:type="dxa"/>
            <w:tcBorders>
              <w:bottom w:val="single" w:sz="4" w:space="0" w:color="D2232A"/>
            </w:tcBorders>
          </w:tcPr>
          <w:p w14:paraId="1B498B18" w14:textId="0E6997E1" w:rsidR="00613060" w:rsidRPr="00B03317" w:rsidRDefault="00613060" w:rsidP="00E03F33">
            <w:pPr>
              <w:spacing w:line="288" w:lineRule="auto"/>
              <w:jc w:val="left"/>
              <w:rPr>
                <w:bCs/>
                <w:szCs w:val="20"/>
              </w:rPr>
            </w:pPr>
            <w:r w:rsidRPr="00B03317">
              <w:rPr>
                <w:bCs/>
                <w:szCs w:val="20"/>
              </w:rPr>
              <w:t>0.256</w:t>
            </w:r>
          </w:p>
        </w:tc>
        <w:tc>
          <w:tcPr>
            <w:tcW w:w="1843" w:type="dxa"/>
            <w:tcBorders>
              <w:bottom w:val="single" w:sz="4" w:space="0" w:color="D2232A"/>
            </w:tcBorders>
          </w:tcPr>
          <w:p w14:paraId="6F69C5CC" w14:textId="03F43D60" w:rsidR="00613060" w:rsidRPr="00B03317" w:rsidRDefault="00613060" w:rsidP="00B03317">
            <w:pPr>
              <w:spacing w:line="288" w:lineRule="auto"/>
              <w:rPr>
                <w:bCs/>
                <w:szCs w:val="20"/>
              </w:rPr>
            </w:pPr>
            <w:r w:rsidRPr="00B03317">
              <w:rPr>
                <w:bCs/>
                <w:szCs w:val="20"/>
              </w:rPr>
              <w:t> </w:t>
            </w:r>
          </w:p>
        </w:tc>
        <w:tc>
          <w:tcPr>
            <w:tcW w:w="1667" w:type="dxa"/>
            <w:tcBorders>
              <w:bottom w:val="single" w:sz="4" w:space="0" w:color="D2232A"/>
            </w:tcBorders>
          </w:tcPr>
          <w:p w14:paraId="47D61826" w14:textId="4BE34CEA" w:rsidR="00613060" w:rsidRPr="00B03317" w:rsidRDefault="00613060" w:rsidP="00B03317">
            <w:pPr>
              <w:spacing w:line="288" w:lineRule="auto"/>
              <w:rPr>
                <w:bCs/>
                <w:szCs w:val="20"/>
              </w:rPr>
            </w:pPr>
            <w:r w:rsidRPr="00B03317">
              <w:rPr>
                <w:bCs/>
                <w:szCs w:val="20"/>
              </w:rPr>
              <w:t> </w:t>
            </w:r>
          </w:p>
        </w:tc>
      </w:tr>
    </w:tbl>
    <w:p w14:paraId="05797B4F" w14:textId="77777777" w:rsidR="007A6187" w:rsidRPr="00B03317" w:rsidRDefault="007A6187" w:rsidP="007A6187">
      <w:pPr>
        <w:pStyle w:val="ECCParagraph"/>
      </w:pPr>
    </w:p>
    <w:p w14:paraId="7F061695" w14:textId="2DDC7330" w:rsidR="00271409" w:rsidRPr="00B03317" w:rsidRDefault="00271409" w:rsidP="00271409">
      <w:pPr>
        <w:pStyle w:val="ECCAnnexheading1"/>
      </w:pPr>
      <w:bookmarkStart w:id="84" w:name="_Ref402886980"/>
      <w:bookmarkStart w:id="85" w:name="_Toc410116703"/>
      <w:bookmarkStart w:id="86" w:name="_Toc413402139"/>
      <w:r w:rsidRPr="00B03317">
        <w:lastRenderedPageBreak/>
        <w:t>An Example of Smartphone Application to gather crowdsourced data</w:t>
      </w:r>
      <w:bookmarkEnd w:id="84"/>
      <w:bookmarkEnd w:id="85"/>
      <w:bookmarkEnd w:id="86"/>
    </w:p>
    <w:p w14:paraId="5967FC7C" w14:textId="77777777" w:rsidR="007A6187" w:rsidRPr="00B03317" w:rsidRDefault="007A6187" w:rsidP="00265100">
      <w:pPr>
        <w:pStyle w:val="NoSpacing"/>
        <w:spacing w:after="120"/>
        <w:rPr>
          <w:rFonts w:ascii="Arial" w:hAnsi="Arial" w:cs="Arial"/>
          <w:b/>
          <w:sz w:val="20"/>
          <w:szCs w:val="20"/>
          <w:lang w:val="en-GB"/>
        </w:rPr>
      </w:pPr>
      <w:r w:rsidRPr="00B03317">
        <w:rPr>
          <w:rFonts w:ascii="Arial" w:hAnsi="Arial" w:cs="Arial"/>
          <w:b/>
          <w:sz w:val="20"/>
          <w:szCs w:val="20"/>
          <w:lang w:val="en-GB"/>
        </w:rPr>
        <w:t>General</w:t>
      </w:r>
    </w:p>
    <w:p w14:paraId="054DF6FE" w14:textId="77777777" w:rsidR="007A6187" w:rsidRPr="00B03317" w:rsidRDefault="007A6187" w:rsidP="001675D0">
      <w:pPr>
        <w:pStyle w:val="ECCParagraph"/>
      </w:pPr>
      <w:r w:rsidRPr="00B03317">
        <w:t xml:space="preserve">The quality of service here means the real user experience when a number of measurable parameters will be measured at end-user terminal. The measured parameters evaluate the data transfer performance and its fluctuations over time of user equipment communication interfaces. The intention is to estimate broadband service regionally and thoroughly with conventional terminals. These measurements should be the subject of a large number of users and the variety of their mobile terminals; therefore a smartphone / tablet application is a preferred option here. </w:t>
      </w:r>
    </w:p>
    <w:p w14:paraId="4A579DCA" w14:textId="77777777" w:rsidR="007A6187" w:rsidRPr="00B03317" w:rsidRDefault="007A6187" w:rsidP="00265100">
      <w:pPr>
        <w:pStyle w:val="NoSpacing"/>
        <w:spacing w:after="120"/>
        <w:rPr>
          <w:rFonts w:ascii="Arial" w:hAnsi="Arial" w:cs="Arial"/>
          <w:sz w:val="20"/>
          <w:szCs w:val="20"/>
          <w:lang w:val="en-GB"/>
        </w:rPr>
      </w:pPr>
      <w:r w:rsidRPr="00B03317">
        <w:rPr>
          <w:rFonts w:ascii="Arial" w:hAnsi="Arial" w:cs="Arial"/>
          <w:b/>
          <w:sz w:val="20"/>
          <w:szCs w:val="20"/>
          <w:lang w:val="en-GB"/>
        </w:rPr>
        <w:t>Measurement application for smartphones and tablets</w:t>
      </w:r>
    </w:p>
    <w:p w14:paraId="1E4D2F7E" w14:textId="77777777" w:rsidR="007A6187" w:rsidRPr="00B03317" w:rsidRDefault="007A6187" w:rsidP="001675D0">
      <w:pPr>
        <w:pStyle w:val="ECCParagraph"/>
      </w:pPr>
      <w:r w:rsidRPr="00B03317">
        <w:t xml:space="preserve">The measurement application must be able to perform measurement on the mobile network (WLAN is optional). Measurements have to be performed with location accuracy of 100 m. The chosen measurement method shall not be weighted in anyway i.e. geographically, demographically or in time (within days or months). </w:t>
      </w:r>
    </w:p>
    <w:p w14:paraId="7F505605" w14:textId="77777777" w:rsidR="007A6187" w:rsidRPr="00B03317" w:rsidRDefault="007A6187" w:rsidP="001675D0">
      <w:pPr>
        <w:pStyle w:val="ECCParagraph"/>
      </w:pPr>
      <w:r w:rsidRPr="00B03317">
        <w:t>The measurement application has to be freely available to the public via application stores or provider's web page. The applications should provide various measurement results to end-users if they wish, at least the main parameters related to data transfer measurements (download/upload speeds and delay), these should be calculated in the same way as they are delivered to the main system. It is preferable to have the control interface at least in English (and/or in national language).</w:t>
      </w:r>
    </w:p>
    <w:p w14:paraId="6712AF19" w14:textId="77777777" w:rsidR="007A6187" w:rsidRPr="00B03317" w:rsidRDefault="007A6187" w:rsidP="00265100">
      <w:pPr>
        <w:pStyle w:val="NoSpacing"/>
        <w:spacing w:after="120"/>
        <w:rPr>
          <w:rFonts w:ascii="Arial" w:hAnsi="Arial" w:cs="Arial"/>
          <w:b/>
          <w:sz w:val="20"/>
          <w:szCs w:val="20"/>
          <w:lang w:val="en-GB"/>
        </w:rPr>
      </w:pPr>
      <w:r w:rsidRPr="00B03317">
        <w:rPr>
          <w:rFonts w:ascii="Arial" w:hAnsi="Arial" w:cs="Arial"/>
          <w:b/>
          <w:sz w:val="20"/>
          <w:szCs w:val="20"/>
          <w:lang w:val="en-GB"/>
        </w:rPr>
        <w:t xml:space="preserve">Measurement consolidation service </w:t>
      </w:r>
    </w:p>
    <w:p w14:paraId="52D44792" w14:textId="77777777" w:rsidR="007A6187" w:rsidRPr="00B03317" w:rsidRDefault="007A6187" w:rsidP="001675D0">
      <w:pPr>
        <w:pStyle w:val="ECCParagraph"/>
      </w:pPr>
      <w:r w:rsidRPr="00B03317">
        <w:t>At initial stage the measurement service shall be able to receive and store at least 10 000 relevant measurement events each month; however a reliable enough estimate would require millions of relevant measurement events eventually. A single measurement event has to meet the following requirements to be considered relevant:</w:t>
      </w:r>
    </w:p>
    <w:p w14:paraId="34CA7EB0" w14:textId="7C426807" w:rsidR="007A6187" w:rsidRPr="00B03317" w:rsidRDefault="007A6187" w:rsidP="001675D0">
      <w:pPr>
        <w:pStyle w:val="ECCNumberedBullets"/>
      </w:pPr>
      <w:r w:rsidRPr="00B03317">
        <w:t xml:space="preserve">Result is obtained from the user within </w:t>
      </w:r>
      <w:r w:rsidR="001D6569" w:rsidRPr="00B03317">
        <w:t xml:space="preserve">an operator </w:t>
      </w:r>
      <w:r w:rsidRPr="00B03317">
        <w:t xml:space="preserve">defined area </w:t>
      </w:r>
      <w:r w:rsidR="001D6569" w:rsidRPr="00B03317">
        <w:t>such as city/county/post code area</w:t>
      </w:r>
      <w:r w:rsidRPr="00B03317">
        <w:t>.</w:t>
      </w:r>
    </w:p>
    <w:p w14:paraId="4D776FD7" w14:textId="77777777" w:rsidR="004538C2" w:rsidRPr="00B03317" w:rsidRDefault="004538C2" w:rsidP="004538C2">
      <w:pPr>
        <w:pStyle w:val="ECCNumberedBullets"/>
        <w:numPr>
          <w:ilvl w:val="0"/>
          <w:numId w:val="0"/>
        </w:numPr>
        <w:ind w:left="340"/>
      </w:pPr>
    </w:p>
    <w:p w14:paraId="576AE6D3" w14:textId="77777777" w:rsidR="007A6187" w:rsidRPr="00B03317" w:rsidRDefault="007A6187" w:rsidP="001675D0">
      <w:pPr>
        <w:pStyle w:val="ECCNumberedBullets"/>
      </w:pPr>
      <w:r w:rsidRPr="00B03317">
        <w:t>Locations is defined as accurately as possible, however privacy needs to be respected. Therefore defined area can be pixelated.  Also on each pixel the list of minimum parameters listed in Section "Measured parameters" needs to be stored.</w:t>
      </w:r>
    </w:p>
    <w:p w14:paraId="7A0A714E" w14:textId="77777777" w:rsidR="004538C2" w:rsidRPr="00B03317" w:rsidRDefault="004538C2" w:rsidP="004538C2">
      <w:pPr>
        <w:pStyle w:val="ECCNumberedBullets"/>
        <w:numPr>
          <w:ilvl w:val="0"/>
          <w:numId w:val="0"/>
        </w:numPr>
        <w:ind w:left="340"/>
      </w:pPr>
    </w:p>
    <w:p w14:paraId="3B261208" w14:textId="77777777" w:rsidR="007A6187" w:rsidRPr="00B03317" w:rsidRDefault="007A6187" w:rsidP="001675D0">
      <w:pPr>
        <w:pStyle w:val="ECCNumberedBullets"/>
      </w:pPr>
      <w:r w:rsidRPr="00B03317">
        <w:t xml:space="preserve">The event is based on a single measurement started by the end-user separately or started in the same terminal automatically or by application triggered measurements. The time interval between consecutive measurements has to be at least 10 seconds. </w:t>
      </w:r>
    </w:p>
    <w:p w14:paraId="02E6D5BC" w14:textId="77777777" w:rsidR="004538C2" w:rsidRPr="00B03317" w:rsidRDefault="004538C2" w:rsidP="004538C2"/>
    <w:p w14:paraId="3E8E8D88" w14:textId="77777777" w:rsidR="007A6187" w:rsidRPr="00B03317" w:rsidRDefault="007A6187" w:rsidP="001675D0">
      <w:pPr>
        <w:pStyle w:val="ECCNumberedBullets"/>
      </w:pPr>
      <w:r w:rsidRPr="00B03317">
        <w:t>At least 50% of the measurements have to be based on the location data in a manner that allows positioning of measurements by 100 meters accuracy.</w:t>
      </w:r>
    </w:p>
    <w:p w14:paraId="6DCC7F73" w14:textId="77777777" w:rsidR="001675D0" w:rsidRPr="00B03317" w:rsidRDefault="001675D0" w:rsidP="001675D0">
      <w:pPr>
        <w:pStyle w:val="ECCNumberedBullets"/>
        <w:numPr>
          <w:ilvl w:val="0"/>
          <w:numId w:val="0"/>
        </w:numPr>
        <w:ind w:left="340"/>
      </w:pPr>
    </w:p>
    <w:p w14:paraId="70C00B49" w14:textId="77777777" w:rsidR="007A6187" w:rsidRPr="00B03317" w:rsidRDefault="007A6187" w:rsidP="00265100">
      <w:pPr>
        <w:pStyle w:val="NoSpacing"/>
        <w:spacing w:after="120"/>
        <w:rPr>
          <w:rFonts w:ascii="Arial" w:hAnsi="Arial" w:cs="Arial"/>
          <w:b/>
          <w:sz w:val="20"/>
          <w:szCs w:val="20"/>
          <w:lang w:val="en-GB"/>
        </w:rPr>
      </w:pPr>
      <w:r w:rsidRPr="00B03317">
        <w:rPr>
          <w:rFonts w:ascii="Arial" w:hAnsi="Arial" w:cs="Arial"/>
          <w:b/>
          <w:sz w:val="20"/>
          <w:szCs w:val="20"/>
          <w:lang w:val="en-GB"/>
        </w:rPr>
        <w:t xml:space="preserve">Measured parameters </w:t>
      </w:r>
    </w:p>
    <w:p w14:paraId="127DDC65" w14:textId="77777777" w:rsidR="007A6187" w:rsidRPr="00B03317" w:rsidRDefault="007A6187" w:rsidP="001675D0">
      <w:pPr>
        <w:pStyle w:val="ECCParagraph"/>
      </w:pPr>
      <w:r w:rsidRPr="00B03317">
        <w:t>The measurement data must include in each measurement event, the following elements:</w:t>
      </w:r>
    </w:p>
    <w:p w14:paraId="017CBF53" w14:textId="77777777" w:rsidR="007A6187" w:rsidRPr="00B03317" w:rsidRDefault="007A6187" w:rsidP="001675D0">
      <w:pPr>
        <w:pStyle w:val="ECCNumberedBullets"/>
      </w:pPr>
      <w:r w:rsidRPr="00B03317">
        <w:t>Time of event: The time when the measurement is completed, at least with one minute accuracy.</w:t>
      </w:r>
    </w:p>
    <w:p w14:paraId="020D47B9" w14:textId="77777777" w:rsidR="004538C2" w:rsidRPr="00B03317" w:rsidRDefault="004538C2" w:rsidP="004538C2">
      <w:pPr>
        <w:pStyle w:val="ECCNumberedBullets"/>
        <w:numPr>
          <w:ilvl w:val="0"/>
          <w:numId w:val="0"/>
        </w:numPr>
        <w:ind w:left="340"/>
      </w:pPr>
    </w:p>
    <w:p w14:paraId="29C48236" w14:textId="77777777" w:rsidR="007A6187" w:rsidRPr="00B03317" w:rsidRDefault="007A6187" w:rsidP="001675D0">
      <w:pPr>
        <w:pStyle w:val="ECCNumberedBullets"/>
      </w:pPr>
      <w:r w:rsidRPr="00B03317">
        <w:t>Measurement Location: Location information should be provided as precisely as possible. Documentation should describe the precision and how the location is specified (e.g. coordinate system). If the measurements use different measurement modes and thus a variety of locations accuracy can be expected, the measurement data should clarify which positioning method for each measurement is used.</w:t>
      </w:r>
    </w:p>
    <w:p w14:paraId="5B8DC80F" w14:textId="77777777" w:rsidR="004538C2" w:rsidRPr="00B03317" w:rsidRDefault="004538C2" w:rsidP="004538C2"/>
    <w:p w14:paraId="72C407CA" w14:textId="77777777" w:rsidR="007A6187" w:rsidRPr="00B03317" w:rsidRDefault="007A6187" w:rsidP="001675D0">
      <w:pPr>
        <w:pStyle w:val="ECCNumberedBullets"/>
      </w:pPr>
      <w:r w:rsidRPr="00B03317">
        <w:t>Data transfer rate (download): Measured data transfer rate of the network to the end user direction must notify transferred megabits per second (Mbit / s).  It should be clearly described how this value is generated. It is also possible to provide more values, for example, peak and average transfer rates.</w:t>
      </w:r>
    </w:p>
    <w:p w14:paraId="5153871D" w14:textId="77777777" w:rsidR="004538C2" w:rsidRPr="00B03317" w:rsidRDefault="004538C2" w:rsidP="004538C2">
      <w:pPr>
        <w:pStyle w:val="ECCNumberedBullets"/>
        <w:numPr>
          <w:ilvl w:val="0"/>
          <w:numId w:val="0"/>
        </w:numPr>
        <w:ind w:left="340"/>
      </w:pPr>
    </w:p>
    <w:p w14:paraId="656BC23C" w14:textId="77777777" w:rsidR="007A6187" w:rsidRPr="00B03317" w:rsidRDefault="007A6187" w:rsidP="001675D0">
      <w:pPr>
        <w:pStyle w:val="ECCNumberedBullets"/>
      </w:pPr>
      <w:r w:rsidRPr="00B03317">
        <w:lastRenderedPageBreak/>
        <w:t>Data transfer rate (upload): Measured data transfer rate of the end-user to the network direction must notify transferred megabits per second (Mbit / s). It should be clearly described how this value is generated. It is also possible to provide more values, for example, peak and average transfer rates.</w:t>
      </w:r>
    </w:p>
    <w:p w14:paraId="3EC69DDD" w14:textId="77777777" w:rsidR="004538C2" w:rsidRPr="00B03317" w:rsidRDefault="004538C2" w:rsidP="004538C2">
      <w:pPr>
        <w:pStyle w:val="ECCNumberedBullets"/>
        <w:numPr>
          <w:ilvl w:val="0"/>
          <w:numId w:val="0"/>
        </w:numPr>
        <w:ind w:left="340"/>
      </w:pPr>
    </w:p>
    <w:p w14:paraId="720764F7" w14:textId="77777777" w:rsidR="007A6187" w:rsidRPr="00B03317" w:rsidRDefault="007A6187" w:rsidP="001675D0">
      <w:pPr>
        <w:pStyle w:val="ECCNumberedBullets"/>
      </w:pPr>
      <w:r w:rsidRPr="00B03317">
        <w:t>The delay (latency): The end-user experience in network latency in milliseconds (ms). It can be reported as a one-way latency or round-trip delay time. It should be clearly described how this value is generated. It is also possible to provide more values, for example, maximum and average delay.</w:t>
      </w:r>
    </w:p>
    <w:p w14:paraId="5A893027" w14:textId="77777777" w:rsidR="004538C2" w:rsidRPr="00B03317" w:rsidRDefault="004538C2" w:rsidP="004538C2">
      <w:pPr>
        <w:pStyle w:val="ECCNumberedBullets"/>
        <w:numPr>
          <w:ilvl w:val="0"/>
          <w:numId w:val="0"/>
        </w:numPr>
        <w:ind w:left="340"/>
      </w:pPr>
    </w:p>
    <w:p w14:paraId="20B94A86" w14:textId="77777777" w:rsidR="007A6187" w:rsidRPr="00B03317" w:rsidRDefault="007A6187" w:rsidP="001675D0">
      <w:pPr>
        <w:pStyle w:val="ECCNumberedBullets"/>
      </w:pPr>
      <w:r w:rsidRPr="00B03317">
        <w:t>The network technology in use: There should be a record on each event which network technology (used by the terminal interface technology) was used. Classification can be more accurate, but it has to include at least the following distinction between GSM, UMTS and LTE technologies and fixed connections, if appropriate.</w:t>
      </w:r>
    </w:p>
    <w:p w14:paraId="663C4EF5" w14:textId="77777777" w:rsidR="004538C2" w:rsidRPr="00B03317" w:rsidRDefault="004538C2" w:rsidP="004538C2">
      <w:pPr>
        <w:pStyle w:val="ECCNumberedBullets"/>
        <w:numPr>
          <w:ilvl w:val="0"/>
          <w:numId w:val="0"/>
        </w:numPr>
        <w:ind w:left="340"/>
      </w:pPr>
    </w:p>
    <w:p w14:paraId="7F6CB4A4" w14:textId="77777777" w:rsidR="007A6187" w:rsidRPr="00B03317" w:rsidRDefault="007A6187" w:rsidP="001675D0">
      <w:pPr>
        <w:pStyle w:val="ECCNumberedBullets"/>
      </w:pPr>
      <w:r w:rsidRPr="00B03317">
        <w:t xml:space="preserve">The operator: Each event should record which operator was used by the end user. </w:t>
      </w:r>
    </w:p>
    <w:p w14:paraId="085B001A" w14:textId="77777777" w:rsidR="007A6187" w:rsidRPr="00B03317" w:rsidRDefault="007A6187" w:rsidP="007A6187">
      <w:pPr>
        <w:pStyle w:val="NoSpacing"/>
        <w:rPr>
          <w:rFonts w:ascii="Arial" w:hAnsi="Arial" w:cs="Arial"/>
          <w:sz w:val="20"/>
          <w:szCs w:val="20"/>
          <w:lang w:val="en-GB"/>
        </w:rPr>
      </w:pPr>
    </w:p>
    <w:p w14:paraId="261F96FA" w14:textId="69549C7E" w:rsidR="007A6187" w:rsidRPr="00B03317" w:rsidRDefault="007A6187" w:rsidP="007A6187">
      <w:pPr>
        <w:pStyle w:val="ECCParagraph"/>
        <w:rPr>
          <w:rFonts w:cs="Arial"/>
          <w:szCs w:val="20"/>
        </w:rPr>
      </w:pPr>
      <w:r w:rsidRPr="00B03317">
        <w:rPr>
          <w:rFonts w:cs="Arial"/>
          <w:szCs w:val="20"/>
        </w:rPr>
        <w:t>Any measurement data must not contain individuali</w:t>
      </w:r>
      <w:r w:rsidR="00E03F33">
        <w:rPr>
          <w:rFonts w:cs="Arial"/>
          <w:szCs w:val="20"/>
        </w:rPr>
        <w:t>s</w:t>
      </w:r>
      <w:r w:rsidRPr="00B03317">
        <w:rPr>
          <w:rFonts w:cs="Arial"/>
          <w:szCs w:val="20"/>
        </w:rPr>
        <w:t>ed information on privacy.</w:t>
      </w:r>
    </w:p>
    <w:p w14:paraId="104D61AB" w14:textId="77777777" w:rsidR="007D5D63" w:rsidRPr="00B03317" w:rsidRDefault="007D5D63" w:rsidP="007A6187">
      <w:pPr>
        <w:pStyle w:val="ECCParagraph"/>
        <w:rPr>
          <w:rFonts w:cs="Arial"/>
          <w:szCs w:val="20"/>
        </w:rPr>
      </w:pPr>
    </w:p>
    <w:p w14:paraId="758F05F1" w14:textId="77777777" w:rsidR="007D5D63" w:rsidRPr="00B03317" w:rsidRDefault="007D5D63" w:rsidP="007A6187">
      <w:pPr>
        <w:pStyle w:val="ECCParagraph"/>
        <w:rPr>
          <w:rFonts w:cs="Arial"/>
          <w:szCs w:val="20"/>
        </w:rPr>
        <w:sectPr w:rsidR="007D5D63" w:rsidRPr="00B03317" w:rsidSect="008A54FC">
          <w:pgSz w:w="11907" w:h="16840" w:code="9"/>
          <w:pgMar w:top="1440" w:right="1134" w:bottom="1440" w:left="1134" w:header="709" w:footer="709" w:gutter="0"/>
          <w:cols w:space="708"/>
          <w:docGrid w:linePitch="360"/>
        </w:sectPr>
      </w:pPr>
    </w:p>
    <w:p w14:paraId="45BB2F38" w14:textId="0EBEB34E" w:rsidR="000D2975" w:rsidRPr="00B03317" w:rsidRDefault="000D2975" w:rsidP="000D2975">
      <w:pPr>
        <w:pStyle w:val="ECCAnnexheading1"/>
      </w:pPr>
      <w:bookmarkStart w:id="87" w:name="_Ref402255707"/>
      <w:bookmarkStart w:id="88" w:name="_Toc410116704"/>
      <w:bookmarkStart w:id="89" w:name="_Toc413402140"/>
      <w:r w:rsidRPr="00B03317">
        <w:lastRenderedPageBreak/>
        <w:t xml:space="preserve">Summary of the </w:t>
      </w:r>
      <w:r w:rsidR="005C13A6" w:rsidRPr="00B03317">
        <w:t xml:space="preserve">responses to the </w:t>
      </w:r>
      <w:r w:rsidRPr="00B03317">
        <w:t>questionnaire</w:t>
      </w:r>
      <w:bookmarkEnd w:id="87"/>
      <w:bookmarkEnd w:id="88"/>
      <w:bookmarkEnd w:id="89"/>
    </w:p>
    <w:p w14:paraId="6FF92A5C" w14:textId="77777777" w:rsidR="007D5D63" w:rsidRPr="00B03317" w:rsidRDefault="007D5D63" w:rsidP="007D5D63">
      <w:pPr>
        <w:rPr>
          <w:rFonts w:cs="Arial"/>
          <w:b/>
          <w:szCs w:val="20"/>
        </w:rPr>
      </w:pPr>
      <w:r w:rsidRPr="00B03317">
        <w:rPr>
          <w:rFonts w:cs="Arial"/>
          <w:b/>
          <w:szCs w:val="20"/>
        </w:rPr>
        <w:t>Questionnaire on enforcement of coverage obligations to be sent to CEPT administrations</w:t>
      </w:r>
    </w:p>
    <w:p w14:paraId="1F62ED04" w14:textId="77777777" w:rsidR="007D5D63" w:rsidRPr="00B03317" w:rsidRDefault="007D5D63" w:rsidP="007D5D63">
      <w:pPr>
        <w:rPr>
          <w:rFonts w:cs="Arial"/>
          <w:b/>
          <w:szCs w:val="20"/>
        </w:rPr>
      </w:pPr>
    </w:p>
    <w:p w14:paraId="312B7A3C" w14:textId="77777777" w:rsidR="007D5D63" w:rsidRPr="00B03317" w:rsidRDefault="007D5D63" w:rsidP="007D5D63">
      <w:pPr>
        <w:spacing w:after="120"/>
        <w:rPr>
          <w:rFonts w:cs="Arial"/>
          <w:b/>
          <w:szCs w:val="20"/>
        </w:rPr>
      </w:pPr>
      <w:r w:rsidRPr="00B03317">
        <w:rPr>
          <w:rFonts w:cs="Arial"/>
          <w:b/>
          <w:szCs w:val="20"/>
        </w:rPr>
        <w:t>Introduction</w:t>
      </w:r>
    </w:p>
    <w:p w14:paraId="6A44631C" w14:textId="77777777" w:rsidR="007D5D63" w:rsidRPr="00B03317" w:rsidRDefault="007D5D63" w:rsidP="007D5D63">
      <w:pPr>
        <w:rPr>
          <w:rFonts w:cs="Arial"/>
          <w:szCs w:val="20"/>
        </w:rPr>
      </w:pPr>
      <w:r w:rsidRPr="00B03317">
        <w:rPr>
          <w:rFonts w:cs="Arial"/>
          <w:szCs w:val="20"/>
        </w:rPr>
        <w:t xml:space="preserve">The purpose of this questionnaire is to collect information about the current coverage obligations and how these obligations are enforced in public cellular networks (800 MHz, 900 MHz, 1800 MHz, 2 GHz, 2.6 GHz) throughout the CEPT countries. It is </w:t>
      </w:r>
      <w:r w:rsidRPr="00B03317">
        <w:rPr>
          <w:rFonts w:cs="Arial"/>
          <w:szCs w:val="20"/>
          <w:u w:val="single"/>
        </w:rPr>
        <w:t>not</w:t>
      </w:r>
      <w:r w:rsidRPr="00B03317">
        <w:rPr>
          <w:rFonts w:cs="Arial"/>
          <w:szCs w:val="20"/>
        </w:rPr>
        <w:t xml:space="preserve"> the intention to set common coverage obligations or assumptions such as area to be covered by a certain service, to define bitrates or to establish deadlines.</w:t>
      </w:r>
    </w:p>
    <w:p w14:paraId="5C9B1032" w14:textId="77777777" w:rsidR="007D5D63" w:rsidRPr="00B03317" w:rsidRDefault="007D5D63" w:rsidP="007D5D63">
      <w:pPr>
        <w:rPr>
          <w:rFonts w:cs="Arial"/>
          <w:szCs w:val="20"/>
        </w:rPr>
      </w:pPr>
    </w:p>
    <w:p w14:paraId="43C94500" w14:textId="77777777" w:rsidR="007D5D63" w:rsidRPr="00B03317" w:rsidRDefault="007D5D63" w:rsidP="007D5D63">
      <w:pPr>
        <w:rPr>
          <w:rFonts w:cs="Arial"/>
          <w:szCs w:val="20"/>
        </w:rPr>
      </w:pPr>
      <w:r w:rsidRPr="00B03317">
        <w:rPr>
          <w:rFonts w:cs="Arial"/>
          <w:szCs w:val="20"/>
        </w:rPr>
        <w:t>ECC had noted the need to assess the various coverage obligations in force and how they are measured and enforced. In the end the collected information could help to reach a best practice or a common understanding of the criteria to establish whether a certain area is considered to be covered. If feasible this could translate into a common set of technical parameters to be used to determine radio coverage using both measurement and/or simulation tools.</w:t>
      </w:r>
    </w:p>
    <w:p w14:paraId="1B68EDFD" w14:textId="77777777" w:rsidR="007D5D63" w:rsidRPr="00B03317" w:rsidRDefault="007D5D63" w:rsidP="007D5D63">
      <w:pPr>
        <w:rPr>
          <w:rFonts w:cs="Arial"/>
          <w:szCs w:val="20"/>
        </w:rPr>
      </w:pPr>
    </w:p>
    <w:p w14:paraId="237EC659" w14:textId="77777777" w:rsidR="007D5D63" w:rsidRPr="00B03317" w:rsidRDefault="007D5D63" w:rsidP="007D5D63">
      <w:pPr>
        <w:rPr>
          <w:rFonts w:cs="Arial"/>
          <w:szCs w:val="20"/>
        </w:rPr>
      </w:pPr>
      <w:r w:rsidRPr="00B03317">
        <w:rPr>
          <w:rFonts w:cs="Arial"/>
          <w:szCs w:val="20"/>
        </w:rPr>
        <w:t xml:space="preserve">In consequence, ECC invited ECC PT1 to develop this questionnaire on coverage obligations and how they are controlled (measurement and/or simulation) and to report at next ECC meeting in March 2014. </w:t>
      </w:r>
    </w:p>
    <w:p w14:paraId="518C0A17" w14:textId="77777777" w:rsidR="007D5D63" w:rsidRPr="00B03317" w:rsidRDefault="007D5D63" w:rsidP="007D5D63">
      <w:pPr>
        <w:rPr>
          <w:rFonts w:cs="Arial"/>
          <w:szCs w:val="20"/>
        </w:rPr>
      </w:pPr>
    </w:p>
    <w:p w14:paraId="046BF252" w14:textId="77777777" w:rsidR="007D5D63" w:rsidRPr="00B03317" w:rsidRDefault="007D5D63" w:rsidP="007D5D63">
      <w:pPr>
        <w:rPr>
          <w:rFonts w:cs="Arial"/>
          <w:szCs w:val="20"/>
        </w:rPr>
      </w:pPr>
      <w:r w:rsidRPr="00B03317">
        <w:rPr>
          <w:rFonts w:cs="Arial"/>
          <w:szCs w:val="20"/>
        </w:rPr>
        <w:t xml:space="preserve">ECC agreed the need to reuse as appropriate the information available in particular from the previous results of a questionnaire from BEREC/RSPG on coverage obligations. </w:t>
      </w:r>
    </w:p>
    <w:p w14:paraId="3C3BDEB9" w14:textId="77777777" w:rsidR="007D5D63" w:rsidRPr="00B03317" w:rsidRDefault="007D5D63" w:rsidP="007D5D63">
      <w:pPr>
        <w:rPr>
          <w:rFonts w:cs="Arial"/>
          <w:szCs w:val="20"/>
        </w:rPr>
      </w:pPr>
    </w:p>
    <w:p w14:paraId="5FDC3C1E" w14:textId="77777777" w:rsidR="007D5D63" w:rsidRPr="00B03317" w:rsidRDefault="007D5D63" w:rsidP="007D5D63">
      <w:pPr>
        <w:spacing w:after="120"/>
        <w:rPr>
          <w:rFonts w:cs="Arial"/>
          <w:b/>
          <w:szCs w:val="20"/>
        </w:rPr>
      </w:pPr>
      <w:r w:rsidRPr="00B03317">
        <w:rPr>
          <w:rFonts w:cs="Arial"/>
          <w:b/>
          <w:szCs w:val="20"/>
        </w:rPr>
        <w:t>Results of BEREC/RSPG-questionnaire</w:t>
      </w:r>
    </w:p>
    <w:p w14:paraId="251628D1" w14:textId="77777777" w:rsidR="007D5D63" w:rsidRPr="00B03317" w:rsidRDefault="007D5D63" w:rsidP="007D5D63">
      <w:pPr>
        <w:rPr>
          <w:rFonts w:cs="Arial"/>
          <w:szCs w:val="20"/>
        </w:rPr>
      </w:pPr>
      <w:r w:rsidRPr="00B03317">
        <w:rPr>
          <w:rFonts w:cs="Arial"/>
          <w:szCs w:val="20"/>
        </w:rPr>
        <w:t>In 2011 BEREC/RSPG issued a questionnaire on ‘Economic and social value of spectrum’. The purpose of that survey was to collect information on the assignment process in a number of WAPECS frequency bands. The answers to the questionnaire did not contain any information on the actual field strength or signal level necessary to achieve the required coverage in mobile telephony/data networks.</w:t>
      </w:r>
    </w:p>
    <w:p w14:paraId="5E289125" w14:textId="77777777" w:rsidR="007D5D63" w:rsidRPr="00B03317" w:rsidRDefault="007D5D63" w:rsidP="007D5D63">
      <w:pPr>
        <w:rPr>
          <w:rFonts w:cs="Arial"/>
          <w:szCs w:val="20"/>
        </w:rPr>
      </w:pPr>
    </w:p>
    <w:p w14:paraId="5555339F" w14:textId="77777777" w:rsidR="007D5D63" w:rsidRPr="00B03317" w:rsidRDefault="007D5D63" w:rsidP="007D5D63">
      <w:pPr>
        <w:rPr>
          <w:rFonts w:cs="Arial"/>
          <w:szCs w:val="20"/>
        </w:rPr>
      </w:pPr>
      <w:r w:rsidRPr="00B03317">
        <w:rPr>
          <w:rFonts w:cs="Arial"/>
          <w:szCs w:val="20"/>
        </w:rPr>
        <w:t>The answers related to aspects on coverage obligations in the BEREC/RSPG-questionnaire are collected in the Annex to this document.</w:t>
      </w:r>
    </w:p>
    <w:p w14:paraId="40AA4C47" w14:textId="77777777" w:rsidR="007D5D63" w:rsidRPr="00B03317" w:rsidRDefault="007D5D63" w:rsidP="007D5D63">
      <w:pPr>
        <w:rPr>
          <w:rFonts w:cs="Arial"/>
          <w:szCs w:val="20"/>
        </w:rPr>
      </w:pPr>
    </w:p>
    <w:p w14:paraId="603D20C0" w14:textId="77777777" w:rsidR="007D5D63" w:rsidRPr="00B03317" w:rsidRDefault="007D5D63" w:rsidP="00265100">
      <w:pPr>
        <w:spacing w:after="120"/>
        <w:rPr>
          <w:rFonts w:cs="Arial"/>
          <w:szCs w:val="20"/>
        </w:rPr>
      </w:pPr>
      <w:r w:rsidRPr="00B03317">
        <w:rPr>
          <w:rFonts w:cs="Arial"/>
          <w:szCs w:val="20"/>
        </w:rPr>
        <w:t xml:space="preserve">From the answers to the BEREC/RSPG questionnaire it can be concluded that there is a large variation in the coverage and service obligations from one country to another and, even from one frequency band to another. </w:t>
      </w:r>
    </w:p>
    <w:p w14:paraId="241E413D" w14:textId="77777777" w:rsidR="007D5D63" w:rsidRPr="00B03317" w:rsidRDefault="007D5D63" w:rsidP="00265100">
      <w:pPr>
        <w:pStyle w:val="ECCParBulleted"/>
        <w:spacing w:after="120"/>
      </w:pPr>
      <w:r w:rsidRPr="00B03317">
        <w:t xml:space="preserve">In some countries the operators must provide a specific minimum service level to a certain minimum percentage of the area of the country, to a certain number of citizens or even to specific locations within the county. </w:t>
      </w:r>
    </w:p>
    <w:p w14:paraId="37B992AF" w14:textId="77777777" w:rsidR="007D5D63" w:rsidRPr="00B03317" w:rsidRDefault="007D5D63" w:rsidP="00265100">
      <w:pPr>
        <w:pStyle w:val="ECCParBulleted"/>
        <w:spacing w:after="120"/>
      </w:pPr>
      <w:r w:rsidRPr="00B03317">
        <w:t>In other countries there are no coverage obligations at all or the coverage obligations has been removed from the licence once they were reached a number of years after launch of the service.</w:t>
      </w:r>
    </w:p>
    <w:p w14:paraId="653D0F06" w14:textId="77777777" w:rsidR="007D5D63" w:rsidRPr="00B03317" w:rsidRDefault="007D5D63" w:rsidP="00265100">
      <w:pPr>
        <w:pStyle w:val="ECCParBulleted"/>
      </w:pPr>
      <w:r w:rsidRPr="00B03317">
        <w:t>The coverage obligation may differ also from one frequency band to another in a given country.</w:t>
      </w:r>
    </w:p>
    <w:p w14:paraId="72765602" w14:textId="77777777" w:rsidR="007D5D63" w:rsidRPr="00B03317" w:rsidRDefault="007D5D63" w:rsidP="007D5D63">
      <w:pPr>
        <w:rPr>
          <w:rFonts w:cs="Arial"/>
          <w:szCs w:val="20"/>
        </w:rPr>
      </w:pPr>
    </w:p>
    <w:p w14:paraId="40CE7C18" w14:textId="77777777" w:rsidR="007D5D63" w:rsidRPr="00B03317" w:rsidRDefault="007D5D63" w:rsidP="00265100">
      <w:pPr>
        <w:spacing w:after="120"/>
        <w:rPr>
          <w:rFonts w:cs="Arial"/>
          <w:szCs w:val="20"/>
        </w:rPr>
      </w:pPr>
      <w:r w:rsidRPr="00B03317">
        <w:rPr>
          <w:rFonts w:cs="Arial"/>
          <w:szCs w:val="20"/>
        </w:rPr>
        <w:t xml:space="preserve">The answers also indicate a large variation in the choice of monitoring/enforcement. </w:t>
      </w:r>
    </w:p>
    <w:p w14:paraId="4C7B77D0" w14:textId="77777777" w:rsidR="007D5D63" w:rsidRPr="00B03317" w:rsidRDefault="007D5D63" w:rsidP="00265100">
      <w:pPr>
        <w:pStyle w:val="ECCParBulleted"/>
        <w:spacing w:after="120"/>
      </w:pPr>
      <w:r w:rsidRPr="00B03317">
        <w:t xml:space="preserve">Some administrations are satisfied with a periodic (annual, bi-annual </w:t>
      </w:r>
      <w:proofErr w:type="spellStart"/>
      <w:r w:rsidRPr="00B03317">
        <w:t>etc</w:t>
      </w:r>
      <w:proofErr w:type="spellEnd"/>
      <w:r w:rsidRPr="00B03317">
        <w:t xml:space="preserve">) statement from the operator proclaiming that the obligations are fulfilled. </w:t>
      </w:r>
    </w:p>
    <w:p w14:paraId="37B05143" w14:textId="77777777" w:rsidR="007D5D63" w:rsidRPr="00B03317" w:rsidRDefault="007D5D63" w:rsidP="00265100">
      <w:pPr>
        <w:pStyle w:val="ECCParBulleted"/>
      </w:pPr>
      <w:r w:rsidRPr="00B03317">
        <w:t xml:space="preserve">Other administrations conduct their own measurements and compare the result to coverage maps supplied by the operators. </w:t>
      </w:r>
    </w:p>
    <w:p w14:paraId="022A43FF" w14:textId="77777777" w:rsidR="007D5D63" w:rsidRPr="00B03317" w:rsidRDefault="007D5D63" w:rsidP="007D5D63">
      <w:pPr>
        <w:rPr>
          <w:rFonts w:cs="Arial"/>
          <w:szCs w:val="20"/>
        </w:rPr>
      </w:pPr>
    </w:p>
    <w:p w14:paraId="2A7F3A25" w14:textId="77777777" w:rsidR="007D5D63" w:rsidRPr="00B03317" w:rsidRDefault="007D5D63" w:rsidP="007D5D63">
      <w:pPr>
        <w:rPr>
          <w:rFonts w:cs="Arial"/>
          <w:szCs w:val="20"/>
        </w:rPr>
      </w:pPr>
      <w:r w:rsidRPr="00B03317">
        <w:rPr>
          <w:rFonts w:cs="Arial"/>
          <w:szCs w:val="20"/>
        </w:rPr>
        <w:t xml:space="preserve">Though some administrations have provided the information that the operators must provide a certain level of coverage for voice/telephony or a certain minimum bit rate, there is no information about what field strength is necessary to provide coverage or how to verify a bit rate. </w:t>
      </w:r>
    </w:p>
    <w:p w14:paraId="6DE6733C" w14:textId="77777777" w:rsidR="007D5D63" w:rsidRPr="00B03317" w:rsidRDefault="007D5D63" w:rsidP="007D5D63">
      <w:pPr>
        <w:rPr>
          <w:rFonts w:cs="Arial"/>
          <w:szCs w:val="20"/>
        </w:rPr>
      </w:pPr>
    </w:p>
    <w:p w14:paraId="3CDFB4D1" w14:textId="77777777" w:rsidR="007D5D63" w:rsidRPr="00B03317" w:rsidRDefault="007D5D63" w:rsidP="007D5D63">
      <w:pPr>
        <w:spacing w:after="120"/>
        <w:rPr>
          <w:rFonts w:cs="Arial"/>
          <w:b/>
          <w:szCs w:val="20"/>
        </w:rPr>
      </w:pPr>
      <w:r w:rsidRPr="00B03317">
        <w:rPr>
          <w:rFonts w:cs="Arial"/>
          <w:b/>
          <w:szCs w:val="20"/>
        </w:rPr>
        <w:t>New questionnaire</w:t>
      </w:r>
    </w:p>
    <w:p w14:paraId="4590C15C" w14:textId="77777777" w:rsidR="007D5D63" w:rsidRPr="00B03317" w:rsidRDefault="007D5D63" w:rsidP="007D5D63">
      <w:pPr>
        <w:rPr>
          <w:rFonts w:cs="Arial"/>
          <w:szCs w:val="20"/>
        </w:rPr>
      </w:pPr>
      <w:r w:rsidRPr="00B03317">
        <w:rPr>
          <w:rFonts w:cs="Arial"/>
          <w:szCs w:val="20"/>
        </w:rPr>
        <w:t xml:space="preserve">As already stated, it is </w:t>
      </w:r>
      <w:r w:rsidRPr="00B03317">
        <w:rPr>
          <w:rFonts w:cs="Arial"/>
          <w:szCs w:val="20"/>
          <w:u w:val="single"/>
        </w:rPr>
        <w:t>not</w:t>
      </w:r>
      <w:r w:rsidRPr="00B03317">
        <w:rPr>
          <w:rFonts w:cs="Arial"/>
          <w:szCs w:val="20"/>
        </w:rPr>
        <w:t xml:space="preserve"> the intention to set common coverage obligations or assumptions such as area to be covered by a certain service, to define bitrates or to establish deadlines. </w:t>
      </w:r>
    </w:p>
    <w:p w14:paraId="5D56D2D7" w14:textId="77777777" w:rsidR="007D5D63" w:rsidRPr="00B03317" w:rsidRDefault="007D5D63" w:rsidP="007D5D63">
      <w:pPr>
        <w:rPr>
          <w:rFonts w:cs="Arial"/>
          <w:szCs w:val="20"/>
        </w:rPr>
      </w:pPr>
    </w:p>
    <w:p w14:paraId="66E37BF0" w14:textId="77777777" w:rsidR="007D5D63" w:rsidRPr="00B03317" w:rsidRDefault="007D5D63" w:rsidP="007D5D63">
      <w:pPr>
        <w:rPr>
          <w:rFonts w:cs="Arial"/>
          <w:szCs w:val="20"/>
        </w:rPr>
      </w:pPr>
      <w:r w:rsidRPr="00B03317">
        <w:rPr>
          <w:rFonts w:cs="Arial"/>
          <w:szCs w:val="20"/>
        </w:rPr>
        <w:t>ECC will further discuss the issue at the next meeting based on the summary of responses received.</w:t>
      </w:r>
    </w:p>
    <w:p w14:paraId="3C3A0732" w14:textId="2841A3D2" w:rsidR="007D5D63" w:rsidRDefault="007D5D63" w:rsidP="007D5D63">
      <w:pPr>
        <w:keepNext/>
        <w:rPr>
          <w:rFonts w:cs="Arial"/>
          <w:b/>
          <w:szCs w:val="20"/>
        </w:rPr>
      </w:pPr>
      <w:r w:rsidRPr="00B03317">
        <w:rPr>
          <w:rFonts w:cs="Arial"/>
          <w:b/>
          <w:szCs w:val="20"/>
        </w:rPr>
        <w:t>CO has received replies from the following 30 countries: Austria, Belgium, Croatia, Cyprus, Czech Republic, Denmark*, Estonia, Finland, France, Germany, Hungary**, Iceland, Ireland, Italy, Latvia, Liechtenstein***, Lithuania, Luxembourg, Malta, Montenegro, The Netherlands, Norway, Portugal, Serbia, Slovak Republic, Slovenia, Spain, Sweden , Switzerland and the United Kingdom.</w:t>
      </w:r>
    </w:p>
    <w:p w14:paraId="6E048535" w14:textId="77777777" w:rsidR="00E03F33" w:rsidRPr="00B03317" w:rsidRDefault="00E03F33" w:rsidP="007D5D63">
      <w:pPr>
        <w:keepNext/>
        <w:rPr>
          <w:rFonts w:cs="Arial"/>
          <w:b/>
          <w:szCs w:val="20"/>
        </w:rPr>
      </w:pPr>
    </w:p>
    <w:p w14:paraId="1932DDE9" w14:textId="77777777" w:rsidR="007D5D63" w:rsidRPr="00B03317" w:rsidRDefault="007D5D63" w:rsidP="007D5D63">
      <w:pPr>
        <w:keepNext/>
        <w:rPr>
          <w:rFonts w:cs="Arial"/>
          <w:b/>
          <w:szCs w:val="20"/>
        </w:rPr>
      </w:pPr>
    </w:p>
    <w:p w14:paraId="4F77F7D4" w14:textId="77777777" w:rsidR="007D5D63" w:rsidRPr="00B03317" w:rsidRDefault="007D5D63" w:rsidP="007D5D63">
      <w:pPr>
        <w:keepNext/>
        <w:jc w:val="center"/>
        <w:rPr>
          <w:rFonts w:cs="Arial"/>
          <w:b/>
          <w:szCs w:val="20"/>
        </w:rPr>
      </w:pPr>
      <w:r w:rsidRPr="00B03317">
        <w:rPr>
          <w:rFonts w:cs="Arial"/>
          <w:b/>
          <w:szCs w:val="20"/>
        </w:rPr>
        <w:t>GENERAL COMMENTS</w:t>
      </w:r>
    </w:p>
    <w:p w14:paraId="486B6518" w14:textId="77777777" w:rsidR="007D5D63" w:rsidRPr="00B03317" w:rsidRDefault="007D5D63" w:rsidP="007D5D63">
      <w:pPr>
        <w:keepNext/>
        <w:rPr>
          <w:rFonts w:cs="Arial"/>
          <w:b/>
          <w:szCs w:val="20"/>
        </w:rPr>
      </w:pPr>
    </w:p>
    <w:p w14:paraId="5B1224D5" w14:textId="77777777" w:rsidR="007D5D63" w:rsidRPr="00B03317" w:rsidRDefault="007D5D63" w:rsidP="00265100">
      <w:pPr>
        <w:keepNext/>
        <w:spacing w:after="120"/>
        <w:rPr>
          <w:rFonts w:cs="Arial"/>
          <w:b/>
          <w:szCs w:val="20"/>
        </w:rPr>
      </w:pPr>
      <w:r w:rsidRPr="00B03317">
        <w:rPr>
          <w:rFonts w:cs="Arial"/>
          <w:b/>
          <w:szCs w:val="20"/>
        </w:rPr>
        <w:t>Hungary:</w:t>
      </w:r>
    </w:p>
    <w:p w14:paraId="621BD46C" w14:textId="77777777" w:rsidR="007D5D63" w:rsidRPr="00B03317" w:rsidRDefault="007D5D63" w:rsidP="007D5D63">
      <w:pPr>
        <w:keepNext/>
        <w:rPr>
          <w:rFonts w:cs="Arial"/>
          <w:b/>
          <w:szCs w:val="20"/>
        </w:rPr>
      </w:pPr>
      <w:r w:rsidRPr="00B03317">
        <w:rPr>
          <w:rFonts w:cs="Arial"/>
          <w:szCs w:val="20"/>
        </w:rPr>
        <w:t>Referring to the Questionnaire on coverage obligations please be informed that the Hungarian Administration cannot answer this questionnaire at the present time as the tender documentation concerning the use of broadband services in the frequency bands indicated in the questionnaire is under consideration in Hungary. The first draft of the documentation was published at the end of November 2013 and was followed by a public consultation in December 2013. According to the comments received during the consultation the specification concerning coverage obligations and their enforcement is subject to reconsideration. We will be in the position to answer this questionnaire only when the tendering documentation is finalised.</w:t>
      </w:r>
    </w:p>
    <w:p w14:paraId="60B1134A" w14:textId="77777777" w:rsidR="007D5D63" w:rsidRPr="00B03317" w:rsidRDefault="007D5D63" w:rsidP="007D5D63">
      <w:pPr>
        <w:rPr>
          <w:rFonts w:cs="Arial"/>
          <w:b/>
          <w:szCs w:val="20"/>
        </w:rPr>
      </w:pPr>
    </w:p>
    <w:p w14:paraId="043DF8D8" w14:textId="77777777" w:rsidR="007D5D63" w:rsidRPr="00B03317" w:rsidRDefault="007D5D63" w:rsidP="007D5D63">
      <w:pPr>
        <w:rPr>
          <w:rFonts w:cs="Arial"/>
          <w:b/>
          <w:szCs w:val="20"/>
        </w:rPr>
      </w:pPr>
    </w:p>
    <w:p w14:paraId="58802CB7" w14:textId="77777777" w:rsidR="007D5D63" w:rsidRPr="00B03317" w:rsidRDefault="007D5D63" w:rsidP="00265100">
      <w:pPr>
        <w:spacing w:after="120"/>
        <w:rPr>
          <w:rFonts w:cs="Arial"/>
          <w:b/>
          <w:szCs w:val="20"/>
        </w:rPr>
      </w:pPr>
      <w:r w:rsidRPr="00B03317">
        <w:rPr>
          <w:rFonts w:cs="Arial"/>
          <w:b/>
          <w:szCs w:val="20"/>
        </w:rPr>
        <w:t>Liechtenstein:</w:t>
      </w:r>
    </w:p>
    <w:p w14:paraId="484055CD" w14:textId="77777777" w:rsidR="007D5D63" w:rsidRPr="00B03317" w:rsidRDefault="007D5D63" w:rsidP="007D5D63">
      <w:pPr>
        <w:rPr>
          <w:rFonts w:cs="Arial"/>
          <w:szCs w:val="20"/>
        </w:rPr>
      </w:pPr>
      <w:r w:rsidRPr="00B03317">
        <w:rPr>
          <w:rFonts w:cs="Arial"/>
          <w:szCs w:val="20"/>
        </w:rPr>
        <w:t xml:space="preserve">For your information, we are currently considering the allocation of the 800 and 2600 MHz to our main operators based on technology neutrality approach. </w:t>
      </w:r>
    </w:p>
    <w:p w14:paraId="672873D6" w14:textId="77777777" w:rsidR="007D5D63" w:rsidRPr="00B03317" w:rsidRDefault="007D5D63" w:rsidP="007D5D63">
      <w:pPr>
        <w:rPr>
          <w:rFonts w:cs="Arial"/>
          <w:szCs w:val="20"/>
        </w:rPr>
      </w:pPr>
    </w:p>
    <w:p w14:paraId="15F0B4D5" w14:textId="77777777" w:rsidR="007D5D63" w:rsidRPr="00B03317" w:rsidRDefault="007D5D63" w:rsidP="007D5D63">
      <w:pPr>
        <w:rPr>
          <w:rFonts w:cs="Arial"/>
          <w:szCs w:val="20"/>
        </w:rPr>
      </w:pPr>
      <w:r w:rsidRPr="00B03317">
        <w:rPr>
          <w:rFonts w:cs="Arial"/>
          <w:szCs w:val="20"/>
        </w:rPr>
        <w:t>As for the GSM and UMTS existing licenses in the 900/1800 and 2100 MHz bands, we foresee a possible re-farming of the bands in the future upon request.</w:t>
      </w:r>
    </w:p>
    <w:p w14:paraId="4E560BEC" w14:textId="77777777" w:rsidR="007D5D63" w:rsidRPr="00B03317" w:rsidRDefault="007D5D63" w:rsidP="007D5D63">
      <w:pPr>
        <w:rPr>
          <w:rFonts w:cs="Arial"/>
          <w:szCs w:val="20"/>
        </w:rPr>
      </w:pPr>
      <w:r w:rsidRPr="00B03317">
        <w:rPr>
          <w:rFonts w:cs="Arial"/>
          <w:szCs w:val="20"/>
        </w:rPr>
        <w:t xml:space="preserve"> </w:t>
      </w:r>
    </w:p>
    <w:p w14:paraId="56142D95" w14:textId="77777777" w:rsidR="007D5D63" w:rsidRPr="00B03317" w:rsidRDefault="007D5D63" w:rsidP="007D5D63">
      <w:pPr>
        <w:rPr>
          <w:rFonts w:cs="Arial"/>
          <w:b/>
          <w:szCs w:val="20"/>
        </w:rPr>
        <w:sectPr w:rsidR="007D5D63" w:rsidRPr="00B03317" w:rsidSect="007D5D63">
          <w:footerReference w:type="even" r:id="rId18"/>
          <w:footerReference w:type="default" r:id="rId19"/>
          <w:headerReference w:type="first" r:id="rId20"/>
          <w:footerReference w:type="first" r:id="rId21"/>
          <w:pgSz w:w="11907" w:h="16840" w:code="9"/>
          <w:pgMar w:top="1440" w:right="1134" w:bottom="1440" w:left="1134" w:header="709" w:footer="709" w:gutter="0"/>
          <w:cols w:space="708"/>
          <w:docGrid w:linePitch="360"/>
        </w:sectPr>
      </w:pPr>
    </w:p>
    <w:p w14:paraId="5F258697" w14:textId="77777777" w:rsidR="007D5D63" w:rsidRPr="00B03317" w:rsidRDefault="007D5D63" w:rsidP="007D5D63">
      <w:pPr>
        <w:rPr>
          <w:rFonts w:cs="Arial"/>
          <w:szCs w:val="20"/>
          <w:u w:val="single"/>
        </w:rPr>
      </w:pPr>
      <w:r w:rsidRPr="00B03317">
        <w:rPr>
          <w:rFonts w:cs="Arial"/>
          <w:b/>
          <w:szCs w:val="20"/>
          <w:u w:val="single"/>
        </w:rPr>
        <w:lastRenderedPageBreak/>
        <w:t>Question 1 Coverage obligations – definitions and criteria to fulfil the obligations</w:t>
      </w:r>
    </w:p>
    <w:p w14:paraId="3DA94A6A" w14:textId="77777777" w:rsidR="007D5D63" w:rsidRPr="00B03317" w:rsidRDefault="007D5D63" w:rsidP="007D5D63">
      <w:pPr>
        <w:rPr>
          <w:rFonts w:cs="Arial"/>
          <w:szCs w:val="20"/>
        </w:rPr>
      </w:pPr>
      <w:r w:rsidRPr="00B03317">
        <w:rPr>
          <w:rFonts w:cs="Arial"/>
          <w:szCs w:val="20"/>
        </w:rPr>
        <w:t>In case coverage obligations are defined for operators of public mobile telephony/data networks in your country:</w:t>
      </w:r>
    </w:p>
    <w:p w14:paraId="22988C24" w14:textId="77777777" w:rsidR="007D5D63" w:rsidRPr="00B03317" w:rsidRDefault="007D5D63" w:rsidP="007D5D63">
      <w:pPr>
        <w:rPr>
          <w:rFonts w:cs="Arial"/>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474"/>
      </w:tblGrid>
      <w:tr w:rsidR="007D5D63" w:rsidRPr="00B03317" w14:paraId="4CC8BA11" w14:textId="77777777" w:rsidTr="007D5D63">
        <w:tc>
          <w:tcPr>
            <w:tcW w:w="14283" w:type="dxa"/>
            <w:gridSpan w:val="2"/>
            <w:shd w:val="clear" w:color="auto" w:fill="B8CCE4"/>
          </w:tcPr>
          <w:p w14:paraId="51450D6E" w14:textId="77777777" w:rsidR="007D5D63" w:rsidRPr="00B03317" w:rsidRDefault="007D5D63" w:rsidP="007D5D63">
            <w:pPr>
              <w:rPr>
                <w:rFonts w:cs="Arial"/>
                <w:b/>
                <w:szCs w:val="20"/>
              </w:rPr>
            </w:pPr>
            <w:r w:rsidRPr="00B03317">
              <w:rPr>
                <w:rFonts w:cs="Arial"/>
                <w:b/>
                <w:szCs w:val="20"/>
              </w:rPr>
              <w:t>Question 1:</w:t>
            </w:r>
          </w:p>
          <w:p w14:paraId="61211252" w14:textId="77777777" w:rsidR="007D5D63" w:rsidRPr="00B03317" w:rsidRDefault="007D5D63" w:rsidP="007D5D63">
            <w:pPr>
              <w:rPr>
                <w:rFonts w:cs="Arial"/>
                <w:b/>
                <w:szCs w:val="20"/>
              </w:rPr>
            </w:pPr>
            <w:r w:rsidRPr="00B03317">
              <w:rPr>
                <w:rFonts w:cs="Arial"/>
                <w:b/>
                <w:szCs w:val="20"/>
              </w:rPr>
              <w:t>In case coverage obligations are defined for operators of public mobile telephony/data networks in your country:*</w:t>
            </w:r>
          </w:p>
        </w:tc>
      </w:tr>
      <w:tr w:rsidR="007D5D63" w:rsidRPr="00B03317" w14:paraId="795C6722" w14:textId="77777777" w:rsidTr="007D5D63">
        <w:tc>
          <w:tcPr>
            <w:tcW w:w="14283" w:type="dxa"/>
            <w:gridSpan w:val="2"/>
            <w:shd w:val="clear" w:color="auto" w:fill="DBE5F1"/>
          </w:tcPr>
          <w:p w14:paraId="4B96F5B1" w14:textId="77777777" w:rsidR="007D5D63" w:rsidRPr="00B03317" w:rsidRDefault="007D5D63" w:rsidP="003E3F48">
            <w:pPr>
              <w:pStyle w:val="ListParagraph1"/>
              <w:numPr>
                <w:ilvl w:val="0"/>
                <w:numId w:val="12"/>
              </w:numPr>
              <w:tabs>
                <w:tab w:val="clear" w:pos="720"/>
              </w:tabs>
              <w:ind w:left="284" w:hanging="218"/>
              <w:rPr>
                <w:rFonts w:ascii="Arial" w:hAnsi="Arial" w:cs="Arial"/>
                <w:b/>
                <w:sz w:val="20"/>
                <w:szCs w:val="20"/>
              </w:rPr>
            </w:pPr>
            <w:r w:rsidRPr="00B03317">
              <w:rPr>
                <w:rFonts w:ascii="Arial" w:hAnsi="Arial" w:cs="Arial"/>
                <w:b/>
                <w:sz w:val="20"/>
                <w:szCs w:val="20"/>
              </w:rPr>
              <w:t>What are the coverage obligations in force in various mobile bands (if response has not been already provided in RSPG BEREC questionnaire attached)? Please specify.</w:t>
            </w:r>
          </w:p>
        </w:tc>
      </w:tr>
      <w:tr w:rsidR="007D5D63" w:rsidRPr="00B03317" w14:paraId="296A1145" w14:textId="77777777" w:rsidTr="007D5D63">
        <w:tc>
          <w:tcPr>
            <w:tcW w:w="1809" w:type="dxa"/>
            <w:shd w:val="clear" w:color="auto" w:fill="auto"/>
          </w:tcPr>
          <w:p w14:paraId="68ED6967" w14:textId="77777777" w:rsidR="007D5D63" w:rsidRPr="00B03317" w:rsidRDefault="007D5D63" w:rsidP="007D5D63">
            <w:pPr>
              <w:rPr>
                <w:rFonts w:cs="Arial"/>
                <w:b/>
                <w:szCs w:val="20"/>
              </w:rPr>
            </w:pPr>
            <w:r w:rsidRPr="00B03317">
              <w:rPr>
                <w:rFonts w:cs="Arial"/>
                <w:b/>
                <w:szCs w:val="20"/>
              </w:rPr>
              <w:t>Cyprus</w:t>
            </w:r>
          </w:p>
        </w:tc>
        <w:tc>
          <w:tcPr>
            <w:tcW w:w="12474" w:type="dxa"/>
            <w:shd w:val="clear" w:color="auto" w:fill="auto"/>
          </w:tcPr>
          <w:p w14:paraId="76F17D8A" w14:textId="77777777" w:rsidR="007D5D63" w:rsidRPr="00B03317" w:rsidRDefault="007D5D63" w:rsidP="007D5D63">
            <w:pPr>
              <w:rPr>
                <w:rFonts w:cs="Arial"/>
                <w:szCs w:val="20"/>
              </w:rPr>
            </w:pPr>
            <w:r w:rsidRPr="00B03317">
              <w:rPr>
                <w:rFonts w:cs="Arial"/>
                <w:szCs w:val="20"/>
              </w:rPr>
              <w:t>See table below</w:t>
            </w:r>
          </w:p>
        </w:tc>
      </w:tr>
      <w:tr w:rsidR="007D5D63" w:rsidRPr="00B03317" w14:paraId="1CC453A4" w14:textId="77777777" w:rsidTr="007D5D63">
        <w:tc>
          <w:tcPr>
            <w:tcW w:w="1809" w:type="dxa"/>
            <w:shd w:val="clear" w:color="auto" w:fill="auto"/>
          </w:tcPr>
          <w:p w14:paraId="65253A8A" w14:textId="77777777" w:rsidR="007D5D63" w:rsidRPr="00B03317" w:rsidRDefault="007D5D63" w:rsidP="007D5D63">
            <w:pPr>
              <w:rPr>
                <w:rFonts w:cs="Arial"/>
                <w:b/>
                <w:szCs w:val="20"/>
              </w:rPr>
            </w:pPr>
            <w:r w:rsidRPr="00B03317">
              <w:rPr>
                <w:rFonts w:cs="Arial"/>
                <w:b/>
                <w:szCs w:val="20"/>
              </w:rPr>
              <w:t>Czech Republic</w:t>
            </w:r>
          </w:p>
        </w:tc>
        <w:tc>
          <w:tcPr>
            <w:tcW w:w="12474" w:type="dxa"/>
            <w:shd w:val="clear" w:color="auto" w:fill="auto"/>
          </w:tcPr>
          <w:p w14:paraId="60439BFE" w14:textId="77777777" w:rsidR="007D5D63" w:rsidRPr="00B03317" w:rsidRDefault="007D5D63" w:rsidP="007D5D63">
            <w:pPr>
              <w:rPr>
                <w:rFonts w:cs="Arial"/>
                <w:szCs w:val="20"/>
              </w:rPr>
            </w:pPr>
            <w:r w:rsidRPr="00B03317">
              <w:rPr>
                <w:rFonts w:cs="Arial"/>
                <w:szCs w:val="20"/>
              </w:rPr>
              <w:t>Please see table below</w:t>
            </w:r>
          </w:p>
        </w:tc>
      </w:tr>
      <w:tr w:rsidR="007D5D63" w:rsidRPr="00B03317" w14:paraId="310EE8F2" w14:textId="77777777" w:rsidTr="007D5D63">
        <w:tc>
          <w:tcPr>
            <w:tcW w:w="1809" w:type="dxa"/>
            <w:shd w:val="clear" w:color="auto" w:fill="auto"/>
          </w:tcPr>
          <w:p w14:paraId="32C9716D" w14:textId="77777777" w:rsidR="007D5D63" w:rsidRPr="00B03317" w:rsidRDefault="007D5D63" w:rsidP="007D5D63">
            <w:pPr>
              <w:rPr>
                <w:rFonts w:cs="Arial"/>
                <w:b/>
                <w:szCs w:val="20"/>
              </w:rPr>
            </w:pPr>
            <w:r w:rsidRPr="00B03317">
              <w:rPr>
                <w:rFonts w:cs="Arial"/>
                <w:b/>
                <w:szCs w:val="20"/>
              </w:rPr>
              <w:t>Denmark</w:t>
            </w:r>
          </w:p>
        </w:tc>
        <w:tc>
          <w:tcPr>
            <w:tcW w:w="12474" w:type="dxa"/>
            <w:shd w:val="clear" w:color="auto" w:fill="auto"/>
          </w:tcPr>
          <w:p w14:paraId="75113AEF" w14:textId="77777777" w:rsidR="007D5D63" w:rsidRPr="00B03317" w:rsidRDefault="007D5D63" w:rsidP="007D5D63">
            <w:pPr>
              <w:rPr>
                <w:rFonts w:cs="Arial"/>
                <w:szCs w:val="20"/>
              </w:rPr>
            </w:pPr>
            <w:r w:rsidRPr="00B03317">
              <w:rPr>
                <w:rFonts w:cs="Arial"/>
                <w:szCs w:val="20"/>
              </w:rPr>
              <w:t>See table</w:t>
            </w:r>
          </w:p>
        </w:tc>
      </w:tr>
      <w:tr w:rsidR="007D5D63" w:rsidRPr="00B03317" w14:paraId="40B3B689" w14:textId="77777777" w:rsidTr="007D5D63">
        <w:tc>
          <w:tcPr>
            <w:tcW w:w="1809" w:type="dxa"/>
            <w:shd w:val="clear" w:color="auto" w:fill="auto"/>
          </w:tcPr>
          <w:p w14:paraId="240B6B26" w14:textId="77777777" w:rsidR="007D5D63" w:rsidRPr="00B03317" w:rsidRDefault="007D5D63" w:rsidP="007D5D63">
            <w:pPr>
              <w:rPr>
                <w:rFonts w:cs="Arial"/>
                <w:b/>
                <w:szCs w:val="20"/>
              </w:rPr>
            </w:pPr>
            <w:r w:rsidRPr="00B03317">
              <w:rPr>
                <w:rFonts w:cs="Arial"/>
                <w:b/>
                <w:szCs w:val="20"/>
              </w:rPr>
              <w:t>Finland</w:t>
            </w:r>
          </w:p>
        </w:tc>
        <w:tc>
          <w:tcPr>
            <w:tcW w:w="12474" w:type="dxa"/>
            <w:shd w:val="clear" w:color="auto" w:fill="auto"/>
          </w:tcPr>
          <w:p w14:paraId="651A6579" w14:textId="00DD6015" w:rsidR="007D5D63" w:rsidRPr="00B03317" w:rsidRDefault="007D5D63" w:rsidP="007D5D63">
            <w:pPr>
              <w:rPr>
                <w:rFonts w:cs="Arial"/>
                <w:szCs w:val="20"/>
              </w:rPr>
            </w:pPr>
            <w:r w:rsidRPr="00B03317">
              <w:rPr>
                <w:rFonts w:cs="Arial"/>
                <w:szCs w:val="20"/>
              </w:rPr>
              <w:t>Only for 800 MHz we have covera</w:t>
            </w:r>
            <w:r w:rsidR="00E03F33">
              <w:rPr>
                <w:rFonts w:cs="Arial"/>
                <w:szCs w:val="20"/>
              </w:rPr>
              <w:t>ge obligations, see table below</w:t>
            </w:r>
          </w:p>
        </w:tc>
      </w:tr>
      <w:tr w:rsidR="007D5D63" w:rsidRPr="00B03317" w14:paraId="2193B5F2" w14:textId="77777777" w:rsidTr="007D5D63">
        <w:tc>
          <w:tcPr>
            <w:tcW w:w="1809" w:type="dxa"/>
            <w:shd w:val="clear" w:color="auto" w:fill="auto"/>
          </w:tcPr>
          <w:p w14:paraId="496E8EF8" w14:textId="77777777" w:rsidR="007D5D63" w:rsidRPr="00B03317" w:rsidRDefault="007D5D63" w:rsidP="007D5D63">
            <w:pPr>
              <w:rPr>
                <w:rFonts w:cs="Arial"/>
                <w:b/>
                <w:szCs w:val="20"/>
              </w:rPr>
            </w:pPr>
            <w:r w:rsidRPr="00B03317">
              <w:rPr>
                <w:rFonts w:cs="Arial"/>
                <w:b/>
                <w:szCs w:val="20"/>
              </w:rPr>
              <w:t>France</w:t>
            </w:r>
          </w:p>
        </w:tc>
        <w:tc>
          <w:tcPr>
            <w:tcW w:w="12474" w:type="dxa"/>
            <w:shd w:val="clear" w:color="auto" w:fill="auto"/>
          </w:tcPr>
          <w:p w14:paraId="316F9AD5" w14:textId="77777777" w:rsidR="007D5D63" w:rsidRPr="00B03317" w:rsidRDefault="007D5D63" w:rsidP="007D5D63">
            <w:pPr>
              <w:rPr>
                <w:rFonts w:cs="Arial"/>
                <w:szCs w:val="20"/>
              </w:rPr>
            </w:pPr>
            <w:r w:rsidRPr="00B03317">
              <w:rPr>
                <w:rFonts w:cs="Arial"/>
                <w:szCs w:val="20"/>
              </w:rPr>
              <w:t>Response already provided in RSPG BEREC questionnaire</w:t>
            </w:r>
          </w:p>
        </w:tc>
      </w:tr>
      <w:tr w:rsidR="00F02D28" w:rsidRPr="00B03317" w14:paraId="688BA32F" w14:textId="77777777" w:rsidTr="007D5D63">
        <w:tc>
          <w:tcPr>
            <w:tcW w:w="1809" w:type="dxa"/>
            <w:shd w:val="clear" w:color="auto" w:fill="auto"/>
          </w:tcPr>
          <w:p w14:paraId="1A9F1DB5" w14:textId="75F8B4FD" w:rsidR="00F02D28" w:rsidRPr="00B03317" w:rsidRDefault="00F02D28" w:rsidP="007D5D63">
            <w:pPr>
              <w:rPr>
                <w:rFonts w:cs="Arial"/>
                <w:b/>
                <w:szCs w:val="20"/>
              </w:rPr>
            </w:pPr>
            <w:r>
              <w:rPr>
                <w:rFonts w:cs="Arial"/>
                <w:b/>
                <w:szCs w:val="20"/>
              </w:rPr>
              <w:t>Hungary</w:t>
            </w:r>
          </w:p>
        </w:tc>
        <w:tc>
          <w:tcPr>
            <w:tcW w:w="12474" w:type="dxa"/>
            <w:shd w:val="clear" w:color="auto" w:fill="auto"/>
          </w:tcPr>
          <w:p w14:paraId="721D7A3F" w14:textId="5EF6A5DF" w:rsidR="00F02D28" w:rsidRPr="00F02D28" w:rsidRDefault="00F02D28" w:rsidP="00F02D28">
            <w:pPr>
              <w:jc w:val="left"/>
              <w:rPr>
                <w:rFonts w:cs="Arial"/>
                <w:szCs w:val="20"/>
              </w:rPr>
            </w:pPr>
            <w:r w:rsidRPr="00F02D28">
              <w:rPr>
                <w:rFonts w:cs="Arial"/>
                <w:szCs w:val="20"/>
              </w:rPr>
              <w:t xml:space="preserve">Roll-out obligations apply only to broadband systems with a minimum nominal channel bandwidth of 5 MHz and only for the frequency bands acquired in the tendering process completed in 2014 (including bands 800 MHz, 900 MHz, 1800 MHz, </w:t>
            </w:r>
            <w:proofErr w:type="gramStart"/>
            <w:r w:rsidRPr="00F02D28">
              <w:rPr>
                <w:rFonts w:cs="Arial"/>
                <w:szCs w:val="20"/>
              </w:rPr>
              <w:t>2600</w:t>
            </w:r>
            <w:proofErr w:type="gramEnd"/>
            <w:r w:rsidRPr="00F02D28">
              <w:rPr>
                <w:rFonts w:cs="Arial"/>
                <w:szCs w:val="20"/>
              </w:rPr>
              <w:t xml:space="preserve"> MHz). The general requirements regarding roll-out obligation and coverage assessment can be found in ANNEX 2 of the  Documentation for the tender announced in the subject of spectrum licences for broadband services (</w:t>
            </w:r>
            <w:hyperlink r:id="rId22" w:history="1">
              <w:r w:rsidRPr="009B5038">
                <w:rPr>
                  <w:rStyle w:val="Hyperlink"/>
                  <w:rFonts w:cs="Arial"/>
                  <w:szCs w:val="20"/>
                </w:rPr>
                <w:t>http://nmhh.hu/dokumentum/163276/2014_mobile_broadband_tender_doc_en_20140526.pdf</w:t>
              </w:r>
            </w:hyperlink>
            <w:r>
              <w:rPr>
                <w:rFonts w:cs="Arial"/>
                <w:szCs w:val="20"/>
              </w:rPr>
              <w:t xml:space="preserve"> </w:t>
            </w:r>
            <w:r w:rsidRPr="00F02D28">
              <w:rPr>
                <w:rFonts w:cs="Arial"/>
                <w:szCs w:val="20"/>
              </w:rPr>
              <w:t>)</w:t>
            </w:r>
          </w:p>
          <w:p w14:paraId="6FE7BC7E" w14:textId="77777777" w:rsidR="00F02D28" w:rsidRPr="00F02D28" w:rsidRDefault="00F02D28" w:rsidP="00F02D28">
            <w:pPr>
              <w:rPr>
                <w:rFonts w:cs="Arial"/>
                <w:szCs w:val="20"/>
              </w:rPr>
            </w:pPr>
          </w:p>
          <w:p w14:paraId="2837267C" w14:textId="77777777" w:rsidR="00F02D28" w:rsidRPr="00F02D28" w:rsidRDefault="00F02D28" w:rsidP="00F02D28">
            <w:pPr>
              <w:rPr>
                <w:rFonts w:cs="Arial"/>
                <w:szCs w:val="20"/>
              </w:rPr>
            </w:pPr>
            <w:r w:rsidRPr="00F02D28">
              <w:rPr>
                <w:rFonts w:cs="Arial"/>
                <w:szCs w:val="20"/>
              </w:rPr>
              <w:t>Roll-out obligations in force applicable to broadband networks shall be fulfilled according to the following:</w:t>
            </w:r>
          </w:p>
          <w:p w14:paraId="66CC2E7F" w14:textId="77777777" w:rsidR="00F02D28" w:rsidRPr="00F02D28" w:rsidRDefault="00F02D28" w:rsidP="00F02D28">
            <w:pPr>
              <w:rPr>
                <w:rFonts w:cs="Arial"/>
                <w:szCs w:val="20"/>
              </w:rPr>
            </w:pPr>
          </w:p>
          <w:p w14:paraId="4220BAF8" w14:textId="685665DC" w:rsidR="00F02D28" w:rsidRPr="00F02D28" w:rsidRDefault="00F02D28" w:rsidP="00F02D28">
            <w:pPr>
              <w:rPr>
                <w:rFonts w:cs="Arial"/>
                <w:szCs w:val="20"/>
              </w:rPr>
            </w:pPr>
            <w:r w:rsidRPr="00F02D28">
              <w:rPr>
                <w:rFonts w:cs="Arial"/>
                <w:szCs w:val="20"/>
              </w:rPr>
              <w:t>•</w:t>
            </w:r>
            <w:r>
              <w:rPr>
                <w:rFonts w:cs="Arial"/>
                <w:szCs w:val="20"/>
              </w:rPr>
              <w:t xml:space="preserve"> </w:t>
            </w:r>
            <w:r w:rsidRPr="00F02D28">
              <w:rPr>
                <w:rFonts w:cs="Arial"/>
                <w:szCs w:val="20"/>
              </w:rPr>
              <w:t>if a licensee acquired a spectrum licence in the tendering process completed in 2014 for the frequencies forming part of Packages including fre</w:t>
            </w:r>
            <w:r w:rsidR="00E03F33">
              <w:rPr>
                <w:rFonts w:cs="Arial"/>
                <w:szCs w:val="20"/>
              </w:rPr>
              <w:t xml:space="preserve">quency bands 800 MHz, 900 MHz, </w:t>
            </w:r>
            <w:r w:rsidR="00317EB5">
              <w:rPr>
                <w:rFonts w:cs="Arial"/>
                <w:szCs w:val="20"/>
              </w:rPr>
              <w:t xml:space="preserve">2600 MHz, </w:t>
            </w:r>
            <w:r w:rsidRPr="00F02D28">
              <w:rPr>
                <w:rFonts w:cs="Arial"/>
                <w:szCs w:val="20"/>
              </w:rPr>
              <w:t xml:space="preserve">shall ensure coverage of at least 96% of the national population and at least 90% of the country’s geographic area within 60 months, and a population coverage of at least 99% by the end of the 10th year upon obtaining the spectrum licence. In  case of 800 MHz frequency blocks affected by the operation of television broadcasting stations in the neighbouring countries, coverage shall be ensured within 48 months of the shutdown of the neighbouring country’s television broadcasting network (which shall not result in a deadline shorten than from 60 months from obtaining the licence), and a population coverage of at least 99% by the end of the 10th year upon obtaining the spectrum licence); </w:t>
            </w:r>
          </w:p>
          <w:p w14:paraId="7CB18718" w14:textId="77777777" w:rsidR="00F02D28" w:rsidRPr="00F02D28" w:rsidRDefault="00F02D28" w:rsidP="00F02D28">
            <w:pPr>
              <w:rPr>
                <w:rFonts w:cs="Arial"/>
                <w:szCs w:val="20"/>
              </w:rPr>
            </w:pPr>
          </w:p>
          <w:p w14:paraId="65437926" w14:textId="07CA68B5" w:rsidR="00F02D28" w:rsidRPr="00B03317" w:rsidRDefault="00F02D28" w:rsidP="00F02D28">
            <w:pPr>
              <w:rPr>
                <w:rFonts w:cs="Arial"/>
                <w:szCs w:val="20"/>
              </w:rPr>
            </w:pPr>
            <w:r w:rsidRPr="00F02D28">
              <w:rPr>
                <w:rFonts w:cs="Arial"/>
                <w:szCs w:val="20"/>
              </w:rPr>
              <w:t>•</w:t>
            </w:r>
            <w:r>
              <w:rPr>
                <w:rFonts w:cs="Arial"/>
                <w:szCs w:val="20"/>
              </w:rPr>
              <w:t xml:space="preserve"> </w:t>
            </w:r>
            <w:r w:rsidRPr="00F02D28">
              <w:rPr>
                <w:rFonts w:cs="Arial"/>
                <w:szCs w:val="20"/>
              </w:rPr>
              <w:t xml:space="preserve">special roll-out and coverage obligations are applicable for the 800 MHz band and in special conditions for the 2600 MHz band </w:t>
            </w:r>
            <w:r w:rsidR="00E03F33">
              <w:rPr>
                <w:rFonts w:cs="Arial"/>
                <w:szCs w:val="20"/>
              </w:rPr>
              <w:br/>
            </w:r>
            <w:r w:rsidRPr="00F02D28">
              <w:rPr>
                <w:rFonts w:cs="Arial"/>
                <w:szCs w:val="20"/>
              </w:rPr>
              <w:t>(see table 1). The measurable threshold levels are defined in Table 2</w:t>
            </w:r>
            <w:r w:rsidR="00E03F33">
              <w:rPr>
                <w:rFonts w:cs="Arial"/>
                <w:szCs w:val="20"/>
              </w:rPr>
              <w:t xml:space="preserve"> under the answer to Question 2</w:t>
            </w:r>
          </w:p>
        </w:tc>
      </w:tr>
      <w:tr w:rsidR="007D5D63" w:rsidRPr="00B03317" w14:paraId="504A3C3F" w14:textId="77777777" w:rsidTr="007D5D63">
        <w:tc>
          <w:tcPr>
            <w:tcW w:w="1809" w:type="dxa"/>
            <w:shd w:val="clear" w:color="auto" w:fill="auto"/>
          </w:tcPr>
          <w:p w14:paraId="3AB7D337" w14:textId="77777777" w:rsidR="007D5D63" w:rsidRPr="00B03317" w:rsidRDefault="007D5D63" w:rsidP="007D5D63">
            <w:pPr>
              <w:rPr>
                <w:rFonts w:cs="Arial"/>
                <w:b/>
                <w:szCs w:val="20"/>
              </w:rPr>
            </w:pPr>
            <w:r w:rsidRPr="00B03317">
              <w:rPr>
                <w:rFonts w:cs="Arial"/>
                <w:b/>
                <w:szCs w:val="20"/>
              </w:rPr>
              <w:t>Ireland</w:t>
            </w:r>
          </w:p>
        </w:tc>
        <w:tc>
          <w:tcPr>
            <w:tcW w:w="12474" w:type="dxa"/>
            <w:shd w:val="clear" w:color="auto" w:fill="auto"/>
          </w:tcPr>
          <w:p w14:paraId="392EB7B4" w14:textId="750A7B60" w:rsidR="007D5D63" w:rsidRPr="00B03317" w:rsidRDefault="00F61259" w:rsidP="007D5D63">
            <w:pPr>
              <w:pStyle w:val="ListParagraph1"/>
              <w:ind w:left="0"/>
              <w:rPr>
                <w:rFonts w:ascii="Arial" w:hAnsi="Arial" w:cs="Arial"/>
                <w:sz w:val="20"/>
                <w:szCs w:val="20"/>
              </w:rPr>
            </w:pPr>
            <w:r>
              <w:rPr>
                <w:rFonts w:ascii="Arial" w:hAnsi="Arial" w:cs="Arial"/>
                <w:sz w:val="20"/>
                <w:szCs w:val="20"/>
              </w:rPr>
              <w:t>Please refer to Table 1, below</w:t>
            </w:r>
          </w:p>
        </w:tc>
      </w:tr>
      <w:tr w:rsidR="007D5D63" w:rsidRPr="00B03317" w14:paraId="1BD4AA17" w14:textId="77777777" w:rsidTr="007D5D63">
        <w:tc>
          <w:tcPr>
            <w:tcW w:w="1809" w:type="dxa"/>
            <w:shd w:val="clear" w:color="auto" w:fill="auto"/>
          </w:tcPr>
          <w:p w14:paraId="4AF61E25" w14:textId="77777777" w:rsidR="007D5D63" w:rsidRPr="00B03317" w:rsidRDefault="007D5D63" w:rsidP="007D5D63">
            <w:pPr>
              <w:rPr>
                <w:rFonts w:cs="Arial"/>
                <w:b/>
                <w:szCs w:val="20"/>
              </w:rPr>
            </w:pPr>
            <w:r w:rsidRPr="00B03317">
              <w:rPr>
                <w:rFonts w:cs="Arial"/>
                <w:b/>
                <w:szCs w:val="20"/>
              </w:rPr>
              <w:t>Latvia</w:t>
            </w:r>
          </w:p>
        </w:tc>
        <w:tc>
          <w:tcPr>
            <w:tcW w:w="12474" w:type="dxa"/>
            <w:shd w:val="clear" w:color="auto" w:fill="auto"/>
          </w:tcPr>
          <w:p w14:paraId="5EEF4270" w14:textId="6C22F669"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t>E.g. obligation to provide coverage, temporal obligation of population coverage (%), obligation to obtain a certain number of radio frequency assignment use permits, obligation to install a certain number of base</w:t>
            </w:r>
            <w:r w:rsidR="00F61259">
              <w:rPr>
                <w:rFonts w:ascii="Arial" w:hAnsi="Arial" w:cs="Arial"/>
                <w:sz w:val="20"/>
                <w:szCs w:val="20"/>
              </w:rPr>
              <w:t xml:space="preserve"> stations per square kilometres</w:t>
            </w:r>
          </w:p>
        </w:tc>
      </w:tr>
      <w:tr w:rsidR="007D5D63" w:rsidRPr="00B03317" w14:paraId="27D776F0" w14:textId="77777777" w:rsidTr="007D5D63">
        <w:tc>
          <w:tcPr>
            <w:tcW w:w="1809" w:type="dxa"/>
            <w:shd w:val="clear" w:color="auto" w:fill="auto"/>
          </w:tcPr>
          <w:p w14:paraId="488E014E" w14:textId="77777777" w:rsidR="007D5D63" w:rsidRPr="00B03317" w:rsidRDefault="007D5D63" w:rsidP="007D5D63">
            <w:pPr>
              <w:rPr>
                <w:rFonts w:cs="Arial"/>
                <w:b/>
                <w:szCs w:val="20"/>
              </w:rPr>
            </w:pPr>
            <w:r w:rsidRPr="00B03317">
              <w:rPr>
                <w:rFonts w:cs="Arial"/>
                <w:b/>
                <w:szCs w:val="20"/>
              </w:rPr>
              <w:t>Norway</w:t>
            </w:r>
          </w:p>
        </w:tc>
        <w:tc>
          <w:tcPr>
            <w:tcW w:w="12474" w:type="dxa"/>
            <w:shd w:val="clear" w:color="auto" w:fill="auto"/>
          </w:tcPr>
          <w:p w14:paraId="0AD4FC15" w14:textId="045411F9" w:rsidR="007D5D63" w:rsidRPr="00B03317" w:rsidRDefault="00E03F33" w:rsidP="007D5D63">
            <w:pPr>
              <w:pStyle w:val="ListParagraph1"/>
              <w:ind w:left="0"/>
              <w:rPr>
                <w:rFonts w:ascii="Arial" w:hAnsi="Arial" w:cs="Arial"/>
                <w:sz w:val="20"/>
                <w:szCs w:val="20"/>
              </w:rPr>
            </w:pPr>
            <w:r>
              <w:rPr>
                <w:rFonts w:ascii="Arial" w:hAnsi="Arial" w:cs="Arial"/>
                <w:sz w:val="20"/>
                <w:szCs w:val="20"/>
              </w:rPr>
              <w:t>See table below</w:t>
            </w:r>
          </w:p>
        </w:tc>
      </w:tr>
    </w:tbl>
    <w:p w14:paraId="58F310B9" w14:textId="77777777" w:rsidR="00317EB5" w:rsidRDefault="00317EB5">
      <w:r>
        <w:br w:type="page"/>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474"/>
      </w:tblGrid>
      <w:tr w:rsidR="007D5D63" w:rsidRPr="00B03317" w14:paraId="19BFD849" w14:textId="77777777" w:rsidTr="007D5D63">
        <w:tc>
          <w:tcPr>
            <w:tcW w:w="1809" w:type="dxa"/>
            <w:shd w:val="clear" w:color="auto" w:fill="auto"/>
          </w:tcPr>
          <w:p w14:paraId="0FFAAFB4" w14:textId="558E8E39" w:rsidR="007D5D63" w:rsidRPr="00B03317" w:rsidRDefault="007D5D63" w:rsidP="007D5D63">
            <w:pPr>
              <w:rPr>
                <w:rFonts w:cs="Arial"/>
                <w:b/>
                <w:szCs w:val="20"/>
              </w:rPr>
            </w:pPr>
            <w:r w:rsidRPr="00B03317">
              <w:rPr>
                <w:rFonts w:cs="Arial"/>
                <w:b/>
                <w:szCs w:val="20"/>
              </w:rPr>
              <w:lastRenderedPageBreak/>
              <w:t>Portugal</w:t>
            </w:r>
          </w:p>
        </w:tc>
        <w:tc>
          <w:tcPr>
            <w:tcW w:w="12474" w:type="dxa"/>
            <w:shd w:val="clear" w:color="auto" w:fill="auto"/>
          </w:tcPr>
          <w:p w14:paraId="1F33500E" w14:textId="77777777" w:rsidR="007D5D63" w:rsidRDefault="007D5D63" w:rsidP="007D5D63">
            <w:pPr>
              <w:pStyle w:val="ListParagraph1"/>
              <w:spacing w:after="120"/>
              <w:ind w:left="34"/>
              <w:rPr>
                <w:rFonts w:ascii="Arial" w:hAnsi="Arial" w:cs="Arial"/>
                <w:sz w:val="20"/>
                <w:szCs w:val="20"/>
              </w:rPr>
            </w:pPr>
            <w:r w:rsidRPr="00B03317">
              <w:rPr>
                <w:rFonts w:ascii="Arial" w:hAnsi="Arial" w:cs="Arial"/>
                <w:sz w:val="20"/>
                <w:szCs w:val="20"/>
              </w:rPr>
              <w:t>Portugal answered the RSPG BEREC questionnaire. Some updated information is now provided.</w:t>
            </w:r>
          </w:p>
          <w:p w14:paraId="7652B999" w14:textId="77777777" w:rsidR="00E03F33" w:rsidRPr="00B03317" w:rsidRDefault="00E03F33" w:rsidP="007D5D63">
            <w:pPr>
              <w:pStyle w:val="ListParagraph1"/>
              <w:spacing w:after="120"/>
              <w:ind w:left="34"/>
              <w:rPr>
                <w:rFonts w:ascii="Arial" w:hAnsi="Arial" w:cs="Arial"/>
                <w:sz w:val="20"/>
                <w:szCs w:val="20"/>
              </w:rPr>
            </w:pPr>
          </w:p>
          <w:p w14:paraId="0E92DD64" w14:textId="77777777" w:rsidR="007D5D63" w:rsidRPr="00B03317" w:rsidRDefault="007D5D63" w:rsidP="00E03F33">
            <w:pPr>
              <w:pStyle w:val="ListParagraph1"/>
              <w:spacing w:before="120" w:after="120"/>
              <w:ind w:left="34"/>
              <w:rPr>
                <w:rFonts w:ascii="Arial" w:hAnsi="Arial" w:cs="Arial"/>
                <w:sz w:val="20"/>
                <w:szCs w:val="20"/>
              </w:rPr>
            </w:pPr>
            <w:r w:rsidRPr="00B03317">
              <w:rPr>
                <w:rFonts w:ascii="Arial" w:hAnsi="Arial" w:cs="Arial"/>
                <w:sz w:val="20"/>
                <w:szCs w:val="20"/>
              </w:rPr>
              <w:t>800 MHz:</w:t>
            </w:r>
          </w:p>
          <w:p w14:paraId="3343F090" w14:textId="77777777" w:rsidR="007D5D63" w:rsidRDefault="007D5D63" w:rsidP="007D5D63">
            <w:pPr>
              <w:pStyle w:val="ListParagraph1"/>
              <w:spacing w:after="120"/>
              <w:ind w:left="34"/>
              <w:rPr>
                <w:rFonts w:ascii="Arial" w:hAnsi="Arial" w:cs="Arial"/>
                <w:sz w:val="20"/>
                <w:szCs w:val="20"/>
              </w:rPr>
            </w:pPr>
            <w:r w:rsidRPr="00B03317">
              <w:rPr>
                <w:rFonts w:ascii="Arial" w:hAnsi="Arial" w:cs="Arial"/>
                <w:sz w:val="20"/>
                <w:szCs w:val="20"/>
              </w:rPr>
              <w:t>For each lot of 2 x 5 MHz the operator is obliged to cover a maximum of 80 parish areas where the broadband mobile coverage is either inexistent or at least not adequate. The list of parishes to be covered was fulfilled by ANACOM in august 2013, and each mobile operator has now the obligation to cover 160 parishes geographically (as there are three mobile operators in Portugal, each of them with 2 x 10 MHz of spectrum allocated, they will have to cover 480 parishes - in a total of 4260).</w:t>
            </w:r>
          </w:p>
          <w:p w14:paraId="28424311" w14:textId="77777777" w:rsidR="00E03F33" w:rsidRPr="00B03317" w:rsidRDefault="00E03F33" w:rsidP="007D5D63">
            <w:pPr>
              <w:pStyle w:val="ListParagraph1"/>
              <w:spacing w:after="120"/>
              <w:ind w:left="34"/>
              <w:rPr>
                <w:rFonts w:ascii="Arial" w:hAnsi="Arial" w:cs="Arial"/>
                <w:sz w:val="20"/>
                <w:szCs w:val="20"/>
              </w:rPr>
            </w:pPr>
          </w:p>
          <w:p w14:paraId="507096BC" w14:textId="77777777" w:rsidR="007D5D63" w:rsidRDefault="007D5D63" w:rsidP="007D5D63">
            <w:pPr>
              <w:pStyle w:val="ListParagraph1"/>
              <w:spacing w:after="120"/>
              <w:ind w:left="34"/>
              <w:rPr>
                <w:rFonts w:ascii="Arial" w:hAnsi="Arial" w:cs="Arial"/>
                <w:sz w:val="20"/>
                <w:szCs w:val="20"/>
              </w:rPr>
            </w:pPr>
            <w:r w:rsidRPr="00B03317">
              <w:rPr>
                <w:rFonts w:ascii="Arial" w:hAnsi="Arial" w:cs="Arial"/>
                <w:sz w:val="20"/>
                <w:szCs w:val="20"/>
              </w:rPr>
              <w:t>Geographically, the obligation for each of these local areas imposes the coverage of at least the headquarters of the parish. The objective of this coverage obligation is to guarantee that even in the remote areas people will have access to mobile broadband provided by at least one operator. At the same time, the intention has also been not to impose unnecessary burden to operators as the remote areas are usually not commercially attractive.</w:t>
            </w:r>
          </w:p>
          <w:p w14:paraId="1113B334" w14:textId="77777777" w:rsidR="00E03F33" w:rsidRPr="00B03317" w:rsidRDefault="00E03F33" w:rsidP="007D5D63">
            <w:pPr>
              <w:pStyle w:val="ListParagraph1"/>
              <w:spacing w:after="120"/>
              <w:ind w:left="34"/>
              <w:rPr>
                <w:rFonts w:ascii="Arial" w:hAnsi="Arial" w:cs="Arial"/>
                <w:sz w:val="20"/>
                <w:szCs w:val="20"/>
              </w:rPr>
            </w:pPr>
          </w:p>
          <w:p w14:paraId="0A537CA6" w14:textId="77777777" w:rsidR="007D5D63" w:rsidRDefault="007D5D63" w:rsidP="007D5D63">
            <w:pPr>
              <w:pStyle w:val="ListParagraph1"/>
              <w:spacing w:after="120"/>
              <w:ind w:left="34"/>
              <w:rPr>
                <w:rFonts w:ascii="Arial" w:hAnsi="Arial" w:cs="Arial"/>
                <w:sz w:val="20"/>
                <w:szCs w:val="20"/>
              </w:rPr>
            </w:pPr>
            <w:r w:rsidRPr="00B03317">
              <w:rPr>
                <w:rFonts w:ascii="Arial" w:hAnsi="Arial" w:cs="Arial"/>
                <w:sz w:val="20"/>
                <w:szCs w:val="20"/>
              </w:rPr>
              <w:t>The mobile broadband service to be made available must enable data transmission speeds which are equal to the highest speed provided by the commercial offers subscribed to, at any given time, by customers in the lowest quartile of such offers when ranked according to maximum transmission speed of the offer subscribed to. These obligations must be fulfilled in at least 50% and 100% of the parishes within maximum periods of 6 months and 1 year respectively following ANACOM’s notification as to the end of the existing restrictions on the operation of the 800 MHz band (due to DTT emissions in Spain). The notification is foreseen to be done during 2014. The definition of the methodology to calculate the data transmission speeds was in public consultation and, currently, ANACOM is finalising the analysis to the responses received.</w:t>
            </w:r>
          </w:p>
          <w:p w14:paraId="3BCE8511" w14:textId="77777777" w:rsidR="00E03F33" w:rsidRPr="00B03317" w:rsidRDefault="00E03F33" w:rsidP="007D5D63">
            <w:pPr>
              <w:pStyle w:val="ListParagraph1"/>
              <w:spacing w:after="120"/>
              <w:ind w:left="34"/>
              <w:rPr>
                <w:rFonts w:ascii="Arial" w:hAnsi="Arial" w:cs="Arial"/>
                <w:sz w:val="20"/>
                <w:szCs w:val="20"/>
              </w:rPr>
            </w:pPr>
          </w:p>
          <w:p w14:paraId="3FE19152" w14:textId="77777777" w:rsidR="007D5D63" w:rsidRDefault="007D5D63" w:rsidP="007D5D63">
            <w:pPr>
              <w:pStyle w:val="ListParagraph1"/>
              <w:spacing w:after="120"/>
              <w:ind w:left="34"/>
              <w:rPr>
                <w:rFonts w:ascii="Arial" w:hAnsi="Arial" w:cs="Arial"/>
                <w:sz w:val="20"/>
                <w:szCs w:val="20"/>
              </w:rPr>
            </w:pPr>
            <w:r w:rsidRPr="00B03317">
              <w:rPr>
                <w:rFonts w:ascii="Arial" w:hAnsi="Arial" w:cs="Arial"/>
                <w:sz w:val="20"/>
                <w:szCs w:val="20"/>
              </w:rPr>
              <w:t>These coverage obligations only can be meet with the use of frequencies in the 800 MHz and 900 MHz bands (the operator should communicate if they intend to use the 900 MHz band).</w:t>
            </w:r>
          </w:p>
          <w:p w14:paraId="5EA70AF5" w14:textId="77777777" w:rsidR="00E03F33" w:rsidRPr="00B03317" w:rsidRDefault="00E03F33" w:rsidP="007D5D63">
            <w:pPr>
              <w:pStyle w:val="ListParagraph1"/>
              <w:spacing w:after="120"/>
              <w:ind w:left="34"/>
              <w:rPr>
                <w:rFonts w:ascii="Arial" w:hAnsi="Arial" w:cs="Arial"/>
                <w:sz w:val="20"/>
                <w:szCs w:val="20"/>
              </w:rPr>
            </w:pPr>
          </w:p>
          <w:p w14:paraId="4B90C64A" w14:textId="77777777" w:rsidR="007D5D63" w:rsidRPr="00B03317" w:rsidRDefault="007D5D63" w:rsidP="007D5D63">
            <w:pPr>
              <w:pStyle w:val="ListParagraph1"/>
              <w:spacing w:after="120"/>
              <w:ind w:left="34"/>
              <w:rPr>
                <w:rFonts w:ascii="Arial" w:hAnsi="Arial" w:cs="Arial"/>
                <w:sz w:val="20"/>
                <w:szCs w:val="20"/>
              </w:rPr>
            </w:pPr>
            <w:r w:rsidRPr="00B03317">
              <w:rPr>
                <w:rFonts w:ascii="Arial" w:hAnsi="Arial" w:cs="Arial"/>
                <w:sz w:val="20"/>
                <w:szCs w:val="20"/>
              </w:rPr>
              <w:t>VOICE AND DATA RATE UP TO 9600 bps:</w:t>
            </w:r>
          </w:p>
          <w:p w14:paraId="0C13D403" w14:textId="77777777" w:rsidR="007D5D63" w:rsidRPr="00B03317" w:rsidRDefault="007D5D63" w:rsidP="007D5D63">
            <w:pPr>
              <w:pStyle w:val="ListParagraph1"/>
              <w:spacing w:after="120"/>
              <w:ind w:left="34"/>
              <w:rPr>
                <w:rFonts w:ascii="Arial" w:hAnsi="Arial" w:cs="Arial"/>
                <w:sz w:val="20"/>
                <w:szCs w:val="20"/>
              </w:rPr>
            </w:pPr>
            <w:r w:rsidRPr="00B03317">
              <w:rPr>
                <w:rFonts w:ascii="Arial" w:hAnsi="Arial" w:cs="Arial"/>
                <w:sz w:val="20"/>
                <w:szCs w:val="20"/>
              </w:rPr>
              <w:t>In the beginning (90’s) coverage obligations were established for the voice service to be provided either by GSM 900 or DCS 1800.</w:t>
            </w:r>
          </w:p>
          <w:p w14:paraId="6FB9235F" w14:textId="77777777" w:rsidR="007D5D63" w:rsidRPr="00B03317" w:rsidRDefault="007D5D63" w:rsidP="007D5D63">
            <w:pPr>
              <w:pStyle w:val="ListParagraph1"/>
              <w:spacing w:after="120"/>
              <w:ind w:left="34"/>
              <w:rPr>
                <w:rFonts w:ascii="Arial" w:hAnsi="Arial" w:cs="Arial"/>
                <w:sz w:val="20"/>
                <w:szCs w:val="20"/>
              </w:rPr>
            </w:pPr>
            <w:r w:rsidRPr="00B03317">
              <w:rPr>
                <w:rFonts w:ascii="Arial" w:hAnsi="Arial" w:cs="Arial"/>
                <w:sz w:val="20"/>
                <w:szCs w:val="20"/>
              </w:rPr>
              <w:t>In the licenses renewal made (2000’s …), operators were obliged to maintain at least the levels of coverage they ensured at the time the licenses were renewed [reference date] for voice and data rates up to 9600 bps. The mobile operators sent the required information by the Regulator, having as the basis the reference date, and since that reference date the coverage obligations, for voice and data rates up to 9600 bps, are defined is terms of:</w:t>
            </w:r>
          </w:p>
          <w:p w14:paraId="2C8EDAC4" w14:textId="77777777" w:rsidR="007D5D63" w:rsidRPr="00B03317" w:rsidRDefault="007D5D63" w:rsidP="007D5D63">
            <w:pPr>
              <w:pStyle w:val="ListParagraph1"/>
              <w:spacing w:after="120"/>
              <w:rPr>
                <w:rFonts w:ascii="Arial" w:hAnsi="Arial" w:cs="Arial"/>
                <w:sz w:val="20"/>
                <w:szCs w:val="20"/>
              </w:rPr>
            </w:pPr>
            <w:r w:rsidRPr="00B03317">
              <w:rPr>
                <w:rFonts w:ascii="Arial" w:hAnsi="Arial" w:cs="Arial"/>
                <w:sz w:val="20"/>
                <w:szCs w:val="20"/>
              </w:rPr>
              <w:t>•</w:t>
            </w:r>
            <w:r w:rsidRPr="00B03317">
              <w:rPr>
                <w:rFonts w:ascii="Arial" w:hAnsi="Arial" w:cs="Arial"/>
                <w:sz w:val="20"/>
                <w:szCs w:val="20"/>
              </w:rPr>
              <w:tab/>
              <w:t>Total population covered on [reference date];</w:t>
            </w:r>
          </w:p>
          <w:p w14:paraId="7F6B505D" w14:textId="77777777" w:rsidR="007D5D63" w:rsidRPr="00B03317" w:rsidRDefault="007D5D63" w:rsidP="007D5D63">
            <w:pPr>
              <w:pStyle w:val="ListParagraph1"/>
              <w:spacing w:after="120"/>
              <w:rPr>
                <w:rFonts w:ascii="Arial" w:hAnsi="Arial" w:cs="Arial"/>
                <w:sz w:val="20"/>
                <w:szCs w:val="20"/>
              </w:rPr>
            </w:pPr>
            <w:r w:rsidRPr="00B03317">
              <w:rPr>
                <w:rFonts w:ascii="Arial" w:hAnsi="Arial" w:cs="Arial"/>
                <w:sz w:val="20"/>
                <w:szCs w:val="20"/>
              </w:rPr>
              <w:t>•</w:t>
            </w:r>
            <w:r w:rsidRPr="00B03317">
              <w:rPr>
                <w:rFonts w:ascii="Arial" w:hAnsi="Arial" w:cs="Arial"/>
                <w:sz w:val="20"/>
                <w:szCs w:val="20"/>
              </w:rPr>
              <w:tab/>
              <w:t>Total population covered by borough council on [reference date];</w:t>
            </w:r>
          </w:p>
          <w:p w14:paraId="52F704B5" w14:textId="77777777" w:rsidR="007D5D63" w:rsidRPr="00B03317" w:rsidRDefault="007D5D63" w:rsidP="007D5D63">
            <w:pPr>
              <w:pStyle w:val="ListParagraph1"/>
              <w:spacing w:after="120"/>
              <w:rPr>
                <w:rFonts w:ascii="Arial" w:hAnsi="Arial" w:cs="Arial"/>
                <w:sz w:val="20"/>
                <w:szCs w:val="20"/>
              </w:rPr>
            </w:pPr>
            <w:r w:rsidRPr="00B03317">
              <w:rPr>
                <w:rFonts w:ascii="Arial" w:hAnsi="Arial" w:cs="Arial"/>
                <w:sz w:val="20"/>
                <w:szCs w:val="20"/>
              </w:rPr>
              <w:t>•</w:t>
            </w:r>
            <w:r w:rsidRPr="00B03317">
              <w:rPr>
                <w:rFonts w:ascii="Arial" w:hAnsi="Arial" w:cs="Arial"/>
                <w:sz w:val="20"/>
                <w:szCs w:val="20"/>
              </w:rPr>
              <w:tab/>
              <w:t>Total population covered by locality with more than 10000 inhabitants on [reference date].</w:t>
            </w:r>
          </w:p>
          <w:p w14:paraId="40452C6C" w14:textId="77777777" w:rsidR="00317EB5" w:rsidRDefault="00317EB5" w:rsidP="007D5D63">
            <w:pPr>
              <w:pStyle w:val="ListParagraph1"/>
              <w:spacing w:after="120"/>
              <w:ind w:left="0"/>
              <w:rPr>
                <w:rFonts w:ascii="Arial" w:hAnsi="Arial" w:cs="Arial"/>
                <w:sz w:val="20"/>
                <w:szCs w:val="20"/>
              </w:rPr>
            </w:pPr>
          </w:p>
          <w:p w14:paraId="697C7695" w14:textId="77777777" w:rsidR="007D5D63" w:rsidRDefault="007D5D63" w:rsidP="007D5D63">
            <w:pPr>
              <w:pStyle w:val="ListParagraph1"/>
              <w:spacing w:after="120"/>
              <w:ind w:left="0"/>
              <w:rPr>
                <w:rFonts w:ascii="Arial" w:hAnsi="Arial" w:cs="Arial"/>
                <w:sz w:val="20"/>
                <w:szCs w:val="20"/>
              </w:rPr>
            </w:pPr>
            <w:r w:rsidRPr="00B03317">
              <w:rPr>
                <w:rFonts w:ascii="Arial" w:hAnsi="Arial" w:cs="Arial"/>
                <w:sz w:val="20"/>
                <w:szCs w:val="20"/>
              </w:rPr>
              <w:t>These obligations can be fulfilled using all the frequencies/technologies that are allocated/authorised for the mobile operators, namely, 800 MHz, 900 MHz, 1800 MHz, 2 GHz and 2,6 GHz.</w:t>
            </w:r>
          </w:p>
          <w:p w14:paraId="38C6115D" w14:textId="77777777" w:rsidR="00317EB5" w:rsidRPr="00B03317" w:rsidRDefault="00317EB5" w:rsidP="007D5D63">
            <w:pPr>
              <w:pStyle w:val="ListParagraph1"/>
              <w:spacing w:after="120"/>
              <w:ind w:left="0"/>
              <w:rPr>
                <w:rFonts w:ascii="Arial" w:hAnsi="Arial" w:cs="Arial"/>
                <w:sz w:val="20"/>
                <w:szCs w:val="20"/>
              </w:rPr>
            </w:pPr>
          </w:p>
          <w:p w14:paraId="66DE225F" w14:textId="77777777"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t>DATA RATE OF 144 kbps AND OF 384 kbps:</w:t>
            </w:r>
          </w:p>
          <w:p w14:paraId="72D97418" w14:textId="77777777" w:rsidR="007D5D63" w:rsidRPr="00B03317" w:rsidRDefault="007D5D63" w:rsidP="007D5D63">
            <w:pPr>
              <w:pStyle w:val="ListParagraph1"/>
              <w:ind w:left="0"/>
              <w:rPr>
                <w:rFonts w:ascii="Arial" w:hAnsi="Arial" w:cs="Arial"/>
                <w:sz w:val="20"/>
                <w:szCs w:val="20"/>
              </w:rPr>
            </w:pPr>
          </w:p>
          <w:p w14:paraId="1B47B7E7" w14:textId="77777777"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lastRenderedPageBreak/>
              <w:t>These obligations were originally associated with the UMTS license (2 GHz) and are the following:</w:t>
            </w:r>
          </w:p>
          <w:p w14:paraId="2966E413" w14:textId="77777777" w:rsidR="007D5D63" w:rsidRPr="00B03317" w:rsidRDefault="007D5D63" w:rsidP="007D5D63">
            <w:pPr>
              <w:pStyle w:val="ListParagraph1"/>
              <w:ind w:left="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94"/>
              <w:gridCol w:w="2294"/>
              <w:gridCol w:w="2294"/>
              <w:gridCol w:w="2294"/>
            </w:tblGrid>
            <w:tr w:rsidR="007D5D63" w:rsidRPr="00B03317" w14:paraId="2F2A88A1" w14:textId="77777777" w:rsidTr="007D5D63">
              <w:trPr>
                <w:jc w:val="center"/>
              </w:trPr>
              <w:tc>
                <w:tcPr>
                  <w:tcW w:w="2293" w:type="dxa"/>
                  <w:vMerge w:val="restart"/>
                </w:tcPr>
                <w:p w14:paraId="6B48677E"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OPERATOR NAME</w:t>
                  </w:r>
                </w:p>
              </w:tc>
              <w:tc>
                <w:tcPr>
                  <w:tcW w:w="4588" w:type="dxa"/>
                  <w:gridSpan w:val="2"/>
                </w:tcPr>
                <w:p w14:paraId="53B74EA0"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POPULATION COVERAGE (%)</w:t>
                  </w:r>
                </w:p>
              </w:tc>
              <w:tc>
                <w:tcPr>
                  <w:tcW w:w="4588" w:type="dxa"/>
                  <w:gridSpan w:val="2"/>
                </w:tcPr>
                <w:p w14:paraId="3A5021B9"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AREA COVERAGE (%)</w:t>
                  </w:r>
                </w:p>
              </w:tc>
            </w:tr>
            <w:tr w:rsidR="007D5D63" w:rsidRPr="00B03317" w14:paraId="595572F7" w14:textId="77777777" w:rsidTr="007D5D63">
              <w:trPr>
                <w:jc w:val="center"/>
              </w:trPr>
              <w:tc>
                <w:tcPr>
                  <w:tcW w:w="2293" w:type="dxa"/>
                  <w:vMerge/>
                </w:tcPr>
                <w:p w14:paraId="0DC85AD6" w14:textId="77777777" w:rsidR="007D5D63" w:rsidRPr="00B03317" w:rsidRDefault="007D5D63" w:rsidP="007D5D63">
                  <w:pPr>
                    <w:pStyle w:val="ListParagraph1"/>
                    <w:ind w:left="0"/>
                    <w:jc w:val="center"/>
                    <w:rPr>
                      <w:rFonts w:ascii="Arial" w:hAnsi="Arial" w:cs="Arial"/>
                      <w:sz w:val="20"/>
                      <w:szCs w:val="20"/>
                    </w:rPr>
                  </w:pPr>
                </w:p>
              </w:tc>
              <w:tc>
                <w:tcPr>
                  <w:tcW w:w="4588" w:type="dxa"/>
                  <w:gridSpan w:val="2"/>
                </w:tcPr>
                <w:p w14:paraId="5A518F1E"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DATA RATE</w:t>
                  </w:r>
                </w:p>
              </w:tc>
              <w:tc>
                <w:tcPr>
                  <w:tcW w:w="4588" w:type="dxa"/>
                  <w:gridSpan w:val="2"/>
                </w:tcPr>
                <w:p w14:paraId="05EC67C4"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DATA RATE</w:t>
                  </w:r>
                </w:p>
              </w:tc>
            </w:tr>
            <w:tr w:rsidR="007D5D63" w:rsidRPr="00B03317" w14:paraId="0E185827" w14:textId="77777777" w:rsidTr="007D5D63">
              <w:trPr>
                <w:jc w:val="center"/>
              </w:trPr>
              <w:tc>
                <w:tcPr>
                  <w:tcW w:w="2293" w:type="dxa"/>
                  <w:vMerge/>
                </w:tcPr>
                <w:p w14:paraId="3E284060" w14:textId="77777777" w:rsidR="007D5D63" w:rsidRPr="00B03317" w:rsidRDefault="007D5D63" w:rsidP="007D5D63">
                  <w:pPr>
                    <w:pStyle w:val="ListParagraph1"/>
                    <w:ind w:left="0"/>
                    <w:jc w:val="center"/>
                    <w:rPr>
                      <w:rFonts w:ascii="Arial" w:hAnsi="Arial" w:cs="Arial"/>
                      <w:sz w:val="20"/>
                      <w:szCs w:val="20"/>
                    </w:rPr>
                  </w:pPr>
                </w:p>
              </w:tc>
              <w:tc>
                <w:tcPr>
                  <w:tcW w:w="2294" w:type="dxa"/>
                </w:tcPr>
                <w:p w14:paraId="293A8A21"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144 kbps</w:t>
                  </w:r>
                </w:p>
              </w:tc>
              <w:tc>
                <w:tcPr>
                  <w:tcW w:w="2294" w:type="dxa"/>
                </w:tcPr>
                <w:p w14:paraId="45D1D301"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384 kbps</w:t>
                  </w:r>
                </w:p>
              </w:tc>
              <w:tc>
                <w:tcPr>
                  <w:tcW w:w="2294" w:type="dxa"/>
                </w:tcPr>
                <w:p w14:paraId="1D989DFD"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144 kbps</w:t>
                  </w:r>
                </w:p>
              </w:tc>
              <w:tc>
                <w:tcPr>
                  <w:tcW w:w="2294" w:type="dxa"/>
                </w:tcPr>
                <w:p w14:paraId="02F1B779" w14:textId="77777777" w:rsidR="007D5D63" w:rsidRPr="00B03317" w:rsidRDefault="007D5D63" w:rsidP="007D5D63">
                  <w:pPr>
                    <w:pStyle w:val="ListParagraph1"/>
                    <w:ind w:left="0"/>
                    <w:jc w:val="center"/>
                    <w:rPr>
                      <w:rFonts w:ascii="Arial" w:hAnsi="Arial" w:cs="Arial"/>
                      <w:b/>
                      <w:sz w:val="20"/>
                      <w:szCs w:val="20"/>
                    </w:rPr>
                  </w:pPr>
                  <w:r w:rsidRPr="00B03317">
                    <w:rPr>
                      <w:rFonts w:ascii="Arial" w:hAnsi="Arial" w:cs="Arial"/>
                      <w:b/>
                      <w:sz w:val="20"/>
                      <w:szCs w:val="20"/>
                    </w:rPr>
                    <w:t>384 kbps</w:t>
                  </w:r>
                </w:p>
              </w:tc>
            </w:tr>
            <w:tr w:rsidR="007D5D63" w:rsidRPr="00B03317" w14:paraId="03768927" w14:textId="77777777" w:rsidTr="007D5D63">
              <w:trPr>
                <w:jc w:val="center"/>
              </w:trPr>
              <w:tc>
                <w:tcPr>
                  <w:tcW w:w="2293" w:type="dxa"/>
                </w:tcPr>
                <w:p w14:paraId="56FA96AD"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OPTIMUS</w:t>
                  </w:r>
                </w:p>
              </w:tc>
              <w:tc>
                <w:tcPr>
                  <w:tcW w:w="2294" w:type="dxa"/>
                </w:tcPr>
                <w:p w14:paraId="667358C4"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60.8%</w:t>
                  </w:r>
                </w:p>
              </w:tc>
              <w:tc>
                <w:tcPr>
                  <w:tcW w:w="2294" w:type="dxa"/>
                </w:tcPr>
                <w:p w14:paraId="722142F3"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29.7%</w:t>
                  </w:r>
                </w:p>
              </w:tc>
              <w:tc>
                <w:tcPr>
                  <w:tcW w:w="2294" w:type="dxa"/>
                </w:tcPr>
                <w:p w14:paraId="011245C3"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23.8%</w:t>
                  </w:r>
                </w:p>
              </w:tc>
              <w:tc>
                <w:tcPr>
                  <w:tcW w:w="2294" w:type="dxa"/>
                </w:tcPr>
                <w:p w14:paraId="350B0974"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7.8%</w:t>
                  </w:r>
                </w:p>
              </w:tc>
            </w:tr>
            <w:tr w:rsidR="007D5D63" w:rsidRPr="00B03317" w14:paraId="6465A7D5" w14:textId="77777777" w:rsidTr="007D5D63">
              <w:trPr>
                <w:jc w:val="center"/>
              </w:trPr>
              <w:tc>
                <w:tcPr>
                  <w:tcW w:w="2293" w:type="dxa"/>
                </w:tcPr>
                <w:p w14:paraId="75784C42"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TMN</w:t>
                  </w:r>
                </w:p>
              </w:tc>
              <w:tc>
                <w:tcPr>
                  <w:tcW w:w="2294" w:type="dxa"/>
                </w:tcPr>
                <w:p w14:paraId="2312732E"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77.3%</w:t>
                  </w:r>
                </w:p>
              </w:tc>
              <w:tc>
                <w:tcPr>
                  <w:tcW w:w="2294" w:type="dxa"/>
                </w:tcPr>
                <w:p w14:paraId="15D97CDC"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7.7%</w:t>
                  </w:r>
                </w:p>
              </w:tc>
              <w:tc>
                <w:tcPr>
                  <w:tcW w:w="2294" w:type="dxa"/>
                </w:tcPr>
                <w:p w14:paraId="5397D2E5"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38.3%</w:t>
                  </w:r>
                </w:p>
              </w:tc>
              <w:tc>
                <w:tcPr>
                  <w:tcW w:w="2294" w:type="dxa"/>
                </w:tcPr>
                <w:p w14:paraId="02828645"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0.07%</w:t>
                  </w:r>
                </w:p>
              </w:tc>
            </w:tr>
            <w:tr w:rsidR="007D5D63" w:rsidRPr="00B03317" w14:paraId="7FB8E1A7" w14:textId="77777777" w:rsidTr="007D5D63">
              <w:trPr>
                <w:jc w:val="center"/>
              </w:trPr>
              <w:tc>
                <w:tcPr>
                  <w:tcW w:w="2293" w:type="dxa"/>
                </w:tcPr>
                <w:p w14:paraId="2AE47B03"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VODAFONE</w:t>
                  </w:r>
                </w:p>
              </w:tc>
              <w:tc>
                <w:tcPr>
                  <w:tcW w:w="2294" w:type="dxa"/>
                </w:tcPr>
                <w:p w14:paraId="1A4FEA66"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99.3%</w:t>
                  </w:r>
                </w:p>
              </w:tc>
              <w:tc>
                <w:tcPr>
                  <w:tcW w:w="2294" w:type="dxa"/>
                </w:tcPr>
                <w:p w14:paraId="06E00966"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78.9%</w:t>
                  </w:r>
                </w:p>
              </w:tc>
              <w:tc>
                <w:tcPr>
                  <w:tcW w:w="2294" w:type="dxa"/>
                </w:tcPr>
                <w:p w14:paraId="5BD54653"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83.5%</w:t>
                  </w:r>
                </w:p>
              </w:tc>
              <w:tc>
                <w:tcPr>
                  <w:tcW w:w="2294" w:type="dxa"/>
                </w:tcPr>
                <w:p w14:paraId="1FF7C7CE" w14:textId="77777777" w:rsidR="007D5D63" w:rsidRPr="00B03317" w:rsidRDefault="007D5D63" w:rsidP="007D5D63">
                  <w:pPr>
                    <w:pStyle w:val="ListParagraph1"/>
                    <w:ind w:left="0"/>
                    <w:jc w:val="center"/>
                    <w:rPr>
                      <w:rFonts w:ascii="Arial" w:hAnsi="Arial" w:cs="Arial"/>
                      <w:sz w:val="20"/>
                      <w:szCs w:val="20"/>
                    </w:rPr>
                  </w:pPr>
                  <w:r w:rsidRPr="00B03317">
                    <w:rPr>
                      <w:rFonts w:ascii="Arial" w:hAnsi="Arial" w:cs="Arial"/>
                      <w:sz w:val="20"/>
                      <w:szCs w:val="20"/>
                    </w:rPr>
                    <w:t>49.9%</w:t>
                  </w:r>
                </w:p>
              </w:tc>
            </w:tr>
          </w:tbl>
          <w:p w14:paraId="72B5D03B" w14:textId="77777777" w:rsidR="007D5D63" w:rsidRPr="00B03317" w:rsidRDefault="007D5D63" w:rsidP="007D5D63">
            <w:pPr>
              <w:pStyle w:val="ListParagraph1"/>
              <w:ind w:left="0"/>
              <w:jc w:val="both"/>
              <w:rPr>
                <w:rFonts w:ascii="Arial" w:hAnsi="Arial" w:cs="Arial"/>
                <w:sz w:val="20"/>
                <w:szCs w:val="20"/>
              </w:rPr>
            </w:pPr>
          </w:p>
          <w:p w14:paraId="44025E58" w14:textId="77777777" w:rsidR="007D5D63" w:rsidRPr="00B03317" w:rsidRDefault="007D5D63" w:rsidP="007D5D63">
            <w:pPr>
              <w:pStyle w:val="ListParagraph1"/>
              <w:ind w:left="0"/>
              <w:jc w:val="both"/>
              <w:rPr>
                <w:rFonts w:ascii="Arial" w:hAnsi="Arial" w:cs="Arial"/>
                <w:sz w:val="20"/>
                <w:szCs w:val="20"/>
              </w:rPr>
            </w:pPr>
            <w:r w:rsidRPr="00B03317">
              <w:rPr>
                <w:rFonts w:ascii="Arial" w:hAnsi="Arial" w:cs="Arial"/>
                <w:sz w:val="20"/>
                <w:szCs w:val="20"/>
              </w:rPr>
              <w:t>These obligations can be fulfilled using all the frequencies/technologies that are allocated/authorised for the mobile operators, namely, 800 MHz, 900 MHz, 1800 MHz, 2 GHz and 2,6 GHz.</w:t>
            </w:r>
          </w:p>
          <w:p w14:paraId="29EA3A00" w14:textId="77777777" w:rsidR="007D5D63" w:rsidRPr="00B03317" w:rsidRDefault="007D5D63" w:rsidP="007D5D63">
            <w:pPr>
              <w:pStyle w:val="ListParagraph1"/>
              <w:ind w:left="0"/>
              <w:rPr>
                <w:rFonts w:ascii="Arial" w:hAnsi="Arial" w:cs="Arial"/>
                <w:sz w:val="20"/>
                <w:szCs w:val="20"/>
              </w:rPr>
            </w:pPr>
          </w:p>
        </w:tc>
      </w:tr>
      <w:tr w:rsidR="007D5D63" w:rsidRPr="00B03317" w14:paraId="45650CC6" w14:textId="77777777" w:rsidTr="007D5D63">
        <w:tc>
          <w:tcPr>
            <w:tcW w:w="1809" w:type="dxa"/>
            <w:shd w:val="clear" w:color="auto" w:fill="auto"/>
          </w:tcPr>
          <w:p w14:paraId="6FD92A87" w14:textId="77777777" w:rsidR="007D5D63" w:rsidRPr="00B03317" w:rsidRDefault="007D5D63" w:rsidP="007D5D63">
            <w:pPr>
              <w:rPr>
                <w:rFonts w:cs="Arial"/>
                <w:b/>
                <w:szCs w:val="20"/>
              </w:rPr>
            </w:pPr>
            <w:r w:rsidRPr="00B03317">
              <w:rPr>
                <w:rFonts w:cs="Arial"/>
                <w:b/>
                <w:szCs w:val="20"/>
              </w:rPr>
              <w:lastRenderedPageBreak/>
              <w:t>Serbia</w:t>
            </w:r>
          </w:p>
        </w:tc>
        <w:tc>
          <w:tcPr>
            <w:tcW w:w="12474" w:type="dxa"/>
            <w:shd w:val="clear" w:color="auto" w:fill="auto"/>
          </w:tcPr>
          <w:p w14:paraId="79417E37" w14:textId="77777777"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t xml:space="preserve">The quality parameters for electronic communication networks under public bidding regime are set in Rulebook on quality parameters for publicly available electronic communication services and monitoring of electronic communication activity (Official Gazette of </w:t>
            </w:r>
            <w:proofErr w:type="spellStart"/>
            <w:r w:rsidRPr="00B03317">
              <w:rPr>
                <w:rFonts w:ascii="Arial" w:hAnsi="Arial" w:cs="Arial"/>
                <w:sz w:val="20"/>
                <w:szCs w:val="20"/>
              </w:rPr>
              <w:t>RoS</w:t>
            </w:r>
            <w:proofErr w:type="spellEnd"/>
            <w:r w:rsidRPr="00B03317">
              <w:rPr>
                <w:rFonts w:ascii="Arial" w:hAnsi="Arial" w:cs="Arial"/>
                <w:sz w:val="20"/>
                <w:szCs w:val="20"/>
              </w:rPr>
              <w:t xml:space="preserve"> Nos. 73/11 and 3/14) (</w:t>
            </w:r>
            <w:proofErr w:type="spellStart"/>
            <w:r w:rsidRPr="00B03317">
              <w:rPr>
                <w:rFonts w:ascii="Arial" w:hAnsi="Arial" w:cs="Arial"/>
                <w:sz w:val="20"/>
                <w:szCs w:val="20"/>
              </w:rPr>
              <w:t>Rolebook</w:t>
            </w:r>
            <w:proofErr w:type="spellEnd"/>
            <w:r w:rsidRPr="00B03317">
              <w:rPr>
                <w:rFonts w:ascii="Arial" w:hAnsi="Arial" w:cs="Arial"/>
                <w:sz w:val="20"/>
                <w:szCs w:val="20"/>
              </w:rPr>
              <w:t>)</w:t>
            </w:r>
          </w:p>
          <w:p w14:paraId="609409E0" w14:textId="77777777"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fldChar w:fldCharType="begin"/>
            </w:r>
            <w:r w:rsidRPr="00B03317">
              <w:rPr>
                <w:rFonts w:ascii="Arial" w:hAnsi="Arial" w:cs="Arial"/>
                <w:sz w:val="20"/>
                <w:szCs w:val="20"/>
              </w:rPr>
              <w:instrText xml:space="preserve"> HYPERLINK "http://www.ratel.rs/upload/documents/Regulativa/Pravilnici/Telekomunikacije/Rulebook%20on%20-</w:instrText>
            </w:r>
          </w:p>
          <w:p w14:paraId="2A4BC6FE" w14:textId="77777777"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instrText>quality%20parameters%20for%20publicly%20available%20electronic%20communication%-</w:instrText>
            </w:r>
          </w:p>
          <w:p w14:paraId="381DD857" w14:textId="77777777" w:rsidR="007D5D63" w:rsidRPr="00B03317" w:rsidRDefault="007D5D63" w:rsidP="007D5D63">
            <w:pPr>
              <w:pStyle w:val="ListParagraph1"/>
              <w:ind w:left="0"/>
              <w:rPr>
                <w:rStyle w:val="Hyperlink"/>
                <w:rFonts w:ascii="Arial" w:hAnsi="Arial" w:cs="Arial"/>
                <w:sz w:val="20"/>
                <w:szCs w:val="20"/>
              </w:rPr>
            </w:pPr>
            <w:r w:rsidRPr="00B03317">
              <w:rPr>
                <w:rFonts w:ascii="Arial" w:hAnsi="Arial" w:cs="Arial"/>
                <w:sz w:val="20"/>
                <w:szCs w:val="20"/>
              </w:rPr>
              <w:instrText xml:space="preserve">20services%20and%20monitoring%20of%20electronic%20communication%20activi.pdf" </w:instrText>
            </w:r>
            <w:r w:rsidRPr="00B03317">
              <w:rPr>
                <w:rFonts w:ascii="Arial" w:hAnsi="Arial" w:cs="Arial"/>
                <w:sz w:val="20"/>
                <w:szCs w:val="20"/>
              </w:rPr>
              <w:fldChar w:fldCharType="separate"/>
            </w:r>
            <w:r w:rsidRPr="00B03317">
              <w:rPr>
                <w:rStyle w:val="Hyperlink"/>
                <w:rFonts w:ascii="Arial" w:hAnsi="Arial" w:cs="Arial"/>
                <w:sz w:val="20"/>
                <w:szCs w:val="20"/>
              </w:rPr>
              <w:t>http://www.ratel.rs/upload/documents/Regulativa/Pravilnici/Telekomunikacije/Rulebook%20on%20-</w:t>
            </w:r>
          </w:p>
          <w:p w14:paraId="6C0141D1" w14:textId="77777777" w:rsidR="007D5D63" w:rsidRPr="00B03317" w:rsidRDefault="007D5D63" w:rsidP="007D5D63">
            <w:pPr>
              <w:pStyle w:val="ListParagraph1"/>
              <w:ind w:left="0"/>
              <w:rPr>
                <w:rStyle w:val="Hyperlink"/>
                <w:rFonts w:ascii="Arial" w:hAnsi="Arial" w:cs="Arial"/>
                <w:sz w:val="20"/>
                <w:szCs w:val="20"/>
              </w:rPr>
            </w:pPr>
            <w:r w:rsidRPr="00B03317">
              <w:rPr>
                <w:rStyle w:val="Hyperlink"/>
                <w:rFonts w:ascii="Arial" w:hAnsi="Arial" w:cs="Arial"/>
                <w:sz w:val="20"/>
                <w:szCs w:val="20"/>
              </w:rPr>
              <w:t>quality%20parameters%20for%20publicly%20available%20electronic%20communication%-</w:t>
            </w:r>
          </w:p>
          <w:p w14:paraId="0746E252" w14:textId="77777777" w:rsidR="007D5D63" w:rsidRPr="00B03317" w:rsidRDefault="007D5D63" w:rsidP="007D5D63">
            <w:pPr>
              <w:pStyle w:val="ListParagraph1"/>
              <w:ind w:left="0"/>
              <w:rPr>
                <w:rFonts w:ascii="Arial" w:hAnsi="Arial" w:cs="Arial"/>
                <w:sz w:val="20"/>
                <w:szCs w:val="20"/>
              </w:rPr>
            </w:pPr>
            <w:r w:rsidRPr="00B03317">
              <w:rPr>
                <w:rStyle w:val="Hyperlink"/>
                <w:rFonts w:ascii="Arial" w:hAnsi="Arial" w:cs="Arial"/>
                <w:sz w:val="20"/>
                <w:szCs w:val="20"/>
              </w:rPr>
              <w:t>20services%20and%20monitoring%20of%20electronic%20communication%20activi.pdf</w:t>
            </w:r>
            <w:r w:rsidRPr="00B03317">
              <w:rPr>
                <w:rFonts w:ascii="Arial" w:hAnsi="Arial" w:cs="Arial"/>
                <w:sz w:val="20"/>
                <w:szCs w:val="20"/>
              </w:rPr>
              <w:fldChar w:fldCharType="end"/>
            </w:r>
            <w:r w:rsidRPr="00B03317">
              <w:rPr>
                <w:rFonts w:ascii="Arial" w:hAnsi="Arial" w:cs="Arial"/>
                <w:sz w:val="20"/>
                <w:szCs w:val="20"/>
              </w:rPr>
              <w:t xml:space="preserve"> </w:t>
            </w:r>
          </w:p>
        </w:tc>
      </w:tr>
      <w:tr w:rsidR="007D5D63" w:rsidRPr="00B03317" w14:paraId="3AA3F38B" w14:textId="77777777" w:rsidTr="007D5D63">
        <w:tc>
          <w:tcPr>
            <w:tcW w:w="1809" w:type="dxa"/>
            <w:shd w:val="clear" w:color="auto" w:fill="auto"/>
          </w:tcPr>
          <w:p w14:paraId="50A7EF7B" w14:textId="77777777" w:rsidR="007D5D63" w:rsidRPr="00B03317" w:rsidRDefault="007D5D63" w:rsidP="007D5D63">
            <w:pPr>
              <w:rPr>
                <w:rFonts w:cs="Arial"/>
                <w:b/>
                <w:szCs w:val="20"/>
              </w:rPr>
            </w:pPr>
            <w:r w:rsidRPr="00B03317">
              <w:rPr>
                <w:rFonts w:cs="Arial"/>
                <w:b/>
                <w:szCs w:val="20"/>
              </w:rPr>
              <w:t>Slovak Republic</w:t>
            </w:r>
          </w:p>
        </w:tc>
        <w:tc>
          <w:tcPr>
            <w:tcW w:w="12474" w:type="dxa"/>
            <w:shd w:val="clear" w:color="auto" w:fill="auto"/>
          </w:tcPr>
          <w:p w14:paraId="559B1C92" w14:textId="3D02873F" w:rsidR="007D5D63" w:rsidRPr="00B03317" w:rsidRDefault="007D5D63" w:rsidP="007D5D63">
            <w:pPr>
              <w:pStyle w:val="ListParagraph1"/>
              <w:ind w:left="0"/>
              <w:rPr>
                <w:rFonts w:ascii="Arial" w:hAnsi="Arial" w:cs="Arial"/>
                <w:sz w:val="20"/>
                <w:szCs w:val="20"/>
              </w:rPr>
            </w:pPr>
            <w:r w:rsidRPr="00B03317">
              <w:rPr>
                <w:rFonts w:ascii="Arial" w:hAnsi="Arial" w:cs="Arial"/>
                <w:sz w:val="20"/>
                <w:szCs w:val="20"/>
              </w:rPr>
              <w:t>- We have no universal coverage obligations for various mobile bands. Into next table providing with you information about all new coverage obligations after Electronic Auction in S</w:t>
            </w:r>
            <w:r w:rsidR="00F61259">
              <w:rPr>
                <w:rFonts w:ascii="Arial" w:hAnsi="Arial" w:cs="Arial"/>
                <w:sz w:val="20"/>
                <w:szCs w:val="20"/>
              </w:rPr>
              <w:t>lovak Republic of the end 2013</w:t>
            </w:r>
            <w:r w:rsidRPr="00B03317">
              <w:rPr>
                <w:rFonts w:ascii="Arial" w:hAnsi="Arial" w:cs="Arial"/>
                <w:sz w:val="20"/>
                <w:szCs w:val="20"/>
              </w:rPr>
              <w:t xml:space="preserve"> </w:t>
            </w:r>
            <w:bookmarkStart w:id="90" w:name="_MON_1454140071"/>
            <w:bookmarkStart w:id="91" w:name="_MON_1454148536"/>
            <w:bookmarkStart w:id="92" w:name="_MON_1453644678"/>
            <w:bookmarkEnd w:id="90"/>
            <w:bookmarkEnd w:id="91"/>
            <w:bookmarkEnd w:id="92"/>
            <w:bookmarkStart w:id="93" w:name="_MON_1453645969"/>
            <w:bookmarkEnd w:id="93"/>
            <w:r w:rsidRPr="00B03317">
              <w:rPr>
                <w:rFonts w:ascii="Arial" w:hAnsi="Arial" w:cs="Arial"/>
                <w:sz w:val="20"/>
                <w:szCs w:val="20"/>
              </w:rPr>
              <w:object w:dxaOrig="1530" w:dyaOrig="1002" w14:anchorId="47973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35pt" o:ole="">
                  <v:imagedata r:id="rId23" o:title=""/>
                </v:shape>
                <o:OLEObject Type="Embed" ProgID="Word.Document.12" ShapeID="_x0000_i1025" DrawAspect="Icon" ObjectID="_1596026243" r:id="rId24">
                  <o:FieldCodes>\s</o:FieldCodes>
                </o:OLEObject>
              </w:object>
            </w:r>
          </w:p>
        </w:tc>
      </w:tr>
      <w:tr w:rsidR="007D5D63" w:rsidRPr="00B03317" w14:paraId="11033E53" w14:textId="77777777" w:rsidTr="007D5D63">
        <w:tc>
          <w:tcPr>
            <w:tcW w:w="1809" w:type="dxa"/>
            <w:shd w:val="clear" w:color="auto" w:fill="auto"/>
          </w:tcPr>
          <w:p w14:paraId="3EC2E18E" w14:textId="77777777" w:rsidR="007D5D63" w:rsidRPr="00B03317" w:rsidRDefault="007D5D63" w:rsidP="007D5D63">
            <w:pPr>
              <w:rPr>
                <w:rFonts w:cs="Arial"/>
                <w:b/>
                <w:szCs w:val="20"/>
              </w:rPr>
            </w:pPr>
            <w:r w:rsidRPr="00B03317">
              <w:rPr>
                <w:rFonts w:cs="Arial"/>
                <w:b/>
                <w:szCs w:val="20"/>
              </w:rPr>
              <w:t>Slovenia</w:t>
            </w:r>
          </w:p>
        </w:tc>
        <w:tc>
          <w:tcPr>
            <w:tcW w:w="12474" w:type="dxa"/>
            <w:shd w:val="clear" w:color="auto" w:fill="auto"/>
          </w:tcPr>
          <w:p w14:paraId="5553D80E" w14:textId="77777777" w:rsidR="007D5D63" w:rsidRPr="00B03317" w:rsidRDefault="007D5D63" w:rsidP="003E3F48">
            <w:pPr>
              <w:pStyle w:val="ListParagraph1"/>
              <w:numPr>
                <w:ilvl w:val="0"/>
                <w:numId w:val="17"/>
              </w:numPr>
              <w:tabs>
                <w:tab w:val="clear" w:pos="720"/>
              </w:tabs>
              <w:ind w:left="318"/>
              <w:rPr>
                <w:rFonts w:ascii="Arial" w:hAnsi="Arial" w:cs="Arial"/>
                <w:sz w:val="20"/>
                <w:szCs w:val="20"/>
              </w:rPr>
            </w:pPr>
            <w:r w:rsidRPr="00B03317">
              <w:rPr>
                <w:rFonts w:ascii="Arial" w:hAnsi="Arial" w:cs="Arial"/>
                <w:sz w:val="20"/>
                <w:szCs w:val="20"/>
              </w:rPr>
              <w:t>territory coverage obligations in force:</w:t>
            </w:r>
          </w:p>
          <w:p w14:paraId="0C947844" w14:textId="77777777" w:rsidR="007D5D63" w:rsidRPr="00B03317" w:rsidRDefault="007D5D63" w:rsidP="007D5D63">
            <w:pPr>
              <w:pStyle w:val="ListParagraph1"/>
              <w:ind w:left="318"/>
              <w:rPr>
                <w:rFonts w:ascii="Arial" w:hAnsi="Arial" w:cs="Arial"/>
                <w:sz w:val="20"/>
                <w:szCs w:val="20"/>
              </w:rPr>
            </w:pPr>
            <w:r w:rsidRPr="00B03317">
              <w:rPr>
                <w:rFonts w:ascii="Arial" w:hAnsi="Arial" w:cs="Arial"/>
                <w:sz w:val="20"/>
                <w:szCs w:val="20"/>
              </w:rPr>
              <w:t>GSM (900 MHz + 1800 MHz) more than 96%</w:t>
            </w:r>
          </w:p>
          <w:p w14:paraId="36D680C0" w14:textId="77777777" w:rsidR="007D5D63" w:rsidRPr="00B03317" w:rsidRDefault="007D5D63" w:rsidP="007D5D63">
            <w:pPr>
              <w:pStyle w:val="ListParagraph1"/>
              <w:ind w:left="318"/>
              <w:rPr>
                <w:rFonts w:ascii="Arial" w:hAnsi="Arial" w:cs="Arial"/>
                <w:sz w:val="20"/>
                <w:szCs w:val="20"/>
              </w:rPr>
            </w:pPr>
            <w:r w:rsidRPr="00B03317">
              <w:rPr>
                <w:rFonts w:ascii="Arial" w:hAnsi="Arial" w:cs="Arial"/>
                <w:sz w:val="20"/>
                <w:szCs w:val="20"/>
              </w:rPr>
              <w:t>UMTS more than 67% (</w:t>
            </w:r>
            <w:proofErr w:type="gramStart"/>
            <w:r w:rsidRPr="00B03317">
              <w:rPr>
                <w:rFonts w:ascii="Arial" w:hAnsi="Arial" w:cs="Arial"/>
                <w:sz w:val="20"/>
                <w:szCs w:val="20"/>
              </w:rPr>
              <w:t>except</w:t>
            </w:r>
            <w:proofErr w:type="gramEnd"/>
            <w:r w:rsidRPr="00B03317">
              <w:rPr>
                <w:rFonts w:ascii="Arial" w:hAnsi="Arial" w:cs="Arial"/>
                <w:sz w:val="20"/>
                <w:szCs w:val="20"/>
              </w:rPr>
              <w:t xml:space="preserve"> one operator with 20 %)</w:t>
            </w:r>
          </w:p>
          <w:p w14:paraId="5E161A7E" w14:textId="77777777" w:rsidR="007D5D63" w:rsidRPr="00B03317" w:rsidRDefault="007D5D63" w:rsidP="007D5D63">
            <w:pPr>
              <w:pStyle w:val="ListParagraph1"/>
              <w:ind w:left="318"/>
              <w:rPr>
                <w:rFonts w:ascii="Arial" w:hAnsi="Arial" w:cs="Arial"/>
                <w:b/>
                <w:sz w:val="20"/>
                <w:szCs w:val="20"/>
              </w:rPr>
            </w:pPr>
            <w:r w:rsidRPr="00B03317">
              <w:rPr>
                <w:rFonts w:ascii="Arial" w:hAnsi="Arial" w:cs="Arial"/>
                <w:sz w:val="20"/>
                <w:szCs w:val="20"/>
              </w:rPr>
              <w:t>see table for TRA-ECS</w:t>
            </w:r>
            <w:r w:rsidRPr="00B03317">
              <w:rPr>
                <w:rFonts w:ascii="Arial" w:hAnsi="Arial" w:cs="Arial"/>
                <w:b/>
                <w:sz w:val="20"/>
                <w:szCs w:val="20"/>
              </w:rPr>
              <w:t xml:space="preserve"> </w:t>
            </w:r>
          </w:p>
        </w:tc>
      </w:tr>
      <w:tr w:rsidR="007D5D63" w:rsidRPr="00B03317" w14:paraId="7AC0A4E1" w14:textId="77777777" w:rsidTr="007D5D63">
        <w:tc>
          <w:tcPr>
            <w:tcW w:w="1809" w:type="dxa"/>
            <w:shd w:val="clear" w:color="auto" w:fill="auto"/>
          </w:tcPr>
          <w:p w14:paraId="447AB4DE" w14:textId="77777777" w:rsidR="007D5D63" w:rsidRPr="00B03317" w:rsidRDefault="007D5D63" w:rsidP="007D5D63">
            <w:pPr>
              <w:rPr>
                <w:rFonts w:cs="Arial"/>
                <w:b/>
                <w:szCs w:val="20"/>
              </w:rPr>
            </w:pPr>
            <w:r w:rsidRPr="00B03317">
              <w:rPr>
                <w:rFonts w:cs="Arial"/>
                <w:b/>
                <w:szCs w:val="20"/>
              </w:rPr>
              <w:t>Switzerland</w:t>
            </w:r>
          </w:p>
        </w:tc>
        <w:tc>
          <w:tcPr>
            <w:tcW w:w="12474" w:type="dxa"/>
            <w:shd w:val="clear" w:color="auto" w:fill="auto"/>
          </w:tcPr>
          <w:p w14:paraId="327983C3" w14:textId="77777777" w:rsidR="007D5D63" w:rsidRPr="00B03317" w:rsidRDefault="007D5D63" w:rsidP="007D5D63">
            <w:pPr>
              <w:pStyle w:val="ListParagraph1"/>
              <w:ind w:left="-42"/>
              <w:rPr>
                <w:rFonts w:ascii="Arial" w:hAnsi="Arial" w:cs="Arial"/>
                <w:sz w:val="20"/>
                <w:szCs w:val="20"/>
              </w:rPr>
            </w:pPr>
            <w:r w:rsidRPr="00B03317">
              <w:rPr>
                <w:rFonts w:ascii="Arial" w:hAnsi="Arial" w:cs="Arial"/>
                <w:sz w:val="20"/>
                <w:szCs w:val="20"/>
              </w:rPr>
              <w:t>See comments in Table 1</w:t>
            </w:r>
          </w:p>
        </w:tc>
      </w:tr>
      <w:tr w:rsidR="007D5D63" w:rsidRPr="00B03317" w14:paraId="6FDC2EC3" w14:textId="77777777" w:rsidTr="007D5D63">
        <w:tc>
          <w:tcPr>
            <w:tcW w:w="1809" w:type="dxa"/>
            <w:shd w:val="clear" w:color="auto" w:fill="auto"/>
          </w:tcPr>
          <w:p w14:paraId="4B825229" w14:textId="77777777" w:rsidR="007D5D63" w:rsidRPr="00B03317" w:rsidRDefault="007D5D63" w:rsidP="007D5D63">
            <w:pPr>
              <w:rPr>
                <w:rFonts w:cs="Arial"/>
                <w:b/>
                <w:szCs w:val="20"/>
              </w:rPr>
            </w:pPr>
            <w:r w:rsidRPr="00B03317">
              <w:rPr>
                <w:rFonts w:cs="Arial"/>
                <w:b/>
                <w:szCs w:val="20"/>
              </w:rPr>
              <w:t>United Kingdom</w:t>
            </w:r>
          </w:p>
        </w:tc>
        <w:tc>
          <w:tcPr>
            <w:tcW w:w="12474" w:type="dxa"/>
            <w:shd w:val="clear" w:color="auto" w:fill="auto"/>
          </w:tcPr>
          <w:p w14:paraId="6196C3A3" w14:textId="77777777" w:rsidR="007D5D63" w:rsidRPr="00B03317" w:rsidRDefault="007D5D63" w:rsidP="007D5D63">
            <w:pPr>
              <w:rPr>
                <w:rFonts w:cs="Arial"/>
                <w:szCs w:val="20"/>
                <w:highlight w:val="yellow"/>
              </w:rPr>
            </w:pPr>
            <w:r w:rsidRPr="00B03317">
              <w:rPr>
                <w:rFonts w:cs="Arial"/>
                <w:szCs w:val="20"/>
              </w:rPr>
              <w:t>Please replace the previous RSPG BEREC information with the table below (ECO: presumably UK asks to replace its national info in the BEREC questionnaire with the new information provided in Table 1 below)</w:t>
            </w:r>
          </w:p>
        </w:tc>
      </w:tr>
      <w:tr w:rsidR="007D5D63" w:rsidRPr="00B03317" w14:paraId="6DA0B98E" w14:textId="77777777" w:rsidTr="007D5D63">
        <w:tc>
          <w:tcPr>
            <w:tcW w:w="14283" w:type="dxa"/>
            <w:gridSpan w:val="2"/>
            <w:shd w:val="clear" w:color="auto" w:fill="DBE5F1"/>
          </w:tcPr>
          <w:p w14:paraId="6CFAD3EA" w14:textId="77777777" w:rsidR="007D5D63" w:rsidRPr="00B03317" w:rsidRDefault="007D5D63" w:rsidP="00317EB5">
            <w:pPr>
              <w:pStyle w:val="ListParagraph1"/>
              <w:numPr>
                <w:ilvl w:val="0"/>
                <w:numId w:val="17"/>
              </w:numPr>
              <w:spacing w:before="120" w:after="120"/>
              <w:ind w:left="283" w:hanging="215"/>
              <w:rPr>
                <w:rFonts w:ascii="Arial" w:hAnsi="Arial" w:cs="Arial"/>
                <w:b/>
                <w:sz w:val="20"/>
                <w:szCs w:val="20"/>
              </w:rPr>
            </w:pPr>
            <w:r w:rsidRPr="00B03317">
              <w:rPr>
                <w:rFonts w:ascii="Arial" w:hAnsi="Arial" w:cs="Arial"/>
                <w:b/>
                <w:sz w:val="20"/>
                <w:szCs w:val="20"/>
              </w:rPr>
              <w:t>Do you define the assumptions (e.g. outdoor/indoor coverage, height, service, map scale) the right use/authorisation?</w:t>
            </w:r>
          </w:p>
        </w:tc>
      </w:tr>
      <w:tr w:rsidR="007D5D63" w:rsidRPr="00B03317" w14:paraId="1063F212" w14:textId="77777777" w:rsidTr="007D5D63">
        <w:tc>
          <w:tcPr>
            <w:tcW w:w="1809" w:type="dxa"/>
            <w:shd w:val="clear" w:color="auto" w:fill="auto"/>
          </w:tcPr>
          <w:p w14:paraId="49FB7F09" w14:textId="77777777" w:rsidR="007D5D63" w:rsidRPr="00B03317" w:rsidRDefault="007D5D63" w:rsidP="007D5D63">
            <w:pPr>
              <w:rPr>
                <w:rFonts w:cs="Arial"/>
                <w:b/>
                <w:szCs w:val="20"/>
              </w:rPr>
            </w:pPr>
            <w:r w:rsidRPr="00B03317">
              <w:rPr>
                <w:rFonts w:cs="Arial"/>
                <w:b/>
                <w:szCs w:val="20"/>
              </w:rPr>
              <w:t>Cyprus</w:t>
            </w:r>
          </w:p>
        </w:tc>
        <w:tc>
          <w:tcPr>
            <w:tcW w:w="12474" w:type="dxa"/>
            <w:shd w:val="clear" w:color="auto" w:fill="auto"/>
          </w:tcPr>
          <w:p w14:paraId="50455F40" w14:textId="77777777" w:rsidR="007D5D63" w:rsidRPr="00B03317" w:rsidRDefault="007D5D63" w:rsidP="007D5D63">
            <w:pPr>
              <w:rPr>
                <w:rFonts w:cs="Arial"/>
                <w:szCs w:val="20"/>
              </w:rPr>
            </w:pPr>
            <w:r w:rsidRPr="00B03317">
              <w:rPr>
                <w:rFonts w:cs="Arial"/>
                <w:szCs w:val="20"/>
              </w:rPr>
              <w:t>N/A</w:t>
            </w:r>
          </w:p>
        </w:tc>
      </w:tr>
      <w:tr w:rsidR="007D5D63" w:rsidRPr="00B03317" w14:paraId="28BB8294"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654A4B84" w14:textId="77777777" w:rsidR="007D5D63" w:rsidRPr="00B03317" w:rsidRDefault="007D5D63" w:rsidP="007D5D63">
            <w:pPr>
              <w:rPr>
                <w:rFonts w:cs="Arial"/>
                <w:b/>
                <w:szCs w:val="20"/>
              </w:rPr>
            </w:pPr>
            <w:r w:rsidRPr="00B03317">
              <w:rPr>
                <w:rFonts w:cs="Arial"/>
                <w:b/>
                <w:szCs w:val="20"/>
              </w:rPr>
              <w:t>Czech Republic</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6E4002E2" w14:textId="77777777" w:rsidR="007D5D63" w:rsidRPr="00B03317" w:rsidRDefault="007D5D63" w:rsidP="007D5D63">
            <w:pPr>
              <w:rPr>
                <w:rFonts w:cs="Arial"/>
                <w:szCs w:val="20"/>
              </w:rPr>
            </w:pPr>
            <w:r w:rsidRPr="00B03317">
              <w:rPr>
                <w:rFonts w:cs="Arial"/>
                <w:szCs w:val="20"/>
              </w:rPr>
              <w:t>Please see table below</w:t>
            </w:r>
          </w:p>
        </w:tc>
      </w:tr>
      <w:tr w:rsidR="007D5D63" w:rsidRPr="00B03317" w14:paraId="12F1B437"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3C8D1F96" w14:textId="77777777" w:rsidR="007D5D63" w:rsidRPr="00B03317" w:rsidRDefault="007D5D63" w:rsidP="007D5D63">
            <w:pPr>
              <w:rPr>
                <w:rFonts w:cs="Arial"/>
                <w:b/>
                <w:szCs w:val="20"/>
              </w:rPr>
            </w:pPr>
            <w:r w:rsidRPr="00B03317">
              <w:rPr>
                <w:rFonts w:cs="Arial"/>
                <w:b/>
                <w:szCs w:val="20"/>
              </w:rPr>
              <w:t>Denmark</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0D01A3B3" w14:textId="77777777" w:rsidR="007D5D63" w:rsidRPr="00B03317" w:rsidRDefault="007D5D63" w:rsidP="007D5D63">
            <w:pPr>
              <w:rPr>
                <w:rFonts w:cs="Arial"/>
                <w:szCs w:val="20"/>
              </w:rPr>
            </w:pPr>
            <w:r w:rsidRPr="00B03317">
              <w:rPr>
                <w:rFonts w:cs="Arial"/>
                <w:szCs w:val="20"/>
              </w:rPr>
              <w:t>See table</w:t>
            </w:r>
          </w:p>
        </w:tc>
      </w:tr>
      <w:tr w:rsidR="007D5D63" w:rsidRPr="00B03317" w14:paraId="354EDDFA" w14:textId="77777777" w:rsidTr="007D5D63">
        <w:tc>
          <w:tcPr>
            <w:tcW w:w="1809" w:type="dxa"/>
            <w:shd w:val="clear" w:color="auto" w:fill="auto"/>
          </w:tcPr>
          <w:p w14:paraId="5D9B5F92" w14:textId="77777777" w:rsidR="007D5D63" w:rsidRPr="00B03317" w:rsidRDefault="007D5D63" w:rsidP="007D5D63">
            <w:pPr>
              <w:rPr>
                <w:rFonts w:cs="Arial"/>
                <w:b/>
                <w:szCs w:val="20"/>
              </w:rPr>
            </w:pPr>
            <w:r w:rsidRPr="00B03317">
              <w:rPr>
                <w:rFonts w:cs="Arial"/>
                <w:b/>
                <w:szCs w:val="20"/>
              </w:rPr>
              <w:t>Finland</w:t>
            </w:r>
          </w:p>
        </w:tc>
        <w:tc>
          <w:tcPr>
            <w:tcW w:w="12474" w:type="dxa"/>
            <w:shd w:val="clear" w:color="auto" w:fill="auto"/>
          </w:tcPr>
          <w:p w14:paraId="2CAE49B8" w14:textId="1547FD15" w:rsidR="007D5D63" w:rsidRPr="00B03317" w:rsidRDefault="007D5D63" w:rsidP="007D5D63">
            <w:pPr>
              <w:rPr>
                <w:rFonts w:cs="Arial"/>
                <w:szCs w:val="20"/>
              </w:rPr>
            </w:pPr>
            <w:r w:rsidRPr="00B03317">
              <w:rPr>
                <w:rFonts w:cs="Arial"/>
                <w:szCs w:val="20"/>
              </w:rPr>
              <w:t>For 800 MHz, reasonabl</w:t>
            </w:r>
            <w:r w:rsidR="00F61259">
              <w:rPr>
                <w:rFonts w:cs="Arial"/>
                <w:szCs w:val="20"/>
              </w:rPr>
              <w:t>e indoor coverage is obligation</w:t>
            </w:r>
          </w:p>
        </w:tc>
      </w:tr>
      <w:tr w:rsidR="007D5D63" w:rsidRPr="00B03317" w14:paraId="115F46B2" w14:textId="77777777" w:rsidTr="007D5D63">
        <w:tc>
          <w:tcPr>
            <w:tcW w:w="1809" w:type="dxa"/>
            <w:shd w:val="clear" w:color="auto" w:fill="auto"/>
          </w:tcPr>
          <w:p w14:paraId="2DA69A43" w14:textId="77777777" w:rsidR="007D5D63" w:rsidRPr="00B03317" w:rsidRDefault="007D5D63" w:rsidP="007D5D63">
            <w:pPr>
              <w:rPr>
                <w:rFonts w:cs="Arial"/>
                <w:b/>
                <w:szCs w:val="20"/>
              </w:rPr>
            </w:pPr>
            <w:r w:rsidRPr="00B03317">
              <w:rPr>
                <w:rFonts w:cs="Arial"/>
                <w:b/>
                <w:szCs w:val="20"/>
              </w:rPr>
              <w:t>France</w:t>
            </w:r>
          </w:p>
        </w:tc>
        <w:tc>
          <w:tcPr>
            <w:tcW w:w="12474" w:type="dxa"/>
            <w:shd w:val="clear" w:color="auto" w:fill="auto"/>
          </w:tcPr>
          <w:p w14:paraId="6B78B908" w14:textId="77777777" w:rsidR="007D5D63" w:rsidRPr="00B03317" w:rsidRDefault="007D5D63" w:rsidP="007D5D63">
            <w:pPr>
              <w:rPr>
                <w:rFonts w:cs="Arial"/>
                <w:szCs w:val="20"/>
              </w:rPr>
            </w:pPr>
            <w:r w:rsidRPr="00B03317">
              <w:rPr>
                <w:rFonts w:cs="Arial"/>
                <w:szCs w:val="20"/>
              </w:rPr>
              <w:t>Outdoor coverage</w:t>
            </w:r>
          </w:p>
        </w:tc>
      </w:tr>
      <w:tr w:rsidR="007D5D63" w:rsidRPr="00B03317" w14:paraId="04C6D39C"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0F27C59A" w14:textId="77777777" w:rsidR="007D5D63" w:rsidRPr="00B03317" w:rsidRDefault="007D5D63" w:rsidP="007D5D63">
            <w:pPr>
              <w:rPr>
                <w:rFonts w:cs="Arial"/>
                <w:b/>
                <w:szCs w:val="20"/>
              </w:rPr>
            </w:pPr>
            <w:r w:rsidRPr="00B03317">
              <w:rPr>
                <w:rFonts w:cs="Arial"/>
                <w:b/>
                <w:szCs w:val="20"/>
              </w:rPr>
              <w:t>Ireland</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03D45B7F" w14:textId="3E46795B" w:rsidR="007D5D63" w:rsidRPr="00B03317" w:rsidRDefault="00F61259" w:rsidP="007D5D63">
            <w:pPr>
              <w:rPr>
                <w:rFonts w:cs="Arial"/>
                <w:szCs w:val="20"/>
              </w:rPr>
            </w:pPr>
            <w:r>
              <w:rPr>
                <w:rFonts w:cs="Arial"/>
                <w:szCs w:val="20"/>
              </w:rPr>
              <w:t>Please refer to Table 1, below</w:t>
            </w:r>
          </w:p>
        </w:tc>
      </w:tr>
      <w:tr w:rsidR="007D5D63" w:rsidRPr="00B03317" w14:paraId="23867100" w14:textId="77777777" w:rsidTr="007D5D63">
        <w:tc>
          <w:tcPr>
            <w:tcW w:w="1809" w:type="dxa"/>
            <w:shd w:val="clear" w:color="auto" w:fill="auto"/>
          </w:tcPr>
          <w:p w14:paraId="5AB0AB30" w14:textId="77777777" w:rsidR="007D5D63" w:rsidRPr="00B03317" w:rsidRDefault="007D5D63" w:rsidP="007D5D63">
            <w:pPr>
              <w:rPr>
                <w:rFonts w:cs="Arial"/>
                <w:b/>
                <w:szCs w:val="20"/>
              </w:rPr>
            </w:pPr>
            <w:r w:rsidRPr="00B03317">
              <w:rPr>
                <w:rFonts w:cs="Arial"/>
                <w:b/>
                <w:szCs w:val="20"/>
              </w:rPr>
              <w:lastRenderedPageBreak/>
              <w:t>Latvia</w:t>
            </w:r>
          </w:p>
        </w:tc>
        <w:tc>
          <w:tcPr>
            <w:tcW w:w="12474" w:type="dxa"/>
            <w:shd w:val="clear" w:color="auto" w:fill="auto"/>
          </w:tcPr>
          <w:p w14:paraId="46A42E06" w14:textId="77777777" w:rsidR="007D5D63" w:rsidRPr="00B03317" w:rsidRDefault="007D5D63" w:rsidP="007D5D63">
            <w:pPr>
              <w:rPr>
                <w:rFonts w:cs="Arial"/>
                <w:szCs w:val="20"/>
              </w:rPr>
            </w:pPr>
            <w:r w:rsidRPr="00B03317">
              <w:rPr>
                <w:rFonts w:cs="Arial"/>
                <w:szCs w:val="20"/>
              </w:rPr>
              <w:t>No</w:t>
            </w:r>
          </w:p>
        </w:tc>
      </w:tr>
      <w:tr w:rsidR="007D5D63" w:rsidRPr="00B03317" w14:paraId="39277443" w14:textId="77777777" w:rsidTr="007D5D63">
        <w:tc>
          <w:tcPr>
            <w:tcW w:w="1809" w:type="dxa"/>
            <w:shd w:val="clear" w:color="auto" w:fill="auto"/>
          </w:tcPr>
          <w:p w14:paraId="77A9D826" w14:textId="77777777" w:rsidR="007D5D63" w:rsidRPr="00B03317" w:rsidRDefault="007D5D63" w:rsidP="007D5D63">
            <w:pPr>
              <w:rPr>
                <w:rFonts w:cs="Arial"/>
                <w:b/>
                <w:szCs w:val="20"/>
              </w:rPr>
            </w:pPr>
            <w:r w:rsidRPr="00B03317">
              <w:rPr>
                <w:rFonts w:cs="Arial"/>
                <w:b/>
                <w:szCs w:val="20"/>
              </w:rPr>
              <w:t>Norway</w:t>
            </w:r>
          </w:p>
        </w:tc>
        <w:tc>
          <w:tcPr>
            <w:tcW w:w="12474" w:type="dxa"/>
            <w:shd w:val="clear" w:color="auto" w:fill="auto"/>
          </w:tcPr>
          <w:p w14:paraId="49D63120" w14:textId="6C428A58" w:rsidR="007D5D63" w:rsidRPr="00B03317" w:rsidRDefault="007D5D63" w:rsidP="007D5D63">
            <w:pPr>
              <w:rPr>
                <w:rFonts w:cs="Arial"/>
                <w:szCs w:val="20"/>
              </w:rPr>
            </w:pPr>
            <w:r w:rsidRPr="00B03317">
              <w:rPr>
                <w:rFonts w:cs="Arial"/>
                <w:szCs w:val="20"/>
              </w:rPr>
              <w:t>The coverage obligations ar</w:t>
            </w:r>
            <w:r w:rsidR="00F61259">
              <w:rPr>
                <w:rFonts w:cs="Arial"/>
                <w:szCs w:val="20"/>
              </w:rPr>
              <w:t>e specified as outdoor coverage</w:t>
            </w:r>
          </w:p>
        </w:tc>
      </w:tr>
      <w:tr w:rsidR="007D5D63" w:rsidRPr="00B03317" w14:paraId="009BF4CC" w14:textId="77777777" w:rsidTr="007D5D63">
        <w:tc>
          <w:tcPr>
            <w:tcW w:w="1809" w:type="dxa"/>
            <w:shd w:val="clear" w:color="auto" w:fill="auto"/>
          </w:tcPr>
          <w:p w14:paraId="39A40DCD" w14:textId="77777777" w:rsidR="007D5D63" w:rsidRPr="00B03317" w:rsidRDefault="007D5D63" w:rsidP="007D5D63">
            <w:pPr>
              <w:rPr>
                <w:rFonts w:cs="Arial"/>
                <w:b/>
                <w:szCs w:val="20"/>
              </w:rPr>
            </w:pPr>
            <w:r w:rsidRPr="00B03317">
              <w:rPr>
                <w:rFonts w:cs="Arial"/>
                <w:b/>
                <w:szCs w:val="20"/>
              </w:rPr>
              <w:t>Portugal</w:t>
            </w:r>
          </w:p>
        </w:tc>
        <w:tc>
          <w:tcPr>
            <w:tcW w:w="12474" w:type="dxa"/>
            <w:shd w:val="clear" w:color="auto" w:fill="auto"/>
          </w:tcPr>
          <w:p w14:paraId="65B234AE" w14:textId="77777777" w:rsidR="007D5D63" w:rsidRPr="00B03317" w:rsidRDefault="007D5D63" w:rsidP="007D5D63">
            <w:pPr>
              <w:rPr>
                <w:rFonts w:cs="Arial"/>
                <w:szCs w:val="20"/>
              </w:rPr>
            </w:pPr>
            <w:r w:rsidRPr="00B03317">
              <w:rPr>
                <w:rFonts w:cs="Arial"/>
                <w:szCs w:val="20"/>
              </w:rPr>
              <w:t>No</w:t>
            </w:r>
          </w:p>
        </w:tc>
      </w:tr>
      <w:tr w:rsidR="007D5D63" w:rsidRPr="00B03317" w14:paraId="2372F51D" w14:textId="77777777" w:rsidTr="007D5D63">
        <w:tc>
          <w:tcPr>
            <w:tcW w:w="1809" w:type="dxa"/>
            <w:shd w:val="clear" w:color="auto" w:fill="auto"/>
          </w:tcPr>
          <w:p w14:paraId="7A0AD3B4" w14:textId="77777777" w:rsidR="007D5D63" w:rsidRPr="00B03317" w:rsidRDefault="007D5D63" w:rsidP="007D5D63">
            <w:pPr>
              <w:rPr>
                <w:rFonts w:cs="Arial"/>
                <w:b/>
                <w:szCs w:val="20"/>
              </w:rPr>
            </w:pPr>
            <w:r w:rsidRPr="00B03317">
              <w:rPr>
                <w:rFonts w:cs="Arial"/>
                <w:b/>
                <w:szCs w:val="20"/>
              </w:rPr>
              <w:t>Serbia</w:t>
            </w:r>
          </w:p>
        </w:tc>
        <w:tc>
          <w:tcPr>
            <w:tcW w:w="12474" w:type="dxa"/>
            <w:shd w:val="clear" w:color="auto" w:fill="auto"/>
          </w:tcPr>
          <w:p w14:paraId="0C6896EF" w14:textId="77777777" w:rsidR="007D5D63" w:rsidRPr="00B03317" w:rsidRDefault="007D5D63" w:rsidP="007D5D63">
            <w:pPr>
              <w:rPr>
                <w:rFonts w:cs="Arial"/>
                <w:szCs w:val="20"/>
              </w:rPr>
            </w:pPr>
            <w:r w:rsidRPr="00B03317">
              <w:rPr>
                <w:rFonts w:cs="Arial"/>
                <w:szCs w:val="20"/>
              </w:rPr>
              <w:t>No</w:t>
            </w:r>
          </w:p>
        </w:tc>
      </w:tr>
      <w:tr w:rsidR="007D5D63" w:rsidRPr="00B03317" w14:paraId="1E384B6B" w14:textId="77777777" w:rsidTr="007D5D63">
        <w:tc>
          <w:tcPr>
            <w:tcW w:w="1809" w:type="dxa"/>
            <w:shd w:val="clear" w:color="auto" w:fill="auto"/>
          </w:tcPr>
          <w:p w14:paraId="0C322C69" w14:textId="77777777" w:rsidR="007D5D63" w:rsidRPr="00B03317" w:rsidRDefault="007D5D63" w:rsidP="007D5D63">
            <w:pPr>
              <w:rPr>
                <w:rFonts w:cs="Arial"/>
                <w:b/>
                <w:szCs w:val="20"/>
              </w:rPr>
            </w:pPr>
            <w:r w:rsidRPr="00B03317">
              <w:rPr>
                <w:rFonts w:cs="Arial"/>
                <w:b/>
                <w:szCs w:val="20"/>
              </w:rPr>
              <w:t>Slovak Republic</w:t>
            </w:r>
          </w:p>
        </w:tc>
        <w:tc>
          <w:tcPr>
            <w:tcW w:w="12474" w:type="dxa"/>
            <w:shd w:val="clear" w:color="auto" w:fill="auto"/>
          </w:tcPr>
          <w:p w14:paraId="7BDE6792" w14:textId="77777777" w:rsidR="007D5D63" w:rsidRPr="00B03317" w:rsidRDefault="007D5D63" w:rsidP="007D5D63">
            <w:pPr>
              <w:rPr>
                <w:rFonts w:cs="Arial"/>
                <w:szCs w:val="20"/>
              </w:rPr>
            </w:pPr>
            <w:r w:rsidRPr="00B03317">
              <w:rPr>
                <w:rFonts w:cs="Arial"/>
                <w:szCs w:val="20"/>
              </w:rPr>
              <w:t>No</w:t>
            </w:r>
          </w:p>
        </w:tc>
      </w:tr>
      <w:tr w:rsidR="007D5D63" w:rsidRPr="00B03317" w14:paraId="03A9B6BC" w14:textId="77777777" w:rsidTr="007D5D63">
        <w:tc>
          <w:tcPr>
            <w:tcW w:w="1809" w:type="dxa"/>
            <w:shd w:val="clear" w:color="auto" w:fill="auto"/>
          </w:tcPr>
          <w:p w14:paraId="70B2199D" w14:textId="77777777" w:rsidR="007D5D63" w:rsidRPr="00B03317" w:rsidRDefault="007D5D63" w:rsidP="007D5D63">
            <w:pPr>
              <w:rPr>
                <w:rFonts w:cs="Arial"/>
                <w:b/>
                <w:szCs w:val="20"/>
              </w:rPr>
            </w:pPr>
            <w:r w:rsidRPr="00B03317">
              <w:rPr>
                <w:rFonts w:cs="Arial"/>
                <w:b/>
                <w:szCs w:val="20"/>
              </w:rPr>
              <w:t>Slovenia</w:t>
            </w:r>
          </w:p>
        </w:tc>
        <w:tc>
          <w:tcPr>
            <w:tcW w:w="12474" w:type="dxa"/>
            <w:shd w:val="clear" w:color="auto" w:fill="auto"/>
          </w:tcPr>
          <w:p w14:paraId="7B8DA2C1" w14:textId="77777777" w:rsidR="007D5D63" w:rsidRPr="00B03317" w:rsidRDefault="007D5D63" w:rsidP="007D5D63">
            <w:pPr>
              <w:rPr>
                <w:rFonts w:cs="Arial"/>
                <w:szCs w:val="20"/>
              </w:rPr>
            </w:pPr>
            <w:r w:rsidRPr="00B03317">
              <w:rPr>
                <w:rFonts w:cs="Arial"/>
                <w:szCs w:val="20"/>
              </w:rPr>
              <w:t>No</w:t>
            </w:r>
          </w:p>
        </w:tc>
      </w:tr>
      <w:tr w:rsidR="007D5D63" w:rsidRPr="00B03317" w14:paraId="0C75A2E7" w14:textId="77777777" w:rsidTr="007D5D63">
        <w:tc>
          <w:tcPr>
            <w:tcW w:w="1809" w:type="dxa"/>
            <w:shd w:val="clear" w:color="auto" w:fill="auto"/>
          </w:tcPr>
          <w:p w14:paraId="20D3FE13" w14:textId="77777777" w:rsidR="007D5D63" w:rsidRPr="00B03317" w:rsidRDefault="007D5D63" w:rsidP="007D5D63">
            <w:pPr>
              <w:rPr>
                <w:rFonts w:cs="Arial"/>
                <w:b/>
                <w:szCs w:val="20"/>
              </w:rPr>
            </w:pPr>
            <w:r w:rsidRPr="00B03317">
              <w:rPr>
                <w:rFonts w:cs="Arial"/>
                <w:b/>
                <w:szCs w:val="20"/>
              </w:rPr>
              <w:t>Switzerland</w:t>
            </w:r>
          </w:p>
        </w:tc>
        <w:tc>
          <w:tcPr>
            <w:tcW w:w="12474" w:type="dxa"/>
            <w:shd w:val="clear" w:color="auto" w:fill="auto"/>
          </w:tcPr>
          <w:p w14:paraId="7FC6E615" w14:textId="77777777" w:rsidR="007D5D63" w:rsidRPr="00B03317" w:rsidRDefault="007D5D63" w:rsidP="007D5D63">
            <w:pPr>
              <w:pStyle w:val="ListParagraph1"/>
              <w:ind w:left="-42"/>
              <w:rPr>
                <w:rFonts w:ascii="Arial" w:hAnsi="Arial" w:cs="Arial"/>
                <w:sz w:val="20"/>
                <w:szCs w:val="20"/>
              </w:rPr>
            </w:pPr>
            <w:r w:rsidRPr="00B03317">
              <w:rPr>
                <w:rFonts w:ascii="Arial" w:hAnsi="Arial" w:cs="Arial"/>
                <w:sz w:val="20"/>
                <w:szCs w:val="20"/>
              </w:rPr>
              <w:t>See comments in Table 1</w:t>
            </w:r>
          </w:p>
        </w:tc>
      </w:tr>
      <w:tr w:rsidR="007D5D63" w:rsidRPr="00B03317" w14:paraId="426EC2D3" w14:textId="77777777" w:rsidTr="007D5D63">
        <w:tc>
          <w:tcPr>
            <w:tcW w:w="1809" w:type="dxa"/>
            <w:shd w:val="clear" w:color="auto" w:fill="auto"/>
          </w:tcPr>
          <w:p w14:paraId="17F7215B" w14:textId="77777777" w:rsidR="007D5D63" w:rsidRPr="00B03317" w:rsidRDefault="007D5D63" w:rsidP="007D5D63">
            <w:pPr>
              <w:rPr>
                <w:rFonts w:cs="Arial"/>
                <w:b/>
                <w:szCs w:val="20"/>
              </w:rPr>
            </w:pPr>
            <w:r w:rsidRPr="00B03317">
              <w:rPr>
                <w:rFonts w:cs="Arial"/>
                <w:b/>
                <w:szCs w:val="20"/>
              </w:rPr>
              <w:t>United Kingdom</w:t>
            </w:r>
          </w:p>
        </w:tc>
        <w:tc>
          <w:tcPr>
            <w:tcW w:w="12474" w:type="dxa"/>
            <w:shd w:val="clear" w:color="auto" w:fill="auto"/>
          </w:tcPr>
          <w:p w14:paraId="7EC764B0" w14:textId="69F474E4" w:rsidR="007D5D63" w:rsidRPr="00B03317" w:rsidRDefault="007D5D63" w:rsidP="007D5D63">
            <w:pPr>
              <w:rPr>
                <w:rFonts w:cs="Arial"/>
                <w:szCs w:val="20"/>
              </w:rPr>
            </w:pPr>
            <w:r w:rsidRPr="00B03317">
              <w:rPr>
                <w:rFonts w:cs="Arial"/>
                <w:szCs w:val="20"/>
              </w:rPr>
              <w:t>Yes. Ple</w:t>
            </w:r>
            <w:r w:rsidR="00F61259">
              <w:rPr>
                <w:rFonts w:cs="Arial"/>
                <w:szCs w:val="20"/>
              </w:rPr>
              <w:t>ase see table below for details</w:t>
            </w:r>
          </w:p>
        </w:tc>
      </w:tr>
      <w:tr w:rsidR="007D5D63" w:rsidRPr="00B03317" w14:paraId="42868395" w14:textId="77777777" w:rsidTr="007D5D63">
        <w:tc>
          <w:tcPr>
            <w:tcW w:w="14283" w:type="dxa"/>
            <w:gridSpan w:val="2"/>
            <w:shd w:val="clear" w:color="auto" w:fill="DBE5F1"/>
          </w:tcPr>
          <w:p w14:paraId="2E35017A" w14:textId="77777777" w:rsidR="007D5D63" w:rsidRPr="00B03317" w:rsidRDefault="007D5D63" w:rsidP="00317EB5">
            <w:pPr>
              <w:pStyle w:val="ListParagraph1"/>
              <w:numPr>
                <w:ilvl w:val="0"/>
                <w:numId w:val="17"/>
              </w:numPr>
              <w:spacing w:before="120" w:after="120"/>
              <w:ind w:left="283" w:hanging="215"/>
              <w:rPr>
                <w:rFonts w:ascii="Arial" w:hAnsi="Arial" w:cs="Arial"/>
                <w:b/>
                <w:sz w:val="20"/>
                <w:szCs w:val="20"/>
              </w:rPr>
            </w:pPr>
            <w:r w:rsidRPr="00B03317">
              <w:rPr>
                <w:rFonts w:ascii="Arial" w:hAnsi="Arial" w:cs="Arial"/>
                <w:b/>
                <w:sz w:val="20"/>
                <w:szCs w:val="20"/>
              </w:rPr>
              <w:t>How do you define whether or not coverage is achieved, per coverage obligation?</w:t>
            </w:r>
          </w:p>
        </w:tc>
      </w:tr>
      <w:tr w:rsidR="007D5D63" w:rsidRPr="00B03317" w14:paraId="33873B5D" w14:textId="77777777" w:rsidTr="007D5D63">
        <w:tc>
          <w:tcPr>
            <w:tcW w:w="1809" w:type="dxa"/>
            <w:shd w:val="clear" w:color="auto" w:fill="auto"/>
          </w:tcPr>
          <w:p w14:paraId="3D72B1F0" w14:textId="77777777" w:rsidR="007D5D63" w:rsidRPr="00B03317" w:rsidRDefault="007D5D63" w:rsidP="007D5D63">
            <w:pPr>
              <w:rPr>
                <w:rFonts w:cs="Arial"/>
                <w:b/>
                <w:szCs w:val="20"/>
              </w:rPr>
            </w:pPr>
            <w:r w:rsidRPr="00B03317">
              <w:rPr>
                <w:rFonts w:cs="Arial"/>
                <w:b/>
                <w:szCs w:val="20"/>
              </w:rPr>
              <w:t>Cyprus</w:t>
            </w:r>
          </w:p>
        </w:tc>
        <w:tc>
          <w:tcPr>
            <w:tcW w:w="12474" w:type="dxa"/>
            <w:shd w:val="clear" w:color="auto" w:fill="auto"/>
          </w:tcPr>
          <w:p w14:paraId="7421109D" w14:textId="2FD2B25A" w:rsidR="007D5D63" w:rsidRPr="00B03317" w:rsidRDefault="007D5D63" w:rsidP="007D5D63">
            <w:pPr>
              <w:rPr>
                <w:rFonts w:cs="Arial"/>
                <w:szCs w:val="20"/>
              </w:rPr>
            </w:pPr>
            <w:r w:rsidRPr="00B03317">
              <w:rPr>
                <w:rFonts w:cs="Arial"/>
                <w:szCs w:val="20"/>
              </w:rPr>
              <w:t xml:space="preserve">Authorised Entities inform us on a regular basis </w:t>
            </w:r>
            <w:r w:rsidR="00F61259">
              <w:rPr>
                <w:rFonts w:cs="Arial"/>
                <w:szCs w:val="20"/>
              </w:rPr>
              <w:t>about their coverage percentage</w:t>
            </w:r>
          </w:p>
        </w:tc>
      </w:tr>
      <w:tr w:rsidR="007D5D63" w:rsidRPr="00B03317" w14:paraId="230AD9EC"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65FD4104" w14:textId="77777777" w:rsidR="007D5D63" w:rsidRPr="00B03317" w:rsidRDefault="007D5D63" w:rsidP="007D5D63">
            <w:pPr>
              <w:rPr>
                <w:rFonts w:cs="Arial"/>
                <w:b/>
                <w:szCs w:val="20"/>
              </w:rPr>
            </w:pPr>
            <w:r w:rsidRPr="00B03317">
              <w:rPr>
                <w:rFonts w:cs="Arial"/>
                <w:b/>
                <w:szCs w:val="20"/>
              </w:rPr>
              <w:t>Czech Republic</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3FB41550" w14:textId="77777777" w:rsidR="007D5D63" w:rsidRPr="00B03317" w:rsidRDefault="007D5D63" w:rsidP="003E3F48">
            <w:pPr>
              <w:pStyle w:val="ListParagraph1"/>
              <w:numPr>
                <w:ilvl w:val="1"/>
                <w:numId w:val="12"/>
              </w:numPr>
              <w:rPr>
                <w:rFonts w:ascii="Arial" w:hAnsi="Arial" w:cs="Arial"/>
                <w:sz w:val="20"/>
                <w:szCs w:val="20"/>
              </w:rPr>
            </w:pPr>
            <w:r w:rsidRPr="00B03317">
              <w:rPr>
                <w:rFonts w:ascii="Arial" w:hAnsi="Arial" w:cs="Arial"/>
                <w:sz w:val="20"/>
                <w:szCs w:val="20"/>
              </w:rPr>
              <w:t>Data provided by operators;</w:t>
            </w:r>
          </w:p>
          <w:p w14:paraId="7AA27640" w14:textId="77777777" w:rsidR="007D5D63" w:rsidRPr="00B03317" w:rsidRDefault="007D5D63" w:rsidP="003E3F48">
            <w:pPr>
              <w:pStyle w:val="ListParagraph1"/>
              <w:numPr>
                <w:ilvl w:val="1"/>
                <w:numId w:val="12"/>
              </w:numPr>
              <w:rPr>
                <w:rFonts w:ascii="Arial" w:hAnsi="Arial" w:cs="Arial"/>
                <w:sz w:val="20"/>
                <w:szCs w:val="20"/>
              </w:rPr>
            </w:pPr>
            <w:r w:rsidRPr="00B03317">
              <w:rPr>
                <w:rFonts w:ascii="Arial" w:hAnsi="Arial" w:cs="Arial"/>
                <w:sz w:val="20"/>
                <w:szCs w:val="20"/>
              </w:rPr>
              <w:t>Administration calculations with the following criteria:</w:t>
            </w:r>
          </w:p>
          <w:p w14:paraId="459F6D6F" w14:textId="77777777" w:rsidR="007D5D63" w:rsidRPr="00B03317" w:rsidRDefault="007D5D63" w:rsidP="003E3F48">
            <w:pPr>
              <w:pStyle w:val="ListParagraph1"/>
              <w:numPr>
                <w:ilvl w:val="2"/>
                <w:numId w:val="12"/>
              </w:numPr>
              <w:rPr>
                <w:rFonts w:ascii="Arial" w:hAnsi="Arial" w:cs="Arial"/>
                <w:sz w:val="20"/>
                <w:szCs w:val="20"/>
              </w:rPr>
            </w:pPr>
            <w:r w:rsidRPr="00B03317">
              <w:rPr>
                <w:rFonts w:ascii="Arial" w:hAnsi="Arial" w:cs="Arial"/>
                <w:sz w:val="20"/>
                <w:szCs w:val="20"/>
              </w:rPr>
              <w:t xml:space="preserve">Map resolution 100×100m; </w:t>
            </w:r>
          </w:p>
          <w:p w14:paraId="103622A7" w14:textId="77777777" w:rsidR="007D5D63" w:rsidRPr="00B03317" w:rsidRDefault="007D5D63" w:rsidP="003E3F48">
            <w:pPr>
              <w:pStyle w:val="ListParagraph1"/>
              <w:numPr>
                <w:ilvl w:val="2"/>
                <w:numId w:val="12"/>
              </w:numPr>
              <w:rPr>
                <w:rFonts w:ascii="Arial" w:hAnsi="Arial" w:cs="Arial"/>
                <w:sz w:val="20"/>
                <w:szCs w:val="20"/>
              </w:rPr>
            </w:pPr>
            <w:r w:rsidRPr="00B03317">
              <w:rPr>
                <w:rFonts w:ascii="Arial" w:hAnsi="Arial" w:cs="Arial"/>
                <w:sz w:val="20"/>
                <w:szCs w:val="20"/>
              </w:rPr>
              <w:t>Statistical model of signal propagation (ITU 1546-2CA).</w:t>
            </w:r>
          </w:p>
          <w:p w14:paraId="07DC26A8" w14:textId="77777777" w:rsidR="007D5D63" w:rsidRPr="00B03317" w:rsidRDefault="007D5D63" w:rsidP="003E3F48">
            <w:pPr>
              <w:pStyle w:val="ListParagraph1"/>
              <w:numPr>
                <w:ilvl w:val="2"/>
                <w:numId w:val="12"/>
              </w:numPr>
              <w:rPr>
                <w:rFonts w:ascii="Arial" w:hAnsi="Arial" w:cs="Arial"/>
                <w:sz w:val="20"/>
                <w:szCs w:val="20"/>
              </w:rPr>
            </w:pPr>
            <w:r w:rsidRPr="00B03317">
              <w:rPr>
                <w:rFonts w:ascii="Arial" w:hAnsi="Arial" w:cs="Arial"/>
                <w:sz w:val="20"/>
                <w:szCs w:val="20"/>
              </w:rPr>
              <w:t xml:space="preserve">Calculated over maps with detailed population distribution (building / block of buildings level). </w:t>
            </w:r>
          </w:p>
          <w:p w14:paraId="23C3A12C" w14:textId="77777777" w:rsidR="007D5D63" w:rsidRPr="00B03317" w:rsidRDefault="007D5D63" w:rsidP="003E3F48">
            <w:pPr>
              <w:pStyle w:val="ListParagraph1"/>
              <w:numPr>
                <w:ilvl w:val="2"/>
                <w:numId w:val="12"/>
              </w:numPr>
              <w:rPr>
                <w:rFonts w:ascii="Arial" w:hAnsi="Arial" w:cs="Arial"/>
                <w:sz w:val="20"/>
                <w:szCs w:val="20"/>
              </w:rPr>
            </w:pPr>
            <w:r w:rsidRPr="00B03317">
              <w:rPr>
                <w:rFonts w:ascii="Arial" w:hAnsi="Arial" w:cs="Arial"/>
                <w:sz w:val="20"/>
                <w:szCs w:val="20"/>
              </w:rPr>
              <w:t xml:space="preserve">For details, please see </w:t>
            </w:r>
            <w:hyperlink r:id="rId25" w:history="1">
              <w:r w:rsidRPr="00B03317">
                <w:rPr>
                  <w:rStyle w:val="Hyperlink"/>
                  <w:rFonts w:ascii="Arial" w:hAnsi="Arial" w:cs="Arial"/>
                  <w:sz w:val="20"/>
                  <w:szCs w:val="20"/>
                </w:rPr>
                <w:t>http://www.ctu.cz/cs/download/vyberova_rizeni/invitation_to_tender_15_08_2013_appendix_3.pdf</w:t>
              </w:r>
            </w:hyperlink>
          </w:p>
        </w:tc>
      </w:tr>
      <w:tr w:rsidR="007D5D63" w:rsidRPr="00B03317" w14:paraId="33B6554D" w14:textId="77777777" w:rsidTr="007D5D63">
        <w:tc>
          <w:tcPr>
            <w:tcW w:w="1809" w:type="dxa"/>
            <w:shd w:val="clear" w:color="auto" w:fill="auto"/>
          </w:tcPr>
          <w:p w14:paraId="7256EA67" w14:textId="77777777" w:rsidR="007D5D63" w:rsidRPr="00B03317" w:rsidRDefault="007D5D63" w:rsidP="007D5D63">
            <w:pPr>
              <w:rPr>
                <w:rFonts w:cs="Arial"/>
                <w:b/>
                <w:szCs w:val="20"/>
              </w:rPr>
            </w:pPr>
            <w:r w:rsidRPr="00B03317">
              <w:rPr>
                <w:rFonts w:cs="Arial"/>
                <w:b/>
                <w:szCs w:val="20"/>
              </w:rPr>
              <w:t>Finland</w:t>
            </w:r>
          </w:p>
        </w:tc>
        <w:tc>
          <w:tcPr>
            <w:tcW w:w="12474" w:type="dxa"/>
            <w:shd w:val="clear" w:color="auto" w:fill="auto"/>
          </w:tcPr>
          <w:p w14:paraId="0B6B700D" w14:textId="77777777" w:rsidR="007D5D63" w:rsidRPr="00B03317" w:rsidRDefault="007D5D63" w:rsidP="007D5D63">
            <w:pPr>
              <w:rPr>
                <w:rFonts w:cs="Arial"/>
                <w:szCs w:val="20"/>
              </w:rPr>
            </w:pPr>
            <w:r w:rsidRPr="00B03317">
              <w:rPr>
                <w:rFonts w:cs="Arial"/>
                <w:szCs w:val="20"/>
              </w:rPr>
              <w:t>This is under consideration.</w:t>
            </w:r>
          </w:p>
        </w:tc>
      </w:tr>
      <w:tr w:rsidR="007D5D63" w:rsidRPr="00B03317" w14:paraId="0D37FAC8" w14:textId="77777777" w:rsidTr="007D5D63">
        <w:tc>
          <w:tcPr>
            <w:tcW w:w="1809" w:type="dxa"/>
            <w:shd w:val="clear" w:color="auto" w:fill="auto"/>
          </w:tcPr>
          <w:p w14:paraId="74F335C0" w14:textId="77777777" w:rsidR="007D5D63" w:rsidRPr="00B03317" w:rsidRDefault="007D5D63" w:rsidP="007D5D63">
            <w:pPr>
              <w:rPr>
                <w:rFonts w:cs="Arial"/>
                <w:b/>
                <w:szCs w:val="20"/>
              </w:rPr>
            </w:pPr>
            <w:r w:rsidRPr="00B03317">
              <w:rPr>
                <w:rFonts w:cs="Arial"/>
                <w:b/>
                <w:szCs w:val="20"/>
              </w:rPr>
              <w:t>France</w:t>
            </w:r>
          </w:p>
        </w:tc>
        <w:tc>
          <w:tcPr>
            <w:tcW w:w="12474" w:type="dxa"/>
            <w:shd w:val="clear" w:color="auto" w:fill="auto"/>
          </w:tcPr>
          <w:p w14:paraId="3161EB3B"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Drive tests to check the reliability of the coverage map</w:t>
            </w:r>
          </w:p>
          <w:p w14:paraId="148A003E"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Computation of the percentage of population covered, based on the map, using a population database which geographically distributes the French population over the territory</w:t>
            </w:r>
          </w:p>
        </w:tc>
      </w:tr>
      <w:tr w:rsidR="007D5D63" w:rsidRPr="00B03317" w14:paraId="22E3B8E2"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379C7D3C" w14:textId="77777777" w:rsidR="007D5D63" w:rsidRPr="00B03317" w:rsidRDefault="007D5D63" w:rsidP="007D5D63">
            <w:pPr>
              <w:rPr>
                <w:rFonts w:cs="Arial"/>
                <w:b/>
                <w:szCs w:val="20"/>
              </w:rPr>
            </w:pPr>
            <w:r w:rsidRPr="00B03317">
              <w:rPr>
                <w:rFonts w:cs="Arial"/>
                <w:b/>
                <w:szCs w:val="20"/>
              </w:rPr>
              <w:t>Ireland</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097D3194" w14:textId="77777777" w:rsidR="007D5D63" w:rsidRPr="00B03317" w:rsidRDefault="007D5D63" w:rsidP="007D5D63">
            <w:pPr>
              <w:ind w:left="284" w:hanging="218"/>
              <w:rPr>
                <w:rFonts w:cs="Arial"/>
                <w:szCs w:val="20"/>
              </w:rPr>
            </w:pPr>
            <w:r w:rsidRPr="00B03317">
              <w:rPr>
                <w:rFonts w:cs="Arial"/>
                <w:szCs w:val="20"/>
              </w:rPr>
              <w:t>Please refer to Table 1, below.</w:t>
            </w:r>
          </w:p>
        </w:tc>
      </w:tr>
      <w:tr w:rsidR="007D5D63" w:rsidRPr="00B03317" w14:paraId="3E2E8F9B" w14:textId="77777777" w:rsidTr="007D5D63">
        <w:tc>
          <w:tcPr>
            <w:tcW w:w="1809" w:type="dxa"/>
            <w:shd w:val="clear" w:color="auto" w:fill="auto"/>
          </w:tcPr>
          <w:p w14:paraId="15387FD5" w14:textId="77777777" w:rsidR="007D5D63" w:rsidRPr="00B03317" w:rsidRDefault="007D5D63" w:rsidP="007D5D63">
            <w:pPr>
              <w:rPr>
                <w:rFonts w:cs="Arial"/>
                <w:b/>
                <w:szCs w:val="20"/>
              </w:rPr>
            </w:pPr>
            <w:r w:rsidRPr="00B03317">
              <w:rPr>
                <w:rFonts w:cs="Arial"/>
                <w:b/>
                <w:szCs w:val="20"/>
              </w:rPr>
              <w:t>Latvia</w:t>
            </w:r>
          </w:p>
        </w:tc>
        <w:tc>
          <w:tcPr>
            <w:tcW w:w="12474" w:type="dxa"/>
            <w:shd w:val="clear" w:color="auto" w:fill="auto"/>
          </w:tcPr>
          <w:p w14:paraId="338CDE07" w14:textId="77777777" w:rsidR="007D5D63" w:rsidRPr="00B03317" w:rsidRDefault="007D5D63" w:rsidP="007D5D63">
            <w:pPr>
              <w:ind w:left="66"/>
              <w:rPr>
                <w:rFonts w:cs="Arial"/>
                <w:szCs w:val="20"/>
              </w:rPr>
            </w:pPr>
            <w:r w:rsidRPr="00B03317">
              <w:rPr>
                <w:rFonts w:cs="Arial"/>
                <w:szCs w:val="20"/>
              </w:rPr>
              <w:t>Operators usually provide annual information on their networks coverage. Information on issued radio frequency assignment use permits can be taken into account.</w:t>
            </w:r>
          </w:p>
        </w:tc>
      </w:tr>
      <w:tr w:rsidR="007D5D63" w:rsidRPr="00B03317" w14:paraId="455A023C" w14:textId="77777777" w:rsidTr="007D5D63">
        <w:tc>
          <w:tcPr>
            <w:tcW w:w="1809" w:type="dxa"/>
            <w:shd w:val="clear" w:color="auto" w:fill="auto"/>
          </w:tcPr>
          <w:p w14:paraId="1B47F7B7" w14:textId="77777777" w:rsidR="007D5D63" w:rsidRPr="00B03317" w:rsidRDefault="007D5D63" w:rsidP="007D5D63">
            <w:pPr>
              <w:rPr>
                <w:rFonts w:cs="Arial"/>
                <w:b/>
                <w:szCs w:val="20"/>
              </w:rPr>
            </w:pPr>
            <w:r w:rsidRPr="00B03317">
              <w:rPr>
                <w:rFonts w:cs="Arial"/>
                <w:b/>
                <w:szCs w:val="20"/>
              </w:rPr>
              <w:t>Norway</w:t>
            </w:r>
          </w:p>
        </w:tc>
        <w:tc>
          <w:tcPr>
            <w:tcW w:w="12474" w:type="dxa"/>
            <w:shd w:val="clear" w:color="auto" w:fill="auto"/>
          </w:tcPr>
          <w:p w14:paraId="32F6E91E" w14:textId="77777777" w:rsidR="007D5D63" w:rsidRPr="00B03317" w:rsidRDefault="007D5D63" w:rsidP="007D5D63">
            <w:pPr>
              <w:ind w:left="66"/>
              <w:rPr>
                <w:rFonts w:cs="Arial"/>
                <w:szCs w:val="20"/>
              </w:rPr>
            </w:pPr>
            <w:r w:rsidRPr="00B03317">
              <w:rPr>
                <w:rFonts w:cs="Arial"/>
                <w:szCs w:val="20"/>
              </w:rPr>
              <w:t xml:space="preserve">Licensees have to report to NPT each year. NPT will both use data simulations and spot test measurements. NPT is considering </w:t>
            </w:r>
            <w:proofErr w:type="gramStart"/>
            <w:r w:rsidRPr="00B03317">
              <w:rPr>
                <w:rFonts w:cs="Arial"/>
                <w:szCs w:val="20"/>
              </w:rPr>
              <w:t>to develop a mobile app for users to measure and report</w:t>
            </w:r>
            <w:proofErr w:type="gramEnd"/>
            <w:r w:rsidRPr="00B03317">
              <w:rPr>
                <w:rFonts w:cs="Arial"/>
                <w:szCs w:val="20"/>
              </w:rPr>
              <w:t xml:space="preserve"> data throughput to NPT. The report will indicate a GPS position (or cell ID - depending on the privacy level agreed) of the mobile and average data speed.</w:t>
            </w:r>
          </w:p>
        </w:tc>
      </w:tr>
      <w:tr w:rsidR="007D5D63" w:rsidRPr="00B03317" w14:paraId="43D4A475" w14:textId="77777777" w:rsidTr="007D5D63">
        <w:tc>
          <w:tcPr>
            <w:tcW w:w="1809" w:type="dxa"/>
            <w:shd w:val="clear" w:color="auto" w:fill="auto"/>
          </w:tcPr>
          <w:p w14:paraId="29148593" w14:textId="77777777" w:rsidR="007D5D63" w:rsidRPr="00B03317" w:rsidRDefault="007D5D63" w:rsidP="007D5D63">
            <w:pPr>
              <w:rPr>
                <w:rFonts w:cs="Arial"/>
                <w:b/>
                <w:szCs w:val="20"/>
              </w:rPr>
            </w:pPr>
            <w:r w:rsidRPr="00B03317">
              <w:rPr>
                <w:rFonts w:cs="Arial"/>
                <w:b/>
                <w:szCs w:val="20"/>
              </w:rPr>
              <w:t>Portugal</w:t>
            </w:r>
          </w:p>
        </w:tc>
        <w:tc>
          <w:tcPr>
            <w:tcW w:w="12474" w:type="dxa"/>
            <w:shd w:val="clear" w:color="auto" w:fill="auto"/>
          </w:tcPr>
          <w:p w14:paraId="135520B6" w14:textId="3FD92CC9" w:rsidR="007D5D63" w:rsidRPr="00B03317" w:rsidRDefault="007D5D63" w:rsidP="007D5D63">
            <w:pPr>
              <w:ind w:left="66"/>
              <w:rPr>
                <w:rFonts w:cs="Arial"/>
                <w:szCs w:val="20"/>
              </w:rPr>
            </w:pPr>
            <w:r w:rsidRPr="00B03317">
              <w:rPr>
                <w:rFonts w:cs="Arial"/>
                <w:szCs w:val="20"/>
              </w:rPr>
              <w:t>We perform theoretical studies per coverage obligation, and if the results of the studies are higher than the coverage obligati</w:t>
            </w:r>
            <w:r w:rsidR="00F61259">
              <w:rPr>
                <w:rFonts w:cs="Arial"/>
                <w:szCs w:val="20"/>
              </w:rPr>
              <w:t>on it means that it is achieved</w:t>
            </w:r>
          </w:p>
        </w:tc>
      </w:tr>
      <w:tr w:rsidR="007D5D63" w:rsidRPr="00B03317" w14:paraId="57D468F8" w14:textId="77777777" w:rsidTr="007D5D63">
        <w:tc>
          <w:tcPr>
            <w:tcW w:w="1809" w:type="dxa"/>
            <w:shd w:val="clear" w:color="auto" w:fill="auto"/>
          </w:tcPr>
          <w:p w14:paraId="4FB5FB23" w14:textId="77777777" w:rsidR="007D5D63" w:rsidRPr="00B03317" w:rsidRDefault="007D5D63" w:rsidP="007D5D63">
            <w:pPr>
              <w:rPr>
                <w:rFonts w:cs="Arial"/>
                <w:b/>
                <w:szCs w:val="20"/>
              </w:rPr>
            </w:pPr>
            <w:r w:rsidRPr="00B03317">
              <w:rPr>
                <w:rFonts w:cs="Arial"/>
                <w:b/>
                <w:szCs w:val="20"/>
              </w:rPr>
              <w:t>Serbia</w:t>
            </w:r>
          </w:p>
        </w:tc>
        <w:tc>
          <w:tcPr>
            <w:tcW w:w="12474" w:type="dxa"/>
            <w:shd w:val="clear" w:color="auto" w:fill="auto"/>
          </w:tcPr>
          <w:p w14:paraId="1370575E" w14:textId="76064DFA" w:rsidR="007D5D63" w:rsidRPr="00B03317" w:rsidRDefault="007D5D63" w:rsidP="007D5D63">
            <w:pPr>
              <w:ind w:left="66"/>
              <w:rPr>
                <w:rFonts w:cs="Arial"/>
                <w:szCs w:val="20"/>
              </w:rPr>
            </w:pPr>
            <w:r w:rsidRPr="00B03317">
              <w:rPr>
                <w:rFonts w:cs="Arial"/>
                <w:szCs w:val="20"/>
              </w:rPr>
              <w:t>Per coverage obligations. The operators are required to submit the results of the measurement of the basic set of parameters pertaining to network quality monitoring, at least once a year, using the forms whic</w:t>
            </w:r>
            <w:r w:rsidR="00F61259">
              <w:rPr>
                <w:rFonts w:cs="Arial"/>
                <w:szCs w:val="20"/>
              </w:rPr>
              <w:t>h are specified in the Rulebook</w:t>
            </w:r>
          </w:p>
        </w:tc>
      </w:tr>
      <w:tr w:rsidR="007D5D63" w:rsidRPr="00B03317" w14:paraId="2B1A5E7D" w14:textId="77777777" w:rsidTr="007D5D63">
        <w:tc>
          <w:tcPr>
            <w:tcW w:w="1809" w:type="dxa"/>
            <w:shd w:val="clear" w:color="auto" w:fill="auto"/>
          </w:tcPr>
          <w:p w14:paraId="0ACBD84D" w14:textId="77777777" w:rsidR="007D5D63" w:rsidRPr="00B03317" w:rsidRDefault="007D5D63" w:rsidP="007D5D63">
            <w:pPr>
              <w:rPr>
                <w:rFonts w:cs="Arial"/>
                <w:b/>
                <w:szCs w:val="20"/>
              </w:rPr>
            </w:pPr>
            <w:r w:rsidRPr="00B03317">
              <w:rPr>
                <w:rFonts w:cs="Arial"/>
                <w:b/>
                <w:szCs w:val="20"/>
              </w:rPr>
              <w:t>Slovak Republic</w:t>
            </w:r>
          </w:p>
        </w:tc>
        <w:tc>
          <w:tcPr>
            <w:tcW w:w="12474" w:type="dxa"/>
            <w:shd w:val="clear" w:color="auto" w:fill="auto"/>
          </w:tcPr>
          <w:p w14:paraId="4935AC28" w14:textId="237FE5C8" w:rsidR="007D5D63" w:rsidRPr="00B03317" w:rsidRDefault="007D5D63" w:rsidP="007D5D63">
            <w:pPr>
              <w:rPr>
                <w:rFonts w:cs="Arial"/>
                <w:szCs w:val="20"/>
              </w:rPr>
            </w:pPr>
            <w:r w:rsidRPr="00B03317">
              <w:rPr>
                <w:rFonts w:cs="Arial"/>
                <w:szCs w:val="20"/>
              </w:rPr>
              <w:t>- This is defined through the minimum guaranteed transmission speed for the end-user (without aggregation), crucial for meeting the transmission criteria is</w:t>
            </w:r>
            <w:r w:rsidR="00F61259">
              <w:rPr>
                <w:rFonts w:cs="Arial"/>
                <w:szCs w:val="20"/>
              </w:rPr>
              <w:t xml:space="preserve"> the outdoor transmission speed</w:t>
            </w:r>
          </w:p>
        </w:tc>
      </w:tr>
      <w:tr w:rsidR="007D5D63" w:rsidRPr="00B03317" w14:paraId="4E7E4FB3" w14:textId="77777777" w:rsidTr="007D5D63">
        <w:tc>
          <w:tcPr>
            <w:tcW w:w="1809" w:type="dxa"/>
            <w:shd w:val="clear" w:color="auto" w:fill="auto"/>
          </w:tcPr>
          <w:p w14:paraId="2DA7A0BA" w14:textId="77777777" w:rsidR="007D5D63" w:rsidRPr="00B03317" w:rsidRDefault="007D5D63" w:rsidP="007D5D63">
            <w:pPr>
              <w:rPr>
                <w:rFonts w:cs="Arial"/>
                <w:b/>
                <w:szCs w:val="20"/>
              </w:rPr>
            </w:pPr>
            <w:r w:rsidRPr="00B03317">
              <w:rPr>
                <w:rFonts w:cs="Arial"/>
                <w:b/>
                <w:szCs w:val="20"/>
              </w:rPr>
              <w:t>Slovenia</w:t>
            </w:r>
          </w:p>
        </w:tc>
        <w:tc>
          <w:tcPr>
            <w:tcW w:w="12474" w:type="dxa"/>
            <w:shd w:val="clear" w:color="auto" w:fill="auto"/>
          </w:tcPr>
          <w:p w14:paraId="12CDC5B5" w14:textId="77777777" w:rsidR="007D5D63" w:rsidRPr="00B03317" w:rsidRDefault="007D5D63" w:rsidP="007D5D63">
            <w:pPr>
              <w:rPr>
                <w:rFonts w:cs="Arial"/>
                <w:szCs w:val="20"/>
              </w:rPr>
            </w:pPr>
            <w:r w:rsidRPr="00B03317">
              <w:rPr>
                <w:rFonts w:cs="Arial"/>
                <w:szCs w:val="20"/>
              </w:rPr>
              <w:t>From tender documentation:</w:t>
            </w:r>
          </w:p>
          <w:p w14:paraId="7B2664D3" w14:textId="77777777" w:rsidR="007D5D63" w:rsidRPr="00B03317" w:rsidRDefault="007D5D63" w:rsidP="007D5D63">
            <w:pPr>
              <w:rPr>
                <w:rFonts w:cs="Arial"/>
                <w:b/>
                <w:szCs w:val="20"/>
              </w:rPr>
            </w:pPr>
            <w:r w:rsidRPr="00B03317">
              <w:rPr>
                <w:rFonts w:cs="Arial"/>
                <w:b/>
                <w:szCs w:val="20"/>
              </w:rPr>
              <w:t>A.</w:t>
            </w:r>
            <w:r w:rsidRPr="00B03317">
              <w:rPr>
                <w:rFonts w:cs="Arial"/>
                <w:b/>
                <w:szCs w:val="20"/>
              </w:rPr>
              <w:tab/>
              <w:t>MONITORING THE FULFILLMENT OF COVERAGE OBLIGATIONS</w:t>
            </w:r>
          </w:p>
          <w:p w14:paraId="0AF6FC13" w14:textId="77777777" w:rsidR="007D5D63" w:rsidRPr="00B03317" w:rsidRDefault="007D5D63" w:rsidP="007D5D63">
            <w:pPr>
              <w:rPr>
                <w:rFonts w:cs="Arial"/>
                <w:szCs w:val="20"/>
              </w:rPr>
            </w:pPr>
            <w:r w:rsidRPr="00B03317">
              <w:rPr>
                <w:rFonts w:cs="Arial"/>
                <w:szCs w:val="20"/>
              </w:rPr>
              <w:t xml:space="preserve">The Agency shall monitor the </w:t>
            </w:r>
            <w:proofErr w:type="spellStart"/>
            <w:r w:rsidRPr="00B03317">
              <w:rPr>
                <w:rFonts w:cs="Arial"/>
                <w:szCs w:val="20"/>
              </w:rPr>
              <w:t>fulfillment</w:t>
            </w:r>
            <w:proofErr w:type="spellEnd"/>
            <w:r w:rsidRPr="00B03317">
              <w:rPr>
                <w:rFonts w:cs="Arial"/>
                <w:szCs w:val="20"/>
              </w:rPr>
              <w:t xml:space="preserve"> of population coverage obligations in two ways, namely:</w:t>
            </w:r>
          </w:p>
          <w:p w14:paraId="40311D79"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based on the calculation of coverage using the information about base stations submitted to the Agency by the holder of the DARF; </w:t>
            </w:r>
            <w:r w:rsidRPr="00B03317">
              <w:rPr>
                <w:rFonts w:cs="Arial"/>
                <w:szCs w:val="20"/>
              </w:rPr>
              <w:lastRenderedPageBreak/>
              <w:t>and</w:t>
            </w:r>
          </w:p>
          <w:p w14:paraId="37448A1E"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based on random measurements of service quality at user locations, which the Agency conducts at its own discretion to verify the accuracy of information submitted by the holder of the DARF.</w:t>
            </w:r>
          </w:p>
          <w:p w14:paraId="5B736E99" w14:textId="77777777" w:rsidR="007D5D63" w:rsidRPr="00B03317" w:rsidRDefault="007D5D63" w:rsidP="007D5D63">
            <w:pPr>
              <w:ind w:left="284" w:hanging="218"/>
              <w:rPr>
                <w:rFonts w:cs="Arial"/>
                <w:szCs w:val="20"/>
              </w:rPr>
            </w:pPr>
          </w:p>
          <w:p w14:paraId="7666CB48" w14:textId="77777777" w:rsidR="007D5D63" w:rsidRPr="00B03317" w:rsidRDefault="007D5D63" w:rsidP="007D5D63">
            <w:pPr>
              <w:ind w:left="34"/>
              <w:rPr>
                <w:rFonts w:cs="Arial"/>
                <w:szCs w:val="20"/>
              </w:rPr>
            </w:pPr>
            <w:r w:rsidRPr="00B03317">
              <w:rPr>
                <w:rFonts w:cs="Arial"/>
                <w:szCs w:val="20"/>
              </w:rPr>
              <w:t xml:space="preserve">The holder of a DARF must within a month of expiry of a deadline for meeting coverage obligations as set in the DARF and at the Agency’s request submit relevant documentation on network operation related to the </w:t>
            </w:r>
            <w:proofErr w:type="spellStart"/>
            <w:r w:rsidRPr="00B03317">
              <w:rPr>
                <w:rFonts w:cs="Arial"/>
                <w:szCs w:val="20"/>
              </w:rPr>
              <w:t>fulfillment</w:t>
            </w:r>
            <w:proofErr w:type="spellEnd"/>
            <w:r w:rsidRPr="00B03317">
              <w:rPr>
                <w:rFonts w:cs="Arial"/>
                <w:szCs w:val="20"/>
              </w:rPr>
              <w:t xml:space="preserve"> of coverage obligations comprising selected technical parameters and simulation of service levels provided by the network. The submitted information must comprise:</w:t>
            </w:r>
          </w:p>
          <w:p w14:paraId="609171FB"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the locations of the base stations in accordance with a specified geographical projection;</w:t>
            </w:r>
          </w:p>
          <w:p w14:paraId="46CE8885"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heights above ground level in meters;</w:t>
            </w:r>
          </w:p>
          <w:p w14:paraId="7C582417"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For each sector:</w:t>
            </w:r>
          </w:p>
          <w:p w14:paraId="5C6D7506"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azimuth – direction (degrees); </w:t>
            </w:r>
          </w:p>
          <w:p w14:paraId="6E2F4BF5"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horizontal 3 dB beamwidth (degrees);</w:t>
            </w:r>
          </w:p>
          <w:p w14:paraId="2781DB9C"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combined mechanical and electrical downtilt (degrees);</w:t>
            </w:r>
          </w:p>
          <w:p w14:paraId="3BD2AED6"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vertical 3 dB beamwidth (degrees);</w:t>
            </w:r>
          </w:p>
          <w:p w14:paraId="1C8A264E" w14:textId="43308B2A"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the effective isotropic radiated power </w:t>
            </w:r>
            <w:r w:rsidR="00B03317">
              <w:rPr>
                <w:rFonts w:cs="Arial"/>
                <w:szCs w:val="20"/>
              </w:rPr>
              <w:t>e.i.r.p.</w:t>
            </w:r>
            <w:r w:rsidRPr="00B03317">
              <w:rPr>
                <w:rFonts w:cs="Arial"/>
                <w:szCs w:val="20"/>
              </w:rPr>
              <w:t xml:space="preserve">; </w:t>
            </w:r>
          </w:p>
          <w:p w14:paraId="7AEC3AA6"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an indication of the frequency blocks used in each cell (sector);</w:t>
            </w:r>
          </w:p>
          <w:p w14:paraId="5392FAF9"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a map of Slovenia with base station locations and covered areas (GIS format, vector graphics, defined by the Agency in cooperation with each operator);</w:t>
            </w:r>
          </w:p>
          <w:p w14:paraId="48B30849"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a list of raster cells  covered and the coverage level calculated on that basis; and </w:t>
            </w:r>
          </w:p>
          <w:p w14:paraId="1751AC98"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in the event of special coverage obligations for the 800 MHz band:</w:t>
            </w:r>
          </w:p>
          <w:p w14:paraId="3356EF0E" w14:textId="77777777" w:rsidR="007D5D63" w:rsidRPr="00B03317" w:rsidRDefault="007D5D63" w:rsidP="007D5D63">
            <w:pPr>
              <w:ind w:left="459" w:hanging="218"/>
              <w:rPr>
                <w:rFonts w:cs="Arial"/>
                <w:szCs w:val="20"/>
              </w:rPr>
            </w:pPr>
            <w:r w:rsidRPr="00B03317">
              <w:rPr>
                <w:rFonts w:cs="Arial"/>
                <w:szCs w:val="20"/>
              </w:rPr>
              <w:t>-  a list of covered populated addresses[1] in certain settlements from the list as determined by this tender documentation in Chapter A.7.3.4.3 Special Coverage Obligations in the 800 MHz Band and its subsections;</w:t>
            </w:r>
          </w:p>
          <w:p w14:paraId="291DA987" w14:textId="77777777" w:rsidR="007D5D63" w:rsidRPr="00B03317" w:rsidRDefault="007D5D63" w:rsidP="007D5D63">
            <w:pPr>
              <w:ind w:left="459" w:hanging="218"/>
              <w:rPr>
                <w:rFonts w:cs="Arial"/>
                <w:szCs w:val="20"/>
              </w:rPr>
            </w:pPr>
            <w:r w:rsidRPr="00B03317">
              <w:rPr>
                <w:rFonts w:cs="Arial"/>
                <w:szCs w:val="20"/>
              </w:rPr>
              <w:t>-</w:t>
            </w:r>
            <w:r w:rsidRPr="00B03317">
              <w:rPr>
                <w:rFonts w:cs="Arial"/>
                <w:szCs w:val="20"/>
              </w:rPr>
              <w:tab/>
              <w:t>the population coverage in percent for each selected settlement in accordance with the data base on populated addresses (available on the Agency’s website);</w:t>
            </w:r>
          </w:p>
          <w:p w14:paraId="71FD77C8" w14:textId="77777777" w:rsidR="007D5D63" w:rsidRPr="00B03317" w:rsidRDefault="007D5D63" w:rsidP="007D5D63">
            <w:pPr>
              <w:ind w:left="459" w:hanging="218"/>
              <w:rPr>
                <w:rFonts w:cs="Arial"/>
                <w:szCs w:val="20"/>
              </w:rPr>
            </w:pPr>
            <w:r w:rsidRPr="00B03317">
              <w:rPr>
                <w:rFonts w:cs="Arial"/>
                <w:szCs w:val="20"/>
              </w:rPr>
              <w:t>-</w:t>
            </w:r>
            <w:r w:rsidRPr="00B03317">
              <w:rPr>
                <w:rFonts w:cs="Arial"/>
                <w:szCs w:val="20"/>
              </w:rPr>
              <w:tab/>
            </w:r>
            <w:proofErr w:type="gramStart"/>
            <w:r w:rsidRPr="00B03317">
              <w:rPr>
                <w:rFonts w:cs="Arial"/>
                <w:szCs w:val="20"/>
              </w:rPr>
              <w:t>and</w:t>
            </w:r>
            <w:proofErr w:type="gramEnd"/>
            <w:r w:rsidRPr="00B03317">
              <w:rPr>
                <w:rFonts w:cs="Arial"/>
                <w:szCs w:val="20"/>
              </w:rPr>
              <w:t xml:space="preserve"> a list of addresses (HS_MID ) and the number of FWBA connections at these addresses. </w:t>
            </w:r>
          </w:p>
          <w:p w14:paraId="23E92866" w14:textId="77777777" w:rsidR="007D5D63" w:rsidRPr="00B03317" w:rsidRDefault="007D5D63" w:rsidP="007D5D63">
            <w:pPr>
              <w:rPr>
                <w:rFonts w:cs="Arial"/>
                <w:szCs w:val="20"/>
              </w:rPr>
            </w:pPr>
          </w:p>
          <w:p w14:paraId="42BF8488" w14:textId="77777777" w:rsidR="007D5D63" w:rsidRPr="00B03317" w:rsidRDefault="007D5D63" w:rsidP="007D5D63">
            <w:pPr>
              <w:ind w:left="34"/>
              <w:rPr>
                <w:rFonts w:cs="Arial"/>
                <w:szCs w:val="20"/>
              </w:rPr>
            </w:pPr>
            <w:r w:rsidRPr="00B03317">
              <w:rPr>
                <w:rFonts w:cs="Arial"/>
                <w:szCs w:val="20"/>
              </w:rPr>
              <w:t xml:space="preserve">Based on the information about base stations submitted by the holders of DARFs and the tests made in the field based on the list of active base stations, the calculations shall be made to assess the </w:t>
            </w:r>
            <w:proofErr w:type="spellStart"/>
            <w:r w:rsidRPr="00B03317">
              <w:rPr>
                <w:rFonts w:cs="Arial"/>
                <w:szCs w:val="20"/>
              </w:rPr>
              <w:t>fulfillment</w:t>
            </w:r>
            <w:proofErr w:type="spellEnd"/>
            <w:r w:rsidRPr="00B03317">
              <w:rPr>
                <w:rFonts w:cs="Arial"/>
                <w:szCs w:val="20"/>
              </w:rPr>
              <w:t xml:space="preserve"> of the coverage obligations. The analysis shall be made based on technical parameters of base stations and by using the Agency’s software tool for planning and </w:t>
            </w:r>
            <w:proofErr w:type="spellStart"/>
            <w:r w:rsidRPr="00B03317">
              <w:rPr>
                <w:rFonts w:cs="Arial"/>
                <w:szCs w:val="20"/>
              </w:rPr>
              <w:t>analyzing</w:t>
            </w:r>
            <w:proofErr w:type="spellEnd"/>
            <w:r w:rsidRPr="00B03317">
              <w:rPr>
                <w:rFonts w:cs="Arial"/>
                <w:szCs w:val="20"/>
              </w:rPr>
              <w:t xml:space="preserve"> telecommunication and broadcasting networks and radio frequency spectrum planning. The analysis shall be made on a model selected in accordance with the ITU-R P.1812 recommendation, with raster cells in the 100 x 100 m grid as population units (e.g. Geostatistical database of the Statistical Office of the Republic of Slovenia. Detailed information about the calculation procedure shall be made available when the decisions on the assignment of radio frequencies are issued in collaboration with each holder of a decision on the assignment of radio frequencies.</w:t>
            </w:r>
          </w:p>
          <w:p w14:paraId="484C2714" w14:textId="77777777" w:rsidR="007D5D63" w:rsidRPr="00B03317" w:rsidRDefault="007D5D63" w:rsidP="007D5D63">
            <w:pPr>
              <w:ind w:left="284" w:hanging="218"/>
              <w:rPr>
                <w:rFonts w:cs="Arial"/>
                <w:szCs w:val="20"/>
              </w:rPr>
            </w:pPr>
          </w:p>
          <w:p w14:paraId="2C8403A8" w14:textId="77777777" w:rsidR="007D5D63" w:rsidRPr="00B03317" w:rsidRDefault="007D5D63" w:rsidP="007D5D63">
            <w:pPr>
              <w:ind w:left="66"/>
              <w:rPr>
                <w:rFonts w:cs="Arial"/>
                <w:b/>
                <w:szCs w:val="20"/>
              </w:rPr>
            </w:pPr>
            <w:r w:rsidRPr="00B03317">
              <w:rPr>
                <w:rFonts w:cs="Arial"/>
                <w:b/>
                <w:szCs w:val="20"/>
              </w:rPr>
              <w:t>A.1</w:t>
            </w:r>
            <w:r w:rsidRPr="00B03317">
              <w:rPr>
                <w:rFonts w:cs="Arial"/>
                <w:b/>
                <w:szCs w:val="20"/>
              </w:rPr>
              <w:tab/>
              <w:t>CALCULATING THE COVERAGE WHEN VERIFYING THE FULFILLMENT OF SPECIAL COVERAGE OBLIGATIONS IN THE 800 MH</w:t>
            </w:r>
            <w:r w:rsidRPr="00B03317">
              <w:rPr>
                <w:rFonts w:cs="Arial"/>
                <w:b/>
                <w:sz w:val="16"/>
                <w:szCs w:val="20"/>
              </w:rPr>
              <w:t>Z</w:t>
            </w:r>
            <w:r w:rsidRPr="00B03317">
              <w:rPr>
                <w:rFonts w:cs="Arial"/>
                <w:b/>
                <w:szCs w:val="20"/>
              </w:rPr>
              <w:t xml:space="preserve"> BAND</w:t>
            </w:r>
          </w:p>
          <w:p w14:paraId="5F8D1241" w14:textId="77777777" w:rsidR="007D5D63" w:rsidRPr="00B03317" w:rsidRDefault="007D5D63" w:rsidP="007D5D63">
            <w:pPr>
              <w:ind w:left="34"/>
              <w:rPr>
                <w:rFonts w:cs="Arial"/>
                <w:szCs w:val="20"/>
              </w:rPr>
            </w:pPr>
            <w:r w:rsidRPr="00B03317">
              <w:rPr>
                <w:rFonts w:cs="Arial"/>
                <w:szCs w:val="20"/>
              </w:rPr>
              <w:t xml:space="preserve">Based on the information about base stations submitted by the holder of a Decision on the Assignment of Radio Frequencies, the calculations shall be made to assess the </w:t>
            </w:r>
            <w:proofErr w:type="spellStart"/>
            <w:r w:rsidRPr="00B03317">
              <w:rPr>
                <w:rFonts w:cs="Arial"/>
                <w:szCs w:val="20"/>
              </w:rPr>
              <w:t>fulfillment</w:t>
            </w:r>
            <w:proofErr w:type="spellEnd"/>
            <w:r w:rsidRPr="00B03317">
              <w:rPr>
                <w:rFonts w:cs="Arial"/>
                <w:szCs w:val="20"/>
              </w:rPr>
              <w:t xml:space="preserve"> of the coverage obligations. The calculation of coverage is based on the service provided by technologies in accordance with 3GPP TS 36.201 V11.1.0 (2012-12) and other 3GPPP technical specification – versions 8 </w:t>
            </w:r>
            <w:r w:rsidRPr="00B03317">
              <w:rPr>
                <w:rFonts w:cs="Arial"/>
                <w:szCs w:val="20"/>
              </w:rPr>
              <w:lastRenderedPageBreak/>
              <w:t xml:space="preserve">and 9 for the E-UTRA air interface, or ETSI EN 301 908-13 V6.2.1 (2013-10), ETSI EN 301 908-14 V6.2.1 (2013-10) standards in the 800 MHz frequency band. A holder of a DARF with imposed special coverage obligations must </w:t>
            </w:r>
            <w:proofErr w:type="spellStart"/>
            <w:r w:rsidRPr="00B03317">
              <w:rPr>
                <w:rFonts w:cs="Arial"/>
                <w:szCs w:val="20"/>
              </w:rPr>
              <w:t>fulfill</w:t>
            </w:r>
            <w:proofErr w:type="spellEnd"/>
            <w:r w:rsidRPr="00B03317">
              <w:rPr>
                <w:rFonts w:cs="Arial"/>
                <w:szCs w:val="20"/>
              </w:rPr>
              <w:t xml:space="preserve"> these obligations with technologies in accordance with 3GPP TS 36.201 V11.1.0 (2012-12) and other 3GPPP technical specification – versions 8 and 9 for the E-UTRA air interface, or ETSI EN 301 908-13 V6.2.1 (2013-10), ETSI EN 301 908-14 V6.2.1 (2013-10), whereby it can also </w:t>
            </w:r>
            <w:proofErr w:type="spellStart"/>
            <w:r w:rsidRPr="00B03317">
              <w:rPr>
                <w:rFonts w:cs="Arial"/>
                <w:szCs w:val="20"/>
              </w:rPr>
              <w:t>fulfill</w:t>
            </w:r>
            <w:proofErr w:type="spellEnd"/>
            <w:r w:rsidRPr="00B03317">
              <w:rPr>
                <w:rFonts w:cs="Arial"/>
                <w:szCs w:val="20"/>
              </w:rPr>
              <w:t xml:space="preserve"> the obligations using other frequencies at its disposal. </w:t>
            </w:r>
          </w:p>
          <w:p w14:paraId="420239BB" w14:textId="77777777" w:rsidR="007D5D63" w:rsidRPr="00B03317" w:rsidRDefault="007D5D63" w:rsidP="007D5D63">
            <w:pPr>
              <w:ind w:left="34" w:firstLine="32"/>
              <w:rPr>
                <w:rFonts w:cs="Arial"/>
                <w:szCs w:val="20"/>
              </w:rPr>
            </w:pPr>
          </w:p>
          <w:p w14:paraId="6A6D86E9" w14:textId="77777777" w:rsidR="007D5D63" w:rsidRPr="00B03317" w:rsidRDefault="007D5D63" w:rsidP="007D5D63">
            <w:pPr>
              <w:ind w:left="34"/>
              <w:rPr>
                <w:rFonts w:cs="Arial"/>
                <w:szCs w:val="20"/>
              </w:rPr>
            </w:pPr>
            <w:r w:rsidRPr="00B03317">
              <w:rPr>
                <w:rFonts w:cs="Arial"/>
                <w:szCs w:val="20"/>
              </w:rPr>
              <w:t>Based on this data, the Agency shall calculate the locations and the number of population points, where services are provided, in accordance with the following assumptions:</w:t>
            </w:r>
          </w:p>
          <w:p w14:paraId="06DD7988"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median propagation loss based on the ITU-R P.1812 recommendation  with specified clutter parameters and a time percentage of 50%;</w:t>
            </w:r>
          </w:p>
          <w:p w14:paraId="798C048F"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lognormal location variation with a specified standard deviation;</w:t>
            </w:r>
          </w:p>
          <w:p w14:paraId="0B97DDF6"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a specified terrain database (DTM);</w:t>
            </w:r>
          </w:p>
          <w:p w14:paraId="5C2ACB28"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a specified clutter database;</w:t>
            </w:r>
          </w:p>
          <w:p w14:paraId="70C09E7C"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specified population locations  and settlement identifiers ;</w:t>
            </w:r>
          </w:p>
          <w:p w14:paraId="288CFCE6"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specified use equipment noise figure and antenna gain;</w:t>
            </w:r>
          </w:p>
          <w:p w14:paraId="43CED527"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theoretical base station antenna azimuth and elevation radiation patterns taken from 3GPP TR36.814;</w:t>
            </w:r>
          </w:p>
          <w:p w14:paraId="70D40B96"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network load of 15%;</w:t>
            </w:r>
          </w:p>
          <w:p w14:paraId="11CD7234" w14:textId="77777777" w:rsidR="007D5D63" w:rsidRPr="00B03317" w:rsidRDefault="007D5D63" w:rsidP="007D5D63">
            <w:pPr>
              <w:ind w:left="284" w:hanging="218"/>
              <w:rPr>
                <w:rFonts w:cs="Arial"/>
                <w:szCs w:val="20"/>
              </w:rPr>
            </w:pPr>
          </w:p>
          <w:p w14:paraId="11A30059" w14:textId="77777777" w:rsidR="007D5D63" w:rsidRPr="00B03317" w:rsidRDefault="007D5D63" w:rsidP="007D5D63">
            <w:pPr>
              <w:rPr>
                <w:rFonts w:cs="Arial"/>
                <w:szCs w:val="20"/>
              </w:rPr>
            </w:pPr>
            <w:r w:rsidRPr="00B03317">
              <w:rPr>
                <w:rFonts w:cs="Arial"/>
                <w:szCs w:val="20"/>
              </w:rPr>
              <w:t xml:space="preserve">Each population location shall be considered as covered with a </w:t>
            </w:r>
            <w:proofErr w:type="spellStart"/>
            <w:r w:rsidRPr="00B03317">
              <w:rPr>
                <w:rFonts w:cs="Arial"/>
                <w:szCs w:val="20"/>
              </w:rPr>
              <w:t>bitrate</w:t>
            </w:r>
            <w:proofErr w:type="spellEnd"/>
            <w:r w:rsidRPr="00B03317">
              <w:rPr>
                <w:rFonts w:cs="Arial"/>
                <w:szCs w:val="20"/>
              </w:rPr>
              <w:t xml:space="preserve"> of 10 Mbps downlink if the resulting predicted signal to interference plus noise ratio is greater than or equal to a specified value.</w:t>
            </w:r>
          </w:p>
          <w:p w14:paraId="35510670" w14:textId="77777777" w:rsidR="007D5D63" w:rsidRPr="00B03317" w:rsidRDefault="007D5D63" w:rsidP="007D5D63">
            <w:pPr>
              <w:ind w:left="284" w:hanging="218"/>
              <w:rPr>
                <w:rFonts w:cs="Arial"/>
                <w:szCs w:val="20"/>
              </w:rPr>
            </w:pPr>
          </w:p>
          <w:p w14:paraId="0070C1B2" w14:textId="77777777" w:rsidR="007D5D63" w:rsidRPr="00B03317" w:rsidRDefault="007D5D63" w:rsidP="007D5D63">
            <w:pPr>
              <w:rPr>
                <w:rFonts w:cs="Arial"/>
                <w:szCs w:val="20"/>
              </w:rPr>
            </w:pPr>
            <w:r w:rsidRPr="00B03317">
              <w:rPr>
                <w:rFonts w:cs="Arial"/>
                <w:szCs w:val="20"/>
              </w:rPr>
              <w:t>The coverage obligation shall be considered as fulfilled if, based on the data supplied:</w:t>
            </w:r>
          </w:p>
          <w:p w14:paraId="00C37653"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the total covered population is at least 95% of the total population of Slovenia, and </w:t>
            </w:r>
          </w:p>
          <w:p w14:paraId="659F0B85"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at least 75% of the population within every settlement or group of settlements shall have access to services </w:t>
            </w:r>
          </w:p>
          <w:p w14:paraId="2189C997" w14:textId="77777777" w:rsidR="007D5D63" w:rsidRPr="00B03317" w:rsidRDefault="007D5D63" w:rsidP="007D5D63">
            <w:pPr>
              <w:ind w:left="284" w:hanging="218"/>
              <w:rPr>
                <w:rFonts w:cs="Arial"/>
                <w:szCs w:val="20"/>
              </w:rPr>
            </w:pPr>
            <w:r w:rsidRPr="00B03317">
              <w:rPr>
                <w:rFonts w:cs="Arial"/>
                <w:szCs w:val="20"/>
              </w:rPr>
              <w:t>-</w:t>
            </w:r>
            <w:r w:rsidRPr="00B03317">
              <w:rPr>
                <w:rFonts w:cs="Arial"/>
                <w:szCs w:val="20"/>
              </w:rPr>
              <w:tab/>
              <w:t xml:space="preserve">in accordance with the requirements from Chapter A.7.3.4.3 Special Coverage Obligations in the 800 MHz Band and its subsections; and in accordance with the schedule and requirements from these sections. </w:t>
            </w:r>
          </w:p>
          <w:p w14:paraId="3E077009" w14:textId="77777777" w:rsidR="007D5D63" w:rsidRPr="00B03317" w:rsidRDefault="007D5D63" w:rsidP="007D5D63">
            <w:pPr>
              <w:ind w:left="284" w:hanging="218"/>
              <w:rPr>
                <w:rFonts w:cs="Arial"/>
                <w:szCs w:val="20"/>
              </w:rPr>
            </w:pPr>
          </w:p>
          <w:p w14:paraId="3E61DC5E" w14:textId="77777777" w:rsidR="007D5D63" w:rsidRPr="00B03317" w:rsidRDefault="007D5D63" w:rsidP="007D5D63">
            <w:pPr>
              <w:rPr>
                <w:rFonts w:cs="Arial"/>
                <w:b/>
                <w:szCs w:val="20"/>
              </w:rPr>
            </w:pPr>
            <w:r w:rsidRPr="00B03317">
              <w:rPr>
                <w:rFonts w:cs="Arial"/>
                <w:b/>
                <w:szCs w:val="20"/>
              </w:rPr>
              <w:t>A.2</w:t>
            </w:r>
            <w:r w:rsidRPr="00B03317">
              <w:rPr>
                <w:rFonts w:cs="Arial"/>
                <w:b/>
                <w:szCs w:val="20"/>
              </w:rPr>
              <w:tab/>
              <w:t>VERIFICATION MEASUREMENTS</w:t>
            </w:r>
          </w:p>
          <w:p w14:paraId="4B4FC67C" w14:textId="77777777" w:rsidR="007D5D63" w:rsidRPr="00B03317" w:rsidRDefault="007D5D63" w:rsidP="007D5D63">
            <w:pPr>
              <w:rPr>
                <w:rFonts w:cs="Arial"/>
                <w:szCs w:val="20"/>
              </w:rPr>
            </w:pPr>
            <w:r w:rsidRPr="00B03317">
              <w:rPr>
                <w:rFonts w:cs="Arial"/>
                <w:szCs w:val="20"/>
              </w:rPr>
              <w:t>The Agency shall at its own discretion, conduct tests on the license holder’s network and measure the quality of service at times and places of its choice in order to verify that the submitted information regarding base stations and coverage is an accurate representation of the actual state of the license holder’s network. These tests shall be intended to verify the base station parameters, level of field strength and quality of service at some end users locations to directly verify network coverage determined by the above calculation. For the purposes of verifying the provision of FWBA service, the Agency may verify capacity and network coverage</w:t>
            </w:r>
          </w:p>
        </w:tc>
      </w:tr>
      <w:tr w:rsidR="007D5D63" w:rsidRPr="00B03317" w14:paraId="05D8405A" w14:textId="77777777" w:rsidTr="007D5D63">
        <w:tc>
          <w:tcPr>
            <w:tcW w:w="1809" w:type="dxa"/>
            <w:shd w:val="clear" w:color="auto" w:fill="auto"/>
          </w:tcPr>
          <w:p w14:paraId="5EC458E5" w14:textId="77777777" w:rsidR="007D5D63" w:rsidRPr="00B03317" w:rsidRDefault="007D5D63" w:rsidP="007D5D63">
            <w:pPr>
              <w:rPr>
                <w:rFonts w:cs="Arial"/>
                <w:b/>
                <w:szCs w:val="20"/>
              </w:rPr>
            </w:pPr>
            <w:r w:rsidRPr="00B03317">
              <w:rPr>
                <w:rFonts w:cs="Arial"/>
                <w:b/>
                <w:szCs w:val="20"/>
              </w:rPr>
              <w:lastRenderedPageBreak/>
              <w:t>Switzerland</w:t>
            </w:r>
          </w:p>
        </w:tc>
        <w:tc>
          <w:tcPr>
            <w:tcW w:w="12474" w:type="dxa"/>
            <w:shd w:val="clear" w:color="auto" w:fill="auto"/>
          </w:tcPr>
          <w:p w14:paraId="2D934559" w14:textId="77777777" w:rsidR="007D5D63" w:rsidRPr="00B03317" w:rsidRDefault="007D5D63" w:rsidP="007D5D63">
            <w:pPr>
              <w:pStyle w:val="ListParagraph1"/>
              <w:ind w:left="-42"/>
              <w:rPr>
                <w:rFonts w:ascii="Arial" w:hAnsi="Arial" w:cs="Arial"/>
                <w:sz w:val="20"/>
                <w:szCs w:val="20"/>
              </w:rPr>
            </w:pPr>
            <w:r w:rsidRPr="00B03317">
              <w:rPr>
                <w:rFonts w:ascii="Arial" w:hAnsi="Arial" w:cs="Arial"/>
                <w:sz w:val="20"/>
                <w:szCs w:val="20"/>
              </w:rPr>
              <w:t>See comments in Table 1</w:t>
            </w:r>
          </w:p>
        </w:tc>
      </w:tr>
      <w:tr w:rsidR="007D5D63" w:rsidRPr="00B03317" w14:paraId="094D6F3C" w14:textId="77777777" w:rsidTr="007D5D63">
        <w:tc>
          <w:tcPr>
            <w:tcW w:w="1809" w:type="dxa"/>
            <w:shd w:val="clear" w:color="auto" w:fill="auto"/>
          </w:tcPr>
          <w:p w14:paraId="54296814" w14:textId="77777777" w:rsidR="007D5D63" w:rsidRPr="00B03317" w:rsidRDefault="007D5D63" w:rsidP="007D5D63">
            <w:pPr>
              <w:rPr>
                <w:rFonts w:cs="Arial"/>
                <w:b/>
                <w:szCs w:val="20"/>
              </w:rPr>
            </w:pPr>
            <w:r w:rsidRPr="00B03317">
              <w:rPr>
                <w:rFonts w:cs="Arial"/>
                <w:b/>
                <w:szCs w:val="20"/>
              </w:rPr>
              <w:t>United Kingdom</w:t>
            </w:r>
          </w:p>
        </w:tc>
        <w:tc>
          <w:tcPr>
            <w:tcW w:w="12474" w:type="dxa"/>
            <w:shd w:val="clear" w:color="auto" w:fill="auto"/>
          </w:tcPr>
          <w:p w14:paraId="538AA79F" w14:textId="48997583" w:rsidR="007D5D63" w:rsidRPr="00B03317" w:rsidRDefault="007D5D63" w:rsidP="007D5D63">
            <w:pPr>
              <w:rPr>
                <w:rFonts w:cs="Arial"/>
                <w:szCs w:val="20"/>
              </w:rPr>
            </w:pPr>
            <w:r w:rsidRPr="00B03317">
              <w:rPr>
                <w:rFonts w:cs="Arial"/>
                <w:szCs w:val="20"/>
              </w:rPr>
              <w:t>Coverage obligation assessment is carried out as per the methodologies. The relevant li</w:t>
            </w:r>
            <w:r w:rsidR="00324C18">
              <w:rPr>
                <w:rFonts w:cs="Arial"/>
                <w:szCs w:val="20"/>
              </w:rPr>
              <w:t>nks are provided in table below</w:t>
            </w:r>
          </w:p>
        </w:tc>
      </w:tr>
      <w:tr w:rsidR="007D5D63" w:rsidRPr="00B03317" w14:paraId="71EFBAC4" w14:textId="77777777" w:rsidTr="007D5D63">
        <w:tc>
          <w:tcPr>
            <w:tcW w:w="14283" w:type="dxa"/>
            <w:gridSpan w:val="2"/>
            <w:shd w:val="clear" w:color="auto" w:fill="DBE5F1"/>
          </w:tcPr>
          <w:p w14:paraId="7AB0F68F" w14:textId="77777777" w:rsidR="007D5D63" w:rsidRPr="00B03317" w:rsidRDefault="007D5D63" w:rsidP="00317EB5">
            <w:pPr>
              <w:pStyle w:val="ListParagraph1"/>
              <w:numPr>
                <w:ilvl w:val="0"/>
                <w:numId w:val="17"/>
              </w:numPr>
              <w:spacing w:before="120" w:after="120"/>
              <w:ind w:left="283" w:hanging="215"/>
              <w:rPr>
                <w:rFonts w:ascii="Arial" w:hAnsi="Arial" w:cs="Arial"/>
                <w:b/>
                <w:sz w:val="20"/>
                <w:szCs w:val="20"/>
              </w:rPr>
            </w:pPr>
            <w:r w:rsidRPr="00B03317">
              <w:rPr>
                <w:rFonts w:ascii="Arial" w:hAnsi="Arial" w:cs="Arial"/>
                <w:b/>
                <w:sz w:val="20"/>
                <w:szCs w:val="20"/>
              </w:rPr>
              <w:t>If you defined/identified measurable threshold levels such as field strength or minimum bit rates – please specify relevant values.</w:t>
            </w:r>
          </w:p>
        </w:tc>
      </w:tr>
      <w:tr w:rsidR="007D5D63" w:rsidRPr="00B03317" w14:paraId="70A04B14" w14:textId="77777777" w:rsidTr="007D5D63">
        <w:tc>
          <w:tcPr>
            <w:tcW w:w="1809" w:type="dxa"/>
            <w:shd w:val="clear" w:color="auto" w:fill="auto"/>
          </w:tcPr>
          <w:p w14:paraId="14DCE3EC" w14:textId="77777777" w:rsidR="007D5D63" w:rsidRPr="00B03317" w:rsidRDefault="007D5D63" w:rsidP="007D5D63">
            <w:pPr>
              <w:rPr>
                <w:rFonts w:cs="Arial"/>
                <w:b/>
                <w:szCs w:val="20"/>
              </w:rPr>
            </w:pPr>
            <w:r w:rsidRPr="00B03317">
              <w:rPr>
                <w:rFonts w:cs="Arial"/>
                <w:b/>
                <w:szCs w:val="20"/>
              </w:rPr>
              <w:t>Cyprus</w:t>
            </w:r>
          </w:p>
        </w:tc>
        <w:tc>
          <w:tcPr>
            <w:tcW w:w="12474" w:type="dxa"/>
            <w:shd w:val="clear" w:color="auto" w:fill="auto"/>
          </w:tcPr>
          <w:p w14:paraId="79208BCE" w14:textId="77777777" w:rsidR="007D5D63" w:rsidRPr="00B03317" w:rsidRDefault="007D5D63" w:rsidP="007D5D63">
            <w:pPr>
              <w:rPr>
                <w:rFonts w:cs="Arial"/>
                <w:szCs w:val="20"/>
              </w:rPr>
            </w:pPr>
            <w:r w:rsidRPr="00B03317">
              <w:rPr>
                <w:rFonts w:cs="Arial"/>
                <w:szCs w:val="20"/>
              </w:rPr>
              <w:t>See table below</w:t>
            </w:r>
          </w:p>
        </w:tc>
      </w:tr>
      <w:tr w:rsidR="007D5D63" w:rsidRPr="00B03317" w14:paraId="3F01CD54"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506D382C" w14:textId="77777777" w:rsidR="007D5D63" w:rsidRPr="00B03317" w:rsidRDefault="007D5D63" w:rsidP="007D5D63">
            <w:pPr>
              <w:rPr>
                <w:rFonts w:cs="Arial"/>
                <w:b/>
                <w:szCs w:val="20"/>
              </w:rPr>
            </w:pPr>
            <w:r w:rsidRPr="00B03317">
              <w:rPr>
                <w:rFonts w:cs="Arial"/>
                <w:b/>
                <w:szCs w:val="20"/>
              </w:rPr>
              <w:t>Czech Republic</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0910DE35" w14:textId="77777777" w:rsidR="007D5D63" w:rsidRPr="00B03317" w:rsidRDefault="007D5D63" w:rsidP="003E3F48">
            <w:pPr>
              <w:pStyle w:val="ListParagraph1"/>
              <w:numPr>
                <w:ilvl w:val="1"/>
                <w:numId w:val="12"/>
              </w:numPr>
              <w:tabs>
                <w:tab w:val="clear" w:pos="1440"/>
                <w:tab w:val="num" w:pos="318"/>
              </w:tabs>
              <w:ind w:left="318" w:hanging="284"/>
              <w:rPr>
                <w:rFonts w:ascii="Arial" w:hAnsi="Arial" w:cs="Arial"/>
                <w:sz w:val="20"/>
                <w:szCs w:val="20"/>
              </w:rPr>
            </w:pPr>
            <w:r w:rsidRPr="00B03317">
              <w:rPr>
                <w:rFonts w:ascii="Arial" w:hAnsi="Arial" w:cs="Arial"/>
                <w:sz w:val="20"/>
                <w:szCs w:val="20"/>
              </w:rPr>
              <w:t xml:space="preserve">LTE 800 MHz - limit values RSRP (Reference signal received power) -109 dBm (outdoor), SINR (Signal-to-interference-plus-noise ratio) 5 dB; </w:t>
            </w:r>
          </w:p>
          <w:p w14:paraId="67295225" w14:textId="77777777" w:rsidR="007D5D63" w:rsidRPr="00B03317" w:rsidRDefault="007D5D63" w:rsidP="003E3F48">
            <w:pPr>
              <w:pStyle w:val="ListParagraph1"/>
              <w:numPr>
                <w:ilvl w:val="1"/>
                <w:numId w:val="12"/>
              </w:numPr>
              <w:tabs>
                <w:tab w:val="clear" w:pos="1440"/>
                <w:tab w:val="num" w:pos="318"/>
              </w:tabs>
              <w:ind w:left="318" w:hanging="284"/>
              <w:rPr>
                <w:rFonts w:ascii="Arial" w:hAnsi="Arial" w:cs="Arial"/>
                <w:sz w:val="20"/>
                <w:szCs w:val="20"/>
              </w:rPr>
            </w:pPr>
            <w:r w:rsidRPr="00B03317">
              <w:rPr>
                <w:rFonts w:ascii="Arial" w:hAnsi="Arial" w:cs="Arial"/>
                <w:sz w:val="20"/>
                <w:szCs w:val="20"/>
              </w:rPr>
              <w:lastRenderedPageBreak/>
              <w:t>LTE 2600 MHz - limit values RSRP -105 dBm (outdoor), SINR 5 dB.</w:t>
            </w:r>
          </w:p>
          <w:p w14:paraId="37414CCE" w14:textId="77777777" w:rsidR="007D5D63" w:rsidRPr="00B03317" w:rsidRDefault="007D5D63" w:rsidP="003E3F48">
            <w:pPr>
              <w:pStyle w:val="ListParagraph1"/>
              <w:numPr>
                <w:ilvl w:val="1"/>
                <w:numId w:val="12"/>
              </w:numPr>
              <w:tabs>
                <w:tab w:val="clear" w:pos="1440"/>
                <w:tab w:val="num" w:pos="318"/>
              </w:tabs>
              <w:ind w:left="318" w:hanging="284"/>
              <w:rPr>
                <w:rFonts w:ascii="Arial" w:hAnsi="Arial" w:cs="Arial"/>
                <w:sz w:val="20"/>
                <w:szCs w:val="20"/>
              </w:rPr>
            </w:pPr>
            <w:r w:rsidRPr="00B03317">
              <w:rPr>
                <w:rFonts w:ascii="Arial" w:hAnsi="Arial" w:cs="Arial"/>
                <w:sz w:val="20"/>
                <w:szCs w:val="20"/>
              </w:rPr>
              <w:t>All bands: Downlink speed min. 2 Mbit/s (first 7 years) and min. 5 Mbit/s (afterwards).</w:t>
            </w:r>
          </w:p>
          <w:p w14:paraId="5F2C3BDF" w14:textId="77777777" w:rsidR="007D5D63" w:rsidRPr="00B03317" w:rsidRDefault="007D5D63" w:rsidP="003E3F48">
            <w:pPr>
              <w:pStyle w:val="ListParagraph1"/>
              <w:numPr>
                <w:ilvl w:val="1"/>
                <w:numId w:val="12"/>
              </w:numPr>
              <w:tabs>
                <w:tab w:val="clear" w:pos="1440"/>
                <w:tab w:val="num" w:pos="318"/>
              </w:tabs>
              <w:ind w:left="318" w:hanging="284"/>
              <w:rPr>
                <w:rFonts w:ascii="Arial" w:hAnsi="Arial" w:cs="Arial"/>
                <w:sz w:val="20"/>
                <w:szCs w:val="20"/>
              </w:rPr>
            </w:pPr>
            <w:r w:rsidRPr="00B03317">
              <w:rPr>
                <w:rFonts w:ascii="Arial" w:hAnsi="Arial" w:cs="Arial"/>
                <w:sz w:val="20"/>
                <w:szCs w:val="20"/>
              </w:rPr>
              <w:t xml:space="preserve">For details, please see </w:t>
            </w:r>
            <w:hyperlink r:id="rId26" w:history="1">
              <w:r w:rsidRPr="00B03317">
                <w:rPr>
                  <w:rStyle w:val="Hyperlink"/>
                  <w:rFonts w:ascii="Arial" w:hAnsi="Arial" w:cs="Arial"/>
                  <w:sz w:val="20"/>
                  <w:szCs w:val="20"/>
                </w:rPr>
                <w:t>http://www.ctu.cz/cs/download/vyberova_rizeni/invitation_to_tender_15_08_2013_appendix_3.pdf</w:t>
              </w:r>
            </w:hyperlink>
          </w:p>
        </w:tc>
      </w:tr>
      <w:tr w:rsidR="007D5D63" w:rsidRPr="00B03317" w14:paraId="3BC093CD"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432ED7E6" w14:textId="77777777" w:rsidR="007D5D63" w:rsidRPr="00B03317" w:rsidRDefault="007D5D63" w:rsidP="007D5D63">
            <w:pPr>
              <w:rPr>
                <w:rFonts w:cs="Arial"/>
                <w:b/>
                <w:szCs w:val="20"/>
              </w:rPr>
            </w:pPr>
            <w:r w:rsidRPr="00B03317">
              <w:rPr>
                <w:rFonts w:cs="Arial"/>
                <w:b/>
                <w:szCs w:val="20"/>
              </w:rPr>
              <w:lastRenderedPageBreak/>
              <w:t>Denmark</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771D57DC" w14:textId="77777777" w:rsidR="007D5D63" w:rsidRPr="00B03317" w:rsidRDefault="007D5D63" w:rsidP="007D5D63">
            <w:pPr>
              <w:rPr>
                <w:rFonts w:cs="Arial"/>
                <w:szCs w:val="20"/>
              </w:rPr>
            </w:pPr>
            <w:r w:rsidRPr="00B03317">
              <w:rPr>
                <w:rFonts w:cs="Arial"/>
                <w:szCs w:val="20"/>
              </w:rPr>
              <w:t>See table</w:t>
            </w:r>
          </w:p>
        </w:tc>
      </w:tr>
      <w:tr w:rsidR="007D5D63" w:rsidRPr="00B03317" w14:paraId="54EFED0D" w14:textId="77777777" w:rsidTr="007D5D63">
        <w:tc>
          <w:tcPr>
            <w:tcW w:w="1809" w:type="dxa"/>
            <w:tcBorders>
              <w:top w:val="single" w:sz="4" w:space="0" w:color="auto"/>
              <w:left w:val="single" w:sz="4" w:space="0" w:color="auto"/>
              <w:bottom w:val="single" w:sz="4" w:space="0" w:color="auto"/>
              <w:right w:val="single" w:sz="4" w:space="0" w:color="auto"/>
            </w:tcBorders>
            <w:shd w:val="clear" w:color="auto" w:fill="auto"/>
          </w:tcPr>
          <w:p w14:paraId="65F2E322" w14:textId="77777777" w:rsidR="007D5D63" w:rsidRPr="00B03317" w:rsidRDefault="007D5D63" w:rsidP="007D5D63">
            <w:pPr>
              <w:rPr>
                <w:rFonts w:cs="Arial"/>
                <w:b/>
                <w:szCs w:val="20"/>
              </w:rPr>
            </w:pPr>
            <w:r w:rsidRPr="00B03317">
              <w:rPr>
                <w:rFonts w:cs="Arial"/>
                <w:b/>
                <w:szCs w:val="20"/>
              </w:rPr>
              <w:t>Ireland</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32006A04" w14:textId="1A63071E" w:rsidR="007D5D63" w:rsidRPr="00B03317" w:rsidRDefault="00324C18" w:rsidP="007D5D63">
            <w:pPr>
              <w:rPr>
                <w:rFonts w:cs="Arial"/>
                <w:szCs w:val="20"/>
              </w:rPr>
            </w:pPr>
            <w:r>
              <w:rPr>
                <w:rFonts w:cs="Arial"/>
                <w:szCs w:val="20"/>
              </w:rPr>
              <w:t>Please refer to Table 1, below</w:t>
            </w:r>
          </w:p>
        </w:tc>
      </w:tr>
      <w:tr w:rsidR="007D5D63" w:rsidRPr="00B03317" w14:paraId="3C8627C3" w14:textId="77777777" w:rsidTr="007D5D63">
        <w:tc>
          <w:tcPr>
            <w:tcW w:w="1809" w:type="dxa"/>
            <w:shd w:val="clear" w:color="auto" w:fill="auto"/>
          </w:tcPr>
          <w:p w14:paraId="1365DE26" w14:textId="77777777" w:rsidR="007D5D63" w:rsidRPr="00B03317" w:rsidRDefault="007D5D63" w:rsidP="007D5D63">
            <w:pPr>
              <w:rPr>
                <w:rFonts w:cs="Arial"/>
                <w:b/>
                <w:szCs w:val="20"/>
              </w:rPr>
            </w:pPr>
            <w:r w:rsidRPr="00B03317">
              <w:rPr>
                <w:rFonts w:cs="Arial"/>
                <w:b/>
                <w:szCs w:val="20"/>
              </w:rPr>
              <w:t>Norway</w:t>
            </w:r>
          </w:p>
        </w:tc>
        <w:tc>
          <w:tcPr>
            <w:tcW w:w="12474" w:type="dxa"/>
            <w:shd w:val="clear" w:color="auto" w:fill="auto"/>
          </w:tcPr>
          <w:p w14:paraId="460803CA" w14:textId="5EE47B50" w:rsidR="007D5D63" w:rsidRPr="00B03317" w:rsidRDefault="007D5D63" w:rsidP="007D5D63">
            <w:pPr>
              <w:rPr>
                <w:rFonts w:cs="Arial"/>
                <w:szCs w:val="20"/>
              </w:rPr>
            </w:pPr>
            <w:r w:rsidRPr="00B03317">
              <w:rPr>
                <w:rFonts w:cs="Arial"/>
                <w:szCs w:val="20"/>
              </w:rPr>
              <w:t xml:space="preserve">For the coverage obligations in the 800 MHz band, a bit rate of 2 Mbps applies. Further details are in the table below. No field strength level is </w:t>
            </w:r>
            <w:r w:rsidR="00324C18">
              <w:rPr>
                <w:rFonts w:cs="Arial"/>
                <w:szCs w:val="20"/>
              </w:rPr>
              <w:t>defined</w:t>
            </w:r>
          </w:p>
        </w:tc>
      </w:tr>
      <w:tr w:rsidR="007D5D63" w:rsidRPr="00B03317" w14:paraId="3F9B5B95" w14:textId="77777777" w:rsidTr="007D5D63">
        <w:tc>
          <w:tcPr>
            <w:tcW w:w="1809" w:type="dxa"/>
            <w:shd w:val="clear" w:color="auto" w:fill="auto"/>
          </w:tcPr>
          <w:p w14:paraId="01B03358" w14:textId="77777777" w:rsidR="007D5D63" w:rsidRPr="00B03317" w:rsidRDefault="007D5D63" w:rsidP="007D5D63">
            <w:pPr>
              <w:rPr>
                <w:rFonts w:cs="Arial"/>
                <w:b/>
                <w:szCs w:val="20"/>
              </w:rPr>
            </w:pPr>
            <w:r w:rsidRPr="00B03317">
              <w:rPr>
                <w:rFonts w:cs="Arial"/>
                <w:b/>
                <w:szCs w:val="20"/>
              </w:rPr>
              <w:t>Portugal</w:t>
            </w:r>
          </w:p>
        </w:tc>
        <w:tc>
          <w:tcPr>
            <w:tcW w:w="12474" w:type="dxa"/>
            <w:shd w:val="clear" w:color="auto" w:fill="auto"/>
          </w:tcPr>
          <w:p w14:paraId="5FAE5FBA" w14:textId="09B4E8EE" w:rsidR="007D5D63" w:rsidRPr="00B03317" w:rsidRDefault="007D5D63" w:rsidP="007D5D63">
            <w:pPr>
              <w:rPr>
                <w:rFonts w:cs="Arial"/>
                <w:szCs w:val="20"/>
              </w:rPr>
            </w:pPr>
            <w:r w:rsidRPr="00B03317">
              <w:rPr>
                <w:rFonts w:cs="Arial"/>
                <w:szCs w:val="20"/>
              </w:rPr>
              <w:t>That information is pr</w:t>
            </w:r>
            <w:r w:rsidR="00324C18">
              <w:rPr>
                <w:rFonts w:cs="Arial"/>
                <w:szCs w:val="20"/>
              </w:rPr>
              <w:t>ovided by each of the operators</w:t>
            </w:r>
          </w:p>
        </w:tc>
      </w:tr>
      <w:tr w:rsidR="007D5D63" w:rsidRPr="00B03317" w14:paraId="2C65C270" w14:textId="77777777" w:rsidTr="007D5D63">
        <w:tc>
          <w:tcPr>
            <w:tcW w:w="1809" w:type="dxa"/>
            <w:shd w:val="clear" w:color="auto" w:fill="auto"/>
          </w:tcPr>
          <w:p w14:paraId="46153B05" w14:textId="77777777" w:rsidR="007D5D63" w:rsidRPr="00B03317" w:rsidRDefault="007D5D63" w:rsidP="007D5D63">
            <w:pPr>
              <w:rPr>
                <w:rFonts w:cs="Arial"/>
                <w:b/>
                <w:szCs w:val="20"/>
              </w:rPr>
            </w:pPr>
            <w:r w:rsidRPr="00B03317">
              <w:rPr>
                <w:rFonts w:cs="Arial"/>
                <w:b/>
                <w:szCs w:val="20"/>
              </w:rPr>
              <w:t>Serbia</w:t>
            </w:r>
          </w:p>
        </w:tc>
        <w:tc>
          <w:tcPr>
            <w:tcW w:w="12474" w:type="dxa"/>
            <w:shd w:val="clear" w:color="auto" w:fill="auto"/>
          </w:tcPr>
          <w:p w14:paraId="37860B21" w14:textId="726C5CA1" w:rsidR="007D5D63" w:rsidRPr="00B03317" w:rsidRDefault="00324C18" w:rsidP="007D5D63">
            <w:pPr>
              <w:rPr>
                <w:rFonts w:cs="Arial"/>
                <w:szCs w:val="20"/>
              </w:rPr>
            </w:pPr>
            <w:r>
              <w:rPr>
                <w:rFonts w:cs="Arial"/>
                <w:szCs w:val="20"/>
              </w:rPr>
              <w:t>Specified in the table below</w:t>
            </w:r>
          </w:p>
        </w:tc>
      </w:tr>
      <w:tr w:rsidR="007D5D63" w:rsidRPr="00B03317" w14:paraId="3BE725C0" w14:textId="77777777" w:rsidTr="007D5D63">
        <w:tc>
          <w:tcPr>
            <w:tcW w:w="1809" w:type="dxa"/>
            <w:shd w:val="clear" w:color="auto" w:fill="auto"/>
          </w:tcPr>
          <w:p w14:paraId="56E1072C" w14:textId="77777777" w:rsidR="007D5D63" w:rsidRPr="00B03317" w:rsidRDefault="007D5D63" w:rsidP="007D5D63">
            <w:pPr>
              <w:rPr>
                <w:rFonts w:cs="Arial"/>
                <w:b/>
                <w:szCs w:val="20"/>
              </w:rPr>
            </w:pPr>
            <w:r w:rsidRPr="00B03317">
              <w:rPr>
                <w:rFonts w:cs="Arial"/>
                <w:b/>
                <w:szCs w:val="20"/>
              </w:rPr>
              <w:t>Slovak Republic</w:t>
            </w:r>
          </w:p>
        </w:tc>
        <w:tc>
          <w:tcPr>
            <w:tcW w:w="12474" w:type="dxa"/>
            <w:shd w:val="clear" w:color="auto" w:fill="auto"/>
          </w:tcPr>
          <w:p w14:paraId="11DCFD93" w14:textId="77777777" w:rsidR="007D5D63" w:rsidRPr="00B03317" w:rsidRDefault="007D5D63" w:rsidP="007D5D63">
            <w:pPr>
              <w:rPr>
                <w:rFonts w:cs="Arial"/>
                <w:szCs w:val="20"/>
              </w:rPr>
            </w:pPr>
            <w:r w:rsidRPr="00B03317">
              <w:rPr>
                <w:rFonts w:cs="Arial"/>
                <w:szCs w:val="20"/>
              </w:rPr>
              <w:t xml:space="preserve">- In the 800 MHz band: 2 Mbit/s for downlink and 256 </w:t>
            </w:r>
            <w:proofErr w:type="spellStart"/>
            <w:r w:rsidRPr="00B03317">
              <w:rPr>
                <w:rFonts w:cs="Arial"/>
                <w:szCs w:val="20"/>
              </w:rPr>
              <w:t>kbit</w:t>
            </w:r>
            <w:proofErr w:type="spellEnd"/>
            <w:r w:rsidRPr="00B03317">
              <w:rPr>
                <w:rFonts w:cs="Arial"/>
                <w:szCs w:val="20"/>
              </w:rPr>
              <w:t xml:space="preserve">/s for uplink; </w:t>
            </w:r>
          </w:p>
          <w:p w14:paraId="65F8BB07" w14:textId="77777777" w:rsidR="007D5D63" w:rsidRPr="00B03317" w:rsidRDefault="007D5D63" w:rsidP="007D5D63">
            <w:pPr>
              <w:rPr>
                <w:rFonts w:cs="Arial"/>
                <w:szCs w:val="20"/>
              </w:rPr>
            </w:pPr>
            <w:r w:rsidRPr="00B03317">
              <w:rPr>
                <w:rFonts w:cs="Arial"/>
                <w:szCs w:val="20"/>
              </w:rPr>
              <w:t xml:space="preserve">- In the 1800 MHz band: 12.2 </w:t>
            </w:r>
            <w:proofErr w:type="spellStart"/>
            <w:r w:rsidRPr="00B03317">
              <w:rPr>
                <w:rFonts w:cs="Arial"/>
                <w:szCs w:val="20"/>
              </w:rPr>
              <w:t>kbit</w:t>
            </w:r>
            <w:proofErr w:type="spellEnd"/>
            <w:r w:rsidRPr="00B03317">
              <w:rPr>
                <w:rFonts w:cs="Arial"/>
                <w:szCs w:val="20"/>
              </w:rPr>
              <w:t xml:space="preserve">/s for the GSM technology for voice phone services; 2 Mbit/s for downlink and 256 </w:t>
            </w:r>
            <w:proofErr w:type="spellStart"/>
            <w:r w:rsidRPr="00B03317">
              <w:rPr>
                <w:rFonts w:cs="Arial"/>
                <w:szCs w:val="20"/>
              </w:rPr>
              <w:t>kbit</w:t>
            </w:r>
            <w:proofErr w:type="spellEnd"/>
            <w:r w:rsidRPr="00B03317">
              <w:rPr>
                <w:rFonts w:cs="Arial"/>
                <w:szCs w:val="20"/>
              </w:rPr>
              <w:t xml:space="preserve">/s for uplink in the case of other technologies; </w:t>
            </w:r>
          </w:p>
          <w:p w14:paraId="122BF874" w14:textId="73BAC72F" w:rsidR="007D5D63" w:rsidRPr="00B03317" w:rsidRDefault="007D5D63" w:rsidP="007D5D63">
            <w:pPr>
              <w:rPr>
                <w:rFonts w:cs="Arial"/>
                <w:szCs w:val="20"/>
              </w:rPr>
            </w:pPr>
            <w:r w:rsidRPr="00B03317">
              <w:rPr>
                <w:rFonts w:cs="Arial"/>
                <w:szCs w:val="20"/>
              </w:rPr>
              <w:t>- In the 2600 MHz band: 2 Mbit/s for dow</w:t>
            </w:r>
            <w:r w:rsidR="00324C18">
              <w:rPr>
                <w:rFonts w:cs="Arial"/>
                <w:szCs w:val="20"/>
              </w:rPr>
              <w:t xml:space="preserve">nlink and 256 </w:t>
            </w:r>
            <w:proofErr w:type="spellStart"/>
            <w:r w:rsidR="00324C18">
              <w:rPr>
                <w:rFonts w:cs="Arial"/>
                <w:szCs w:val="20"/>
              </w:rPr>
              <w:t>kbit</w:t>
            </w:r>
            <w:proofErr w:type="spellEnd"/>
            <w:r w:rsidR="00324C18">
              <w:rPr>
                <w:rFonts w:cs="Arial"/>
                <w:szCs w:val="20"/>
              </w:rPr>
              <w:t>/s for uplink</w:t>
            </w:r>
          </w:p>
        </w:tc>
      </w:tr>
      <w:tr w:rsidR="007D5D63" w:rsidRPr="00B03317" w14:paraId="4441AA65" w14:textId="77777777" w:rsidTr="007D5D63">
        <w:tc>
          <w:tcPr>
            <w:tcW w:w="1809" w:type="dxa"/>
            <w:shd w:val="clear" w:color="auto" w:fill="auto"/>
          </w:tcPr>
          <w:p w14:paraId="2DA005A7" w14:textId="77777777" w:rsidR="007D5D63" w:rsidRPr="00B03317" w:rsidRDefault="007D5D63" w:rsidP="007D5D63">
            <w:pPr>
              <w:rPr>
                <w:rFonts w:cs="Arial"/>
                <w:b/>
                <w:szCs w:val="20"/>
              </w:rPr>
            </w:pPr>
            <w:r w:rsidRPr="00B03317">
              <w:rPr>
                <w:rFonts w:cs="Arial"/>
                <w:b/>
                <w:szCs w:val="20"/>
              </w:rPr>
              <w:t>Switzerland</w:t>
            </w:r>
          </w:p>
        </w:tc>
        <w:tc>
          <w:tcPr>
            <w:tcW w:w="12474" w:type="dxa"/>
            <w:shd w:val="clear" w:color="auto" w:fill="auto"/>
          </w:tcPr>
          <w:p w14:paraId="6F059568" w14:textId="77777777" w:rsidR="007D5D63" w:rsidRPr="00B03317" w:rsidRDefault="007D5D63" w:rsidP="007D5D63">
            <w:pPr>
              <w:pStyle w:val="ListParagraph1"/>
              <w:ind w:left="-42"/>
              <w:rPr>
                <w:rFonts w:ascii="Arial" w:hAnsi="Arial" w:cs="Arial"/>
                <w:sz w:val="20"/>
                <w:szCs w:val="20"/>
              </w:rPr>
            </w:pPr>
            <w:r w:rsidRPr="00B03317">
              <w:rPr>
                <w:rFonts w:ascii="Arial" w:hAnsi="Arial" w:cs="Arial"/>
                <w:sz w:val="20"/>
                <w:szCs w:val="20"/>
              </w:rPr>
              <w:t>See comments in Table 1</w:t>
            </w:r>
          </w:p>
        </w:tc>
      </w:tr>
      <w:tr w:rsidR="007D5D63" w:rsidRPr="00B03317" w14:paraId="68507659" w14:textId="77777777" w:rsidTr="007D5D63">
        <w:tc>
          <w:tcPr>
            <w:tcW w:w="1809" w:type="dxa"/>
            <w:shd w:val="clear" w:color="auto" w:fill="auto"/>
          </w:tcPr>
          <w:p w14:paraId="2632C906" w14:textId="77777777" w:rsidR="007D5D63" w:rsidRPr="00B03317" w:rsidRDefault="007D5D63" w:rsidP="007D5D63">
            <w:pPr>
              <w:rPr>
                <w:rFonts w:cs="Arial"/>
                <w:b/>
                <w:szCs w:val="20"/>
              </w:rPr>
            </w:pPr>
            <w:r w:rsidRPr="00B03317">
              <w:rPr>
                <w:rFonts w:cs="Arial"/>
                <w:b/>
                <w:szCs w:val="20"/>
              </w:rPr>
              <w:t>United Kingdom</w:t>
            </w:r>
          </w:p>
        </w:tc>
        <w:tc>
          <w:tcPr>
            <w:tcW w:w="12474" w:type="dxa"/>
            <w:shd w:val="clear" w:color="auto" w:fill="auto"/>
          </w:tcPr>
          <w:p w14:paraId="0556A6FA" w14:textId="26F74EF1" w:rsidR="007D5D63" w:rsidRPr="00B03317" w:rsidRDefault="007D5D63" w:rsidP="007D5D63">
            <w:pPr>
              <w:rPr>
                <w:rFonts w:cs="Arial"/>
                <w:szCs w:val="20"/>
              </w:rPr>
            </w:pPr>
            <w:r w:rsidRPr="00B03317">
              <w:rPr>
                <w:rFonts w:cs="Arial"/>
                <w:szCs w:val="20"/>
              </w:rPr>
              <w:t>As explained in</w:t>
            </w:r>
            <w:r w:rsidR="00324C18">
              <w:rPr>
                <w:rFonts w:cs="Arial"/>
                <w:szCs w:val="20"/>
              </w:rPr>
              <w:t xml:space="preserve"> table below</w:t>
            </w:r>
          </w:p>
        </w:tc>
      </w:tr>
    </w:tbl>
    <w:p w14:paraId="71D910A4" w14:textId="77777777" w:rsidR="007D5D63" w:rsidRPr="00B03317" w:rsidRDefault="007D5D63" w:rsidP="00265100">
      <w:pPr>
        <w:pStyle w:val="ECCTablenote"/>
      </w:pPr>
      <w:r w:rsidRPr="00B03317">
        <w:t>*Note: The purpose of this question is to collect information on for example actual field strengths considered to be sufficient to provide coverage in mobile phone networks. It is also the intention to collect information on the required bit rate within the coverage area. Please continue the list of technologies/bands, if necessary.</w:t>
      </w:r>
    </w:p>
    <w:p w14:paraId="2F605B64" w14:textId="77777777" w:rsidR="007D5D63" w:rsidRPr="00B03317" w:rsidRDefault="007D5D63" w:rsidP="007D5D63">
      <w:pPr>
        <w:rPr>
          <w:rFonts w:cs="Arial"/>
          <w:szCs w:val="20"/>
        </w:rPr>
      </w:pPr>
      <w:r w:rsidRPr="00B03317">
        <w:rPr>
          <w:rFonts w:cs="Arial"/>
          <w:szCs w:val="20"/>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301"/>
        <w:gridCol w:w="2078"/>
        <w:gridCol w:w="5576"/>
        <w:gridCol w:w="231"/>
        <w:gridCol w:w="1804"/>
        <w:gridCol w:w="2218"/>
      </w:tblGrid>
      <w:tr w:rsidR="007D5D63" w:rsidRPr="00B03317" w14:paraId="4D9A1905" w14:textId="77777777" w:rsidTr="007D5D63">
        <w:trPr>
          <w:trHeight w:val="421"/>
        </w:trPr>
        <w:tc>
          <w:tcPr>
            <w:tcW w:w="14709" w:type="dxa"/>
            <w:gridSpan w:val="7"/>
            <w:shd w:val="clear" w:color="auto" w:fill="B8CCE4"/>
          </w:tcPr>
          <w:p w14:paraId="1E9ECFE4" w14:textId="77777777" w:rsidR="007D5D63" w:rsidRPr="00B03317" w:rsidRDefault="007D5D63" w:rsidP="007D5D63">
            <w:pPr>
              <w:jc w:val="center"/>
              <w:rPr>
                <w:rFonts w:cs="Arial"/>
                <w:b/>
                <w:szCs w:val="20"/>
              </w:rPr>
            </w:pPr>
            <w:r w:rsidRPr="00B03317">
              <w:rPr>
                <w:rFonts w:cs="Arial"/>
                <w:szCs w:val="20"/>
              </w:rPr>
              <w:lastRenderedPageBreak/>
              <w:br w:type="page"/>
            </w:r>
            <w:r w:rsidRPr="00B03317">
              <w:rPr>
                <w:rFonts w:cs="Arial"/>
                <w:b/>
                <w:szCs w:val="20"/>
              </w:rPr>
              <w:t>Table 1</w:t>
            </w:r>
          </w:p>
        </w:tc>
      </w:tr>
      <w:tr w:rsidR="007D5D63" w:rsidRPr="00B03317" w14:paraId="4E06C346" w14:textId="77777777" w:rsidTr="007D5D63">
        <w:tc>
          <w:tcPr>
            <w:tcW w:w="1501" w:type="dxa"/>
            <w:shd w:val="clear" w:color="auto" w:fill="DBE5F1"/>
          </w:tcPr>
          <w:p w14:paraId="2BBEC1B0" w14:textId="77777777" w:rsidR="007D5D63" w:rsidRPr="00B03317" w:rsidRDefault="007D5D63" w:rsidP="007D5D63">
            <w:pPr>
              <w:rPr>
                <w:rFonts w:cs="Arial"/>
                <w:b/>
                <w:szCs w:val="20"/>
              </w:rPr>
            </w:pPr>
            <w:r w:rsidRPr="00B03317">
              <w:rPr>
                <w:rFonts w:cs="Arial"/>
                <w:b/>
                <w:szCs w:val="20"/>
              </w:rPr>
              <w:t>Country</w:t>
            </w:r>
          </w:p>
        </w:tc>
        <w:tc>
          <w:tcPr>
            <w:tcW w:w="1301" w:type="dxa"/>
            <w:shd w:val="clear" w:color="auto" w:fill="DBE5F1"/>
          </w:tcPr>
          <w:p w14:paraId="501953DB" w14:textId="77777777" w:rsidR="007D5D63" w:rsidRPr="00B03317" w:rsidRDefault="007D5D63" w:rsidP="007D5D63">
            <w:pPr>
              <w:rPr>
                <w:rFonts w:cs="Arial"/>
                <w:b/>
                <w:szCs w:val="20"/>
              </w:rPr>
            </w:pPr>
            <w:r w:rsidRPr="00B03317">
              <w:rPr>
                <w:rFonts w:cs="Arial"/>
                <w:b/>
                <w:szCs w:val="20"/>
              </w:rPr>
              <w:t>Frequency band</w:t>
            </w:r>
          </w:p>
        </w:tc>
        <w:tc>
          <w:tcPr>
            <w:tcW w:w="2078" w:type="dxa"/>
            <w:shd w:val="clear" w:color="auto" w:fill="DBE5F1"/>
          </w:tcPr>
          <w:p w14:paraId="76B2C701" w14:textId="77777777" w:rsidR="007D5D63" w:rsidRPr="00B03317" w:rsidRDefault="007D5D63" w:rsidP="007D5D63">
            <w:pPr>
              <w:rPr>
                <w:rFonts w:cs="Arial"/>
                <w:b/>
                <w:szCs w:val="20"/>
              </w:rPr>
            </w:pPr>
            <w:r w:rsidRPr="00B03317">
              <w:rPr>
                <w:rFonts w:cs="Arial"/>
                <w:b/>
                <w:szCs w:val="20"/>
              </w:rPr>
              <w:t>Technology</w:t>
            </w:r>
          </w:p>
        </w:tc>
        <w:tc>
          <w:tcPr>
            <w:tcW w:w="5576" w:type="dxa"/>
            <w:shd w:val="clear" w:color="auto" w:fill="DBE5F1"/>
          </w:tcPr>
          <w:p w14:paraId="43897862" w14:textId="77777777" w:rsidR="007D5D63" w:rsidRPr="00B03317" w:rsidRDefault="007D5D63" w:rsidP="004454E9">
            <w:pPr>
              <w:jc w:val="left"/>
              <w:rPr>
                <w:rFonts w:cs="Arial"/>
                <w:b/>
                <w:szCs w:val="20"/>
              </w:rPr>
            </w:pPr>
            <w:r w:rsidRPr="00B03317">
              <w:rPr>
                <w:rFonts w:cs="Arial"/>
                <w:b/>
                <w:szCs w:val="20"/>
              </w:rPr>
              <w:t>Coverage obligation in force</w:t>
            </w:r>
          </w:p>
          <w:p w14:paraId="0BDC2DBB" w14:textId="77777777" w:rsidR="007D5D63" w:rsidRPr="00B03317" w:rsidRDefault="007D5D63" w:rsidP="004454E9">
            <w:pPr>
              <w:jc w:val="left"/>
              <w:rPr>
                <w:rFonts w:cs="Arial"/>
                <w:b/>
                <w:szCs w:val="20"/>
              </w:rPr>
            </w:pPr>
            <w:r w:rsidRPr="00B03317">
              <w:rPr>
                <w:rFonts w:cs="Arial"/>
                <w:b/>
                <w:szCs w:val="20"/>
              </w:rPr>
              <w:t>(</w:t>
            </w:r>
            <w:proofErr w:type="gramStart"/>
            <w:r w:rsidRPr="00B03317">
              <w:rPr>
                <w:rFonts w:cs="Arial"/>
                <w:b/>
                <w:szCs w:val="20"/>
              </w:rPr>
              <w:t>e.g</w:t>
            </w:r>
            <w:proofErr w:type="gramEnd"/>
            <w:r w:rsidRPr="00B03317">
              <w:rPr>
                <w:rFonts w:cs="Arial"/>
                <w:b/>
                <w:szCs w:val="20"/>
              </w:rPr>
              <w:t>. voice service, data service, geographic, demographic, roads, towns etc.)</w:t>
            </w:r>
          </w:p>
        </w:tc>
        <w:tc>
          <w:tcPr>
            <w:tcW w:w="2035" w:type="dxa"/>
            <w:gridSpan w:val="2"/>
            <w:shd w:val="clear" w:color="auto" w:fill="DBE5F1"/>
          </w:tcPr>
          <w:p w14:paraId="18D32884" w14:textId="77777777" w:rsidR="007D5D63" w:rsidRPr="00B03317" w:rsidRDefault="007D5D63" w:rsidP="004454E9">
            <w:pPr>
              <w:jc w:val="left"/>
              <w:rPr>
                <w:rFonts w:cs="Arial"/>
                <w:b/>
                <w:szCs w:val="20"/>
              </w:rPr>
            </w:pPr>
            <w:r w:rsidRPr="00B03317">
              <w:rPr>
                <w:rFonts w:cs="Arial"/>
                <w:b/>
                <w:szCs w:val="20"/>
              </w:rPr>
              <w:t>Coverage criteria – Voice service</w:t>
            </w:r>
          </w:p>
          <w:p w14:paraId="77C611AA" w14:textId="77777777" w:rsidR="007D5D63" w:rsidRPr="00B03317" w:rsidRDefault="007D5D63" w:rsidP="004454E9">
            <w:pPr>
              <w:jc w:val="left"/>
              <w:rPr>
                <w:rFonts w:cs="Arial"/>
                <w:b/>
                <w:szCs w:val="20"/>
              </w:rPr>
            </w:pPr>
            <w:r w:rsidRPr="00B03317">
              <w:rPr>
                <w:rFonts w:cs="Arial"/>
                <w:b/>
                <w:szCs w:val="20"/>
              </w:rPr>
              <w:t>(</w:t>
            </w:r>
            <w:proofErr w:type="gramStart"/>
            <w:r w:rsidRPr="00B03317">
              <w:rPr>
                <w:rFonts w:cs="Arial"/>
                <w:b/>
                <w:szCs w:val="20"/>
              </w:rPr>
              <w:t>e.g</w:t>
            </w:r>
            <w:proofErr w:type="gramEnd"/>
            <w:r w:rsidRPr="00B03317">
              <w:rPr>
                <w:rFonts w:cs="Arial"/>
                <w:b/>
                <w:szCs w:val="20"/>
              </w:rPr>
              <w:t>. RSSI, field strength, probability, height above ground etc.)</w:t>
            </w:r>
          </w:p>
        </w:tc>
        <w:tc>
          <w:tcPr>
            <w:tcW w:w="2218" w:type="dxa"/>
            <w:shd w:val="clear" w:color="auto" w:fill="DBE5F1"/>
          </w:tcPr>
          <w:p w14:paraId="04A08C11" w14:textId="77777777" w:rsidR="007D5D63" w:rsidRPr="00B03317" w:rsidRDefault="007D5D63" w:rsidP="004454E9">
            <w:pPr>
              <w:jc w:val="left"/>
              <w:rPr>
                <w:rFonts w:cs="Arial"/>
                <w:b/>
                <w:szCs w:val="20"/>
              </w:rPr>
            </w:pPr>
            <w:r w:rsidRPr="00B03317">
              <w:rPr>
                <w:rFonts w:cs="Arial"/>
                <w:b/>
                <w:szCs w:val="20"/>
              </w:rPr>
              <w:t>Coverage criteria – Data service</w:t>
            </w:r>
          </w:p>
          <w:p w14:paraId="1E2A0B78" w14:textId="77777777" w:rsidR="007D5D63" w:rsidRPr="00B03317" w:rsidRDefault="007D5D63" w:rsidP="004454E9">
            <w:pPr>
              <w:jc w:val="left"/>
              <w:rPr>
                <w:rFonts w:cs="Arial"/>
                <w:b/>
                <w:szCs w:val="20"/>
              </w:rPr>
            </w:pPr>
            <w:r w:rsidRPr="00B03317">
              <w:rPr>
                <w:rFonts w:cs="Arial"/>
                <w:b/>
                <w:szCs w:val="20"/>
              </w:rPr>
              <w:t>(</w:t>
            </w:r>
            <w:proofErr w:type="gramStart"/>
            <w:r w:rsidRPr="00B03317">
              <w:rPr>
                <w:rFonts w:cs="Arial"/>
                <w:b/>
                <w:szCs w:val="20"/>
              </w:rPr>
              <w:t>e.g</w:t>
            </w:r>
            <w:proofErr w:type="gramEnd"/>
            <w:r w:rsidRPr="00B03317">
              <w:rPr>
                <w:rFonts w:cs="Arial"/>
                <w:b/>
                <w:szCs w:val="20"/>
              </w:rPr>
              <w:t>. bit rate, peak hour/day average etc.)</w:t>
            </w:r>
          </w:p>
        </w:tc>
      </w:tr>
      <w:tr w:rsidR="007D5D63" w:rsidRPr="00B03317" w14:paraId="28A0183B" w14:textId="77777777" w:rsidTr="007D5D63">
        <w:tc>
          <w:tcPr>
            <w:tcW w:w="1501" w:type="dxa"/>
            <w:vMerge w:val="restart"/>
            <w:shd w:val="clear" w:color="auto" w:fill="auto"/>
          </w:tcPr>
          <w:p w14:paraId="747E359C" w14:textId="77777777" w:rsidR="007D5D63" w:rsidRPr="00B03317" w:rsidRDefault="007D5D63" w:rsidP="007D5D63">
            <w:pPr>
              <w:rPr>
                <w:rFonts w:cs="Arial"/>
                <w:b/>
                <w:szCs w:val="20"/>
              </w:rPr>
            </w:pPr>
            <w:r w:rsidRPr="00B03317">
              <w:rPr>
                <w:rFonts w:cs="Arial"/>
                <w:b/>
                <w:szCs w:val="20"/>
              </w:rPr>
              <w:t>Austria</w:t>
            </w:r>
          </w:p>
        </w:tc>
        <w:tc>
          <w:tcPr>
            <w:tcW w:w="1301" w:type="dxa"/>
            <w:shd w:val="clear" w:color="auto" w:fill="auto"/>
          </w:tcPr>
          <w:p w14:paraId="28DB9211" w14:textId="77777777" w:rsidR="007D5D63" w:rsidRPr="00B03317" w:rsidRDefault="007D5D63" w:rsidP="007D5D63">
            <w:pPr>
              <w:rPr>
                <w:rFonts w:cs="Arial"/>
                <w:szCs w:val="20"/>
              </w:rPr>
            </w:pPr>
            <w:r w:rsidRPr="00B03317">
              <w:rPr>
                <w:rFonts w:cs="Arial"/>
                <w:szCs w:val="20"/>
              </w:rPr>
              <w:t>800 MHz</w:t>
            </w:r>
          </w:p>
          <w:p w14:paraId="0A7F5B57" w14:textId="77777777" w:rsidR="007D5D63" w:rsidRPr="00B03317" w:rsidRDefault="007D5D63" w:rsidP="007D5D63">
            <w:pPr>
              <w:rPr>
                <w:rFonts w:cs="Arial"/>
                <w:szCs w:val="20"/>
              </w:rPr>
            </w:pPr>
          </w:p>
          <w:p w14:paraId="52DFBED1" w14:textId="77777777" w:rsidR="007D5D63" w:rsidRPr="00B03317" w:rsidRDefault="007D5D63" w:rsidP="007D5D63">
            <w:pPr>
              <w:rPr>
                <w:rFonts w:cs="Arial"/>
                <w:szCs w:val="20"/>
              </w:rPr>
            </w:pPr>
          </w:p>
          <w:p w14:paraId="6CA84A30" w14:textId="77777777" w:rsidR="007D5D63" w:rsidRPr="00B03317" w:rsidRDefault="007D5D63" w:rsidP="007D5D63">
            <w:pPr>
              <w:rPr>
                <w:rFonts w:cs="Arial"/>
                <w:szCs w:val="20"/>
              </w:rPr>
            </w:pPr>
          </w:p>
          <w:p w14:paraId="0F3313B8" w14:textId="77777777" w:rsidR="007D5D63" w:rsidRPr="00B03317" w:rsidRDefault="007D5D63" w:rsidP="007D5D63">
            <w:pPr>
              <w:rPr>
                <w:rFonts w:cs="Arial"/>
                <w:szCs w:val="20"/>
              </w:rPr>
            </w:pPr>
          </w:p>
        </w:tc>
        <w:tc>
          <w:tcPr>
            <w:tcW w:w="2078" w:type="dxa"/>
            <w:shd w:val="clear" w:color="auto" w:fill="auto"/>
          </w:tcPr>
          <w:p w14:paraId="35882C1F" w14:textId="77777777" w:rsidR="007D5D63" w:rsidRPr="00B03317" w:rsidRDefault="007D5D63" w:rsidP="007D5D63">
            <w:pPr>
              <w:rPr>
                <w:rFonts w:cs="Arial"/>
                <w:szCs w:val="20"/>
              </w:rPr>
            </w:pPr>
            <w:r w:rsidRPr="00B03317">
              <w:rPr>
                <w:rFonts w:cs="Arial"/>
                <w:szCs w:val="20"/>
              </w:rPr>
              <w:t>neutral</w:t>
            </w:r>
          </w:p>
        </w:tc>
        <w:tc>
          <w:tcPr>
            <w:tcW w:w="5576" w:type="dxa"/>
            <w:shd w:val="clear" w:color="auto" w:fill="auto"/>
          </w:tcPr>
          <w:p w14:paraId="44117688" w14:textId="77777777" w:rsidR="007D5D63" w:rsidRPr="00B03317" w:rsidRDefault="007D5D63" w:rsidP="007D5D63">
            <w:pPr>
              <w:rPr>
                <w:rFonts w:cs="Arial"/>
                <w:szCs w:val="20"/>
              </w:rPr>
            </w:pPr>
            <w:r w:rsidRPr="00B03317">
              <w:rPr>
                <w:rFonts w:cs="Arial"/>
                <w:szCs w:val="20"/>
              </w:rPr>
              <w:t>* 25% of population</w:t>
            </w:r>
          </w:p>
          <w:p w14:paraId="6CFD0E01" w14:textId="77777777" w:rsidR="007D5D63" w:rsidRPr="00B03317" w:rsidRDefault="007D5D63" w:rsidP="007D5D63">
            <w:pPr>
              <w:rPr>
                <w:rFonts w:cs="Arial"/>
                <w:szCs w:val="20"/>
              </w:rPr>
            </w:pPr>
            <w:r w:rsidRPr="00B03317">
              <w:rPr>
                <w:rFonts w:cs="Arial"/>
                <w:szCs w:val="20"/>
              </w:rPr>
              <w:t>* additional 95% obligation taking into account coverage by other bands;</w:t>
            </w:r>
          </w:p>
          <w:p w14:paraId="430F2AF5" w14:textId="77777777" w:rsidR="007D5D63" w:rsidRPr="00B03317" w:rsidRDefault="007D5D63" w:rsidP="007D5D63">
            <w:pPr>
              <w:rPr>
                <w:rFonts w:cs="Arial"/>
                <w:szCs w:val="20"/>
              </w:rPr>
            </w:pPr>
            <w:r w:rsidRPr="00B03317">
              <w:rPr>
                <w:rFonts w:cs="Arial"/>
                <w:szCs w:val="20"/>
              </w:rPr>
              <w:t xml:space="preserve">* additional coverage obligation for specific municipalities, see </w:t>
            </w:r>
            <w:hyperlink r:id="rId27" w:history="1">
              <w:r w:rsidRPr="00B03317">
                <w:rPr>
                  <w:rStyle w:val="Hyperlink"/>
                  <w:rFonts w:cs="Arial"/>
                  <w:szCs w:val="20"/>
                </w:rPr>
                <w:t>https://www.rtr.at/en/tk/multibandauktion_AU</w:t>
              </w:r>
            </w:hyperlink>
            <w:r w:rsidRPr="00B03317">
              <w:rPr>
                <w:rFonts w:cs="Arial"/>
                <w:szCs w:val="20"/>
              </w:rPr>
              <w:t xml:space="preserve"> </w:t>
            </w:r>
          </w:p>
          <w:p w14:paraId="37EFD6BD" w14:textId="77777777" w:rsidR="007D5D63" w:rsidRPr="00B03317" w:rsidRDefault="007D5D63" w:rsidP="007D5D63">
            <w:pPr>
              <w:rPr>
                <w:rFonts w:cs="Arial"/>
                <w:szCs w:val="20"/>
              </w:rPr>
            </w:pPr>
            <w:r w:rsidRPr="00B03317">
              <w:rPr>
                <w:rFonts w:cs="Arial"/>
                <w:szCs w:val="20"/>
              </w:rPr>
              <w:t>for details</w:t>
            </w:r>
          </w:p>
        </w:tc>
        <w:tc>
          <w:tcPr>
            <w:tcW w:w="2035" w:type="dxa"/>
            <w:gridSpan w:val="2"/>
            <w:shd w:val="clear" w:color="auto" w:fill="auto"/>
          </w:tcPr>
          <w:p w14:paraId="070DF36B" w14:textId="77777777" w:rsidR="007D5D63" w:rsidRPr="00B03317" w:rsidRDefault="007D5D63" w:rsidP="004454E9">
            <w:pPr>
              <w:jc w:val="left"/>
              <w:rPr>
                <w:rFonts w:cs="Arial"/>
                <w:szCs w:val="20"/>
              </w:rPr>
            </w:pPr>
            <w:r w:rsidRPr="00B03317">
              <w:rPr>
                <w:rFonts w:cs="Arial"/>
                <w:szCs w:val="20"/>
              </w:rPr>
              <w:t xml:space="preserve">indoor for specific municipalities, else outdoor; indoor is defined as outdoor 1,5 m above ground - 20dB additional </w:t>
            </w:r>
            <w:proofErr w:type="spellStart"/>
            <w:r w:rsidRPr="00B03317">
              <w:rPr>
                <w:rFonts w:cs="Arial"/>
                <w:szCs w:val="20"/>
              </w:rPr>
              <w:t>atteniuation</w:t>
            </w:r>
            <w:proofErr w:type="spellEnd"/>
          </w:p>
        </w:tc>
        <w:tc>
          <w:tcPr>
            <w:tcW w:w="2218" w:type="dxa"/>
            <w:shd w:val="clear" w:color="auto" w:fill="auto"/>
          </w:tcPr>
          <w:p w14:paraId="3D4012C8" w14:textId="77777777" w:rsidR="007D5D63" w:rsidRPr="00B03317" w:rsidRDefault="007D5D63" w:rsidP="004454E9">
            <w:pPr>
              <w:jc w:val="left"/>
              <w:rPr>
                <w:rFonts w:cs="Arial"/>
                <w:szCs w:val="20"/>
              </w:rPr>
            </w:pPr>
            <w:r w:rsidRPr="00B03317">
              <w:rPr>
                <w:rFonts w:cs="Arial"/>
                <w:szCs w:val="20"/>
              </w:rPr>
              <w:t xml:space="preserve">* 2 Mbit/s downlink und 0,5 Mbit/s uplink for specific municipalities; </w:t>
            </w:r>
          </w:p>
          <w:p w14:paraId="5E1D645C" w14:textId="77777777" w:rsidR="007D5D63" w:rsidRPr="00B03317" w:rsidRDefault="007D5D63" w:rsidP="004454E9">
            <w:pPr>
              <w:jc w:val="left"/>
              <w:rPr>
                <w:rFonts w:cs="Arial"/>
                <w:szCs w:val="20"/>
              </w:rPr>
            </w:pPr>
            <w:r w:rsidRPr="00B03317">
              <w:rPr>
                <w:rFonts w:cs="Arial"/>
                <w:szCs w:val="20"/>
              </w:rPr>
              <w:t>* 1 Mbit/s downlink und 0,25 Mbit/s uplink for 25%//95%</w:t>
            </w:r>
          </w:p>
        </w:tc>
      </w:tr>
      <w:tr w:rsidR="007D5D63" w:rsidRPr="00B03317" w14:paraId="0A039C78" w14:textId="77777777" w:rsidTr="007D5D63">
        <w:tc>
          <w:tcPr>
            <w:tcW w:w="1501" w:type="dxa"/>
            <w:vMerge/>
            <w:shd w:val="clear" w:color="auto" w:fill="auto"/>
          </w:tcPr>
          <w:p w14:paraId="20CE5E1C" w14:textId="77777777" w:rsidR="007D5D63" w:rsidRPr="00B03317" w:rsidRDefault="007D5D63" w:rsidP="007D5D63">
            <w:pPr>
              <w:rPr>
                <w:rFonts w:cs="Arial"/>
                <w:b/>
                <w:szCs w:val="20"/>
              </w:rPr>
            </w:pPr>
          </w:p>
        </w:tc>
        <w:tc>
          <w:tcPr>
            <w:tcW w:w="1301" w:type="dxa"/>
            <w:shd w:val="clear" w:color="auto" w:fill="auto"/>
          </w:tcPr>
          <w:p w14:paraId="27FD275F" w14:textId="77777777" w:rsidR="007D5D63" w:rsidRPr="00B03317" w:rsidRDefault="007D5D63" w:rsidP="007D5D63">
            <w:pPr>
              <w:rPr>
                <w:rFonts w:cs="Arial"/>
                <w:szCs w:val="20"/>
              </w:rPr>
            </w:pPr>
            <w:r w:rsidRPr="00B03317">
              <w:rPr>
                <w:rFonts w:cs="Arial"/>
                <w:szCs w:val="20"/>
              </w:rPr>
              <w:t>900 MHz</w:t>
            </w:r>
          </w:p>
          <w:p w14:paraId="35DC4120" w14:textId="77777777" w:rsidR="007D5D63" w:rsidRPr="00B03317" w:rsidRDefault="007D5D63" w:rsidP="007D5D63">
            <w:pPr>
              <w:rPr>
                <w:rFonts w:cs="Arial"/>
                <w:szCs w:val="20"/>
              </w:rPr>
            </w:pPr>
          </w:p>
          <w:p w14:paraId="5DBB4BC1" w14:textId="77777777" w:rsidR="007D5D63" w:rsidRPr="00B03317" w:rsidRDefault="007D5D63" w:rsidP="007D5D63">
            <w:pPr>
              <w:rPr>
                <w:rFonts w:cs="Arial"/>
                <w:szCs w:val="20"/>
              </w:rPr>
            </w:pPr>
          </w:p>
          <w:p w14:paraId="755610DD" w14:textId="77777777" w:rsidR="007D5D63" w:rsidRPr="00B03317" w:rsidRDefault="007D5D63" w:rsidP="007D5D63">
            <w:pPr>
              <w:rPr>
                <w:rFonts w:cs="Arial"/>
                <w:szCs w:val="20"/>
              </w:rPr>
            </w:pPr>
          </w:p>
          <w:p w14:paraId="01D1E1C1" w14:textId="77777777" w:rsidR="007D5D63" w:rsidRPr="00B03317" w:rsidRDefault="007D5D63" w:rsidP="007D5D63">
            <w:pPr>
              <w:rPr>
                <w:rFonts w:cs="Arial"/>
                <w:szCs w:val="20"/>
              </w:rPr>
            </w:pPr>
          </w:p>
        </w:tc>
        <w:tc>
          <w:tcPr>
            <w:tcW w:w="2078" w:type="dxa"/>
            <w:shd w:val="clear" w:color="auto" w:fill="auto"/>
          </w:tcPr>
          <w:p w14:paraId="6BCE5924" w14:textId="77777777" w:rsidR="007D5D63" w:rsidRPr="00B03317" w:rsidRDefault="007D5D63" w:rsidP="00F61259">
            <w:pPr>
              <w:jc w:val="left"/>
              <w:rPr>
                <w:rFonts w:cs="Arial"/>
                <w:szCs w:val="20"/>
              </w:rPr>
            </w:pPr>
            <w:r w:rsidRPr="00B03317">
              <w:rPr>
                <w:rFonts w:cs="Arial"/>
                <w:szCs w:val="20"/>
              </w:rPr>
              <w:t xml:space="preserve">neutral </w:t>
            </w:r>
            <w:r w:rsidRPr="00B03317">
              <w:rPr>
                <w:rFonts w:cs="Arial"/>
                <w:szCs w:val="20"/>
              </w:rPr>
              <w:br/>
              <w:t>(expiring GSM usage)</w:t>
            </w:r>
          </w:p>
        </w:tc>
        <w:tc>
          <w:tcPr>
            <w:tcW w:w="5576" w:type="dxa"/>
            <w:shd w:val="clear" w:color="auto" w:fill="auto"/>
          </w:tcPr>
          <w:p w14:paraId="663EA47A" w14:textId="77777777" w:rsidR="007D5D63" w:rsidRPr="00B03317" w:rsidRDefault="007D5D63" w:rsidP="007D5D63">
            <w:pPr>
              <w:rPr>
                <w:rFonts w:cs="Arial"/>
                <w:szCs w:val="20"/>
              </w:rPr>
            </w:pPr>
            <w:r w:rsidRPr="00B03317">
              <w:rPr>
                <w:rFonts w:cs="Arial"/>
                <w:szCs w:val="20"/>
              </w:rPr>
              <w:t>* up to 98% narrow band (voice)</w:t>
            </w:r>
          </w:p>
          <w:p w14:paraId="0C38CA8B" w14:textId="77777777" w:rsidR="007D5D63" w:rsidRPr="00B03317" w:rsidRDefault="007D5D63" w:rsidP="007D5D63">
            <w:pPr>
              <w:rPr>
                <w:rFonts w:cs="Arial"/>
                <w:szCs w:val="20"/>
              </w:rPr>
            </w:pPr>
            <w:r w:rsidRPr="00B03317">
              <w:rPr>
                <w:rFonts w:cs="Arial"/>
                <w:szCs w:val="20"/>
              </w:rPr>
              <w:t>* additional 95% broadband taking into account coverage by other bands for some blocks (from 2016 onwards)</w:t>
            </w:r>
          </w:p>
          <w:p w14:paraId="79BEF163" w14:textId="77777777" w:rsidR="007D5D63" w:rsidRPr="00B03317" w:rsidRDefault="007D5D63" w:rsidP="007D5D63">
            <w:pPr>
              <w:rPr>
                <w:rFonts w:cs="Arial"/>
                <w:szCs w:val="20"/>
              </w:rPr>
            </w:pPr>
            <w:r w:rsidRPr="00B03317">
              <w:rPr>
                <w:rFonts w:cs="Arial"/>
                <w:szCs w:val="20"/>
              </w:rPr>
              <w:t xml:space="preserve">See </w:t>
            </w:r>
            <w:hyperlink r:id="rId28" w:history="1">
              <w:r w:rsidRPr="00B03317">
                <w:rPr>
                  <w:rStyle w:val="Hyperlink"/>
                  <w:rFonts w:cs="Arial"/>
                  <w:szCs w:val="20"/>
                </w:rPr>
                <w:t>https://www.rtr.at/en/tk/multibandauktion_AU</w:t>
              </w:r>
            </w:hyperlink>
            <w:r w:rsidRPr="00B03317">
              <w:rPr>
                <w:rFonts w:cs="Arial"/>
                <w:szCs w:val="20"/>
              </w:rPr>
              <w:t xml:space="preserve"> </w:t>
            </w:r>
          </w:p>
          <w:p w14:paraId="2D3F5A54" w14:textId="77777777" w:rsidR="007D5D63" w:rsidRPr="00B03317" w:rsidRDefault="007D5D63" w:rsidP="007D5D63">
            <w:pPr>
              <w:rPr>
                <w:rFonts w:cs="Arial"/>
                <w:szCs w:val="20"/>
              </w:rPr>
            </w:pPr>
            <w:r w:rsidRPr="00B03317">
              <w:rPr>
                <w:rFonts w:cs="Arial"/>
                <w:szCs w:val="20"/>
              </w:rPr>
              <w:t>for details</w:t>
            </w:r>
          </w:p>
        </w:tc>
        <w:tc>
          <w:tcPr>
            <w:tcW w:w="2035" w:type="dxa"/>
            <w:gridSpan w:val="2"/>
            <w:shd w:val="clear" w:color="auto" w:fill="auto"/>
          </w:tcPr>
          <w:p w14:paraId="727909A0" w14:textId="77777777" w:rsidR="007D5D63" w:rsidRPr="00B03317" w:rsidRDefault="007D5D63" w:rsidP="004454E9">
            <w:pPr>
              <w:jc w:val="left"/>
              <w:rPr>
                <w:rFonts w:cs="Arial"/>
                <w:szCs w:val="20"/>
              </w:rPr>
            </w:pPr>
            <w:r w:rsidRPr="00B03317">
              <w:rPr>
                <w:rFonts w:cs="Arial"/>
                <w:szCs w:val="20"/>
              </w:rPr>
              <w:t>outdoor</w:t>
            </w:r>
          </w:p>
        </w:tc>
        <w:tc>
          <w:tcPr>
            <w:tcW w:w="2218" w:type="dxa"/>
            <w:shd w:val="clear" w:color="auto" w:fill="auto"/>
          </w:tcPr>
          <w:p w14:paraId="28733969" w14:textId="77777777" w:rsidR="007D5D63" w:rsidRPr="00B03317" w:rsidRDefault="007D5D63" w:rsidP="004454E9">
            <w:pPr>
              <w:jc w:val="left"/>
              <w:rPr>
                <w:rFonts w:cs="Arial"/>
                <w:szCs w:val="20"/>
              </w:rPr>
            </w:pPr>
            <w:r w:rsidRPr="00B03317">
              <w:rPr>
                <w:rFonts w:cs="Arial"/>
                <w:szCs w:val="20"/>
              </w:rPr>
              <w:t xml:space="preserve">* broadband: </w:t>
            </w:r>
            <w:r w:rsidRPr="00B03317">
              <w:rPr>
                <w:rFonts w:cs="Arial"/>
                <w:szCs w:val="20"/>
              </w:rPr>
              <w:br/>
              <w:t xml:space="preserve">1 Mbit/s downlink und 0,25 Mbit/s uplink </w:t>
            </w:r>
          </w:p>
          <w:p w14:paraId="676E3567" w14:textId="77777777" w:rsidR="007D5D63" w:rsidRPr="00B03317" w:rsidRDefault="007D5D63" w:rsidP="004454E9">
            <w:pPr>
              <w:jc w:val="left"/>
              <w:rPr>
                <w:rFonts w:cs="Arial"/>
                <w:szCs w:val="20"/>
              </w:rPr>
            </w:pPr>
            <w:r w:rsidRPr="00B03317">
              <w:rPr>
                <w:rFonts w:cs="Arial"/>
                <w:szCs w:val="20"/>
              </w:rPr>
              <w:t xml:space="preserve">* narrowband: 12,2/12,2 </w:t>
            </w:r>
            <w:proofErr w:type="spellStart"/>
            <w:r w:rsidRPr="00B03317">
              <w:rPr>
                <w:rFonts w:cs="Arial"/>
                <w:szCs w:val="20"/>
              </w:rPr>
              <w:t>kbit</w:t>
            </w:r>
            <w:proofErr w:type="spellEnd"/>
            <w:r w:rsidRPr="00B03317">
              <w:rPr>
                <w:rFonts w:cs="Arial"/>
                <w:szCs w:val="20"/>
              </w:rPr>
              <w:t>/s</w:t>
            </w:r>
          </w:p>
        </w:tc>
      </w:tr>
      <w:tr w:rsidR="007D5D63" w:rsidRPr="00B03317" w14:paraId="367866D3" w14:textId="77777777" w:rsidTr="007D5D63">
        <w:tc>
          <w:tcPr>
            <w:tcW w:w="1501" w:type="dxa"/>
            <w:vMerge/>
            <w:shd w:val="clear" w:color="auto" w:fill="auto"/>
          </w:tcPr>
          <w:p w14:paraId="47965839" w14:textId="77777777" w:rsidR="007D5D63" w:rsidRPr="00B03317" w:rsidRDefault="007D5D63" w:rsidP="007D5D63">
            <w:pPr>
              <w:rPr>
                <w:rFonts w:cs="Arial"/>
                <w:b/>
                <w:szCs w:val="20"/>
              </w:rPr>
            </w:pPr>
          </w:p>
        </w:tc>
        <w:tc>
          <w:tcPr>
            <w:tcW w:w="1301" w:type="dxa"/>
            <w:shd w:val="clear" w:color="auto" w:fill="auto"/>
          </w:tcPr>
          <w:p w14:paraId="6DC3581F" w14:textId="77777777" w:rsidR="007D5D63" w:rsidRPr="00B03317" w:rsidRDefault="007D5D63" w:rsidP="007D5D63">
            <w:pPr>
              <w:rPr>
                <w:rFonts w:cs="Arial"/>
                <w:szCs w:val="20"/>
              </w:rPr>
            </w:pPr>
            <w:r w:rsidRPr="00B03317">
              <w:rPr>
                <w:rFonts w:cs="Arial"/>
                <w:szCs w:val="20"/>
              </w:rPr>
              <w:t>1800 MHz</w:t>
            </w:r>
          </w:p>
          <w:p w14:paraId="7A18A029" w14:textId="77777777" w:rsidR="007D5D63" w:rsidRPr="00B03317" w:rsidRDefault="007D5D63" w:rsidP="007D5D63">
            <w:pPr>
              <w:rPr>
                <w:rFonts w:cs="Arial"/>
                <w:szCs w:val="20"/>
              </w:rPr>
            </w:pPr>
          </w:p>
          <w:p w14:paraId="1DC52B53" w14:textId="77777777" w:rsidR="007D5D63" w:rsidRPr="00B03317" w:rsidRDefault="007D5D63" w:rsidP="007D5D63">
            <w:pPr>
              <w:rPr>
                <w:rFonts w:cs="Arial"/>
                <w:szCs w:val="20"/>
              </w:rPr>
            </w:pPr>
          </w:p>
          <w:p w14:paraId="301BCE51" w14:textId="77777777" w:rsidR="007D5D63" w:rsidRPr="00B03317" w:rsidRDefault="007D5D63" w:rsidP="007D5D63">
            <w:pPr>
              <w:rPr>
                <w:rFonts w:cs="Arial"/>
                <w:szCs w:val="20"/>
              </w:rPr>
            </w:pPr>
          </w:p>
        </w:tc>
        <w:tc>
          <w:tcPr>
            <w:tcW w:w="2078" w:type="dxa"/>
            <w:shd w:val="clear" w:color="auto" w:fill="auto"/>
          </w:tcPr>
          <w:p w14:paraId="35C6D7FC" w14:textId="77777777" w:rsidR="007D5D63" w:rsidRPr="00B03317" w:rsidRDefault="007D5D63" w:rsidP="00F61259">
            <w:pPr>
              <w:jc w:val="left"/>
              <w:rPr>
                <w:rFonts w:cs="Arial"/>
                <w:szCs w:val="20"/>
              </w:rPr>
            </w:pPr>
            <w:r w:rsidRPr="00B03317">
              <w:rPr>
                <w:rFonts w:cs="Arial"/>
                <w:szCs w:val="20"/>
              </w:rPr>
              <w:t>neutral</w:t>
            </w:r>
            <w:r w:rsidRPr="00B03317">
              <w:rPr>
                <w:rFonts w:cs="Arial"/>
                <w:szCs w:val="20"/>
              </w:rPr>
              <w:br/>
              <w:t>(expiring GSM usage)</w:t>
            </w:r>
          </w:p>
        </w:tc>
        <w:tc>
          <w:tcPr>
            <w:tcW w:w="5576" w:type="dxa"/>
            <w:shd w:val="clear" w:color="auto" w:fill="auto"/>
          </w:tcPr>
          <w:p w14:paraId="2858C13B" w14:textId="77777777" w:rsidR="007D5D63" w:rsidRPr="00B03317" w:rsidRDefault="007D5D63" w:rsidP="007D5D63">
            <w:pPr>
              <w:rPr>
                <w:rFonts w:cs="Arial"/>
                <w:szCs w:val="20"/>
              </w:rPr>
            </w:pPr>
            <w:r w:rsidRPr="00B03317">
              <w:rPr>
                <w:rFonts w:cs="Arial"/>
                <w:szCs w:val="20"/>
              </w:rPr>
              <w:t>* up to 98% narrow band (voice)</w:t>
            </w:r>
          </w:p>
          <w:p w14:paraId="6FF9B060" w14:textId="77777777" w:rsidR="007D5D63" w:rsidRPr="00B03317" w:rsidRDefault="007D5D63" w:rsidP="007D5D63">
            <w:pPr>
              <w:rPr>
                <w:rFonts w:cs="Arial"/>
                <w:szCs w:val="20"/>
              </w:rPr>
            </w:pPr>
            <w:r w:rsidRPr="00B03317">
              <w:rPr>
                <w:rFonts w:cs="Arial"/>
                <w:szCs w:val="20"/>
              </w:rPr>
              <w:t>* additional 95% broadband taking into account coverage by other bands for some blocks (from 2016 onwards)</w:t>
            </w:r>
          </w:p>
          <w:p w14:paraId="58F038B4" w14:textId="77777777" w:rsidR="007D5D63" w:rsidRPr="00B03317" w:rsidRDefault="007D5D63" w:rsidP="007D5D63">
            <w:pPr>
              <w:rPr>
                <w:rFonts w:cs="Arial"/>
                <w:szCs w:val="20"/>
              </w:rPr>
            </w:pPr>
            <w:r w:rsidRPr="00B03317">
              <w:rPr>
                <w:rFonts w:cs="Arial"/>
                <w:szCs w:val="20"/>
              </w:rPr>
              <w:t xml:space="preserve">See </w:t>
            </w:r>
            <w:hyperlink r:id="rId29" w:history="1">
              <w:r w:rsidRPr="00B03317">
                <w:rPr>
                  <w:rStyle w:val="Hyperlink"/>
                  <w:rFonts w:cs="Arial"/>
                  <w:szCs w:val="20"/>
                </w:rPr>
                <w:t>https://www.rtr.at/en/tk/multibandauktion_AU</w:t>
              </w:r>
            </w:hyperlink>
          </w:p>
          <w:p w14:paraId="12BC258A" w14:textId="77777777" w:rsidR="007D5D63" w:rsidRPr="00B03317" w:rsidRDefault="007D5D63" w:rsidP="007D5D63">
            <w:pPr>
              <w:rPr>
                <w:rFonts w:cs="Arial"/>
                <w:szCs w:val="20"/>
              </w:rPr>
            </w:pPr>
            <w:r w:rsidRPr="00B03317">
              <w:rPr>
                <w:rFonts w:cs="Arial"/>
                <w:szCs w:val="20"/>
              </w:rPr>
              <w:t>for details</w:t>
            </w:r>
          </w:p>
        </w:tc>
        <w:tc>
          <w:tcPr>
            <w:tcW w:w="2035" w:type="dxa"/>
            <w:gridSpan w:val="2"/>
            <w:shd w:val="clear" w:color="auto" w:fill="auto"/>
          </w:tcPr>
          <w:p w14:paraId="56F8D1EF" w14:textId="77777777" w:rsidR="007D5D63" w:rsidRPr="00B03317" w:rsidRDefault="007D5D63" w:rsidP="004454E9">
            <w:pPr>
              <w:jc w:val="left"/>
              <w:rPr>
                <w:rFonts w:cs="Arial"/>
                <w:szCs w:val="20"/>
              </w:rPr>
            </w:pPr>
            <w:r w:rsidRPr="00B03317">
              <w:rPr>
                <w:rFonts w:cs="Arial"/>
                <w:szCs w:val="20"/>
              </w:rPr>
              <w:t>outdoor</w:t>
            </w:r>
          </w:p>
        </w:tc>
        <w:tc>
          <w:tcPr>
            <w:tcW w:w="2218" w:type="dxa"/>
            <w:shd w:val="clear" w:color="auto" w:fill="auto"/>
          </w:tcPr>
          <w:p w14:paraId="229A9D83" w14:textId="77777777" w:rsidR="007D5D63" w:rsidRPr="00B03317" w:rsidRDefault="007D5D63" w:rsidP="004454E9">
            <w:pPr>
              <w:jc w:val="left"/>
              <w:rPr>
                <w:rFonts w:cs="Arial"/>
                <w:szCs w:val="20"/>
              </w:rPr>
            </w:pPr>
            <w:r w:rsidRPr="00B03317">
              <w:rPr>
                <w:rFonts w:cs="Arial"/>
                <w:szCs w:val="20"/>
              </w:rPr>
              <w:t xml:space="preserve">* broadband: </w:t>
            </w:r>
            <w:r w:rsidRPr="00B03317">
              <w:rPr>
                <w:rFonts w:cs="Arial"/>
                <w:szCs w:val="20"/>
              </w:rPr>
              <w:br/>
              <w:t xml:space="preserve">1 Mbit/s downlink und 0,25 Mbit/s uplink </w:t>
            </w:r>
          </w:p>
          <w:p w14:paraId="20995C58" w14:textId="77777777" w:rsidR="007D5D63" w:rsidRPr="00B03317" w:rsidRDefault="007D5D63" w:rsidP="004454E9">
            <w:pPr>
              <w:jc w:val="left"/>
              <w:rPr>
                <w:rFonts w:cs="Arial"/>
                <w:szCs w:val="20"/>
              </w:rPr>
            </w:pPr>
            <w:r w:rsidRPr="00B03317">
              <w:rPr>
                <w:rFonts w:cs="Arial"/>
                <w:szCs w:val="20"/>
              </w:rPr>
              <w:t xml:space="preserve">* narrowband: 12,2/12,2 </w:t>
            </w:r>
            <w:proofErr w:type="spellStart"/>
            <w:r w:rsidRPr="00B03317">
              <w:rPr>
                <w:rFonts w:cs="Arial"/>
                <w:szCs w:val="20"/>
              </w:rPr>
              <w:t>kbit</w:t>
            </w:r>
            <w:proofErr w:type="spellEnd"/>
            <w:r w:rsidRPr="00B03317">
              <w:rPr>
                <w:rFonts w:cs="Arial"/>
                <w:szCs w:val="20"/>
              </w:rPr>
              <w:t>/s</w:t>
            </w:r>
          </w:p>
        </w:tc>
      </w:tr>
      <w:tr w:rsidR="007D5D63" w:rsidRPr="00B03317" w14:paraId="2FE645A1" w14:textId="77777777" w:rsidTr="007D5D63">
        <w:tc>
          <w:tcPr>
            <w:tcW w:w="1501" w:type="dxa"/>
            <w:vMerge/>
            <w:shd w:val="clear" w:color="auto" w:fill="auto"/>
          </w:tcPr>
          <w:p w14:paraId="440D71BC" w14:textId="77777777" w:rsidR="007D5D63" w:rsidRPr="00B03317" w:rsidRDefault="007D5D63" w:rsidP="007D5D63">
            <w:pPr>
              <w:rPr>
                <w:rFonts w:cs="Arial"/>
                <w:b/>
                <w:szCs w:val="20"/>
              </w:rPr>
            </w:pPr>
          </w:p>
        </w:tc>
        <w:tc>
          <w:tcPr>
            <w:tcW w:w="1301" w:type="dxa"/>
            <w:shd w:val="clear" w:color="auto" w:fill="auto"/>
          </w:tcPr>
          <w:p w14:paraId="52D12545" w14:textId="77777777" w:rsidR="007D5D63" w:rsidRPr="00B03317" w:rsidRDefault="007D5D63" w:rsidP="007D5D63">
            <w:pPr>
              <w:rPr>
                <w:rFonts w:cs="Arial"/>
                <w:szCs w:val="20"/>
              </w:rPr>
            </w:pPr>
            <w:r w:rsidRPr="00B03317">
              <w:rPr>
                <w:rFonts w:cs="Arial"/>
                <w:szCs w:val="20"/>
              </w:rPr>
              <w:t>2100 MHz</w:t>
            </w:r>
          </w:p>
          <w:p w14:paraId="3C8F9817" w14:textId="77777777" w:rsidR="007D5D63" w:rsidRPr="00B03317" w:rsidRDefault="007D5D63" w:rsidP="007D5D63">
            <w:pPr>
              <w:rPr>
                <w:rFonts w:cs="Arial"/>
                <w:szCs w:val="20"/>
              </w:rPr>
            </w:pPr>
          </w:p>
          <w:p w14:paraId="6BCA83E4" w14:textId="77777777" w:rsidR="007D5D63" w:rsidRPr="00B03317" w:rsidRDefault="007D5D63" w:rsidP="007D5D63">
            <w:pPr>
              <w:rPr>
                <w:rFonts w:cs="Arial"/>
                <w:szCs w:val="20"/>
              </w:rPr>
            </w:pPr>
          </w:p>
        </w:tc>
        <w:tc>
          <w:tcPr>
            <w:tcW w:w="2078" w:type="dxa"/>
            <w:shd w:val="clear" w:color="auto" w:fill="auto"/>
          </w:tcPr>
          <w:p w14:paraId="5332C45A" w14:textId="77777777" w:rsidR="007D5D63" w:rsidRPr="00B03317" w:rsidRDefault="007D5D63" w:rsidP="007D5D63">
            <w:pPr>
              <w:rPr>
                <w:rFonts w:cs="Arial"/>
                <w:szCs w:val="20"/>
              </w:rPr>
            </w:pPr>
            <w:r w:rsidRPr="00B03317">
              <w:rPr>
                <w:rFonts w:cs="Arial"/>
                <w:szCs w:val="20"/>
              </w:rPr>
              <w:t>UMTS</w:t>
            </w:r>
          </w:p>
        </w:tc>
        <w:tc>
          <w:tcPr>
            <w:tcW w:w="5576" w:type="dxa"/>
            <w:shd w:val="clear" w:color="auto" w:fill="auto"/>
          </w:tcPr>
          <w:p w14:paraId="5DA39AB8" w14:textId="77777777" w:rsidR="007D5D63" w:rsidRPr="00B03317" w:rsidRDefault="007D5D63" w:rsidP="007D5D63">
            <w:pPr>
              <w:rPr>
                <w:rFonts w:cs="Arial"/>
                <w:szCs w:val="20"/>
              </w:rPr>
            </w:pPr>
            <w:r w:rsidRPr="00B03317">
              <w:rPr>
                <w:rFonts w:cs="Arial"/>
                <w:szCs w:val="20"/>
              </w:rPr>
              <w:t>50% of population</w:t>
            </w:r>
          </w:p>
          <w:p w14:paraId="68735F81" w14:textId="77777777" w:rsidR="007D5D63" w:rsidRPr="00B03317" w:rsidRDefault="007D5D63" w:rsidP="007D5D63">
            <w:pPr>
              <w:rPr>
                <w:rFonts w:cs="Arial"/>
                <w:szCs w:val="20"/>
              </w:rPr>
            </w:pPr>
            <w:r w:rsidRPr="00B03317">
              <w:rPr>
                <w:rFonts w:cs="Arial"/>
                <w:szCs w:val="20"/>
              </w:rPr>
              <w:t xml:space="preserve">See </w:t>
            </w:r>
            <w:hyperlink r:id="rId30" w:history="1">
              <w:r w:rsidRPr="00B03317">
                <w:rPr>
                  <w:rStyle w:val="Hyperlink"/>
                  <w:rFonts w:cs="Arial"/>
                  <w:szCs w:val="20"/>
                </w:rPr>
                <w:t>https://www.rtr.at/en/tk/FRQ_2100MHz_2000_AU</w:t>
              </w:r>
            </w:hyperlink>
            <w:r w:rsidRPr="00B03317">
              <w:rPr>
                <w:rFonts w:cs="Arial"/>
                <w:szCs w:val="20"/>
              </w:rPr>
              <w:t xml:space="preserve"> </w:t>
            </w:r>
          </w:p>
          <w:p w14:paraId="2D23CFD3" w14:textId="77777777" w:rsidR="007D5D63" w:rsidRPr="00B03317" w:rsidRDefault="007D5D63" w:rsidP="007D5D63">
            <w:pPr>
              <w:rPr>
                <w:rFonts w:cs="Arial"/>
                <w:szCs w:val="20"/>
              </w:rPr>
            </w:pPr>
            <w:r w:rsidRPr="00B03317">
              <w:rPr>
                <w:rFonts w:cs="Arial"/>
                <w:szCs w:val="20"/>
              </w:rPr>
              <w:t>for details</w:t>
            </w:r>
          </w:p>
        </w:tc>
        <w:tc>
          <w:tcPr>
            <w:tcW w:w="2035" w:type="dxa"/>
            <w:gridSpan w:val="2"/>
            <w:shd w:val="clear" w:color="auto" w:fill="auto"/>
          </w:tcPr>
          <w:p w14:paraId="51E8A413" w14:textId="77777777" w:rsidR="007D5D63" w:rsidRPr="00B03317" w:rsidRDefault="007D5D63" w:rsidP="004454E9">
            <w:pPr>
              <w:jc w:val="left"/>
              <w:rPr>
                <w:rFonts w:cs="Arial"/>
                <w:szCs w:val="20"/>
              </w:rPr>
            </w:pPr>
            <w:r w:rsidRPr="00B03317">
              <w:rPr>
                <w:rFonts w:cs="Arial"/>
                <w:szCs w:val="20"/>
              </w:rPr>
              <w:t>outdoor</w:t>
            </w:r>
          </w:p>
        </w:tc>
        <w:tc>
          <w:tcPr>
            <w:tcW w:w="2218" w:type="dxa"/>
            <w:shd w:val="clear" w:color="auto" w:fill="auto"/>
          </w:tcPr>
          <w:p w14:paraId="64EB3F3F" w14:textId="77777777" w:rsidR="007D5D63" w:rsidRPr="00B03317" w:rsidRDefault="007D5D63" w:rsidP="004454E9">
            <w:pPr>
              <w:jc w:val="left"/>
              <w:rPr>
                <w:rFonts w:cs="Arial"/>
                <w:szCs w:val="20"/>
              </w:rPr>
            </w:pPr>
            <w:r w:rsidRPr="00B03317">
              <w:rPr>
                <w:rFonts w:cs="Arial"/>
                <w:szCs w:val="20"/>
              </w:rPr>
              <w:t xml:space="preserve">144 </w:t>
            </w:r>
            <w:proofErr w:type="spellStart"/>
            <w:r w:rsidRPr="00B03317">
              <w:rPr>
                <w:rFonts w:cs="Arial"/>
                <w:szCs w:val="20"/>
              </w:rPr>
              <w:t>kbit</w:t>
            </w:r>
            <w:proofErr w:type="spellEnd"/>
            <w:r w:rsidRPr="00B03317">
              <w:rPr>
                <w:rFonts w:cs="Arial"/>
                <w:szCs w:val="20"/>
              </w:rPr>
              <w:t>/s</w:t>
            </w:r>
          </w:p>
        </w:tc>
      </w:tr>
      <w:tr w:rsidR="007D5D63" w:rsidRPr="00B03317" w14:paraId="1A41853A" w14:textId="77777777" w:rsidTr="007D5D63">
        <w:tc>
          <w:tcPr>
            <w:tcW w:w="1501" w:type="dxa"/>
            <w:vMerge/>
            <w:shd w:val="clear" w:color="auto" w:fill="auto"/>
          </w:tcPr>
          <w:p w14:paraId="300A00FD" w14:textId="77777777" w:rsidR="007D5D63" w:rsidRPr="00B03317" w:rsidRDefault="007D5D63" w:rsidP="007D5D63">
            <w:pPr>
              <w:rPr>
                <w:rFonts w:cs="Arial"/>
                <w:b/>
                <w:szCs w:val="20"/>
              </w:rPr>
            </w:pPr>
          </w:p>
        </w:tc>
        <w:tc>
          <w:tcPr>
            <w:tcW w:w="1301" w:type="dxa"/>
            <w:shd w:val="clear" w:color="auto" w:fill="auto"/>
          </w:tcPr>
          <w:p w14:paraId="0AD4B90A" w14:textId="77777777" w:rsidR="007D5D63" w:rsidRPr="00B03317" w:rsidRDefault="007D5D63" w:rsidP="007D5D63">
            <w:pPr>
              <w:rPr>
                <w:rFonts w:cs="Arial"/>
                <w:szCs w:val="20"/>
              </w:rPr>
            </w:pPr>
            <w:r w:rsidRPr="00B03317">
              <w:rPr>
                <w:rFonts w:cs="Arial"/>
                <w:szCs w:val="20"/>
              </w:rPr>
              <w:t>2600 MHz</w:t>
            </w:r>
          </w:p>
          <w:p w14:paraId="1DCB60EB" w14:textId="77777777" w:rsidR="007D5D63" w:rsidRPr="00B03317" w:rsidRDefault="007D5D63" w:rsidP="007D5D63">
            <w:pPr>
              <w:rPr>
                <w:rFonts w:cs="Arial"/>
                <w:szCs w:val="20"/>
              </w:rPr>
            </w:pPr>
          </w:p>
          <w:p w14:paraId="1E51D843" w14:textId="77777777" w:rsidR="007D5D63" w:rsidRPr="00B03317" w:rsidRDefault="007D5D63" w:rsidP="007D5D63">
            <w:pPr>
              <w:rPr>
                <w:rFonts w:cs="Arial"/>
                <w:szCs w:val="20"/>
              </w:rPr>
            </w:pPr>
          </w:p>
        </w:tc>
        <w:tc>
          <w:tcPr>
            <w:tcW w:w="2078" w:type="dxa"/>
            <w:shd w:val="clear" w:color="auto" w:fill="auto"/>
          </w:tcPr>
          <w:p w14:paraId="44E2415B" w14:textId="77777777" w:rsidR="007D5D63" w:rsidRPr="00B03317" w:rsidRDefault="007D5D63" w:rsidP="007D5D63">
            <w:pPr>
              <w:rPr>
                <w:rFonts w:cs="Arial"/>
                <w:szCs w:val="20"/>
              </w:rPr>
            </w:pPr>
            <w:r w:rsidRPr="00B03317">
              <w:rPr>
                <w:rFonts w:cs="Arial"/>
                <w:szCs w:val="20"/>
              </w:rPr>
              <w:t>neutral</w:t>
            </w:r>
          </w:p>
        </w:tc>
        <w:tc>
          <w:tcPr>
            <w:tcW w:w="5576" w:type="dxa"/>
            <w:shd w:val="clear" w:color="auto" w:fill="auto"/>
          </w:tcPr>
          <w:p w14:paraId="36F210AF" w14:textId="77777777" w:rsidR="007D5D63" w:rsidRPr="00B03317" w:rsidRDefault="007D5D63" w:rsidP="007D5D63">
            <w:pPr>
              <w:rPr>
                <w:rFonts w:cs="Arial"/>
                <w:szCs w:val="20"/>
              </w:rPr>
            </w:pPr>
            <w:r w:rsidRPr="00B03317">
              <w:rPr>
                <w:rFonts w:cs="Arial"/>
                <w:szCs w:val="20"/>
              </w:rPr>
              <w:t>25% of population</w:t>
            </w:r>
          </w:p>
          <w:p w14:paraId="7F76CE21" w14:textId="77777777" w:rsidR="007D5D63" w:rsidRPr="00B03317" w:rsidRDefault="007D5D63" w:rsidP="007D5D63">
            <w:pPr>
              <w:rPr>
                <w:rFonts w:cs="Arial"/>
                <w:szCs w:val="20"/>
              </w:rPr>
            </w:pPr>
            <w:r w:rsidRPr="00B03317">
              <w:rPr>
                <w:rFonts w:cs="Arial"/>
                <w:szCs w:val="20"/>
              </w:rPr>
              <w:t xml:space="preserve">See </w:t>
            </w:r>
            <w:hyperlink r:id="rId31" w:history="1">
              <w:r w:rsidRPr="00B03317">
                <w:rPr>
                  <w:rStyle w:val="Hyperlink"/>
                  <w:rFonts w:cs="Arial"/>
                  <w:szCs w:val="20"/>
                </w:rPr>
                <w:t>https://www.rtr.at/en/tk/FRQ_2600MHz_2010_AU</w:t>
              </w:r>
            </w:hyperlink>
            <w:r w:rsidRPr="00B03317">
              <w:rPr>
                <w:rFonts w:cs="Arial"/>
                <w:szCs w:val="20"/>
              </w:rPr>
              <w:t xml:space="preserve"> </w:t>
            </w:r>
          </w:p>
          <w:p w14:paraId="0BCECFE9" w14:textId="77777777" w:rsidR="007D5D63" w:rsidRPr="00B03317" w:rsidRDefault="007D5D63" w:rsidP="007D5D63">
            <w:pPr>
              <w:rPr>
                <w:rFonts w:cs="Arial"/>
                <w:szCs w:val="20"/>
              </w:rPr>
            </w:pPr>
            <w:r w:rsidRPr="00B03317">
              <w:rPr>
                <w:rFonts w:cs="Arial"/>
                <w:szCs w:val="20"/>
              </w:rPr>
              <w:t xml:space="preserve">for details  </w:t>
            </w:r>
          </w:p>
        </w:tc>
        <w:tc>
          <w:tcPr>
            <w:tcW w:w="2035" w:type="dxa"/>
            <w:gridSpan w:val="2"/>
            <w:shd w:val="clear" w:color="auto" w:fill="auto"/>
          </w:tcPr>
          <w:p w14:paraId="180AE44E" w14:textId="77777777" w:rsidR="007D5D63" w:rsidRPr="00B03317" w:rsidRDefault="007D5D63" w:rsidP="004454E9">
            <w:pPr>
              <w:jc w:val="left"/>
              <w:rPr>
                <w:rFonts w:cs="Arial"/>
                <w:szCs w:val="20"/>
              </w:rPr>
            </w:pPr>
            <w:r w:rsidRPr="00B03317">
              <w:rPr>
                <w:rFonts w:cs="Arial"/>
                <w:szCs w:val="20"/>
              </w:rPr>
              <w:t>outdoor</w:t>
            </w:r>
          </w:p>
        </w:tc>
        <w:tc>
          <w:tcPr>
            <w:tcW w:w="2218" w:type="dxa"/>
            <w:shd w:val="clear" w:color="auto" w:fill="auto"/>
          </w:tcPr>
          <w:p w14:paraId="74E542D3" w14:textId="77777777" w:rsidR="007D5D63" w:rsidRPr="00B03317" w:rsidRDefault="007D5D63" w:rsidP="004454E9">
            <w:pPr>
              <w:jc w:val="left"/>
              <w:rPr>
                <w:rFonts w:cs="Arial"/>
                <w:szCs w:val="20"/>
              </w:rPr>
            </w:pPr>
            <w:r w:rsidRPr="00B03317">
              <w:rPr>
                <w:rFonts w:cs="Arial"/>
                <w:szCs w:val="20"/>
              </w:rPr>
              <w:t>1 Mbit/s downlink,</w:t>
            </w:r>
            <w:r w:rsidRPr="00B03317">
              <w:rPr>
                <w:rFonts w:cs="Arial"/>
                <w:szCs w:val="20"/>
              </w:rPr>
              <w:br/>
              <w:t xml:space="preserve"> 256 </w:t>
            </w:r>
            <w:proofErr w:type="spellStart"/>
            <w:r w:rsidRPr="00B03317">
              <w:rPr>
                <w:rFonts w:cs="Arial"/>
                <w:szCs w:val="20"/>
              </w:rPr>
              <w:t>kbit</w:t>
            </w:r>
            <w:proofErr w:type="spellEnd"/>
            <w:r w:rsidRPr="00B03317">
              <w:rPr>
                <w:rFonts w:cs="Arial"/>
                <w:szCs w:val="20"/>
              </w:rPr>
              <w:t>/s uplink</w:t>
            </w:r>
          </w:p>
        </w:tc>
      </w:tr>
      <w:tr w:rsidR="007D5D63" w:rsidRPr="00B03317" w14:paraId="791FCC71" w14:textId="77777777" w:rsidTr="007D5D63">
        <w:tc>
          <w:tcPr>
            <w:tcW w:w="1501" w:type="dxa"/>
            <w:vMerge w:val="restart"/>
            <w:shd w:val="clear" w:color="auto" w:fill="auto"/>
          </w:tcPr>
          <w:p w14:paraId="5EA0BD30" w14:textId="77777777" w:rsidR="007D5D63" w:rsidRPr="00B03317" w:rsidRDefault="007D5D63" w:rsidP="007D5D63">
            <w:pPr>
              <w:rPr>
                <w:rFonts w:cs="Arial"/>
                <w:b/>
                <w:szCs w:val="20"/>
              </w:rPr>
            </w:pPr>
            <w:r w:rsidRPr="00B03317">
              <w:rPr>
                <w:rFonts w:cs="Arial"/>
                <w:b/>
                <w:szCs w:val="20"/>
              </w:rPr>
              <w:t>Belgium</w:t>
            </w:r>
          </w:p>
        </w:tc>
        <w:tc>
          <w:tcPr>
            <w:tcW w:w="1301" w:type="dxa"/>
            <w:shd w:val="clear" w:color="auto" w:fill="auto"/>
          </w:tcPr>
          <w:p w14:paraId="5786C057" w14:textId="77777777" w:rsidR="007D5D63" w:rsidRPr="00B03317" w:rsidRDefault="007D5D63" w:rsidP="007D5D63">
            <w:pPr>
              <w:rPr>
                <w:rFonts w:cs="Arial"/>
                <w:szCs w:val="20"/>
              </w:rPr>
            </w:pPr>
            <w:r w:rsidRPr="00B03317">
              <w:rPr>
                <w:rFonts w:cs="Arial"/>
                <w:szCs w:val="20"/>
              </w:rPr>
              <w:t>800 MHz</w:t>
            </w:r>
          </w:p>
          <w:p w14:paraId="678DA4A4" w14:textId="77777777" w:rsidR="007D5D63" w:rsidRPr="00B03317" w:rsidRDefault="007D5D63" w:rsidP="007D5D63">
            <w:pPr>
              <w:rPr>
                <w:rFonts w:cs="Arial"/>
                <w:szCs w:val="20"/>
              </w:rPr>
            </w:pPr>
          </w:p>
          <w:p w14:paraId="3FF21C04" w14:textId="77777777" w:rsidR="007D5D63" w:rsidRPr="00B03317" w:rsidRDefault="007D5D63" w:rsidP="007D5D63">
            <w:pPr>
              <w:rPr>
                <w:rFonts w:cs="Arial"/>
                <w:szCs w:val="20"/>
              </w:rPr>
            </w:pPr>
          </w:p>
          <w:p w14:paraId="4629A9A2" w14:textId="77777777" w:rsidR="007D5D63" w:rsidRPr="00B03317" w:rsidRDefault="007D5D63" w:rsidP="007D5D63">
            <w:pPr>
              <w:rPr>
                <w:rFonts w:cs="Arial"/>
                <w:szCs w:val="20"/>
              </w:rPr>
            </w:pPr>
          </w:p>
          <w:p w14:paraId="475D8012" w14:textId="77777777" w:rsidR="007D5D63" w:rsidRPr="00B03317" w:rsidRDefault="007D5D63" w:rsidP="007D5D63">
            <w:pPr>
              <w:rPr>
                <w:rFonts w:cs="Arial"/>
                <w:szCs w:val="20"/>
              </w:rPr>
            </w:pPr>
          </w:p>
        </w:tc>
        <w:tc>
          <w:tcPr>
            <w:tcW w:w="2078" w:type="dxa"/>
            <w:shd w:val="clear" w:color="auto" w:fill="auto"/>
          </w:tcPr>
          <w:p w14:paraId="690712AB" w14:textId="77777777" w:rsidR="007D5D63" w:rsidRPr="00B03317" w:rsidRDefault="007D5D63" w:rsidP="007D5D63">
            <w:pPr>
              <w:rPr>
                <w:rFonts w:cs="Arial"/>
                <w:szCs w:val="20"/>
              </w:rPr>
            </w:pPr>
            <w:r w:rsidRPr="00B03317">
              <w:rPr>
                <w:rFonts w:cs="Arial"/>
                <w:szCs w:val="20"/>
              </w:rPr>
              <w:t>Technology neutral</w:t>
            </w:r>
          </w:p>
        </w:tc>
        <w:tc>
          <w:tcPr>
            <w:tcW w:w="5576" w:type="dxa"/>
            <w:shd w:val="clear" w:color="auto" w:fill="auto"/>
          </w:tcPr>
          <w:p w14:paraId="4F642C0C" w14:textId="77777777" w:rsidR="007D5D63" w:rsidRPr="00B03317" w:rsidRDefault="007D5D63" w:rsidP="007D5D63">
            <w:pPr>
              <w:ind w:left="176" w:hanging="176"/>
              <w:rPr>
                <w:rFonts w:cs="Arial"/>
                <w:szCs w:val="20"/>
              </w:rPr>
            </w:pPr>
            <w:r w:rsidRPr="00B03317">
              <w:rPr>
                <w:rFonts w:cs="Arial"/>
                <w:szCs w:val="20"/>
              </w:rPr>
              <w:t>- 30% of population 2 years after obtaining licence.</w:t>
            </w:r>
          </w:p>
          <w:p w14:paraId="50FAA0D9" w14:textId="77777777" w:rsidR="007D5D63" w:rsidRPr="00B03317" w:rsidRDefault="007D5D63" w:rsidP="007D5D63">
            <w:pPr>
              <w:ind w:left="176" w:hanging="176"/>
              <w:rPr>
                <w:rFonts w:cs="Arial"/>
                <w:szCs w:val="20"/>
              </w:rPr>
            </w:pPr>
            <w:r w:rsidRPr="00B03317">
              <w:rPr>
                <w:rFonts w:cs="Arial"/>
                <w:szCs w:val="20"/>
              </w:rPr>
              <w:t>- 70% of population 4 years after obtaining licence.</w:t>
            </w:r>
          </w:p>
          <w:p w14:paraId="39F99287" w14:textId="77777777" w:rsidR="007D5D63" w:rsidRPr="00B03317" w:rsidRDefault="007D5D63" w:rsidP="007D5D63">
            <w:pPr>
              <w:ind w:left="176" w:hanging="176"/>
              <w:rPr>
                <w:rFonts w:cs="Arial"/>
                <w:szCs w:val="20"/>
              </w:rPr>
            </w:pPr>
            <w:r w:rsidRPr="00B03317">
              <w:rPr>
                <w:rFonts w:cs="Arial"/>
                <w:szCs w:val="20"/>
              </w:rPr>
              <w:t>- 98% of population 6 years after obtaining licence</w:t>
            </w:r>
          </w:p>
          <w:p w14:paraId="36771BE3" w14:textId="77777777" w:rsidR="007D5D63" w:rsidRPr="00B03317" w:rsidRDefault="007D5D63" w:rsidP="007D5D63">
            <w:pPr>
              <w:ind w:left="176" w:hanging="176"/>
              <w:rPr>
                <w:rFonts w:cs="Arial"/>
                <w:szCs w:val="20"/>
              </w:rPr>
            </w:pPr>
            <w:r w:rsidRPr="00B03317">
              <w:rPr>
                <w:rFonts w:cs="Arial"/>
                <w:szCs w:val="20"/>
              </w:rPr>
              <w:t>- supplementary obligation (for one of the 3 licences only) for 60 specific towns 3 years after obtaining licence</w:t>
            </w:r>
          </w:p>
          <w:p w14:paraId="12759AF3" w14:textId="60D6D924" w:rsidR="007D5D63" w:rsidRPr="00B03317" w:rsidRDefault="007D5D63" w:rsidP="007D5D63">
            <w:pPr>
              <w:ind w:left="-108"/>
              <w:rPr>
                <w:rFonts w:cs="Arial"/>
                <w:szCs w:val="20"/>
              </w:rPr>
            </w:pPr>
            <w:r w:rsidRPr="00B03317">
              <w:rPr>
                <w:rFonts w:cs="Arial"/>
                <w:szCs w:val="20"/>
              </w:rPr>
              <w:t xml:space="preserve">These obligations can be reached using other bands </w:t>
            </w:r>
            <w:r w:rsidR="00265100">
              <w:rPr>
                <w:rFonts w:cs="Arial"/>
                <w:szCs w:val="20"/>
              </w:rPr>
              <w:br/>
            </w:r>
            <w:r w:rsidRPr="00B03317">
              <w:rPr>
                <w:rFonts w:cs="Arial"/>
                <w:szCs w:val="20"/>
              </w:rPr>
              <w:t>(900 MHz, 1800 MHz, 2100 MHz and 2600 MHz)</w:t>
            </w:r>
          </w:p>
        </w:tc>
        <w:tc>
          <w:tcPr>
            <w:tcW w:w="2035" w:type="dxa"/>
            <w:gridSpan w:val="2"/>
            <w:shd w:val="clear" w:color="auto" w:fill="auto"/>
          </w:tcPr>
          <w:p w14:paraId="44C61AB1" w14:textId="77777777" w:rsidR="007D5D63" w:rsidRPr="00B03317" w:rsidRDefault="007D5D63" w:rsidP="004454E9">
            <w:pPr>
              <w:jc w:val="left"/>
              <w:rPr>
                <w:rFonts w:cs="Arial"/>
                <w:szCs w:val="20"/>
              </w:rPr>
            </w:pPr>
            <w:r w:rsidRPr="00B03317">
              <w:rPr>
                <w:rFonts w:cs="Arial"/>
                <w:szCs w:val="20"/>
              </w:rPr>
              <w:t>No obligation for voice service</w:t>
            </w:r>
          </w:p>
        </w:tc>
        <w:tc>
          <w:tcPr>
            <w:tcW w:w="2218" w:type="dxa"/>
            <w:shd w:val="clear" w:color="auto" w:fill="auto"/>
          </w:tcPr>
          <w:p w14:paraId="7EFADDE6" w14:textId="77777777" w:rsidR="007D5D63" w:rsidRPr="00B03317" w:rsidRDefault="007D5D63" w:rsidP="004454E9">
            <w:pPr>
              <w:jc w:val="left"/>
              <w:rPr>
                <w:rFonts w:cs="Arial"/>
                <w:szCs w:val="20"/>
              </w:rPr>
            </w:pPr>
            <w:r w:rsidRPr="00B03317">
              <w:rPr>
                <w:rFonts w:cs="Arial"/>
                <w:szCs w:val="20"/>
              </w:rPr>
              <w:t>3 Mbit/s available 24 hours a day, 7 days a week</w:t>
            </w:r>
          </w:p>
        </w:tc>
      </w:tr>
      <w:tr w:rsidR="007D5D63" w:rsidRPr="00B03317" w14:paraId="3E5E69DC" w14:textId="77777777" w:rsidTr="007D5D63">
        <w:tc>
          <w:tcPr>
            <w:tcW w:w="1501" w:type="dxa"/>
            <w:vMerge/>
            <w:shd w:val="clear" w:color="auto" w:fill="auto"/>
          </w:tcPr>
          <w:p w14:paraId="53F3100C" w14:textId="77777777" w:rsidR="007D5D63" w:rsidRPr="00B03317" w:rsidRDefault="007D5D63" w:rsidP="007D5D63">
            <w:pPr>
              <w:rPr>
                <w:rFonts w:cs="Arial"/>
                <w:b/>
                <w:szCs w:val="20"/>
              </w:rPr>
            </w:pPr>
          </w:p>
        </w:tc>
        <w:tc>
          <w:tcPr>
            <w:tcW w:w="1301" w:type="dxa"/>
            <w:shd w:val="clear" w:color="auto" w:fill="auto"/>
          </w:tcPr>
          <w:p w14:paraId="2EBB8616" w14:textId="77777777" w:rsidR="007D5D63" w:rsidRPr="00B03317" w:rsidRDefault="007D5D63" w:rsidP="007D5D63">
            <w:pPr>
              <w:rPr>
                <w:rFonts w:cs="Arial"/>
                <w:szCs w:val="20"/>
              </w:rPr>
            </w:pPr>
            <w:r w:rsidRPr="00B03317">
              <w:rPr>
                <w:rFonts w:cs="Arial"/>
                <w:szCs w:val="20"/>
              </w:rPr>
              <w:t>900 MHz</w:t>
            </w:r>
          </w:p>
          <w:p w14:paraId="6B13B8C8" w14:textId="77777777" w:rsidR="007D5D63" w:rsidRPr="00B03317" w:rsidRDefault="007D5D63" w:rsidP="007D5D63">
            <w:pPr>
              <w:rPr>
                <w:rFonts w:cs="Arial"/>
                <w:szCs w:val="20"/>
              </w:rPr>
            </w:pPr>
          </w:p>
          <w:p w14:paraId="6EA4B2BC" w14:textId="77777777" w:rsidR="007D5D63" w:rsidRPr="00B03317" w:rsidRDefault="007D5D63" w:rsidP="007D5D63">
            <w:pPr>
              <w:rPr>
                <w:rFonts w:cs="Arial"/>
                <w:szCs w:val="20"/>
              </w:rPr>
            </w:pPr>
          </w:p>
        </w:tc>
        <w:tc>
          <w:tcPr>
            <w:tcW w:w="2078" w:type="dxa"/>
            <w:shd w:val="clear" w:color="auto" w:fill="auto"/>
          </w:tcPr>
          <w:p w14:paraId="3F69CDA8" w14:textId="77777777" w:rsidR="007D5D63" w:rsidRPr="00B03317" w:rsidRDefault="007D5D63" w:rsidP="007D5D63">
            <w:pPr>
              <w:rPr>
                <w:rFonts w:cs="Arial"/>
                <w:szCs w:val="20"/>
              </w:rPr>
            </w:pPr>
            <w:r w:rsidRPr="00B03317">
              <w:rPr>
                <w:rFonts w:cs="Arial"/>
                <w:szCs w:val="20"/>
              </w:rPr>
              <w:lastRenderedPageBreak/>
              <w:t>GSM</w:t>
            </w:r>
          </w:p>
        </w:tc>
        <w:tc>
          <w:tcPr>
            <w:tcW w:w="5576" w:type="dxa"/>
            <w:shd w:val="clear" w:color="auto" w:fill="auto"/>
          </w:tcPr>
          <w:p w14:paraId="59038D82" w14:textId="77777777" w:rsidR="007D5D63" w:rsidRPr="00B03317" w:rsidRDefault="007D5D63" w:rsidP="007D5D63">
            <w:pPr>
              <w:rPr>
                <w:rFonts w:cs="Arial"/>
                <w:szCs w:val="20"/>
              </w:rPr>
            </w:pPr>
            <w:r w:rsidRPr="00B03317">
              <w:rPr>
                <w:rFonts w:cs="Arial"/>
                <w:szCs w:val="20"/>
              </w:rPr>
              <w:t>Combined obligation for 900 MHz and 1800 MHz</w:t>
            </w:r>
          </w:p>
          <w:p w14:paraId="78588825" w14:textId="1AE25A16" w:rsidR="007D5D63" w:rsidRPr="00B03317" w:rsidRDefault="007D5D63" w:rsidP="007D5D63">
            <w:pPr>
              <w:rPr>
                <w:rFonts w:cs="Arial"/>
                <w:szCs w:val="20"/>
              </w:rPr>
            </w:pPr>
            <w:r w:rsidRPr="00B03317">
              <w:rPr>
                <w:rFonts w:cs="Arial"/>
                <w:szCs w:val="20"/>
              </w:rPr>
              <w:lastRenderedPageBreak/>
              <w:t>Coverage commitment (not publicly available) was a selection criteria in the beauty contes</w:t>
            </w:r>
            <w:r w:rsidR="00324C18">
              <w:rPr>
                <w:rFonts w:cs="Arial"/>
                <w:szCs w:val="20"/>
              </w:rPr>
              <w:t>t procedure</w:t>
            </w:r>
          </w:p>
        </w:tc>
        <w:tc>
          <w:tcPr>
            <w:tcW w:w="2035" w:type="dxa"/>
            <w:gridSpan w:val="2"/>
            <w:shd w:val="clear" w:color="auto" w:fill="auto"/>
          </w:tcPr>
          <w:p w14:paraId="776BDE10" w14:textId="77777777" w:rsidR="007D5D63" w:rsidRPr="00B03317" w:rsidRDefault="007D5D63" w:rsidP="004454E9">
            <w:pPr>
              <w:jc w:val="left"/>
              <w:rPr>
                <w:rFonts w:cs="Arial"/>
                <w:szCs w:val="20"/>
              </w:rPr>
            </w:pPr>
            <w:r w:rsidRPr="00B03317">
              <w:rPr>
                <w:rFonts w:cs="Arial"/>
                <w:szCs w:val="20"/>
              </w:rPr>
              <w:lastRenderedPageBreak/>
              <w:t>RXQUAL ≤ 4</w:t>
            </w:r>
          </w:p>
        </w:tc>
        <w:tc>
          <w:tcPr>
            <w:tcW w:w="2218" w:type="dxa"/>
            <w:shd w:val="clear" w:color="auto" w:fill="auto"/>
          </w:tcPr>
          <w:p w14:paraId="0032F7F0" w14:textId="77777777" w:rsidR="007D5D63" w:rsidRPr="00B03317" w:rsidRDefault="007D5D63" w:rsidP="004454E9">
            <w:pPr>
              <w:jc w:val="left"/>
              <w:rPr>
                <w:rFonts w:cs="Arial"/>
                <w:szCs w:val="20"/>
              </w:rPr>
            </w:pPr>
            <w:r w:rsidRPr="00B03317">
              <w:rPr>
                <w:rFonts w:cs="Arial"/>
                <w:szCs w:val="20"/>
              </w:rPr>
              <w:t xml:space="preserve">No obligation for data </w:t>
            </w:r>
            <w:r w:rsidRPr="00B03317">
              <w:rPr>
                <w:rFonts w:cs="Arial"/>
                <w:szCs w:val="20"/>
              </w:rPr>
              <w:lastRenderedPageBreak/>
              <w:t>service</w:t>
            </w:r>
          </w:p>
        </w:tc>
      </w:tr>
      <w:tr w:rsidR="007D5D63" w:rsidRPr="00B03317" w14:paraId="66ED1B3D" w14:textId="77777777" w:rsidTr="007D5D63">
        <w:tc>
          <w:tcPr>
            <w:tcW w:w="1501" w:type="dxa"/>
            <w:vMerge/>
            <w:shd w:val="clear" w:color="auto" w:fill="auto"/>
          </w:tcPr>
          <w:p w14:paraId="470FF530" w14:textId="77777777" w:rsidR="007D5D63" w:rsidRPr="00B03317" w:rsidRDefault="007D5D63" w:rsidP="007D5D63">
            <w:pPr>
              <w:rPr>
                <w:rFonts w:cs="Arial"/>
                <w:b/>
                <w:szCs w:val="20"/>
              </w:rPr>
            </w:pPr>
          </w:p>
        </w:tc>
        <w:tc>
          <w:tcPr>
            <w:tcW w:w="1301" w:type="dxa"/>
            <w:shd w:val="clear" w:color="auto" w:fill="auto"/>
          </w:tcPr>
          <w:p w14:paraId="4A3E199D" w14:textId="77777777" w:rsidR="007D5D63" w:rsidRPr="00B03317" w:rsidRDefault="007D5D63" w:rsidP="007D5D63">
            <w:pPr>
              <w:rPr>
                <w:rFonts w:cs="Arial"/>
                <w:szCs w:val="20"/>
              </w:rPr>
            </w:pPr>
            <w:r w:rsidRPr="00B03317">
              <w:rPr>
                <w:rFonts w:cs="Arial"/>
                <w:szCs w:val="20"/>
              </w:rPr>
              <w:t>1800 MHz</w:t>
            </w:r>
          </w:p>
          <w:p w14:paraId="4B697A72" w14:textId="77777777" w:rsidR="007D5D63" w:rsidRPr="00B03317" w:rsidRDefault="007D5D63" w:rsidP="007D5D63">
            <w:pPr>
              <w:rPr>
                <w:rFonts w:cs="Arial"/>
                <w:szCs w:val="20"/>
              </w:rPr>
            </w:pPr>
          </w:p>
          <w:p w14:paraId="288B3C29" w14:textId="77777777" w:rsidR="007D5D63" w:rsidRPr="00B03317" w:rsidRDefault="007D5D63" w:rsidP="007D5D63">
            <w:pPr>
              <w:rPr>
                <w:rFonts w:cs="Arial"/>
                <w:szCs w:val="20"/>
              </w:rPr>
            </w:pPr>
          </w:p>
        </w:tc>
        <w:tc>
          <w:tcPr>
            <w:tcW w:w="2078" w:type="dxa"/>
            <w:shd w:val="clear" w:color="auto" w:fill="auto"/>
          </w:tcPr>
          <w:p w14:paraId="008FB515" w14:textId="77777777" w:rsidR="007D5D63" w:rsidRPr="00B03317" w:rsidRDefault="007D5D63" w:rsidP="007D5D63">
            <w:pPr>
              <w:rPr>
                <w:rFonts w:cs="Arial"/>
                <w:szCs w:val="20"/>
              </w:rPr>
            </w:pPr>
            <w:r w:rsidRPr="00B03317">
              <w:rPr>
                <w:rFonts w:cs="Arial"/>
                <w:szCs w:val="20"/>
              </w:rPr>
              <w:t>GSM</w:t>
            </w:r>
          </w:p>
        </w:tc>
        <w:tc>
          <w:tcPr>
            <w:tcW w:w="5576" w:type="dxa"/>
            <w:shd w:val="clear" w:color="auto" w:fill="auto"/>
          </w:tcPr>
          <w:p w14:paraId="2422A559" w14:textId="77777777" w:rsidR="007D5D63" w:rsidRPr="00B03317" w:rsidRDefault="007D5D63" w:rsidP="007D5D63">
            <w:pPr>
              <w:rPr>
                <w:rFonts w:cs="Arial"/>
                <w:szCs w:val="20"/>
              </w:rPr>
            </w:pPr>
            <w:r w:rsidRPr="00B03317">
              <w:rPr>
                <w:rFonts w:cs="Arial"/>
                <w:szCs w:val="20"/>
              </w:rPr>
              <w:t>Combined obligation for 900 MHz and 1800 MHz</w:t>
            </w:r>
          </w:p>
          <w:p w14:paraId="602DFC15" w14:textId="305FFE55" w:rsidR="007D5D63" w:rsidRPr="00B03317" w:rsidRDefault="007D5D63" w:rsidP="00324C18">
            <w:pPr>
              <w:jc w:val="left"/>
              <w:rPr>
                <w:rFonts w:cs="Arial"/>
                <w:szCs w:val="20"/>
              </w:rPr>
            </w:pPr>
            <w:r w:rsidRPr="00B03317">
              <w:rPr>
                <w:rFonts w:cs="Arial"/>
                <w:szCs w:val="20"/>
              </w:rPr>
              <w:t xml:space="preserve">Coverage commitment (not publicly available) was a selection criteria </w:t>
            </w:r>
            <w:r w:rsidR="00324C18">
              <w:rPr>
                <w:rFonts w:cs="Arial"/>
                <w:szCs w:val="20"/>
              </w:rPr>
              <w:t>in the beauty contest procedure</w:t>
            </w:r>
          </w:p>
        </w:tc>
        <w:tc>
          <w:tcPr>
            <w:tcW w:w="2035" w:type="dxa"/>
            <w:gridSpan w:val="2"/>
            <w:shd w:val="clear" w:color="auto" w:fill="auto"/>
          </w:tcPr>
          <w:p w14:paraId="5F2C922C" w14:textId="77777777" w:rsidR="007D5D63" w:rsidRPr="00B03317" w:rsidRDefault="007D5D63" w:rsidP="007D5D63">
            <w:pPr>
              <w:rPr>
                <w:rFonts w:cs="Arial"/>
                <w:szCs w:val="20"/>
              </w:rPr>
            </w:pPr>
            <w:r w:rsidRPr="00B03317">
              <w:rPr>
                <w:rFonts w:cs="Arial"/>
                <w:szCs w:val="20"/>
              </w:rPr>
              <w:t>RXQUAL ≤ 4</w:t>
            </w:r>
          </w:p>
        </w:tc>
        <w:tc>
          <w:tcPr>
            <w:tcW w:w="2218" w:type="dxa"/>
            <w:shd w:val="clear" w:color="auto" w:fill="auto"/>
          </w:tcPr>
          <w:p w14:paraId="4BF090BA" w14:textId="77777777" w:rsidR="007D5D63" w:rsidRPr="00B03317" w:rsidRDefault="007D5D63" w:rsidP="007D5D63">
            <w:pPr>
              <w:rPr>
                <w:rFonts w:cs="Arial"/>
                <w:szCs w:val="20"/>
              </w:rPr>
            </w:pPr>
            <w:r w:rsidRPr="00B03317">
              <w:rPr>
                <w:rFonts w:cs="Arial"/>
                <w:szCs w:val="20"/>
              </w:rPr>
              <w:t>No obligation for data service</w:t>
            </w:r>
          </w:p>
        </w:tc>
      </w:tr>
      <w:tr w:rsidR="007D5D63" w:rsidRPr="00B03317" w14:paraId="5C50A105" w14:textId="77777777" w:rsidTr="007D5D63">
        <w:tc>
          <w:tcPr>
            <w:tcW w:w="1501" w:type="dxa"/>
            <w:vMerge/>
            <w:shd w:val="clear" w:color="auto" w:fill="auto"/>
          </w:tcPr>
          <w:p w14:paraId="313AF40A" w14:textId="77777777" w:rsidR="007D5D63" w:rsidRPr="00B03317" w:rsidRDefault="007D5D63" w:rsidP="007D5D63">
            <w:pPr>
              <w:rPr>
                <w:rFonts w:cs="Arial"/>
                <w:b/>
                <w:szCs w:val="20"/>
              </w:rPr>
            </w:pPr>
          </w:p>
        </w:tc>
        <w:tc>
          <w:tcPr>
            <w:tcW w:w="1301" w:type="dxa"/>
            <w:shd w:val="clear" w:color="auto" w:fill="auto"/>
          </w:tcPr>
          <w:p w14:paraId="3DB0E74B" w14:textId="77777777" w:rsidR="007D5D63" w:rsidRPr="00B03317" w:rsidRDefault="007D5D63" w:rsidP="007D5D63">
            <w:pPr>
              <w:rPr>
                <w:rFonts w:cs="Arial"/>
                <w:szCs w:val="20"/>
              </w:rPr>
            </w:pPr>
            <w:r w:rsidRPr="00B03317">
              <w:rPr>
                <w:rFonts w:cs="Arial"/>
                <w:szCs w:val="20"/>
              </w:rPr>
              <w:t>2100 MHz</w:t>
            </w:r>
          </w:p>
          <w:p w14:paraId="46A602E9" w14:textId="77777777" w:rsidR="007D5D63" w:rsidRPr="00B03317" w:rsidRDefault="007D5D63" w:rsidP="007D5D63">
            <w:pPr>
              <w:rPr>
                <w:rFonts w:cs="Arial"/>
                <w:szCs w:val="20"/>
              </w:rPr>
            </w:pPr>
          </w:p>
          <w:p w14:paraId="69CA763D" w14:textId="77777777" w:rsidR="007D5D63" w:rsidRPr="00B03317" w:rsidRDefault="007D5D63" w:rsidP="007D5D63">
            <w:pPr>
              <w:rPr>
                <w:rFonts w:cs="Arial"/>
                <w:szCs w:val="20"/>
              </w:rPr>
            </w:pPr>
          </w:p>
          <w:p w14:paraId="1726FAF3" w14:textId="77777777" w:rsidR="007D5D63" w:rsidRPr="00B03317" w:rsidRDefault="007D5D63" w:rsidP="007D5D63">
            <w:pPr>
              <w:rPr>
                <w:rFonts w:cs="Arial"/>
                <w:szCs w:val="20"/>
              </w:rPr>
            </w:pPr>
          </w:p>
          <w:p w14:paraId="4D75E842" w14:textId="77777777" w:rsidR="007D5D63" w:rsidRPr="00B03317" w:rsidRDefault="007D5D63" w:rsidP="007D5D63">
            <w:pPr>
              <w:rPr>
                <w:rFonts w:cs="Arial"/>
                <w:szCs w:val="20"/>
              </w:rPr>
            </w:pPr>
          </w:p>
        </w:tc>
        <w:tc>
          <w:tcPr>
            <w:tcW w:w="2078" w:type="dxa"/>
            <w:shd w:val="clear" w:color="auto" w:fill="auto"/>
          </w:tcPr>
          <w:p w14:paraId="3F5C1DB8" w14:textId="77777777" w:rsidR="007D5D63" w:rsidRPr="00B03317" w:rsidRDefault="007D5D63" w:rsidP="007D5D63">
            <w:pPr>
              <w:rPr>
                <w:rFonts w:cs="Arial"/>
                <w:szCs w:val="20"/>
              </w:rPr>
            </w:pPr>
            <w:r w:rsidRPr="00B03317">
              <w:rPr>
                <w:rFonts w:cs="Arial"/>
                <w:szCs w:val="20"/>
              </w:rPr>
              <w:t>IMT</w:t>
            </w:r>
          </w:p>
        </w:tc>
        <w:tc>
          <w:tcPr>
            <w:tcW w:w="5576" w:type="dxa"/>
            <w:shd w:val="clear" w:color="auto" w:fill="auto"/>
          </w:tcPr>
          <w:p w14:paraId="4BECEB58" w14:textId="77777777" w:rsidR="007D5D63" w:rsidRPr="00B03317" w:rsidRDefault="007D5D63" w:rsidP="004454E9">
            <w:pPr>
              <w:ind w:left="176" w:hanging="176"/>
              <w:jc w:val="left"/>
              <w:rPr>
                <w:rFonts w:cs="Arial"/>
                <w:szCs w:val="20"/>
              </w:rPr>
            </w:pPr>
            <w:r w:rsidRPr="00B03317">
              <w:rPr>
                <w:rFonts w:cs="Arial"/>
                <w:szCs w:val="20"/>
              </w:rPr>
              <w:t>- 30% of population 3 years after obtaining licence.</w:t>
            </w:r>
          </w:p>
          <w:p w14:paraId="5B0D5E17" w14:textId="77777777" w:rsidR="007D5D63" w:rsidRPr="00B03317" w:rsidRDefault="007D5D63" w:rsidP="004454E9">
            <w:pPr>
              <w:ind w:left="176" w:hanging="176"/>
              <w:jc w:val="left"/>
              <w:rPr>
                <w:rFonts w:cs="Arial"/>
                <w:szCs w:val="20"/>
              </w:rPr>
            </w:pPr>
            <w:r w:rsidRPr="00B03317">
              <w:rPr>
                <w:rFonts w:cs="Arial"/>
                <w:szCs w:val="20"/>
              </w:rPr>
              <w:t>- 40% of population 4 years after obtaining licence.</w:t>
            </w:r>
          </w:p>
          <w:p w14:paraId="2ADF915E" w14:textId="77777777" w:rsidR="007D5D63" w:rsidRPr="00B03317" w:rsidRDefault="007D5D63" w:rsidP="004454E9">
            <w:pPr>
              <w:ind w:left="176" w:hanging="176"/>
              <w:jc w:val="left"/>
              <w:rPr>
                <w:rFonts w:cs="Arial"/>
                <w:szCs w:val="20"/>
              </w:rPr>
            </w:pPr>
            <w:r w:rsidRPr="00B03317">
              <w:rPr>
                <w:rFonts w:cs="Arial"/>
                <w:szCs w:val="20"/>
              </w:rPr>
              <w:t>- 50% of population 5 years after obtaining licence</w:t>
            </w:r>
          </w:p>
          <w:p w14:paraId="5DD88409" w14:textId="77777777" w:rsidR="007D5D63" w:rsidRPr="00B03317" w:rsidRDefault="007D5D63" w:rsidP="004454E9">
            <w:pPr>
              <w:ind w:left="176" w:hanging="176"/>
              <w:jc w:val="left"/>
              <w:rPr>
                <w:rFonts w:cs="Arial"/>
                <w:szCs w:val="20"/>
              </w:rPr>
            </w:pPr>
            <w:r w:rsidRPr="00B03317">
              <w:rPr>
                <w:rFonts w:cs="Arial"/>
                <w:szCs w:val="20"/>
              </w:rPr>
              <w:t>- 85% of population 8 years after obtaining licence (this last obligation can be reached using the 900 and 1800 MHz bands)</w:t>
            </w:r>
          </w:p>
        </w:tc>
        <w:tc>
          <w:tcPr>
            <w:tcW w:w="2035" w:type="dxa"/>
            <w:gridSpan w:val="2"/>
            <w:shd w:val="clear" w:color="auto" w:fill="auto"/>
          </w:tcPr>
          <w:p w14:paraId="564E32A5" w14:textId="77777777" w:rsidR="007D5D63" w:rsidRPr="00B03317" w:rsidRDefault="007D5D63" w:rsidP="004454E9">
            <w:pPr>
              <w:jc w:val="left"/>
              <w:rPr>
                <w:rFonts w:cs="Arial"/>
                <w:szCs w:val="20"/>
              </w:rPr>
            </w:pPr>
            <w:r w:rsidRPr="00B03317">
              <w:rPr>
                <w:rFonts w:cs="Arial"/>
                <w:szCs w:val="20"/>
              </w:rPr>
              <w:t>No specific criteria</w:t>
            </w:r>
          </w:p>
        </w:tc>
        <w:tc>
          <w:tcPr>
            <w:tcW w:w="2218" w:type="dxa"/>
            <w:shd w:val="clear" w:color="auto" w:fill="auto"/>
          </w:tcPr>
          <w:p w14:paraId="10F9DAEE" w14:textId="77777777" w:rsidR="007D5D63" w:rsidRPr="00B03317" w:rsidRDefault="007D5D63" w:rsidP="004454E9">
            <w:pPr>
              <w:jc w:val="left"/>
              <w:rPr>
                <w:rFonts w:cs="Arial"/>
                <w:szCs w:val="20"/>
              </w:rPr>
            </w:pPr>
            <w:r w:rsidRPr="00B03317">
              <w:rPr>
                <w:rFonts w:cs="Arial"/>
                <w:szCs w:val="20"/>
              </w:rPr>
              <w:t>No specific criteria</w:t>
            </w:r>
          </w:p>
        </w:tc>
      </w:tr>
      <w:tr w:rsidR="007D5D63" w:rsidRPr="00B03317" w14:paraId="0AED0E91" w14:textId="77777777" w:rsidTr="007D5D63">
        <w:tc>
          <w:tcPr>
            <w:tcW w:w="1501" w:type="dxa"/>
            <w:vMerge/>
            <w:shd w:val="clear" w:color="auto" w:fill="auto"/>
          </w:tcPr>
          <w:p w14:paraId="1C3E1E60" w14:textId="77777777" w:rsidR="007D5D63" w:rsidRPr="00B03317" w:rsidRDefault="007D5D63" w:rsidP="007D5D63">
            <w:pPr>
              <w:rPr>
                <w:rFonts w:cs="Arial"/>
                <w:b/>
                <w:szCs w:val="20"/>
              </w:rPr>
            </w:pPr>
          </w:p>
        </w:tc>
        <w:tc>
          <w:tcPr>
            <w:tcW w:w="1301" w:type="dxa"/>
            <w:shd w:val="clear" w:color="auto" w:fill="auto"/>
          </w:tcPr>
          <w:p w14:paraId="16200F63" w14:textId="77777777" w:rsidR="007D5D63" w:rsidRPr="00B03317" w:rsidRDefault="007D5D63" w:rsidP="007D5D63">
            <w:pPr>
              <w:rPr>
                <w:rFonts w:cs="Arial"/>
                <w:szCs w:val="20"/>
              </w:rPr>
            </w:pPr>
            <w:r w:rsidRPr="00B03317">
              <w:rPr>
                <w:rFonts w:cs="Arial"/>
                <w:szCs w:val="20"/>
              </w:rPr>
              <w:t>2600 MHz</w:t>
            </w:r>
          </w:p>
        </w:tc>
        <w:tc>
          <w:tcPr>
            <w:tcW w:w="2078" w:type="dxa"/>
            <w:shd w:val="clear" w:color="auto" w:fill="auto"/>
          </w:tcPr>
          <w:p w14:paraId="66FAF984" w14:textId="77777777" w:rsidR="007D5D63" w:rsidRPr="00B03317" w:rsidRDefault="007D5D63" w:rsidP="007D5D63">
            <w:pPr>
              <w:rPr>
                <w:rFonts w:cs="Arial"/>
                <w:szCs w:val="20"/>
              </w:rPr>
            </w:pPr>
            <w:r w:rsidRPr="00B03317">
              <w:rPr>
                <w:rFonts w:cs="Arial"/>
                <w:szCs w:val="20"/>
              </w:rPr>
              <w:t>Technology neutral</w:t>
            </w:r>
          </w:p>
        </w:tc>
        <w:tc>
          <w:tcPr>
            <w:tcW w:w="5576" w:type="dxa"/>
            <w:shd w:val="clear" w:color="auto" w:fill="auto"/>
          </w:tcPr>
          <w:p w14:paraId="454331C4" w14:textId="77777777" w:rsidR="007D5D63" w:rsidRPr="00B03317" w:rsidRDefault="007D5D63" w:rsidP="004454E9">
            <w:pPr>
              <w:jc w:val="left"/>
              <w:rPr>
                <w:rFonts w:cs="Arial"/>
                <w:szCs w:val="20"/>
              </w:rPr>
            </w:pPr>
            <w:r w:rsidRPr="00B03317">
              <w:rPr>
                <w:rFonts w:cs="Arial"/>
                <w:szCs w:val="20"/>
              </w:rPr>
              <w:t>No coverage obligation</w:t>
            </w:r>
          </w:p>
        </w:tc>
        <w:tc>
          <w:tcPr>
            <w:tcW w:w="2035" w:type="dxa"/>
            <w:gridSpan w:val="2"/>
            <w:shd w:val="clear" w:color="auto" w:fill="auto"/>
          </w:tcPr>
          <w:p w14:paraId="3DD90CDC" w14:textId="77777777" w:rsidR="007D5D63" w:rsidRPr="00B03317" w:rsidRDefault="007D5D63" w:rsidP="004454E9">
            <w:pPr>
              <w:jc w:val="left"/>
              <w:rPr>
                <w:rFonts w:cs="Arial"/>
                <w:szCs w:val="20"/>
              </w:rPr>
            </w:pPr>
          </w:p>
        </w:tc>
        <w:tc>
          <w:tcPr>
            <w:tcW w:w="2218" w:type="dxa"/>
            <w:shd w:val="clear" w:color="auto" w:fill="auto"/>
          </w:tcPr>
          <w:p w14:paraId="4ACF39E6" w14:textId="77777777" w:rsidR="007D5D63" w:rsidRPr="00B03317" w:rsidRDefault="007D5D63" w:rsidP="004454E9">
            <w:pPr>
              <w:jc w:val="left"/>
              <w:rPr>
                <w:rFonts w:cs="Arial"/>
                <w:szCs w:val="20"/>
              </w:rPr>
            </w:pPr>
          </w:p>
        </w:tc>
      </w:tr>
      <w:tr w:rsidR="007D5D63" w:rsidRPr="00B03317" w14:paraId="39877F4F" w14:textId="77777777" w:rsidTr="007D5D63">
        <w:tc>
          <w:tcPr>
            <w:tcW w:w="1501" w:type="dxa"/>
            <w:vMerge w:val="restart"/>
            <w:shd w:val="clear" w:color="auto" w:fill="auto"/>
          </w:tcPr>
          <w:p w14:paraId="43547444" w14:textId="77777777" w:rsidR="007D5D63" w:rsidRPr="00B03317" w:rsidRDefault="007D5D63" w:rsidP="007D5D63">
            <w:pPr>
              <w:rPr>
                <w:rFonts w:cs="Arial"/>
                <w:b/>
                <w:szCs w:val="20"/>
              </w:rPr>
            </w:pPr>
            <w:r w:rsidRPr="00B03317">
              <w:rPr>
                <w:rFonts w:cs="Arial"/>
                <w:b/>
                <w:szCs w:val="20"/>
              </w:rPr>
              <w:t>Croatia</w:t>
            </w:r>
          </w:p>
        </w:tc>
        <w:tc>
          <w:tcPr>
            <w:tcW w:w="1301" w:type="dxa"/>
            <w:shd w:val="clear" w:color="auto" w:fill="auto"/>
          </w:tcPr>
          <w:p w14:paraId="19FD3942" w14:textId="77777777" w:rsidR="007D5D63" w:rsidRPr="00B03317" w:rsidRDefault="007D5D63" w:rsidP="007D5D63">
            <w:pPr>
              <w:rPr>
                <w:rFonts w:cs="Arial"/>
                <w:szCs w:val="20"/>
              </w:rPr>
            </w:pPr>
            <w:r w:rsidRPr="00B03317">
              <w:rPr>
                <w:rFonts w:cs="Arial"/>
                <w:szCs w:val="20"/>
              </w:rPr>
              <w:t>800 MHz</w:t>
            </w:r>
          </w:p>
        </w:tc>
        <w:tc>
          <w:tcPr>
            <w:tcW w:w="2078" w:type="dxa"/>
            <w:shd w:val="clear" w:color="auto" w:fill="auto"/>
          </w:tcPr>
          <w:p w14:paraId="228A69AD" w14:textId="77777777" w:rsidR="007D5D63" w:rsidRPr="00B03317" w:rsidRDefault="007D5D63" w:rsidP="007D5D63">
            <w:pPr>
              <w:rPr>
                <w:rFonts w:cs="Arial"/>
                <w:szCs w:val="20"/>
              </w:rPr>
            </w:pPr>
            <w:r w:rsidRPr="00B03317">
              <w:rPr>
                <w:rFonts w:cs="Arial"/>
                <w:szCs w:val="20"/>
              </w:rPr>
              <w:t>LTE</w:t>
            </w:r>
          </w:p>
        </w:tc>
        <w:tc>
          <w:tcPr>
            <w:tcW w:w="5576" w:type="dxa"/>
            <w:shd w:val="clear" w:color="auto" w:fill="auto"/>
          </w:tcPr>
          <w:p w14:paraId="3304DD60" w14:textId="1A601EBE" w:rsidR="007D5D63" w:rsidRPr="00B03317" w:rsidRDefault="007D5D63" w:rsidP="004B36AC">
            <w:pPr>
              <w:jc w:val="left"/>
              <w:rPr>
                <w:rFonts w:cs="Arial"/>
                <w:szCs w:val="20"/>
              </w:rPr>
            </w:pPr>
            <w:r w:rsidRPr="00B03317">
              <w:rPr>
                <w:rFonts w:cs="Arial"/>
                <w:szCs w:val="20"/>
              </w:rPr>
              <w:t xml:space="preserve">50% of the country </w:t>
            </w:r>
            <w:r w:rsidR="004B36AC" w:rsidRPr="00B03317">
              <w:rPr>
                <w:rFonts w:cs="Arial"/>
                <w:szCs w:val="20"/>
              </w:rPr>
              <w:t>5</w:t>
            </w:r>
            <w:r w:rsidRPr="00B03317">
              <w:rPr>
                <w:rFonts w:cs="Arial"/>
                <w:szCs w:val="20"/>
              </w:rPr>
              <w:t xml:space="preserve"> years after HAKOM declares that there is acceptable level of interference from neighbouring countries. </w:t>
            </w:r>
            <w:r w:rsidR="00324C18">
              <w:rPr>
                <w:rFonts w:cs="Arial"/>
                <w:szCs w:val="20"/>
              </w:rPr>
              <w:t xml:space="preserve"> Refers to the outdoor coverage</w:t>
            </w:r>
          </w:p>
        </w:tc>
        <w:tc>
          <w:tcPr>
            <w:tcW w:w="2035" w:type="dxa"/>
            <w:gridSpan w:val="2"/>
            <w:shd w:val="clear" w:color="auto" w:fill="auto"/>
          </w:tcPr>
          <w:p w14:paraId="5CAD894F" w14:textId="27DAD4E4" w:rsidR="007D5D63" w:rsidRPr="00B03317" w:rsidRDefault="00324C18" w:rsidP="004454E9">
            <w:pPr>
              <w:jc w:val="left"/>
              <w:rPr>
                <w:rFonts w:cs="Arial"/>
                <w:szCs w:val="20"/>
              </w:rPr>
            </w:pPr>
            <w:r>
              <w:rPr>
                <w:rFonts w:cs="Arial"/>
                <w:szCs w:val="20"/>
              </w:rPr>
              <w:t>Not defined</w:t>
            </w:r>
          </w:p>
        </w:tc>
        <w:tc>
          <w:tcPr>
            <w:tcW w:w="2218" w:type="dxa"/>
            <w:shd w:val="clear" w:color="auto" w:fill="auto"/>
          </w:tcPr>
          <w:p w14:paraId="087988F3" w14:textId="799AABA3" w:rsidR="007D5D63" w:rsidRPr="00B03317" w:rsidRDefault="00324C18" w:rsidP="004454E9">
            <w:pPr>
              <w:jc w:val="left"/>
              <w:rPr>
                <w:rFonts w:cs="Arial"/>
                <w:szCs w:val="20"/>
              </w:rPr>
            </w:pPr>
            <w:r>
              <w:rPr>
                <w:rFonts w:cs="Arial"/>
                <w:szCs w:val="20"/>
              </w:rPr>
              <w:t>Not defined</w:t>
            </w:r>
          </w:p>
        </w:tc>
      </w:tr>
      <w:tr w:rsidR="007D5D63" w:rsidRPr="00B03317" w14:paraId="45788401" w14:textId="77777777" w:rsidTr="007D5D63">
        <w:tc>
          <w:tcPr>
            <w:tcW w:w="1501" w:type="dxa"/>
            <w:vMerge/>
            <w:shd w:val="clear" w:color="auto" w:fill="auto"/>
          </w:tcPr>
          <w:p w14:paraId="1E2BD9E9" w14:textId="77777777" w:rsidR="007D5D63" w:rsidRPr="00B03317" w:rsidRDefault="007D5D63" w:rsidP="007D5D63">
            <w:pPr>
              <w:rPr>
                <w:rFonts w:cs="Arial"/>
                <w:b/>
                <w:szCs w:val="20"/>
              </w:rPr>
            </w:pPr>
          </w:p>
        </w:tc>
        <w:tc>
          <w:tcPr>
            <w:tcW w:w="1301" w:type="dxa"/>
            <w:shd w:val="clear" w:color="auto" w:fill="auto"/>
          </w:tcPr>
          <w:p w14:paraId="13537BD1" w14:textId="77777777" w:rsidR="007D5D63" w:rsidRPr="00B03317" w:rsidRDefault="007D5D63" w:rsidP="007D5D63">
            <w:pPr>
              <w:rPr>
                <w:rFonts w:cs="Arial"/>
                <w:szCs w:val="20"/>
              </w:rPr>
            </w:pPr>
            <w:r w:rsidRPr="00B03317">
              <w:rPr>
                <w:rFonts w:cs="Arial"/>
                <w:szCs w:val="20"/>
              </w:rPr>
              <w:t>900 MHz</w:t>
            </w:r>
          </w:p>
          <w:p w14:paraId="04C1AEF0" w14:textId="77777777" w:rsidR="007D5D63" w:rsidRPr="00B03317" w:rsidRDefault="007D5D63" w:rsidP="007D5D63">
            <w:pPr>
              <w:rPr>
                <w:rFonts w:cs="Arial"/>
                <w:szCs w:val="20"/>
              </w:rPr>
            </w:pPr>
          </w:p>
          <w:p w14:paraId="1560CE89" w14:textId="77777777" w:rsidR="007D5D63" w:rsidRPr="00B03317" w:rsidRDefault="007D5D63" w:rsidP="007D5D63">
            <w:pPr>
              <w:rPr>
                <w:rFonts w:cs="Arial"/>
                <w:szCs w:val="20"/>
              </w:rPr>
            </w:pPr>
          </w:p>
          <w:p w14:paraId="3DE00ABA" w14:textId="77777777" w:rsidR="007D5D63" w:rsidRPr="00B03317" w:rsidRDefault="007D5D63" w:rsidP="007D5D63">
            <w:pPr>
              <w:rPr>
                <w:rFonts w:cs="Arial"/>
                <w:szCs w:val="20"/>
              </w:rPr>
            </w:pPr>
          </w:p>
          <w:p w14:paraId="57085ACF" w14:textId="77777777" w:rsidR="007D5D63" w:rsidRPr="00B03317" w:rsidRDefault="007D5D63" w:rsidP="007D5D63">
            <w:pPr>
              <w:rPr>
                <w:rFonts w:cs="Arial"/>
                <w:szCs w:val="20"/>
              </w:rPr>
            </w:pPr>
          </w:p>
        </w:tc>
        <w:tc>
          <w:tcPr>
            <w:tcW w:w="2078" w:type="dxa"/>
            <w:shd w:val="clear" w:color="auto" w:fill="auto"/>
          </w:tcPr>
          <w:p w14:paraId="76909DD9" w14:textId="77777777" w:rsidR="007D5D63" w:rsidRPr="00B03317" w:rsidRDefault="007D5D63" w:rsidP="007D5D63">
            <w:pPr>
              <w:rPr>
                <w:rFonts w:cs="Arial"/>
                <w:szCs w:val="20"/>
              </w:rPr>
            </w:pPr>
            <w:r w:rsidRPr="00B03317">
              <w:rPr>
                <w:rFonts w:cs="Arial"/>
                <w:szCs w:val="20"/>
              </w:rPr>
              <w:t>GSM</w:t>
            </w:r>
          </w:p>
          <w:p w14:paraId="25048831" w14:textId="77777777" w:rsidR="007D5D63" w:rsidRPr="00B03317" w:rsidRDefault="007D5D63" w:rsidP="007D5D63">
            <w:pPr>
              <w:rPr>
                <w:rFonts w:cs="Arial"/>
                <w:szCs w:val="20"/>
              </w:rPr>
            </w:pPr>
            <w:r w:rsidRPr="00B03317">
              <w:rPr>
                <w:rFonts w:cs="Arial"/>
                <w:szCs w:val="20"/>
              </w:rPr>
              <w:t>UMTS</w:t>
            </w:r>
          </w:p>
          <w:p w14:paraId="39E98B1B" w14:textId="77777777" w:rsidR="007D5D63" w:rsidRPr="00B03317" w:rsidRDefault="007D5D63" w:rsidP="007D5D63">
            <w:pPr>
              <w:rPr>
                <w:rFonts w:cs="Arial"/>
                <w:szCs w:val="20"/>
              </w:rPr>
            </w:pPr>
            <w:r w:rsidRPr="00B03317">
              <w:rPr>
                <w:rFonts w:cs="Arial"/>
                <w:szCs w:val="20"/>
              </w:rPr>
              <w:t>LTE</w:t>
            </w:r>
          </w:p>
        </w:tc>
        <w:tc>
          <w:tcPr>
            <w:tcW w:w="5576" w:type="dxa"/>
            <w:shd w:val="clear" w:color="auto" w:fill="auto"/>
          </w:tcPr>
          <w:p w14:paraId="4F8A5357" w14:textId="6FC3BE02" w:rsidR="007D5D63" w:rsidRPr="00B03317" w:rsidRDefault="007D5D63" w:rsidP="004B36AC">
            <w:pPr>
              <w:jc w:val="left"/>
              <w:rPr>
                <w:rFonts w:cs="Arial"/>
                <w:szCs w:val="20"/>
              </w:rPr>
            </w:pPr>
            <w:r w:rsidRPr="00B03317">
              <w:rPr>
                <w:rFonts w:cs="Arial"/>
                <w:szCs w:val="20"/>
              </w:rPr>
              <w:t xml:space="preserve">95% of population and 75% of the country for T-Mobile and </w:t>
            </w:r>
            <w:proofErr w:type="spellStart"/>
            <w:r w:rsidRPr="00B03317">
              <w:rPr>
                <w:rFonts w:cs="Arial"/>
                <w:szCs w:val="20"/>
              </w:rPr>
              <w:t>VIPnet</w:t>
            </w:r>
            <w:proofErr w:type="spellEnd"/>
            <w:r w:rsidRPr="00B03317">
              <w:rPr>
                <w:rFonts w:cs="Arial"/>
                <w:szCs w:val="20"/>
              </w:rPr>
              <w:t xml:space="preserve"> regardless of technology in use</w:t>
            </w:r>
            <w:r w:rsidR="004B36AC" w:rsidRPr="00B03317">
              <w:rPr>
                <w:rFonts w:cs="Arial"/>
                <w:szCs w:val="20"/>
              </w:rPr>
              <w:t>. For Tele2 who is 3rd operator in the market 93% of population and 82% of the country and it refers to 900, 1800 and 2100 MHz together regardless of technology in use</w:t>
            </w:r>
            <w:r w:rsidR="00324C18">
              <w:rPr>
                <w:rFonts w:cs="Arial"/>
                <w:szCs w:val="20"/>
              </w:rPr>
              <w:t xml:space="preserve"> Refers to the outdoor coverage</w:t>
            </w:r>
          </w:p>
        </w:tc>
        <w:tc>
          <w:tcPr>
            <w:tcW w:w="2035" w:type="dxa"/>
            <w:gridSpan w:val="2"/>
            <w:shd w:val="clear" w:color="auto" w:fill="auto"/>
          </w:tcPr>
          <w:p w14:paraId="08AC03DB" w14:textId="624FE81D" w:rsidR="007D5D63" w:rsidRPr="00B03317" w:rsidRDefault="00324C18" w:rsidP="004454E9">
            <w:pPr>
              <w:jc w:val="left"/>
              <w:rPr>
                <w:rFonts w:cs="Arial"/>
                <w:szCs w:val="20"/>
              </w:rPr>
            </w:pPr>
            <w:r>
              <w:rPr>
                <w:rFonts w:cs="Arial"/>
                <w:szCs w:val="20"/>
              </w:rPr>
              <w:t>Not defined</w:t>
            </w:r>
          </w:p>
        </w:tc>
        <w:tc>
          <w:tcPr>
            <w:tcW w:w="2218" w:type="dxa"/>
            <w:shd w:val="clear" w:color="auto" w:fill="auto"/>
          </w:tcPr>
          <w:p w14:paraId="4A1C9477" w14:textId="447EC308" w:rsidR="007D5D63" w:rsidRPr="00B03317" w:rsidRDefault="00324C18" w:rsidP="004454E9">
            <w:pPr>
              <w:jc w:val="left"/>
              <w:rPr>
                <w:rFonts w:cs="Arial"/>
                <w:szCs w:val="20"/>
              </w:rPr>
            </w:pPr>
            <w:r>
              <w:rPr>
                <w:rFonts w:cs="Arial"/>
                <w:szCs w:val="20"/>
              </w:rPr>
              <w:t>Not defined</w:t>
            </w:r>
          </w:p>
        </w:tc>
      </w:tr>
      <w:tr w:rsidR="007D5D63" w:rsidRPr="00B03317" w14:paraId="59761572" w14:textId="77777777" w:rsidTr="007D5D63">
        <w:tc>
          <w:tcPr>
            <w:tcW w:w="1501" w:type="dxa"/>
            <w:vMerge/>
            <w:shd w:val="clear" w:color="auto" w:fill="auto"/>
          </w:tcPr>
          <w:p w14:paraId="3B6CEDFC" w14:textId="77777777" w:rsidR="007D5D63" w:rsidRPr="00B03317" w:rsidRDefault="007D5D63" w:rsidP="007D5D63">
            <w:pPr>
              <w:rPr>
                <w:rFonts w:cs="Arial"/>
                <w:b/>
                <w:szCs w:val="20"/>
              </w:rPr>
            </w:pPr>
          </w:p>
        </w:tc>
        <w:tc>
          <w:tcPr>
            <w:tcW w:w="1301" w:type="dxa"/>
            <w:shd w:val="clear" w:color="auto" w:fill="auto"/>
          </w:tcPr>
          <w:p w14:paraId="5CF2AB4C" w14:textId="77777777" w:rsidR="007D5D63" w:rsidRPr="00B03317" w:rsidRDefault="007D5D63" w:rsidP="007D5D63">
            <w:pPr>
              <w:rPr>
                <w:rFonts w:cs="Arial"/>
                <w:szCs w:val="20"/>
              </w:rPr>
            </w:pPr>
            <w:r w:rsidRPr="00B03317">
              <w:rPr>
                <w:rFonts w:cs="Arial"/>
                <w:szCs w:val="20"/>
              </w:rPr>
              <w:t>1800 MHz</w:t>
            </w:r>
          </w:p>
          <w:p w14:paraId="64A258C6" w14:textId="77777777" w:rsidR="007D5D63" w:rsidRPr="00B03317" w:rsidRDefault="007D5D63" w:rsidP="007D5D63">
            <w:pPr>
              <w:rPr>
                <w:rFonts w:cs="Arial"/>
                <w:szCs w:val="20"/>
              </w:rPr>
            </w:pPr>
          </w:p>
          <w:p w14:paraId="43349FC9" w14:textId="77777777" w:rsidR="007D5D63" w:rsidRPr="00B03317" w:rsidRDefault="007D5D63" w:rsidP="007D5D63">
            <w:pPr>
              <w:rPr>
                <w:rFonts w:cs="Arial"/>
                <w:szCs w:val="20"/>
              </w:rPr>
            </w:pPr>
          </w:p>
          <w:p w14:paraId="54E2C586" w14:textId="77777777" w:rsidR="007D5D63" w:rsidRPr="00B03317" w:rsidRDefault="007D5D63" w:rsidP="007D5D63">
            <w:pPr>
              <w:rPr>
                <w:rFonts w:cs="Arial"/>
                <w:szCs w:val="20"/>
              </w:rPr>
            </w:pPr>
          </w:p>
          <w:p w14:paraId="1AC087EA" w14:textId="77777777" w:rsidR="007D5D63" w:rsidRPr="00B03317" w:rsidRDefault="007D5D63" w:rsidP="007D5D63">
            <w:pPr>
              <w:rPr>
                <w:rFonts w:cs="Arial"/>
                <w:szCs w:val="20"/>
              </w:rPr>
            </w:pPr>
          </w:p>
        </w:tc>
        <w:tc>
          <w:tcPr>
            <w:tcW w:w="2078" w:type="dxa"/>
            <w:shd w:val="clear" w:color="auto" w:fill="auto"/>
          </w:tcPr>
          <w:p w14:paraId="672AD480" w14:textId="77777777" w:rsidR="007D5D63" w:rsidRPr="00B03317" w:rsidRDefault="007D5D63" w:rsidP="007D5D63">
            <w:pPr>
              <w:rPr>
                <w:rFonts w:cs="Arial"/>
                <w:szCs w:val="20"/>
              </w:rPr>
            </w:pPr>
            <w:r w:rsidRPr="00B03317">
              <w:rPr>
                <w:rFonts w:cs="Arial"/>
                <w:szCs w:val="20"/>
              </w:rPr>
              <w:t>GSM</w:t>
            </w:r>
          </w:p>
          <w:p w14:paraId="7127310D" w14:textId="77777777" w:rsidR="007D5D63" w:rsidRPr="00B03317" w:rsidRDefault="007D5D63" w:rsidP="007D5D63">
            <w:pPr>
              <w:rPr>
                <w:rFonts w:cs="Arial"/>
                <w:szCs w:val="20"/>
              </w:rPr>
            </w:pPr>
            <w:r w:rsidRPr="00B03317">
              <w:rPr>
                <w:rFonts w:cs="Arial"/>
                <w:szCs w:val="20"/>
              </w:rPr>
              <w:t>UMTS</w:t>
            </w:r>
          </w:p>
          <w:p w14:paraId="0791B7E9" w14:textId="77777777" w:rsidR="007D5D63" w:rsidRPr="00B03317" w:rsidRDefault="007D5D63" w:rsidP="007D5D63">
            <w:pPr>
              <w:rPr>
                <w:rFonts w:cs="Arial"/>
                <w:szCs w:val="20"/>
              </w:rPr>
            </w:pPr>
            <w:r w:rsidRPr="00B03317">
              <w:rPr>
                <w:rFonts w:cs="Arial"/>
                <w:szCs w:val="20"/>
              </w:rPr>
              <w:t>LTE</w:t>
            </w:r>
          </w:p>
        </w:tc>
        <w:tc>
          <w:tcPr>
            <w:tcW w:w="5576" w:type="dxa"/>
            <w:shd w:val="clear" w:color="auto" w:fill="auto"/>
          </w:tcPr>
          <w:p w14:paraId="7C49269B" w14:textId="49DAC9B7" w:rsidR="007D5D63" w:rsidRPr="00B03317" w:rsidRDefault="007D5D63" w:rsidP="004B36AC">
            <w:pPr>
              <w:jc w:val="left"/>
              <w:rPr>
                <w:rFonts w:cs="Arial"/>
                <w:szCs w:val="20"/>
              </w:rPr>
            </w:pPr>
            <w:r w:rsidRPr="00B03317">
              <w:rPr>
                <w:rFonts w:cs="Arial"/>
                <w:szCs w:val="20"/>
              </w:rPr>
              <w:t xml:space="preserve">95% of population and 75% of the country for T-Mobile and </w:t>
            </w:r>
            <w:proofErr w:type="spellStart"/>
            <w:r w:rsidRPr="00B03317">
              <w:rPr>
                <w:rFonts w:cs="Arial"/>
                <w:szCs w:val="20"/>
              </w:rPr>
              <w:t>VIPnet</w:t>
            </w:r>
            <w:proofErr w:type="spellEnd"/>
            <w:r w:rsidRPr="00B03317">
              <w:rPr>
                <w:rFonts w:cs="Arial"/>
                <w:szCs w:val="20"/>
              </w:rPr>
              <w:t xml:space="preserve"> regardless of technology in use</w:t>
            </w:r>
            <w:r w:rsidR="004B36AC" w:rsidRPr="00B03317">
              <w:rPr>
                <w:rFonts w:cs="Arial"/>
                <w:szCs w:val="20"/>
              </w:rPr>
              <w:t xml:space="preserve">. For Tele2 who is 3rd operator in the market 93% of population and 82% of the country and it refers to 900, 1800 and 2100 MHz together regardless of technology in use. </w:t>
            </w:r>
            <w:r w:rsidR="00324C18">
              <w:rPr>
                <w:rFonts w:cs="Arial"/>
                <w:szCs w:val="20"/>
              </w:rPr>
              <w:t>Refers to the outdoor coverage</w:t>
            </w:r>
          </w:p>
        </w:tc>
        <w:tc>
          <w:tcPr>
            <w:tcW w:w="2035" w:type="dxa"/>
            <w:gridSpan w:val="2"/>
            <w:shd w:val="clear" w:color="auto" w:fill="auto"/>
          </w:tcPr>
          <w:p w14:paraId="1D5AF4A8" w14:textId="3DDE7665" w:rsidR="007D5D63" w:rsidRPr="00B03317" w:rsidRDefault="00324C18" w:rsidP="004454E9">
            <w:pPr>
              <w:jc w:val="left"/>
              <w:rPr>
                <w:rFonts w:cs="Arial"/>
                <w:szCs w:val="20"/>
              </w:rPr>
            </w:pPr>
            <w:r>
              <w:rPr>
                <w:rFonts w:cs="Arial"/>
                <w:szCs w:val="20"/>
              </w:rPr>
              <w:t>Not defined</w:t>
            </w:r>
          </w:p>
        </w:tc>
        <w:tc>
          <w:tcPr>
            <w:tcW w:w="2218" w:type="dxa"/>
            <w:shd w:val="clear" w:color="auto" w:fill="auto"/>
          </w:tcPr>
          <w:p w14:paraId="45689DAF" w14:textId="56F87032" w:rsidR="007D5D63" w:rsidRPr="00B03317" w:rsidRDefault="00324C18" w:rsidP="004454E9">
            <w:pPr>
              <w:jc w:val="left"/>
              <w:rPr>
                <w:rFonts w:cs="Arial"/>
                <w:szCs w:val="20"/>
              </w:rPr>
            </w:pPr>
            <w:r>
              <w:rPr>
                <w:rFonts w:cs="Arial"/>
                <w:szCs w:val="20"/>
              </w:rPr>
              <w:t>Not defined</w:t>
            </w:r>
          </w:p>
        </w:tc>
      </w:tr>
      <w:tr w:rsidR="007D5D63" w:rsidRPr="00B03317" w14:paraId="6CF494E6" w14:textId="77777777" w:rsidTr="007D5D63">
        <w:tc>
          <w:tcPr>
            <w:tcW w:w="1501" w:type="dxa"/>
            <w:vMerge/>
            <w:shd w:val="clear" w:color="auto" w:fill="auto"/>
          </w:tcPr>
          <w:p w14:paraId="22218C36" w14:textId="77777777" w:rsidR="007D5D63" w:rsidRPr="00B03317" w:rsidRDefault="007D5D63" w:rsidP="007D5D63">
            <w:pPr>
              <w:rPr>
                <w:rFonts w:cs="Arial"/>
                <w:b/>
                <w:szCs w:val="20"/>
              </w:rPr>
            </w:pPr>
          </w:p>
        </w:tc>
        <w:tc>
          <w:tcPr>
            <w:tcW w:w="1301" w:type="dxa"/>
            <w:shd w:val="clear" w:color="auto" w:fill="auto"/>
          </w:tcPr>
          <w:p w14:paraId="7C0CA644" w14:textId="77777777" w:rsidR="007D5D63" w:rsidRPr="00B03317" w:rsidRDefault="007D5D63" w:rsidP="007D5D63">
            <w:pPr>
              <w:rPr>
                <w:rFonts w:cs="Arial"/>
                <w:szCs w:val="20"/>
              </w:rPr>
            </w:pPr>
            <w:r w:rsidRPr="00B03317">
              <w:rPr>
                <w:rFonts w:cs="Arial"/>
                <w:szCs w:val="20"/>
              </w:rPr>
              <w:t>2100 MHz</w:t>
            </w:r>
          </w:p>
          <w:p w14:paraId="0C5376D1" w14:textId="77777777" w:rsidR="007D5D63" w:rsidRPr="00B03317" w:rsidRDefault="007D5D63" w:rsidP="007D5D63">
            <w:pPr>
              <w:rPr>
                <w:rFonts w:cs="Arial"/>
                <w:szCs w:val="20"/>
              </w:rPr>
            </w:pPr>
          </w:p>
          <w:p w14:paraId="7901E9FE" w14:textId="77777777" w:rsidR="007D5D63" w:rsidRPr="00B03317" w:rsidRDefault="007D5D63" w:rsidP="007D5D63">
            <w:pPr>
              <w:rPr>
                <w:rFonts w:cs="Arial"/>
                <w:szCs w:val="20"/>
              </w:rPr>
            </w:pPr>
          </w:p>
          <w:p w14:paraId="597AACB5" w14:textId="77777777" w:rsidR="007D5D63" w:rsidRPr="00B03317" w:rsidRDefault="007D5D63" w:rsidP="007D5D63">
            <w:pPr>
              <w:rPr>
                <w:rFonts w:cs="Arial"/>
                <w:szCs w:val="20"/>
              </w:rPr>
            </w:pPr>
          </w:p>
          <w:p w14:paraId="52408A46" w14:textId="77777777" w:rsidR="007D5D63" w:rsidRPr="00B03317" w:rsidRDefault="007D5D63" w:rsidP="007D5D63">
            <w:pPr>
              <w:rPr>
                <w:rFonts w:cs="Arial"/>
                <w:szCs w:val="20"/>
              </w:rPr>
            </w:pPr>
          </w:p>
        </w:tc>
        <w:tc>
          <w:tcPr>
            <w:tcW w:w="2078" w:type="dxa"/>
            <w:shd w:val="clear" w:color="auto" w:fill="auto"/>
          </w:tcPr>
          <w:p w14:paraId="11057633" w14:textId="77777777" w:rsidR="007D5D63" w:rsidRPr="00B03317" w:rsidRDefault="007D5D63" w:rsidP="007D5D63">
            <w:pPr>
              <w:rPr>
                <w:rFonts w:cs="Arial"/>
                <w:szCs w:val="20"/>
              </w:rPr>
            </w:pPr>
            <w:r w:rsidRPr="00B03317">
              <w:rPr>
                <w:rFonts w:cs="Arial"/>
                <w:szCs w:val="20"/>
              </w:rPr>
              <w:t>UMTS</w:t>
            </w:r>
          </w:p>
        </w:tc>
        <w:tc>
          <w:tcPr>
            <w:tcW w:w="5576" w:type="dxa"/>
            <w:shd w:val="clear" w:color="auto" w:fill="auto"/>
          </w:tcPr>
          <w:p w14:paraId="1994430B" w14:textId="1FB32DD2" w:rsidR="007D5D63" w:rsidRPr="00B03317" w:rsidRDefault="007D5D63" w:rsidP="004454E9">
            <w:pPr>
              <w:jc w:val="left"/>
              <w:rPr>
                <w:rFonts w:cs="Arial"/>
                <w:szCs w:val="20"/>
              </w:rPr>
            </w:pPr>
            <w:r w:rsidRPr="00B03317">
              <w:rPr>
                <w:rFonts w:cs="Arial"/>
                <w:szCs w:val="20"/>
              </w:rPr>
              <w:t xml:space="preserve">50% of population for T-Mobile and </w:t>
            </w:r>
            <w:proofErr w:type="spellStart"/>
            <w:r w:rsidRPr="00B03317">
              <w:rPr>
                <w:rFonts w:cs="Arial"/>
                <w:szCs w:val="20"/>
              </w:rPr>
              <w:t>VIPnet</w:t>
            </w:r>
            <w:proofErr w:type="spellEnd"/>
            <w:r w:rsidRPr="00B03317">
              <w:rPr>
                <w:rFonts w:cs="Arial"/>
                <w:szCs w:val="20"/>
              </w:rPr>
              <w:t>. For Tele2 who is 3</w:t>
            </w:r>
            <w:r w:rsidRPr="00B03317">
              <w:rPr>
                <w:rFonts w:cs="Arial"/>
                <w:szCs w:val="20"/>
                <w:vertAlign w:val="superscript"/>
              </w:rPr>
              <w:t>rd</w:t>
            </w:r>
            <w:r w:rsidRPr="00B03317">
              <w:rPr>
                <w:rFonts w:cs="Arial"/>
                <w:szCs w:val="20"/>
              </w:rPr>
              <w:t xml:space="preserve"> operator in the market 93% of population and 82% of the country and it refers to 900, 1800 and 2100 MHz together regardless of technology in use. Refers to th</w:t>
            </w:r>
            <w:r w:rsidR="00324C18">
              <w:rPr>
                <w:rFonts w:cs="Arial"/>
                <w:szCs w:val="20"/>
              </w:rPr>
              <w:t>e outdoor coverage</w:t>
            </w:r>
          </w:p>
        </w:tc>
        <w:tc>
          <w:tcPr>
            <w:tcW w:w="2035" w:type="dxa"/>
            <w:gridSpan w:val="2"/>
            <w:shd w:val="clear" w:color="auto" w:fill="auto"/>
          </w:tcPr>
          <w:p w14:paraId="67DCBF88" w14:textId="73070CE8" w:rsidR="007D5D63" w:rsidRPr="00B03317" w:rsidRDefault="00324C18" w:rsidP="004454E9">
            <w:pPr>
              <w:jc w:val="left"/>
              <w:rPr>
                <w:rFonts w:cs="Arial"/>
                <w:szCs w:val="20"/>
              </w:rPr>
            </w:pPr>
            <w:r>
              <w:rPr>
                <w:rFonts w:cs="Arial"/>
                <w:szCs w:val="20"/>
              </w:rPr>
              <w:t>Not defined</w:t>
            </w:r>
          </w:p>
        </w:tc>
        <w:tc>
          <w:tcPr>
            <w:tcW w:w="2218" w:type="dxa"/>
            <w:shd w:val="clear" w:color="auto" w:fill="auto"/>
          </w:tcPr>
          <w:p w14:paraId="1AACA9A3" w14:textId="65589F10" w:rsidR="007D5D63" w:rsidRPr="00B03317" w:rsidRDefault="00324C18" w:rsidP="004454E9">
            <w:pPr>
              <w:jc w:val="left"/>
              <w:rPr>
                <w:rFonts w:cs="Arial"/>
                <w:szCs w:val="20"/>
              </w:rPr>
            </w:pPr>
            <w:r>
              <w:rPr>
                <w:rFonts w:cs="Arial"/>
                <w:szCs w:val="20"/>
              </w:rPr>
              <w:t>Not defined</w:t>
            </w:r>
          </w:p>
        </w:tc>
      </w:tr>
      <w:tr w:rsidR="007D5D63" w:rsidRPr="00B03317" w14:paraId="43542C81" w14:textId="77777777" w:rsidTr="007D5D63">
        <w:tc>
          <w:tcPr>
            <w:tcW w:w="1501" w:type="dxa"/>
            <w:vMerge/>
            <w:shd w:val="clear" w:color="auto" w:fill="auto"/>
          </w:tcPr>
          <w:p w14:paraId="7E012EB7" w14:textId="77777777" w:rsidR="007D5D63" w:rsidRPr="00B03317" w:rsidRDefault="007D5D63" w:rsidP="007D5D63">
            <w:pPr>
              <w:rPr>
                <w:rFonts w:cs="Arial"/>
                <w:b/>
                <w:szCs w:val="20"/>
              </w:rPr>
            </w:pPr>
          </w:p>
        </w:tc>
        <w:tc>
          <w:tcPr>
            <w:tcW w:w="1301" w:type="dxa"/>
            <w:shd w:val="clear" w:color="auto" w:fill="auto"/>
          </w:tcPr>
          <w:p w14:paraId="0E6A29BB" w14:textId="77777777" w:rsidR="007D5D63" w:rsidRPr="00B03317" w:rsidRDefault="007D5D63" w:rsidP="007D5D63">
            <w:pPr>
              <w:rPr>
                <w:rFonts w:cs="Arial"/>
                <w:szCs w:val="20"/>
              </w:rPr>
            </w:pPr>
            <w:r w:rsidRPr="00B03317">
              <w:rPr>
                <w:rFonts w:cs="Arial"/>
                <w:szCs w:val="20"/>
              </w:rPr>
              <w:t>2600 MHz</w:t>
            </w:r>
          </w:p>
          <w:p w14:paraId="19CF992B" w14:textId="77777777" w:rsidR="007D5D63" w:rsidRPr="00B03317" w:rsidRDefault="007D5D63" w:rsidP="007D5D63">
            <w:pPr>
              <w:rPr>
                <w:rFonts w:cs="Arial"/>
                <w:szCs w:val="20"/>
              </w:rPr>
            </w:pPr>
          </w:p>
        </w:tc>
        <w:tc>
          <w:tcPr>
            <w:tcW w:w="2078" w:type="dxa"/>
            <w:shd w:val="clear" w:color="auto" w:fill="auto"/>
          </w:tcPr>
          <w:p w14:paraId="4C33BCDE" w14:textId="77777777" w:rsidR="007D5D63" w:rsidRPr="00B03317" w:rsidRDefault="007D5D63" w:rsidP="007D5D63">
            <w:pPr>
              <w:rPr>
                <w:rFonts w:cs="Arial"/>
                <w:szCs w:val="20"/>
              </w:rPr>
            </w:pPr>
            <w:r w:rsidRPr="00B03317">
              <w:rPr>
                <w:rFonts w:cs="Arial"/>
                <w:szCs w:val="20"/>
              </w:rPr>
              <w:t>The licenses have not been issued.</w:t>
            </w:r>
          </w:p>
        </w:tc>
        <w:tc>
          <w:tcPr>
            <w:tcW w:w="5576" w:type="dxa"/>
            <w:shd w:val="clear" w:color="auto" w:fill="auto"/>
          </w:tcPr>
          <w:p w14:paraId="77E17DF7" w14:textId="77777777" w:rsidR="007D5D63" w:rsidRPr="00B03317" w:rsidRDefault="007D5D63" w:rsidP="004454E9">
            <w:pPr>
              <w:jc w:val="left"/>
              <w:rPr>
                <w:rFonts w:cs="Arial"/>
                <w:szCs w:val="20"/>
              </w:rPr>
            </w:pPr>
          </w:p>
        </w:tc>
        <w:tc>
          <w:tcPr>
            <w:tcW w:w="2035" w:type="dxa"/>
            <w:gridSpan w:val="2"/>
            <w:shd w:val="clear" w:color="auto" w:fill="auto"/>
          </w:tcPr>
          <w:p w14:paraId="20AA6D76" w14:textId="77777777" w:rsidR="007D5D63" w:rsidRPr="00B03317" w:rsidRDefault="007D5D63" w:rsidP="004454E9">
            <w:pPr>
              <w:jc w:val="left"/>
              <w:rPr>
                <w:rFonts w:cs="Arial"/>
                <w:szCs w:val="20"/>
              </w:rPr>
            </w:pPr>
          </w:p>
        </w:tc>
        <w:tc>
          <w:tcPr>
            <w:tcW w:w="2218" w:type="dxa"/>
            <w:shd w:val="clear" w:color="auto" w:fill="auto"/>
          </w:tcPr>
          <w:p w14:paraId="4535FDBE" w14:textId="77777777" w:rsidR="007D5D63" w:rsidRPr="00B03317" w:rsidRDefault="007D5D63" w:rsidP="004454E9">
            <w:pPr>
              <w:jc w:val="left"/>
              <w:rPr>
                <w:rFonts w:cs="Arial"/>
                <w:szCs w:val="20"/>
              </w:rPr>
            </w:pPr>
          </w:p>
        </w:tc>
      </w:tr>
      <w:tr w:rsidR="007D5D63" w:rsidRPr="00B03317" w14:paraId="1644D04D" w14:textId="77777777" w:rsidTr="007D5D63">
        <w:tc>
          <w:tcPr>
            <w:tcW w:w="1501" w:type="dxa"/>
            <w:vMerge/>
            <w:shd w:val="clear" w:color="auto" w:fill="auto"/>
          </w:tcPr>
          <w:p w14:paraId="0F3C1979" w14:textId="77777777" w:rsidR="007D5D63" w:rsidRPr="00B03317" w:rsidRDefault="007D5D63" w:rsidP="007D5D63">
            <w:pPr>
              <w:rPr>
                <w:rFonts w:cs="Arial"/>
                <w:b/>
                <w:szCs w:val="20"/>
              </w:rPr>
            </w:pPr>
          </w:p>
        </w:tc>
        <w:tc>
          <w:tcPr>
            <w:tcW w:w="1301" w:type="dxa"/>
            <w:shd w:val="clear" w:color="auto" w:fill="auto"/>
          </w:tcPr>
          <w:p w14:paraId="0FA9EAD0" w14:textId="77777777" w:rsidR="007D5D63" w:rsidRPr="00B03317" w:rsidRDefault="007D5D63" w:rsidP="007D5D63">
            <w:pPr>
              <w:rPr>
                <w:rFonts w:cs="Arial"/>
                <w:szCs w:val="20"/>
              </w:rPr>
            </w:pPr>
            <w:r w:rsidRPr="00B03317">
              <w:rPr>
                <w:rFonts w:cs="Arial"/>
                <w:szCs w:val="20"/>
              </w:rPr>
              <w:t>3500 MHz</w:t>
            </w:r>
          </w:p>
        </w:tc>
        <w:tc>
          <w:tcPr>
            <w:tcW w:w="2078" w:type="dxa"/>
            <w:shd w:val="clear" w:color="auto" w:fill="auto"/>
          </w:tcPr>
          <w:p w14:paraId="04A1D55A" w14:textId="77777777" w:rsidR="007D5D63" w:rsidRPr="00B03317" w:rsidRDefault="007D5D63" w:rsidP="007D5D63">
            <w:pPr>
              <w:rPr>
                <w:rFonts w:cs="Arial"/>
                <w:szCs w:val="20"/>
              </w:rPr>
            </w:pPr>
            <w:r w:rsidRPr="00B03317">
              <w:rPr>
                <w:rFonts w:cs="Arial"/>
                <w:szCs w:val="20"/>
              </w:rPr>
              <w:t>WiMAX</w:t>
            </w:r>
          </w:p>
        </w:tc>
        <w:tc>
          <w:tcPr>
            <w:tcW w:w="5576" w:type="dxa"/>
            <w:shd w:val="clear" w:color="auto" w:fill="auto"/>
          </w:tcPr>
          <w:p w14:paraId="4F82A27B" w14:textId="1C02EF7E" w:rsidR="007D5D63" w:rsidRPr="00B03317" w:rsidRDefault="007D5D63" w:rsidP="004454E9">
            <w:pPr>
              <w:jc w:val="left"/>
              <w:rPr>
                <w:rFonts w:cs="Arial"/>
                <w:szCs w:val="20"/>
              </w:rPr>
            </w:pPr>
            <w:r w:rsidRPr="00B03317">
              <w:rPr>
                <w:rFonts w:cs="Arial"/>
                <w:szCs w:val="20"/>
              </w:rPr>
              <w:t>Operator has obligation to install a certain number of base s</w:t>
            </w:r>
            <w:r w:rsidR="00324C18">
              <w:rPr>
                <w:rFonts w:cs="Arial"/>
                <w:szCs w:val="20"/>
              </w:rPr>
              <w:t>tations in defined time periods</w:t>
            </w:r>
          </w:p>
        </w:tc>
        <w:tc>
          <w:tcPr>
            <w:tcW w:w="2035" w:type="dxa"/>
            <w:gridSpan w:val="2"/>
            <w:shd w:val="clear" w:color="auto" w:fill="auto"/>
          </w:tcPr>
          <w:p w14:paraId="61A018C8" w14:textId="0B6341E2" w:rsidR="007D5D63" w:rsidRPr="00B03317" w:rsidRDefault="00324C18" w:rsidP="004454E9">
            <w:pPr>
              <w:jc w:val="left"/>
              <w:rPr>
                <w:rFonts w:cs="Arial"/>
                <w:szCs w:val="20"/>
              </w:rPr>
            </w:pPr>
            <w:r>
              <w:rPr>
                <w:rFonts w:cs="Arial"/>
                <w:szCs w:val="20"/>
              </w:rPr>
              <w:t>Not defined</w:t>
            </w:r>
          </w:p>
        </w:tc>
        <w:tc>
          <w:tcPr>
            <w:tcW w:w="2218" w:type="dxa"/>
            <w:shd w:val="clear" w:color="auto" w:fill="auto"/>
          </w:tcPr>
          <w:p w14:paraId="55E3912A" w14:textId="2A016135" w:rsidR="007D5D63" w:rsidRPr="00B03317" w:rsidRDefault="00324C18" w:rsidP="004454E9">
            <w:pPr>
              <w:jc w:val="left"/>
              <w:rPr>
                <w:rFonts w:cs="Arial"/>
                <w:szCs w:val="20"/>
              </w:rPr>
            </w:pPr>
            <w:r>
              <w:rPr>
                <w:rFonts w:cs="Arial"/>
                <w:szCs w:val="20"/>
              </w:rPr>
              <w:t>Not defined</w:t>
            </w:r>
          </w:p>
        </w:tc>
      </w:tr>
      <w:tr w:rsidR="007D5D63" w:rsidRPr="00B03317" w14:paraId="49937300" w14:textId="77777777" w:rsidTr="007D5D63">
        <w:tc>
          <w:tcPr>
            <w:tcW w:w="1501" w:type="dxa"/>
            <w:vMerge w:val="restart"/>
            <w:shd w:val="clear" w:color="auto" w:fill="auto"/>
          </w:tcPr>
          <w:p w14:paraId="68F7DDDB" w14:textId="77777777" w:rsidR="007D5D63" w:rsidRPr="00B03317" w:rsidRDefault="007D5D63" w:rsidP="007D5D63">
            <w:pPr>
              <w:rPr>
                <w:rFonts w:cs="Arial"/>
                <w:b/>
                <w:szCs w:val="20"/>
              </w:rPr>
            </w:pPr>
            <w:r w:rsidRPr="00B03317">
              <w:rPr>
                <w:rFonts w:cs="Arial"/>
                <w:b/>
                <w:szCs w:val="20"/>
              </w:rPr>
              <w:t>Cyprus</w:t>
            </w:r>
          </w:p>
        </w:tc>
        <w:tc>
          <w:tcPr>
            <w:tcW w:w="1301" w:type="dxa"/>
            <w:shd w:val="clear" w:color="auto" w:fill="auto"/>
          </w:tcPr>
          <w:p w14:paraId="08070A21" w14:textId="77777777" w:rsidR="007D5D63" w:rsidRPr="00B03317" w:rsidRDefault="007D5D63" w:rsidP="007D5D63">
            <w:pPr>
              <w:rPr>
                <w:rFonts w:cs="Arial"/>
                <w:szCs w:val="20"/>
              </w:rPr>
            </w:pPr>
            <w:r w:rsidRPr="00B03317">
              <w:rPr>
                <w:rFonts w:cs="Arial"/>
                <w:szCs w:val="20"/>
              </w:rPr>
              <w:t>800 MHz</w:t>
            </w:r>
          </w:p>
          <w:p w14:paraId="111C593A" w14:textId="77777777" w:rsidR="007D5D63" w:rsidRPr="00B03317" w:rsidRDefault="007D5D63" w:rsidP="007D5D63">
            <w:pPr>
              <w:rPr>
                <w:rFonts w:cs="Arial"/>
                <w:szCs w:val="20"/>
              </w:rPr>
            </w:pPr>
          </w:p>
        </w:tc>
        <w:tc>
          <w:tcPr>
            <w:tcW w:w="2078" w:type="dxa"/>
            <w:shd w:val="clear" w:color="auto" w:fill="auto"/>
          </w:tcPr>
          <w:p w14:paraId="0797B341" w14:textId="77777777" w:rsidR="007D5D63" w:rsidRPr="00B03317" w:rsidRDefault="007D5D63" w:rsidP="007D5D63">
            <w:pPr>
              <w:rPr>
                <w:rFonts w:cs="Arial"/>
                <w:szCs w:val="20"/>
              </w:rPr>
            </w:pPr>
            <w:r w:rsidRPr="00B03317">
              <w:rPr>
                <w:rFonts w:cs="Arial"/>
                <w:szCs w:val="20"/>
              </w:rPr>
              <w:t>No licenses granted in this band.</w:t>
            </w:r>
          </w:p>
        </w:tc>
        <w:tc>
          <w:tcPr>
            <w:tcW w:w="5576" w:type="dxa"/>
            <w:shd w:val="clear" w:color="auto" w:fill="auto"/>
          </w:tcPr>
          <w:p w14:paraId="61C48C65" w14:textId="77777777" w:rsidR="007D5D63" w:rsidRPr="00B03317" w:rsidRDefault="007D5D63" w:rsidP="004454E9">
            <w:pPr>
              <w:jc w:val="left"/>
              <w:rPr>
                <w:rFonts w:cs="Arial"/>
                <w:szCs w:val="20"/>
              </w:rPr>
            </w:pPr>
          </w:p>
        </w:tc>
        <w:tc>
          <w:tcPr>
            <w:tcW w:w="2035" w:type="dxa"/>
            <w:gridSpan w:val="2"/>
            <w:shd w:val="clear" w:color="auto" w:fill="auto"/>
          </w:tcPr>
          <w:p w14:paraId="4C4AD8FB" w14:textId="77777777" w:rsidR="007D5D63" w:rsidRPr="00B03317" w:rsidRDefault="007D5D63" w:rsidP="004454E9">
            <w:pPr>
              <w:jc w:val="left"/>
              <w:rPr>
                <w:rFonts w:cs="Arial"/>
                <w:szCs w:val="20"/>
              </w:rPr>
            </w:pPr>
          </w:p>
        </w:tc>
        <w:tc>
          <w:tcPr>
            <w:tcW w:w="2218" w:type="dxa"/>
            <w:shd w:val="clear" w:color="auto" w:fill="auto"/>
          </w:tcPr>
          <w:p w14:paraId="6E72EA4D" w14:textId="77777777" w:rsidR="007D5D63" w:rsidRPr="00B03317" w:rsidRDefault="007D5D63" w:rsidP="004454E9">
            <w:pPr>
              <w:jc w:val="left"/>
              <w:rPr>
                <w:rFonts w:cs="Arial"/>
                <w:szCs w:val="20"/>
              </w:rPr>
            </w:pPr>
          </w:p>
        </w:tc>
      </w:tr>
      <w:tr w:rsidR="007D5D63" w:rsidRPr="00B03317" w14:paraId="0DC6C6D6" w14:textId="77777777" w:rsidTr="007D5D63">
        <w:tc>
          <w:tcPr>
            <w:tcW w:w="1501" w:type="dxa"/>
            <w:vMerge/>
            <w:shd w:val="clear" w:color="auto" w:fill="auto"/>
          </w:tcPr>
          <w:p w14:paraId="38AF978C" w14:textId="77777777" w:rsidR="007D5D63" w:rsidRPr="00B03317" w:rsidRDefault="007D5D63" w:rsidP="007D5D63">
            <w:pPr>
              <w:rPr>
                <w:rFonts w:cs="Arial"/>
                <w:b/>
                <w:szCs w:val="20"/>
              </w:rPr>
            </w:pPr>
          </w:p>
        </w:tc>
        <w:tc>
          <w:tcPr>
            <w:tcW w:w="1301" w:type="dxa"/>
            <w:vMerge w:val="restart"/>
            <w:shd w:val="clear" w:color="auto" w:fill="auto"/>
          </w:tcPr>
          <w:p w14:paraId="4355B9D0" w14:textId="77777777" w:rsidR="007D5D63" w:rsidRPr="00B03317" w:rsidRDefault="007D5D63" w:rsidP="007D5D63">
            <w:pPr>
              <w:rPr>
                <w:rFonts w:cs="Arial"/>
                <w:szCs w:val="20"/>
              </w:rPr>
            </w:pPr>
            <w:r w:rsidRPr="00B03317">
              <w:rPr>
                <w:rFonts w:cs="Arial"/>
                <w:szCs w:val="20"/>
              </w:rPr>
              <w:t>900/1800/-2100 MHz</w:t>
            </w:r>
          </w:p>
          <w:p w14:paraId="33817EA8" w14:textId="77777777" w:rsidR="007D5D63" w:rsidRPr="00B03317" w:rsidRDefault="007D5D63" w:rsidP="007D5D63">
            <w:pPr>
              <w:jc w:val="left"/>
              <w:rPr>
                <w:rFonts w:cs="Arial"/>
                <w:szCs w:val="20"/>
              </w:rPr>
            </w:pPr>
            <w:r w:rsidRPr="00B03317">
              <w:rPr>
                <w:rFonts w:cs="Arial"/>
                <w:szCs w:val="20"/>
              </w:rPr>
              <w:t>The licenses granted in these bands include bandwidth from all three bands. Coverage obligations are linked with technology and not with the band itself.</w:t>
            </w:r>
          </w:p>
        </w:tc>
        <w:tc>
          <w:tcPr>
            <w:tcW w:w="2078" w:type="dxa"/>
            <w:shd w:val="clear" w:color="auto" w:fill="auto"/>
          </w:tcPr>
          <w:p w14:paraId="09E4CD79" w14:textId="77777777" w:rsidR="007D5D63" w:rsidRPr="00B03317" w:rsidRDefault="007D5D63" w:rsidP="007D5D63">
            <w:pPr>
              <w:rPr>
                <w:rFonts w:cs="Arial"/>
                <w:szCs w:val="20"/>
              </w:rPr>
            </w:pPr>
            <w:r w:rsidRPr="00B03317">
              <w:rPr>
                <w:rFonts w:cs="Arial"/>
                <w:szCs w:val="20"/>
              </w:rPr>
              <w:t>GSM</w:t>
            </w:r>
          </w:p>
        </w:tc>
        <w:tc>
          <w:tcPr>
            <w:tcW w:w="5576" w:type="dxa"/>
            <w:shd w:val="clear" w:color="auto" w:fill="auto"/>
          </w:tcPr>
          <w:p w14:paraId="29AB57A7" w14:textId="77777777" w:rsidR="007D5D63" w:rsidRPr="00B03317" w:rsidRDefault="007D5D63" w:rsidP="004454E9">
            <w:pPr>
              <w:jc w:val="left"/>
              <w:rPr>
                <w:rFonts w:cs="Arial"/>
                <w:szCs w:val="20"/>
              </w:rPr>
            </w:pPr>
            <w:r w:rsidRPr="00B03317">
              <w:rPr>
                <w:rFonts w:cs="Arial"/>
                <w:szCs w:val="20"/>
              </w:rPr>
              <w:t>Incumbent – 90% geographical coverage from the date of issue of  the licence</w:t>
            </w:r>
          </w:p>
          <w:p w14:paraId="6AF404B5" w14:textId="435D3A34" w:rsidR="007D5D63" w:rsidRPr="00B03317" w:rsidRDefault="007D5D63" w:rsidP="004454E9">
            <w:pPr>
              <w:jc w:val="left"/>
              <w:rPr>
                <w:rFonts w:cs="Arial"/>
                <w:szCs w:val="20"/>
              </w:rPr>
            </w:pPr>
            <w:r w:rsidRPr="00B03317">
              <w:rPr>
                <w:rFonts w:cs="Arial"/>
                <w:szCs w:val="20"/>
              </w:rPr>
              <w:t>2</w:t>
            </w:r>
            <w:r w:rsidRPr="00B03317">
              <w:rPr>
                <w:rFonts w:cs="Arial"/>
                <w:szCs w:val="20"/>
                <w:vertAlign w:val="superscript"/>
              </w:rPr>
              <w:t>nd</w:t>
            </w:r>
            <w:r w:rsidRPr="00B03317">
              <w:rPr>
                <w:rFonts w:cs="Arial"/>
                <w:szCs w:val="20"/>
              </w:rPr>
              <w:t xml:space="preserve"> Operator – 50% geographical coverage within 2 years from the date of issue of the licence and 75% geographical coverage within 4 years from the date of issue of the licence</w:t>
            </w:r>
          </w:p>
        </w:tc>
        <w:tc>
          <w:tcPr>
            <w:tcW w:w="2035" w:type="dxa"/>
            <w:gridSpan w:val="2"/>
            <w:shd w:val="clear" w:color="auto" w:fill="auto"/>
          </w:tcPr>
          <w:p w14:paraId="2E657AB5" w14:textId="77777777" w:rsidR="007D5D63" w:rsidRPr="00B03317" w:rsidRDefault="007D5D63" w:rsidP="004454E9">
            <w:pPr>
              <w:jc w:val="left"/>
              <w:rPr>
                <w:rFonts w:cs="Arial"/>
                <w:szCs w:val="20"/>
              </w:rPr>
            </w:pPr>
            <w:r w:rsidRPr="00B03317">
              <w:rPr>
                <w:rFonts w:cs="Arial"/>
                <w:szCs w:val="20"/>
              </w:rPr>
              <w:t xml:space="preserve">Minimum signal level (BCCH) in all covered area </w:t>
            </w:r>
          </w:p>
          <w:p w14:paraId="06213B6A" w14:textId="77777777" w:rsidR="007D5D63" w:rsidRPr="00B03317" w:rsidRDefault="007D5D63" w:rsidP="004454E9">
            <w:pPr>
              <w:jc w:val="left"/>
              <w:rPr>
                <w:rFonts w:cs="Arial"/>
                <w:szCs w:val="20"/>
              </w:rPr>
            </w:pPr>
            <w:r w:rsidRPr="00B03317">
              <w:rPr>
                <w:rFonts w:cs="Arial"/>
                <w:szCs w:val="20"/>
              </w:rPr>
              <w:t>-102 dBm</w:t>
            </w:r>
          </w:p>
        </w:tc>
        <w:tc>
          <w:tcPr>
            <w:tcW w:w="2218" w:type="dxa"/>
            <w:shd w:val="clear" w:color="auto" w:fill="auto"/>
          </w:tcPr>
          <w:p w14:paraId="43F0F3D3" w14:textId="77777777" w:rsidR="007D5D63" w:rsidRPr="00B03317" w:rsidRDefault="007D5D63" w:rsidP="004454E9">
            <w:pPr>
              <w:jc w:val="left"/>
              <w:rPr>
                <w:rFonts w:cs="Arial"/>
                <w:szCs w:val="20"/>
              </w:rPr>
            </w:pPr>
          </w:p>
        </w:tc>
      </w:tr>
      <w:tr w:rsidR="007D5D63" w:rsidRPr="00B03317" w14:paraId="09FDDB7F" w14:textId="77777777" w:rsidTr="007D5D63">
        <w:tc>
          <w:tcPr>
            <w:tcW w:w="1501" w:type="dxa"/>
            <w:vMerge/>
            <w:shd w:val="clear" w:color="auto" w:fill="auto"/>
          </w:tcPr>
          <w:p w14:paraId="1DC6C9C6" w14:textId="77777777" w:rsidR="007D5D63" w:rsidRPr="00B03317" w:rsidRDefault="007D5D63" w:rsidP="007D5D63">
            <w:pPr>
              <w:rPr>
                <w:rFonts w:cs="Arial"/>
                <w:b/>
                <w:szCs w:val="20"/>
              </w:rPr>
            </w:pPr>
          </w:p>
        </w:tc>
        <w:tc>
          <w:tcPr>
            <w:tcW w:w="1301" w:type="dxa"/>
            <w:vMerge/>
            <w:shd w:val="clear" w:color="auto" w:fill="auto"/>
          </w:tcPr>
          <w:p w14:paraId="6E377616" w14:textId="77777777" w:rsidR="007D5D63" w:rsidRPr="00B03317" w:rsidRDefault="007D5D63" w:rsidP="007D5D63">
            <w:pPr>
              <w:rPr>
                <w:rFonts w:cs="Arial"/>
                <w:szCs w:val="20"/>
              </w:rPr>
            </w:pPr>
          </w:p>
        </w:tc>
        <w:tc>
          <w:tcPr>
            <w:tcW w:w="2078" w:type="dxa"/>
            <w:shd w:val="clear" w:color="auto" w:fill="auto"/>
          </w:tcPr>
          <w:p w14:paraId="60BA1CEE" w14:textId="77777777" w:rsidR="007D5D63" w:rsidRPr="00B03317" w:rsidRDefault="007D5D63" w:rsidP="007D5D63">
            <w:pPr>
              <w:rPr>
                <w:rFonts w:cs="Arial"/>
                <w:szCs w:val="20"/>
              </w:rPr>
            </w:pPr>
            <w:r w:rsidRPr="00B03317">
              <w:rPr>
                <w:rFonts w:cs="Arial"/>
                <w:szCs w:val="20"/>
              </w:rPr>
              <w:t>UMTS</w:t>
            </w:r>
          </w:p>
        </w:tc>
        <w:tc>
          <w:tcPr>
            <w:tcW w:w="5576" w:type="dxa"/>
            <w:shd w:val="clear" w:color="auto" w:fill="auto"/>
          </w:tcPr>
          <w:p w14:paraId="5EF4C8E0" w14:textId="77777777" w:rsidR="007D5D63" w:rsidRPr="00B03317" w:rsidRDefault="007D5D63" w:rsidP="004454E9">
            <w:pPr>
              <w:spacing w:after="120"/>
              <w:jc w:val="left"/>
              <w:rPr>
                <w:rFonts w:cs="Arial"/>
                <w:szCs w:val="20"/>
              </w:rPr>
            </w:pPr>
            <w:r w:rsidRPr="00B03317">
              <w:rPr>
                <w:rFonts w:cs="Arial"/>
                <w:szCs w:val="20"/>
              </w:rPr>
              <w:t xml:space="preserve">For the 2 existing </w:t>
            </w:r>
            <w:proofErr w:type="gramStart"/>
            <w:r w:rsidRPr="00B03317">
              <w:rPr>
                <w:rFonts w:cs="Arial"/>
                <w:szCs w:val="20"/>
              </w:rPr>
              <w:t>operators</w:t>
            </w:r>
            <w:proofErr w:type="gramEnd"/>
            <w:r w:rsidRPr="00B03317">
              <w:rPr>
                <w:rFonts w:cs="Arial"/>
                <w:szCs w:val="20"/>
              </w:rPr>
              <w:t xml:space="preserve"> 60% geographical coverage within 10 years from the date of issue of the licence. </w:t>
            </w:r>
          </w:p>
          <w:p w14:paraId="5EC67E78" w14:textId="7F24BFB0" w:rsidR="007D5D63" w:rsidRPr="00B03317" w:rsidRDefault="007D5D63" w:rsidP="004454E9">
            <w:pPr>
              <w:jc w:val="left"/>
              <w:rPr>
                <w:rFonts w:cs="Arial"/>
                <w:szCs w:val="20"/>
              </w:rPr>
            </w:pPr>
            <w:r w:rsidRPr="00B03317">
              <w:rPr>
                <w:rFonts w:cs="Arial"/>
                <w:szCs w:val="20"/>
              </w:rPr>
              <w:t>For the 2 existing operators there was an adjustment in 2013 when their licenses were amended and became technology neutral (</w:t>
            </w:r>
            <w:proofErr w:type="spellStart"/>
            <w:r w:rsidRPr="00B03317">
              <w:rPr>
                <w:rFonts w:cs="Arial"/>
                <w:szCs w:val="20"/>
              </w:rPr>
              <w:t>ie</w:t>
            </w:r>
            <w:proofErr w:type="spellEnd"/>
            <w:r w:rsidRPr="00B03317">
              <w:rPr>
                <w:rFonts w:cs="Arial"/>
                <w:szCs w:val="20"/>
              </w:rPr>
              <w:t>. GSM/UMTS/LTE allowed in all three band), that is 70% geographical coverage within 2 years from the dat</w:t>
            </w:r>
            <w:r w:rsidR="00324C18">
              <w:rPr>
                <w:rFonts w:cs="Arial"/>
                <w:szCs w:val="20"/>
              </w:rPr>
              <w:t>e of amendment of their licence</w:t>
            </w:r>
          </w:p>
        </w:tc>
        <w:tc>
          <w:tcPr>
            <w:tcW w:w="2035" w:type="dxa"/>
            <w:gridSpan w:val="2"/>
            <w:shd w:val="clear" w:color="auto" w:fill="auto"/>
          </w:tcPr>
          <w:p w14:paraId="7FEE97AF" w14:textId="2582B246" w:rsidR="007D5D63" w:rsidRPr="00B03317" w:rsidRDefault="007D5D63" w:rsidP="004454E9">
            <w:pPr>
              <w:jc w:val="left"/>
              <w:rPr>
                <w:rFonts w:cs="Arial"/>
                <w:szCs w:val="20"/>
              </w:rPr>
            </w:pPr>
            <w:r w:rsidRPr="00B03317">
              <w:rPr>
                <w:rFonts w:cs="Arial"/>
                <w:szCs w:val="20"/>
              </w:rPr>
              <w:t>Minimum signal level (P-CPICH)</w:t>
            </w:r>
            <w:r w:rsidRPr="00B03317" w:rsidDel="006C71FA">
              <w:rPr>
                <w:rFonts w:cs="Arial"/>
                <w:szCs w:val="20"/>
              </w:rPr>
              <w:t xml:space="preserve"> </w:t>
            </w:r>
            <w:r w:rsidRPr="00B03317">
              <w:rPr>
                <w:rFonts w:cs="Arial"/>
                <w:szCs w:val="20"/>
              </w:rPr>
              <w:t xml:space="preserve">in all covered area   </w:t>
            </w:r>
            <w:r w:rsidR="004454E9" w:rsidRPr="00B03317">
              <w:rPr>
                <w:rFonts w:cs="Arial"/>
                <w:szCs w:val="20"/>
              </w:rPr>
              <w:br/>
            </w:r>
            <w:r w:rsidRPr="00B03317">
              <w:rPr>
                <w:rFonts w:cs="Arial"/>
                <w:szCs w:val="20"/>
              </w:rPr>
              <w:t>-106 dBm</w:t>
            </w:r>
          </w:p>
        </w:tc>
        <w:tc>
          <w:tcPr>
            <w:tcW w:w="2218" w:type="dxa"/>
            <w:shd w:val="clear" w:color="auto" w:fill="auto"/>
          </w:tcPr>
          <w:p w14:paraId="7F3E0975" w14:textId="77777777" w:rsidR="007D5D63" w:rsidRPr="00B03317" w:rsidRDefault="007D5D63" w:rsidP="004454E9">
            <w:pPr>
              <w:jc w:val="left"/>
              <w:rPr>
                <w:rFonts w:cs="Arial"/>
                <w:szCs w:val="20"/>
              </w:rPr>
            </w:pPr>
          </w:p>
        </w:tc>
      </w:tr>
      <w:tr w:rsidR="007D5D63" w:rsidRPr="00B03317" w14:paraId="01379BA4" w14:textId="77777777" w:rsidTr="007D5D63">
        <w:tc>
          <w:tcPr>
            <w:tcW w:w="1501" w:type="dxa"/>
            <w:vMerge/>
            <w:shd w:val="clear" w:color="auto" w:fill="auto"/>
          </w:tcPr>
          <w:p w14:paraId="6ADA52B4" w14:textId="77777777" w:rsidR="007D5D63" w:rsidRPr="00B03317" w:rsidRDefault="007D5D63" w:rsidP="007D5D63">
            <w:pPr>
              <w:rPr>
                <w:rFonts w:cs="Arial"/>
                <w:b/>
                <w:szCs w:val="20"/>
              </w:rPr>
            </w:pPr>
          </w:p>
        </w:tc>
        <w:tc>
          <w:tcPr>
            <w:tcW w:w="1301" w:type="dxa"/>
            <w:vMerge/>
            <w:shd w:val="clear" w:color="auto" w:fill="auto"/>
          </w:tcPr>
          <w:p w14:paraId="54A3ACBD" w14:textId="77777777" w:rsidR="007D5D63" w:rsidRPr="00B03317" w:rsidRDefault="007D5D63" w:rsidP="007D5D63">
            <w:pPr>
              <w:rPr>
                <w:rFonts w:cs="Arial"/>
                <w:szCs w:val="20"/>
              </w:rPr>
            </w:pPr>
          </w:p>
        </w:tc>
        <w:tc>
          <w:tcPr>
            <w:tcW w:w="2078" w:type="dxa"/>
            <w:shd w:val="clear" w:color="auto" w:fill="auto"/>
          </w:tcPr>
          <w:p w14:paraId="2626B77D" w14:textId="77777777" w:rsidR="007D5D63" w:rsidRPr="00B03317" w:rsidRDefault="007D5D63" w:rsidP="007D5D63">
            <w:pPr>
              <w:rPr>
                <w:rFonts w:cs="Arial"/>
                <w:szCs w:val="20"/>
              </w:rPr>
            </w:pPr>
            <w:r w:rsidRPr="00B03317">
              <w:rPr>
                <w:rFonts w:cs="Arial"/>
                <w:szCs w:val="20"/>
              </w:rPr>
              <w:t>4G (LTE, WiMAX)</w:t>
            </w:r>
          </w:p>
        </w:tc>
        <w:tc>
          <w:tcPr>
            <w:tcW w:w="5576" w:type="dxa"/>
            <w:shd w:val="clear" w:color="auto" w:fill="auto"/>
          </w:tcPr>
          <w:p w14:paraId="33181382" w14:textId="01594648" w:rsidR="007D5D63" w:rsidRPr="00B03317" w:rsidRDefault="007D5D63" w:rsidP="004454E9">
            <w:pPr>
              <w:spacing w:after="120"/>
              <w:jc w:val="left"/>
              <w:rPr>
                <w:rFonts w:cs="Arial"/>
                <w:szCs w:val="20"/>
              </w:rPr>
            </w:pPr>
            <w:r w:rsidRPr="00B03317">
              <w:rPr>
                <w:rFonts w:cs="Arial"/>
                <w:szCs w:val="20"/>
              </w:rPr>
              <w:t>For the 2 existing operators, 40% geographical coverage within 5 years from the date of amendment of their licence (their license was amended in 2013 and became technology neutral)</w:t>
            </w:r>
            <w:r w:rsidR="004454E9" w:rsidRPr="00B03317">
              <w:rPr>
                <w:rFonts w:cs="Arial"/>
                <w:szCs w:val="20"/>
              </w:rPr>
              <w:t>.</w:t>
            </w:r>
          </w:p>
          <w:p w14:paraId="3DB12EA7" w14:textId="77777777" w:rsidR="007D5D63" w:rsidRPr="00B03317" w:rsidRDefault="007D5D63" w:rsidP="004454E9">
            <w:pPr>
              <w:jc w:val="left"/>
              <w:rPr>
                <w:rFonts w:cs="Arial"/>
                <w:szCs w:val="20"/>
              </w:rPr>
            </w:pPr>
            <w:r w:rsidRPr="00B03317">
              <w:rPr>
                <w:rFonts w:cs="Arial"/>
                <w:szCs w:val="20"/>
              </w:rPr>
              <w:t>Newcomer (license was issued on 7 February 2014), 40% geographical coverage within 3 years from the date of issue of licence and 65% geographical coverage within 5 years from the date of issue of  the licence</w:t>
            </w:r>
          </w:p>
        </w:tc>
        <w:tc>
          <w:tcPr>
            <w:tcW w:w="2035" w:type="dxa"/>
            <w:gridSpan w:val="2"/>
            <w:shd w:val="clear" w:color="auto" w:fill="auto"/>
          </w:tcPr>
          <w:p w14:paraId="5157A0FF" w14:textId="58E9D740" w:rsidR="007D5D63" w:rsidRPr="00B03317" w:rsidRDefault="007D5D63" w:rsidP="004454E9">
            <w:pPr>
              <w:jc w:val="left"/>
              <w:rPr>
                <w:rFonts w:cs="Arial"/>
                <w:szCs w:val="20"/>
              </w:rPr>
            </w:pPr>
            <w:r w:rsidRPr="00B03317">
              <w:rPr>
                <w:rFonts w:cs="Arial"/>
                <w:szCs w:val="20"/>
              </w:rPr>
              <w:t>Minimum signal level (pilot)</w:t>
            </w:r>
            <w:r w:rsidRPr="00B03317" w:rsidDel="006C71FA">
              <w:rPr>
                <w:rFonts w:cs="Arial"/>
                <w:szCs w:val="20"/>
              </w:rPr>
              <w:t xml:space="preserve"> </w:t>
            </w:r>
            <w:r w:rsidRPr="00B03317">
              <w:rPr>
                <w:rFonts w:cs="Arial"/>
                <w:szCs w:val="20"/>
              </w:rPr>
              <w:t xml:space="preserve">in all covered area  </w:t>
            </w:r>
            <w:r w:rsidR="004454E9" w:rsidRPr="00B03317">
              <w:rPr>
                <w:rFonts w:cs="Arial"/>
                <w:szCs w:val="20"/>
              </w:rPr>
              <w:br/>
            </w:r>
            <w:r w:rsidRPr="00B03317">
              <w:rPr>
                <w:rFonts w:cs="Arial"/>
                <w:szCs w:val="20"/>
              </w:rPr>
              <w:t>-106 dBm</w:t>
            </w:r>
          </w:p>
        </w:tc>
        <w:tc>
          <w:tcPr>
            <w:tcW w:w="2218" w:type="dxa"/>
            <w:shd w:val="clear" w:color="auto" w:fill="auto"/>
          </w:tcPr>
          <w:p w14:paraId="29C838CB" w14:textId="77777777" w:rsidR="007D5D63" w:rsidRPr="00B03317" w:rsidRDefault="007D5D63" w:rsidP="004454E9">
            <w:pPr>
              <w:jc w:val="left"/>
              <w:rPr>
                <w:rFonts w:cs="Arial"/>
                <w:szCs w:val="20"/>
              </w:rPr>
            </w:pPr>
            <w:r w:rsidRPr="00B03317">
              <w:rPr>
                <w:rFonts w:cs="Arial"/>
                <w:szCs w:val="20"/>
              </w:rPr>
              <w:t xml:space="preserve">Access the Internet with at least 30Mbps, in all covered area  </w:t>
            </w:r>
          </w:p>
        </w:tc>
      </w:tr>
      <w:tr w:rsidR="007D5D63" w:rsidRPr="00B03317" w14:paraId="5DD015B3" w14:textId="77777777" w:rsidTr="007D5D63">
        <w:tc>
          <w:tcPr>
            <w:tcW w:w="1501" w:type="dxa"/>
            <w:vMerge/>
            <w:shd w:val="clear" w:color="auto" w:fill="auto"/>
          </w:tcPr>
          <w:p w14:paraId="4D5A9887" w14:textId="77777777" w:rsidR="007D5D63" w:rsidRPr="00B03317" w:rsidRDefault="007D5D63" w:rsidP="007D5D63">
            <w:pPr>
              <w:rPr>
                <w:rFonts w:cs="Arial"/>
                <w:b/>
                <w:szCs w:val="20"/>
              </w:rPr>
            </w:pPr>
          </w:p>
        </w:tc>
        <w:tc>
          <w:tcPr>
            <w:tcW w:w="1301" w:type="dxa"/>
            <w:shd w:val="clear" w:color="auto" w:fill="auto"/>
          </w:tcPr>
          <w:p w14:paraId="279A447E" w14:textId="77777777" w:rsidR="007D5D63" w:rsidRPr="00B03317" w:rsidRDefault="007D5D63" w:rsidP="007D5D63">
            <w:pPr>
              <w:rPr>
                <w:rFonts w:cs="Arial"/>
                <w:szCs w:val="20"/>
              </w:rPr>
            </w:pPr>
            <w:r w:rsidRPr="00B03317">
              <w:rPr>
                <w:rFonts w:cs="Arial"/>
                <w:szCs w:val="20"/>
              </w:rPr>
              <w:t>1800 MHz</w:t>
            </w:r>
          </w:p>
          <w:p w14:paraId="644265B8" w14:textId="77777777" w:rsidR="007D5D63" w:rsidRPr="00B03317" w:rsidRDefault="007D5D63" w:rsidP="007D5D63">
            <w:pPr>
              <w:rPr>
                <w:rFonts w:cs="Arial"/>
                <w:szCs w:val="20"/>
              </w:rPr>
            </w:pPr>
          </w:p>
        </w:tc>
        <w:tc>
          <w:tcPr>
            <w:tcW w:w="2078" w:type="dxa"/>
            <w:shd w:val="clear" w:color="auto" w:fill="auto"/>
          </w:tcPr>
          <w:p w14:paraId="62453CC7" w14:textId="77777777" w:rsidR="007D5D63" w:rsidRPr="00B03317" w:rsidRDefault="007D5D63" w:rsidP="007D5D63">
            <w:pPr>
              <w:rPr>
                <w:rFonts w:cs="Arial"/>
                <w:szCs w:val="20"/>
              </w:rPr>
            </w:pPr>
            <w:r w:rsidRPr="00B03317">
              <w:rPr>
                <w:rFonts w:cs="Arial"/>
                <w:szCs w:val="20"/>
              </w:rPr>
              <w:t>See answer for 900MHz</w:t>
            </w:r>
          </w:p>
        </w:tc>
        <w:tc>
          <w:tcPr>
            <w:tcW w:w="5576" w:type="dxa"/>
            <w:shd w:val="clear" w:color="auto" w:fill="auto"/>
          </w:tcPr>
          <w:p w14:paraId="15397E94" w14:textId="77777777" w:rsidR="007D5D63" w:rsidRPr="00B03317" w:rsidRDefault="007D5D63" w:rsidP="007D5D63">
            <w:pPr>
              <w:rPr>
                <w:rFonts w:cs="Arial"/>
                <w:szCs w:val="20"/>
              </w:rPr>
            </w:pPr>
          </w:p>
        </w:tc>
        <w:tc>
          <w:tcPr>
            <w:tcW w:w="2035" w:type="dxa"/>
            <w:gridSpan w:val="2"/>
            <w:shd w:val="clear" w:color="auto" w:fill="auto"/>
          </w:tcPr>
          <w:p w14:paraId="59B9B6E6" w14:textId="77777777" w:rsidR="007D5D63" w:rsidRPr="00B03317" w:rsidRDefault="007D5D63" w:rsidP="004454E9">
            <w:pPr>
              <w:jc w:val="left"/>
              <w:rPr>
                <w:rFonts w:cs="Arial"/>
                <w:szCs w:val="20"/>
              </w:rPr>
            </w:pPr>
          </w:p>
        </w:tc>
        <w:tc>
          <w:tcPr>
            <w:tcW w:w="2218" w:type="dxa"/>
            <w:shd w:val="clear" w:color="auto" w:fill="auto"/>
          </w:tcPr>
          <w:p w14:paraId="44AA8C2B" w14:textId="77777777" w:rsidR="007D5D63" w:rsidRPr="00B03317" w:rsidRDefault="007D5D63" w:rsidP="004454E9">
            <w:pPr>
              <w:jc w:val="left"/>
              <w:rPr>
                <w:rFonts w:cs="Arial"/>
                <w:szCs w:val="20"/>
              </w:rPr>
            </w:pPr>
          </w:p>
        </w:tc>
      </w:tr>
      <w:tr w:rsidR="007D5D63" w:rsidRPr="00B03317" w14:paraId="0344678E" w14:textId="77777777" w:rsidTr="007D5D63">
        <w:tc>
          <w:tcPr>
            <w:tcW w:w="1501" w:type="dxa"/>
            <w:vMerge/>
            <w:shd w:val="clear" w:color="auto" w:fill="auto"/>
          </w:tcPr>
          <w:p w14:paraId="12DD6A31" w14:textId="77777777" w:rsidR="007D5D63" w:rsidRPr="00B03317" w:rsidRDefault="007D5D63" w:rsidP="007D5D63">
            <w:pPr>
              <w:rPr>
                <w:rFonts w:cs="Arial"/>
                <w:b/>
                <w:szCs w:val="20"/>
              </w:rPr>
            </w:pPr>
          </w:p>
        </w:tc>
        <w:tc>
          <w:tcPr>
            <w:tcW w:w="1301" w:type="dxa"/>
            <w:shd w:val="clear" w:color="auto" w:fill="auto"/>
          </w:tcPr>
          <w:p w14:paraId="533F9E6F" w14:textId="77777777" w:rsidR="007D5D63" w:rsidRPr="00B03317" w:rsidRDefault="007D5D63" w:rsidP="007D5D63">
            <w:pPr>
              <w:rPr>
                <w:rFonts w:cs="Arial"/>
                <w:szCs w:val="20"/>
              </w:rPr>
            </w:pPr>
            <w:r w:rsidRPr="00B03317">
              <w:rPr>
                <w:rFonts w:cs="Arial"/>
                <w:szCs w:val="20"/>
              </w:rPr>
              <w:t>2100 MHz</w:t>
            </w:r>
          </w:p>
          <w:p w14:paraId="4AADF0D9" w14:textId="77777777" w:rsidR="007D5D63" w:rsidRPr="00B03317" w:rsidRDefault="007D5D63" w:rsidP="007D5D63">
            <w:pPr>
              <w:rPr>
                <w:rFonts w:cs="Arial"/>
                <w:szCs w:val="20"/>
              </w:rPr>
            </w:pPr>
          </w:p>
        </w:tc>
        <w:tc>
          <w:tcPr>
            <w:tcW w:w="2078" w:type="dxa"/>
            <w:shd w:val="clear" w:color="auto" w:fill="auto"/>
          </w:tcPr>
          <w:p w14:paraId="0DFD9D96" w14:textId="77777777" w:rsidR="007D5D63" w:rsidRPr="00B03317" w:rsidRDefault="007D5D63" w:rsidP="007D5D63">
            <w:pPr>
              <w:rPr>
                <w:rFonts w:cs="Arial"/>
                <w:szCs w:val="20"/>
              </w:rPr>
            </w:pPr>
            <w:r w:rsidRPr="00B03317">
              <w:rPr>
                <w:rFonts w:cs="Arial"/>
                <w:szCs w:val="20"/>
              </w:rPr>
              <w:t>See answer for 900MHz</w:t>
            </w:r>
          </w:p>
        </w:tc>
        <w:tc>
          <w:tcPr>
            <w:tcW w:w="5576" w:type="dxa"/>
            <w:shd w:val="clear" w:color="auto" w:fill="auto"/>
          </w:tcPr>
          <w:p w14:paraId="5593346B" w14:textId="77777777" w:rsidR="007D5D63" w:rsidRPr="00B03317" w:rsidRDefault="007D5D63" w:rsidP="007D5D63">
            <w:pPr>
              <w:rPr>
                <w:rFonts w:cs="Arial"/>
                <w:szCs w:val="20"/>
              </w:rPr>
            </w:pPr>
          </w:p>
        </w:tc>
        <w:tc>
          <w:tcPr>
            <w:tcW w:w="2035" w:type="dxa"/>
            <w:gridSpan w:val="2"/>
            <w:shd w:val="clear" w:color="auto" w:fill="auto"/>
          </w:tcPr>
          <w:p w14:paraId="0B4EDE2B" w14:textId="77777777" w:rsidR="007D5D63" w:rsidRPr="00B03317" w:rsidRDefault="007D5D63" w:rsidP="004454E9">
            <w:pPr>
              <w:jc w:val="left"/>
              <w:rPr>
                <w:rFonts w:cs="Arial"/>
                <w:szCs w:val="20"/>
              </w:rPr>
            </w:pPr>
          </w:p>
        </w:tc>
        <w:tc>
          <w:tcPr>
            <w:tcW w:w="2218" w:type="dxa"/>
            <w:shd w:val="clear" w:color="auto" w:fill="auto"/>
          </w:tcPr>
          <w:p w14:paraId="6BADBD4F" w14:textId="77777777" w:rsidR="007D5D63" w:rsidRPr="00B03317" w:rsidRDefault="007D5D63" w:rsidP="004454E9">
            <w:pPr>
              <w:jc w:val="left"/>
              <w:rPr>
                <w:rFonts w:cs="Arial"/>
                <w:szCs w:val="20"/>
              </w:rPr>
            </w:pPr>
          </w:p>
        </w:tc>
      </w:tr>
      <w:tr w:rsidR="007D5D63" w:rsidRPr="00B03317" w14:paraId="7B913982" w14:textId="77777777" w:rsidTr="007D5D63">
        <w:tc>
          <w:tcPr>
            <w:tcW w:w="1501" w:type="dxa"/>
            <w:vMerge/>
            <w:shd w:val="clear" w:color="auto" w:fill="auto"/>
          </w:tcPr>
          <w:p w14:paraId="72455CC5" w14:textId="77777777" w:rsidR="007D5D63" w:rsidRPr="00B03317" w:rsidRDefault="007D5D63" w:rsidP="007D5D63">
            <w:pPr>
              <w:rPr>
                <w:rFonts w:cs="Arial"/>
                <w:b/>
                <w:szCs w:val="20"/>
              </w:rPr>
            </w:pPr>
          </w:p>
        </w:tc>
        <w:tc>
          <w:tcPr>
            <w:tcW w:w="1301" w:type="dxa"/>
            <w:shd w:val="clear" w:color="auto" w:fill="auto"/>
          </w:tcPr>
          <w:p w14:paraId="6A04D585" w14:textId="77777777" w:rsidR="007D5D63" w:rsidRPr="00B03317" w:rsidRDefault="007D5D63" w:rsidP="007D5D63">
            <w:pPr>
              <w:rPr>
                <w:rFonts w:cs="Arial"/>
                <w:szCs w:val="20"/>
              </w:rPr>
            </w:pPr>
            <w:r w:rsidRPr="00B03317">
              <w:rPr>
                <w:rFonts w:cs="Arial"/>
                <w:szCs w:val="20"/>
              </w:rPr>
              <w:t>2600 MHz</w:t>
            </w:r>
          </w:p>
          <w:p w14:paraId="56804C12" w14:textId="77777777" w:rsidR="007D5D63" w:rsidRPr="00B03317" w:rsidRDefault="007D5D63" w:rsidP="007D5D63">
            <w:pPr>
              <w:rPr>
                <w:rFonts w:cs="Arial"/>
                <w:szCs w:val="20"/>
              </w:rPr>
            </w:pPr>
          </w:p>
        </w:tc>
        <w:tc>
          <w:tcPr>
            <w:tcW w:w="2078" w:type="dxa"/>
            <w:shd w:val="clear" w:color="auto" w:fill="auto"/>
          </w:tcPr>
          <w:p w14:paraId="12F338F1" w14:textId="77777777" w:rsidR="007D5D63" w:rsidRPr="00B03317" w:rsidRDefault="007D5D63" w:rsidP="007D5D63">
            <w:pPr>
              <w:rPr>
                <w:rFonts w:cs="Arial"/>
                <w:szCs w:val="20"/>
              </w:rPr>
            </w:pPr>
            <w:r w:rsidRPr="00B03317">
              <w:rPr>
                <w:rFonts w:cs="Arial"/>
                <w:szCs w:val="20"/>
              </w:rPr>
              <w:t>No licenses granted in this band.</w:t>
            </w:r>
          </w:p>
        </w:tc>
        <w:tc>
          <w:tcPr>
            <w:tcW w:w="5576" w:type="dxa"/>
            <w:shd w:val="clear" w:color="auto" w:fill="auto"/>
          </w:tcPr>
          <w:p w14:paraId="17DC2655" w14:textId="77777777" w:rsidR="007D5D63" w:rsidRPr="00B03317" w:rsidRDefault="007D5D63" w:rsidP="007D5D63">
            <w:pPr>
              <w:rPr>
                <w:rFonts w:cs="Arial"/>
                <w:szCs w:val="20"/>
              </w:rPr>
            </w:pPr>
          </w:p>
        </w:tc>
        <w:tc>
          <w:tcPr>
            <w:tcW w:w="2035" w:type="dxa"/>
            <w:gridSpan w:val="2"/>
            <w:shd w:val="clear" w:color="auto" w:fill="auto"/>
          </w:tcPr>
          <w:p w14:paraId="73B747DE" w14:textId="77777777" w:rsidR="007D5D63" w:rsidRPr="00B03317" w:rsidRDefault="007D5D63" w:rsidP="004454E9">
            <w:pPr>
              <w:jc w:val="left"/>
              <w:rPr>
                <w:rFonts w:cs="Arial"/>
                <w:szCs w:val="20"/>
              </w:rPr>
            </w:pPr>
          </w:p>
        </w:tc>
        <w:tc>
          <w:tcPr>
            <w:tcW w:w="2218" w:type="dxa"/>
            <w:shd w:val="clear" w:color="auto" w:fill="auto"/>
          </w:tcPr>
          <w:p w14:paraId="594D0A4E" w14:textId="77777777" w:rsidR="007D5D63" w:rsidRPr="00B03317" w:rsidRDefault="007D5D63" w:rsidP="004454E9">
            <w:pPr>
              <w:jc w:val="left"/>
              <w:rPr>
                <w:rFonts w:cs="Arial"/>
                <w:szCs w:val="20"/>
              </w:rPr>
            </w:pPr>
          </w:p>
        </w:tc>
      </w:tr>
      <w:tr w:rsidR="007D5D63" w:rsidRPr="00B03317" w14:paraId="3427564D" w14:textId="77777777" w:rsidTr="007D5D63">
        <w:tc>
          <w:tcPr>
            <w:tcW w:w="1501" w:type="dxa"/>
            <w:vMerge/>
            <w:shd w:val="clear" w:color="auto" w:fill="auto"/>
          </w:tcPr>
          <w:p w14:paraId="0D583501" w14:textId="77777777" w:rsidR="007D5D63" w:rsidRPr="00B03317" w:rsidRDefault="007D5D63" w:rsidP="007D5D63">
            <w:pPr>
              <w:rPr>
                <w:rFonts w:cs="Arial"/>
                <w:b/>
                <w:szCs w:val="20"/>
              </w:rPr>
            </w:pPr>
          </w:p>
        </w:tc>
        <w:tc>
          <w:tcPr>
            <w:tcW w:w="1301" w:type="dxa"/>
            <w:shd w:val="clear" w:color="auto" w:fill="auto"/>
          </w:tcPr>
          <w:p w14:paraId="0BF615BF" w14:textId="77777777" w:rsidR="007D5D63" w:rsidRPr="00B03317" w:rsidRDefault="007D5D63" w:rsidP="007D5D63">
            <w:pPr>
              <w:rPr>
                <w:rFonts w:cs="Arial"/>
                <w:szCs w:val="20"/>
              </w:rPr>
            </w:pPr>
            <w:r w:rsidRPr="00B03317">
              <w:rPr>
                <w:rFonts w:cs="Arial"/>
                <w:szCs w:val="20"/>
              </w:rPr>
              <w:t>3400-3800MHz</w:t>
            </w:r>
          </w:p>
        </w:tc>
        <w:tc>
          <w:tcPr>
            <w:tcW w:w="2078" w:type="dxa"/>
            <w:shd w:val="clear" w:color="auto" w:fill="auto"/>
          </w:tcPr>
          <w:p w14:paraId="7AAD0491" w14:textId="77777777" w:rsidR="007D5D63" w:rsidRPr="00B03317" w:rsidRDefault="007D5D63" w:rsidP="007D5D63">
            <w:pPr>
              <w:rPr>
                <w:rFonts w:cs="Arial"/>
                <w:szCs w:val="20"/>
              </w:rPr>
            </w:pPr>
            <w:r w:rsidRPr="00B03317">
              <w:rPr>
                <w:rFonts w:cs="Arial"/>
                <w:szCs w:val="20"/>
              </w:rPr>
              <w:t>No licenses granted in this band.</w:t>
            </w:r>
          </w:p>
        </w:tc>
        <w:tc>
          <w:tcPr>
            <w:tcW w:w="5576" w:type="dxa"/>
            <w:shd w:val="clear" w:color="auto" w:fill="auto"/>
          </w:tcPr>
          <w:p w14:paraId="5A953A1E" w14:textId="77777777" w:rsidR="007D5D63" w:rsidRPr="00B03317" w:rsidRDefault="007D5D63" w:rsidP="007D5D63">
            <w:pPr>
              <w:rPr>
                <w:rFonts w:cs="Arial"/>
                <w:szCs w:val="20"/>
              </w:rPr>
            </w:pPr>
          </w:p>
        </w:tc>
        <w:tc>
          <w:tcPr>
            <w:tcW w:w="2035" w:type="dxa"/>
            <w:gridSpan w:val="2"/>
            <w:shd w:val="clear" w:color="auto" w:fill="auto"/>
          </w:tcPr>
          <w:p w14:paraId="29E36C16" w14:textId="77777777" w:rsidR="007D5D63" w:rsidRPr="00B03317" w:rsidRDefault="007D5D63" w:rsidP="004454E9">
            <w:pPr>
              <w:jc w:val="left"/>
              <w:rPr>
                <w:rFonts w:cs="Arial"/>
                <w:szCs w:val="20"/>
              </w:rPr>
            </w:pPr>
          </w:p>
        </w:tc>
        <w:tc>
          <w:tcPr>
            <w:tcW w:w="2218" w:type="dxa"/>
            <w:shd w:val="clear" w:color="auto" w:fill="auto"/>
          </w:tcPr>
          <w:p w14:paraId="14B66402" w14:textId="77777777" w:rsidR="007D5D63" w:rsidRPr="00B03317" w:rsidRDefault="007D5D63" w:rsidP="004454E9">
            <w:pPr>
              <w:jc w:val="left"/>
              <w:rPr>
                <w:rFonts w:cs="Arial"/>
                <w:szCs w:val="20"/>
              </w:rPr>
            </w:pPr>
          </w:p>
        </w:tc>
      </w:tr>
      <w:tr w:rsidR="007D5D63" w:rsidRPr="00B03317" w14:paraId="0469E594" w14:textId="77777777" w:rsidTr="007D5D63">
        <w:tc>
          <w:tcPr>
            <w:tcW w:w="1501" w:type="dxa"/>
            <w:vMerge w:val="restart"/>
            <w:shd w:val="clear" w:color="auto" w:fill="auto"/>
          </w:tcPr>
          <w:p w14:paraId="64269CF1" w14:textId="77777777" w:rsidR="007D5D63" w:rsidRPr="00B03317" w:rsidRDefault="007D5D63" w:rsidP="007D5D63">
            <w:pPr>
              <w:rPr>
                <w:rFonts w:cs="Arial"/>
                <w:b/>
                <w:szCs w:val="20"/>
              </w:rPr>
            </w:pPr>
            <w:r w:rsidRPr="00B03317">
              <w:rPr>
                <w:rFonts w:cs="Arial"/>
                <w:b/>
                <w:szCs w:val="20"/>
              </w:rPr>
              <w:t>Czech Republic</w:t>
            </w:r>
          </w:p>
        </w:tc>
        <w:tc>
          <w:tcPr>
            <w:tcW w:w="1301" w:type="dxa"/>
            <w:shd w:val="clear" w:color="auto" w:fill="auto"/>
          </w:tcPr>
          <w:p w14:paraId="385FA2A4" w14:textId="77777777" w:rsidR="007D5D63" w:rsidRPr="00B03317" w:rsidRDefault="007D5D63" w:rsidP="007D5D63">
            <w:pPr>
              <w:rPr>
                <w:rFonts w:cs="Arial"/>
                <w:szCs w:val="20"/>
              </w:rPr>
            </w:pPr>
            <w:r w:rsidRPr="00B03317">
              <w:rPr>
                <w:rFonts w:cs="Arial"/>
                <w:szCs w:val="20"/>
              </w:rPr>
              <w:t>800 MHz</w:t>
            </w:r>
          </w:p>
          <w:p w14:paraId="62226A86" w14:textId="77777777" w:rsidR="007D5D63" w:rsidRPr="00B03317" w:rsidRDefault="007D5D63" w:rsidP="007D5D63">
            <w:pPr>
              <w:rPr>
                <w:rFonts w:cs="Arial"/>
                <w:szCs w:val="20"/>
              </w:rPr>
            </w:pPr>
          </w:p>
          <w:p w14:paraId="5D5D85A6" w14:textId="77777777" w:rsidR="007D5D63" w:rsidRPr="00B03317" w:rsidRDefault="007D5D63" w:rsidP="007D5D63">
            <w:pPr>
              <w:rPr>
                <w:rFonts w:cs="Arial"/>
                <w:szCs w:val="20"/>
              </w:rPr>
            </w:pPr>
          </w:p>
        </w:tc>
        <w:tc>
          <w:tcPr>
            <w:tcW w:w="2078" w:type="dxa"/>
            <w:shd w:val="clear" w:color="auto" w:fill="auto"/>
          </w:tcPr>
          <w:p w14:paraId="67DD0B84" w14:textId="77777777" w:rsidR="007D5D63" w:rsidRPr="00B03317" w:rsidRDefault="007D5D63" w:rsidP="007D5D63">
            <w:pPr>
              <w:rPr>
                <w:rFonts w:cs="Arial"/>
                <w:szCs w:val="20"/>
              </w:rPr>
            </w:pPr>
            <w:r w:rsidRPr="00B03317">
              <w:rPr>
                <w:rFonts w:cs="Arial"/>
                <w:szCs w:val="20"/>
              </w:rPr>
              <w:t>Technology neutral (Commission Decision 2010/267/EU)</w:t>
            </w:r>
          </w:p>
        </w:tc>
        <w:tc>
          <w:tcPr>
            <w:tcW w:w="5576" w:type="dxa"/>
            <w:shd w:val="clear" w:color="auto" w:fill="auto"/>
          </w:tcPr>
          <w:p w14:paraId="260FBB78" w14:textId="77777777" w:rsidR="007D5D63" w:rsidRPr="00B03317" w:rsidRDefault="007D5D63" w:rsidP="00E5010D">
            <w:pPr>
              <w:jc w:val="left"/>
              <w:rPr>
                <w:rFonts w:cs="Arial"/>
                <w:szCs w:val="20"/>
              </w:rPr>
            </w:pPr>
            <w:r w:rsidRPr="00B03317">
              <w:rPr>
                <w:rFonts w:cs="Arial"/>
                <w:szCs w:val="20"/>
              </w:rPr>
              <w:t>CZE districts divided into groups A (low density of population) and B (other districts).</w:t>
            </w:r>
          </w:p>
          <w:p w14:paraId="4497AF61" w14:textId="77777777" w:rsidR="007D5D63" w:rsidRPr="00B03317" w:rsidRDefault="007D5D63" w:rsidP="00E5010D">
            <w:pPr>
              <w:jc w:val="left"/>
              <w:rPr>
                <w:rFonts w:cs="Arial"/>
                <w:szCs w:val="20"/>
              </w:rPr>
            </w:pPr>
            <w:r w:rsidRPr="00B03317">
              <w:rPr>
                <w:rFonts w:cs="Arial"/>
                <w:b/>
                <w:szCs w:val="20"/>
              </w:rPr>
              <w:t>Within 30 months:</w:t>
            </w:r>
            <w:r w:rsidRPr="00B03317">
              <w:rPr>
                <w:rFonts w:cs="Arial"/>
                <w:szCs w:val="20"/>
              </w:rPr>
              <w:t xml:space="preserve"> at least 30 of 32 districts from Group A.</w:t>
            </w:r>
          </w:p>
          <w:p w14:paraId="0A2FEC57" w14:textId="77777777" w:rsidR="007D5D63" w:rsidRPr="00B03317" w:rsidRDefault="007D5D63" w:rsidP="00E5010D">
            <w:pPr>
              <w:jc w:val="left"/>
              <w:rPr>
                <w:rFonts w:cs="Arial"/>
                <w:szCs w:val="20"/>
              </w:rPr>
            </w:pPr>
            <w:r w:rsidRPr="00B03317">
              <w:rPr>
                <w:rFonts w:cs="Arial"/>
                <w:b/>
                <w:szCs w:val="20"/>
              </w:rPr>
              <w:t xml:space="preserve">Within 5 years: </w:t>
            </w:r>
            <w:r w:rsidRPr="00B03317">
              <w:rPr>
                <w:rFonts w:cs="Arial"/>
                <w:szCs w:val="20"/>
              </w:rPr>
              <w:t>100% of the districts of Group A, at least 22 districts of Group B, at least 50% of transit railway corridors, motorways and express roads.</w:t>
            </w:r>
          </w:p>
          <w:p w14:paraId="6B8A7FBF" w14:textId="77777777" w:rsidR="007D5D63" w:rsidRPr="00B03317" w:rsidRDefault="007D5D63" w:rsidP="00E5010D">
            <w:pPr>
              <w:jc w:val="left"/>
              <w:rPr>
                <w:rFonts w:cs="Arial"/>
                <w:szCs w:val="20"/>
              </w:rPr>
            </w:pPr>
            <w:r w:rsidRPr="00B03317">
              <w:rPr>
                <w:rFonts w:cs="Arial"/>
                <w:b/>
                <w:szCs w:val="20"/>
              </w:rPr>
              <w:t xml:space="preserve">Within 7 years: </w:t>
            </w:r>
            <w:r w:rsidRPr="00B03317">
              <w:rPr>
                <w:rFonts w:cs="Arial"/>
                <w:szCs w:val="20"/>
              </w:rPr>
              <w:t>100% of Group A and Group B districts, transit railway corridors I to IV, motorways and express roads.</w:t>
            </w:r>
          </w:p>
          <w:p w14:paraId="3B53C0CB" w14:textId="7AA03EC8" w:rsidR="007D5D63" w:rsidRPr="00B03317" w:rsidRDefault="007D5D63" w:rsidP="00E5010D">
            <w:pPr>
              <w:jc w:val="left"/>
              <w:rPr>
                <w:rFonts w:cs="Arial"/>
                <w:szCs w:val="20"/>
              </w:rPr>
            </w:pPr>
            <w:r w:rsidRPr="00B03317">
              <w:rPr>
                <w:rFonts w:cs="Arial"/>
                <w:b/>
                <w:szCs w:val="20"/>
              </w:rPr>
              <w:t>Required coverage:</w:t>
            </w:r>
            <w:r w:rsidRPr="00B03317">
              <w:rPr>
                <w:rFonts w:cs="Arial"/>
                <w:szCs w:val="20"/>
              </w:rPr>
              <w:t xml:space="preserve"> 95% of each district’s population with </w:t>
            </w:r>
            <w:r w:rsidRPr="00B03317">
              <w:rPr>
                <w:rFonts w:cs="Arial"/>
                <w:szCs w:val="20"/>
              </w:rPr>
              <w:lastRenderedPageBreak/>
              <w:t>a 75% probability of indoor coverage without use of an external</w:t>
            </w:r>
            <w:r w:rsidR="00324C18">
              <w:rPr>
                <w:rFonts w:cs="Arial"/>
                <w:szCs w:val="20"/>
              </w:rPr>
              <w:t xml:space="preserve"> antenna</w:t>
            </w:r>
          </w:p>
        </w:tc>
        <w:tc>
          <w:tcPr>
            <w:tcW w:w="2035" w:type="dxa"/>
            <w:gridSpan w:val="2"/>
            <w:shd w:val="clear" w:color="auto" w:fill="auto"/>
          </w:tcPr>
          <w:p w14:paraId="1717EFB5" w14:textId="77777777" w:rsidR="007D5D63" w:rsidRPr="00B03317" w:rsidRDefault="007D5D63" w:rsidP="004454E9">
            <w:pPr>
              <w:jc w:val="left"/>
              <w:rPr>
                <w:rFonts w:cs="Arial"/>
                <w:szCs w:val="20"/>
              </w:rPr>
            </w:pPr>
            <w:r w:rsidRPr="00B03317">
              <w:rPr>
                <w:rFonts w:cs="Arial"/>
                <w:szCs w:val="20"/>
              </w:rPr>
              <w:lastRenderedPageBreak/>
              <w:t>n/a (data only)</w:t>
            </w:r>
          </w:p>
        </w:tc>
        <w:tc>
          <w:tcPr>
            <w:tcW w:w="2218" w:type="dxa"/>
            <w:shd w:val="clear" w:color="auto" w:fill="auto"/>
          </w:tcPr>
          <w:p w14:paraId="0C53C2EE" w14:textId="4769486A" w:rsidR="007D5D63" w:rsidRPr="00B03317" w:rsidRDefault="007D5D63" w:rsidP="004454E9">
            <w:pPr>
              <w:jc w:val="left"/>
              <w:rPr>
                <w:rFonts w:cs="Arial"/>
                <w:szCs w:val="20"/>
              </w:rPr>
            </w:pPr>
            <w:r w:rsidRPr="00B03317">
              <w:rPr>
                <w:rFonts w:cs="Arial"/>
                <w:szCs w:val="20"/>
              </w:rPr>
              <w:t xml:space="preserve">Downlink 2 Mbit/s (first </w:t>
            </w:r>
            <w:r w:rsidR="00324C18">
              <w:rPr>
                <w:rFonts w:cs="Arial"/>
                <w:szCs w:val="20"/>
              </w:rPr>
              <w:t>7 years), 5 Mbit/s (afterwards)</w:t>
            </w:r>
          </w:p>
        </w:tc>
      </w:tr>
      <w:tr w:rsidR="007D5D63" w:rsidRPr="00B03317" w14:paraId="0B77517D" w14:textId="77777777" w:rsidTr="007D5D63">
        <w:tc>
          <w:tcPr>
            <w:tcW w:w="1501" w:type="dxa"/>
            <w:vMerge/>
            <w:shd w:val="clear" w:color="auto" w:fill="auto"/>
          </w:tcPr>
          <w:p w14:paraId="6D990C52" w14:textId="77777777" w:rsidR="007D5D63" w:rsidRPr="00B03317" w:rsidRDefault="007D5D63" w:rsidP="007D5D63">
            <w:pPr>
              <w:rPr>
                <w:rFonts w:cs="Arial"/>
                <w:b/>
                <w:szCs w:val="20"/>
              </w:rPr>
            </w:pPr>
          </w:p>
        </w:tc>
        <w:tc>
          <w:tcPr>
            <w:tcW w:w="1301" w:type="dxa"/>
            <w:shd w:val="clear" w:color="auto" w:fill="auto"/>
          </w:tcPr>
          <w:p w14:paraId="237A906A" w14:textId="77777777" w:rsidR="007D5D63" w:rsidRPr="00B03317" w:rsidRDefault="007D5D63" w:rsidP="007D5D63">
            <w:pPr>
              <w:rPr>
                <w:rFonts w:cs="Arial"/>
                <w:szCs w:val="20"/>
              </w:rPr>
            </w:pPr>
            <w:r w:rsidRPr="00B03317">
              <w:rPr>
                <w:rFonts w:cs="Arial"/>
                <w:szCs w:val="20"/>
              </w:rPr>
              <w:t>900 MHz</w:t>
            </w:r>
          </w:p>
          <w:p w14:paraId="3002F844" w14:textId="77777777" w:rsidR="007D5D63" w:rsidRPr="00B03317" w:rsidRDefault="007D5D63" w:rsidP="007D5D63">
            <w:pPr>
              <w:rPr>
                <w:rFonts w:cs="Arial"/>
                <w:szCs w:val="20"/>
              </w:rPr>
            </w:pPr>
          </w:p>
          <w:p w14:paraId="7CFB26A9" w14:textId="77777777" w:rsidR="007D5D63" w:rsidRPr="00B03317" w:rsidRDefault="007D5D63" w:rsidP="007D5D63">
            <w:pPr>
              <w:rPr>
                <w:rFonts w:cs="Arial"/>
                <w:szCs w:val="20"/>
              </w:rPr>
            </w:pPr>
          </w:p>
          <w:p w14:paraId="4A07190E" w14:textId="77777777" w:rsidR="007D5D63" w:rsidRPr="00B03317" w:rsidRDefault="007D5D63" w:rsidP="007D5D63">
            <w:pPr>
              <w:rPr>
                <w:rFonts w:cs="Arial"/>
                <w:szCs w:val="20"/>
              </w:rPr>
            </w:pPr>
          </w:p>
          <w:p w14:paraId="0D590B13" w14:textId="77777777" w:rsidR="007D5D63" w:rsidRPr="00B03317" w:rsidRDefault="007D5D63" w:rsidP="007D5D63">
            <w:pPr>
              <w:rPr>
                <w:rFonts w:cs="Arial"/>
                <w:szCs w:val="20"/>
              </w:rPr>
            </w:pPr>
          </w:p>
        </w:tc>
        <w:tc>
          <w:tcPr>
            <w:tcW w:w="2078" w:type="dxa"/>
            <w:shd w:val="clear" w:color="auto" w:fill="auto"/>
          </w:tcPr>
          <w:p w14:paraId="2C0A9B57" w14:textId="77777777" w:rsidR="007D5D63" w:rsidRPr="00B03317" w:rsidRDefault="007D5D63" w:rsidP="007D5D63">
            <w:pPr>
              <w:rPr>
                <w:rFonts w:cs="Arial"/>
                <w:szCs w:val="20"/>
              </w:rPr>
            </w:pPr>
            <w:r w:rsidRPr="00B03317">
              <w:rPr>
                <w:rFonts w:cs="Arial"/>
                <w:szCs w:val="20"/>
              </w:rPr>
              <w:t>Technology neutral (Commission Decision 2011/251/EU)</w:t>
            </w:r>
          </w:p>
        </w:tc>
        <w:tc>
          <w:tcPr>
            <w:tcW w:w="5576" w:type="dxa"/>
            <w:shd w:val="clear" w:color="auto" w:fill="auto"/>
          </w:tcPr>
          <w:p w14:paraId="2DF61E5D" w14:textId="49745777" w:rsidR="007D5D63" w:rsidRPr="00B03317" w:rsidRDefault="007D5D63" w:rsidP="00E5010D">
            <w:pPr>
              <w:jc w:val="left"/>
              <w:rPr>
                <w:rFonts w:cs="Arial"/>
                <w:szCs w:val="20"/>
              </w:rPr>
            </w:pPr>
            <w:r w:rsidRPr="00B03317">
              <w:rPr>
                <w:rFonts w:cs="Arial"/>
                <w:szCs w:val="20"/>
              </w:rPr>
              <w:t xml:space="preserve">Not relevant, all the obligations within the 900 MHz spectrum </w:t>
            </w:r>
            <w:r w:rsidR="00324C18">
              <w:rPr>
                <w:rFonts w:cs="Arial"/>
                <w:szCs w:val="20"/>
              </w:rPr>
              <w:t>awards had already been reached</w:t>
            </w:r>
          </w:p>
        </w:tc>
        <w:tc>
          <w:tcPr>
            <w:tcW w:w="2035" w:type="dxa"/>
            <w:gridSpan w:val="2"/>
            <w:shd w:val="clear" w:color="auto" w:fill="auto"/>
          </w:tcPr>
          <w:p w14:paraId="55F7B3BF" w14:textId="77777777" w:rsidR="007D5D63" w:rsidRPr="00B03317" w:rsidRDefault="007D5D63" w:rsidP="007D5D63">
            <w:pPr>
              <w:rPr>
                <w:rFonts w:cs="Arial"/>
                <w:szCs w:val="20"/>
              </w:rPr>
            </w:pPr>
          </w:p>
        </w:tc>
        <w:tc>
          <w:tcPr>
            <w:tcW w:w="2218" w:type="dxa"/>
            <w:shd w:val="clear" w:color="auto" w:fill="auto"/>
          </w:tcPr>
          <w:p w14:paraId="1AB777B0" w14:textId="77777777" w:rsidR="007D5D63" w:rsidRPr="00B03317" w:rsidRDefault="007D5D63" w:rsidP="007D5D63">
            <w:pPr>
              <w:rPr>
                <w:rFonts w:cs="Arial"/>
                <w:szCs w:val="20"/>
              </w:rPr>
            </w:pPr>
          </w:p>
        </w:tc>
      </w:tr>
      <w:tr w:rsidR="007D5D63" w:rsidRPr="00B03317" w14:paraId="27F4BB2F" w14:textId="77777777" w:rsidTr="007D5D63">
        <w:tc>
          <w:tcPr>
            <w:tcW w:w="1501" w:type="dxa"/>
            <w:vMerge/>
            <w:shd w:val="clear" w:color="auto" w:fill="auto"/>
          </w:tcPr>
          <w:p w14:paraId="7B7DE4E0" w14:textId="77777777" w:rsidR="007D5D63" w:rsidRPr="00B03317" w:rsidRDefault="007D5D63" w:rsidP="007D5D63">
            <w:pPr>
              <w:rPr>
                <w:rFonts w:cs="Arial"/>
                <w:b/>
                <w:szCs w:val="20"/>
              </w:rPr>
            </w:pPr>
          </w:p>
        </w:tc>
        <w:tc>
          <w:tcPr>
            <w:tcW w:w="1301" w:type="dxa"/>
            <w:shd w:val="clear" w:color="auto" w:fill="auto"/>
          </w:tcPr>
          <w:p w14:paraId="27C2559F" w14:textId="77777777" w:rsidR="007D5D63" w:rsidRPr="00B03317" w:rsidRDefault="007D5D63" w:rsidP="007D5D63">
            <w:pPr>
              <w:rPr>
                <w:rFonts w:cs="Arial"/>
                <w:szCs w:val="20"/>
              </w:rPr>
            </w:pPr>
            <w:r w:rsidRPr="00B03317">
              <w:rPr>
                <w:rFonts w:cs="Arial"/>
                <w:szCs w:val="20"/>
              </w:rPr>
              <w:t>1800 MHz</w:t>
            </w:r>
          </w:p>
          <w:p w14:paraId="655B6C22" w14:textId="77777777" w:rsidR="007D5D63" w:rsidRPr="00B03317" w:rsidRDefault="007D5D63" w:rsidP="007D5D63">
            <w:pPr>
              <w:rPr>
                <w:rFonts w:cs="Arial"/>
                <w:szCs w:val="20"/>
              </w:rPr>
            </w:pPr>
          </w:p>
          <w:p w14:paraId="7F50371A" w14:textId="77777777" w:rsidR="007D5D63" w:rsidRPr="00B03317" w:rsidRDefault="007D5D63" w:rsidP="007D5D63">
            <w:pPr>
              <w:rPr>
                <w:rFonts w:cs="Arial"/>
                <w:szCs w:val="20"/>
              </w:rPr>
            </w:pPr>
          </w:p>
          <w:p w14:paraId="2C2D3769" w14:textId="77777777" w:rsidR="007D5D63" w:rsidRPr="00B03317" w:rsidRDefault="007D5D63" w:rsidP="007D5D63">
            <w:pPr>
              <w:rPr>
                <w:rFonts w:cs="Arial"/>
                <w:szCs w:val="20"/>
              </w:rPr>
            </w:pPr>
          </w:p>
        </w:tc>
        <w:tc>
          <w:tcPr>
            <w:tcW w:w="2078" w:type="dxa"/>
            <w:shd w:val="clear" w:color="auto" w:fill="auto"/>
          </w:tcPr>
          <w:p w14:paraId="5DB3928E" w14:textId="77777777" w:rsidR="007D5D63" w:rsidRPr="00B03317" w:rsidRDefault="007D5D63" w:rsidP="007D5D63">
            <w:pPr>
              <w:rPr>
                <w:rFonts w:cs="Arial"/>
                <w:szCs w:val="20"/>
              </w:rPr>
            </w:pPr>
            <w:r w:rsidRPr="00B03317">
              <w:rPr>
                <w:rFonts w:cs="Arial"/>
                <w:szCs w:val="20"/>
              </w:rPr>
              <w:t>Technology neutral (Commission Decision 2011/251/EU)</w:t>
            </w:r>
          </w:p>
        </w:tc>
        <w:tc>
          <w:tcPr>
            <w:tcW w:w="5576" w:type="dxa"/>
            <w:shd w:val="clear" w:color="auto" w:fill="auto"/>
          </w:tcPr>
          <w:p w14:paraId="4D0A4281" w14:textId="14039E35" w:rsidR="007D5D63" w:rsidRPr="00B03317" w:rsidRDefault="007D5D63" w:rsidP="00E5010D">
            <w:pPr>
              <w:jc w:val="left"/>
              <w:rPr>
                <w:rFonts w:cs="Arial"/>
                <w:szCs w:val="20"/>
              </w:rPr>
            </w:pPr>
            <w:r w:rsidRPr="00B03317">
              <w:rPr>
                <w:rFonts w:cs="Arial"/>
                <w:szCs w:val="20"/>
              </w:rPr>
              <w:t xml:space="preserve">Not relevant, all the obligations within the 1800 MHz spectrum </w:t>
            </w:r>
            <w:r w:rsidR="00324C18">
              <w:rPr>
                <w:rFonts w:cs="Arial"/>
                <w:szCs w:val="20"/>
              </w:rPr>
              <w:t>awards had already been reached</w:t>
            </w:r>
          </w:p>
        </w:tc>
        <w:tc>
          <w:tcPr>
            <w:tcW w:w="2035" w:type="dxa"/>
            <w:gridSpan w:val="2"/>
            <w:shd w:val="clear" w:color="auto" w:fill="auto"/>
          </w:tcPr>
          <w:p w14:paraId="1DA61E71" w14:textId="77777777" w:rsidR="007D5D63" w:rsidRPr="00B03317" w:rsidRDefault="007D5D63" w:rsidP="007D5D63">
            <w:pPr>
              <w:rPr>
                <w:rFonts w:cs="Arial"/>
                <w:szCs w:val="20"/>
              </w:rPr>
            </w:pPr>
          </w:p>
        </w:tc>
        <w:tc>
          <w:tcPr>
            <w:tcW w:w="2218" w:type="dxa"/>
            <w:shd w:val="clear" w:color="auto" w:fill="auto"/>
          </w:tcPr>
          <w:p w14:paraId="08EA84C9" w14:textId="77777777" w:rsidR="007D5D63" w:rsidRPr="00B03317" w:rsidRDefault="007D5D63" w:rsidP="007D5D63">
            <w:pPr>
              <w:rPr>
                <w:rFonts w:cs="Arial"/>
                <w:szCs w:val="20"/>
              </w:rPr>
            </w:pPr>
          </w:p>
        </w:tc>
      </w:tr>
      <w:tr w:rsidR="007D5D63" w:rsidRPr="00B03317" w14:paraId="3591A3F3" w14:textId="77777777" w:rsidTr="007D5D63">
        <w:tc>
          <w:tcPr>
            <w:tcW w:w="1501" w:type="dxa"/>
            <w:vMerge/>
            <w:shd w:val="clear" w:color="auto" w:fill="auto"/>
          </w:tcPr>
          <w:p w14:paraId="72BDBB56" w14:textId="77777777" w:rsidR="007D5D63" w:rsidRPr="00B03317" w:rsidRDefault="007D5D63" w:rsidP="007D5D63">
            <w:pPr>
              <w:rPr>
                <w:rFonts w:cs="Arial"/>
                <w:b/>
                <w:szCs w:val="20"/>
              </w:rPr>
            </w:pPr>
          </w:p>
        </w:tc>
        <w:tc>
          <w:tcPr>
            <w:tcW w:w="1301" w:type="dxa"/>
            <w:shd w:val="clear" w:color="auto" w:fill="auto"/>
          </w:tcPr>
          <w:p w14:paraId="73C8B419" w14:textId="77777777" w:rsidR="007D5D63" w:rsidRPr="00B03317" w:rsidRDefault="007D5D63" w:rsidP="007D5D63">
            <w:pPr>
              <w:rPr>
                <w:rFonts w:cs="Arial"/>
                <w:szCs w:val="20"/>
              </w:rPr>
            </w:pPr>
            <w:r w:rsidRPr="00B03317">
              <w:rPr>
                <w:rFonts w:cs="Arial"/>
                <w:szCs w:val="20"/>
              </w:rPr>
              <w:t>2100 MHz</w:t>
            </w:r>
          </w:p>
          <w:p w14:paraId="75B2059C" w14:textId="77777777" w:rsidR="007D5D63" w:rsidRPr="00B03317" w:rsidRDefault="007D5D63" w:rsidP="007D5D63">
            <w:pPr>
              <w:rPr>
                <w:rFonts w:cs="Arial"/>
                <w:szCs w:val="20"/>
              </w:rPr>
            </w:pPr>
          </w:p>
        </w:tc>
        <w:tc>
          <w:tcPr>
            <w:tcW w:w="2078" w:type="dxa"/>
            <w:shd w:val="clear" w:color="auto" w:fill="auto"/>
          </w:tcPr>
          <w:p w14:paraId="498E2C7B" w14:textId="77777777" w:rsidR="007D5D63" w:rsidRPr="00B03317" w:rsidRDefault="007D5D63" w:rsidP="007D5D63">
            <w:pPr>
              <w:rPr>
                <w:rFonts w:cs="Arial"/>
                <w:szCs w:val="20"/>
              </w:rPr>
            </w:pPr>
            <w:r w:rsidRPr="00B03317">
              <w:rPr>
                <w:rFonts w:cs="Arial"/>
                <w:szCs w:val="20"/>
              </w:rPr>
              <w:t>Technology neutral</w:t>
            </w:r>
          </w:p>
        </w:tc>
        <w:tc>
          <w:tcPr>
            <w:tcW w:w="5576" w:type="dxa"/>
            <w:shd w:val="clear" w:color="auto" w:fill="auto"/>
          </w:tcPr>
          <w:p w14:paraId="6E4D396E" w14:textId="77777777" w:rsidR="007D5D63" w:rsidRPr="00B03317" w:rsidRDefault="007D5D63" w:rsidP="00E5010D">
            <w:pPr>
              <w:jc w:val="left"/>
              <w:rPr>
                <w:rFonts w:cs="Arial"/>
                <w:szCs w:val="20"/>
              </w:rPr>
            </w:pPr>
            <w:r w:rsidRPr="00B03317">
              <w:rPr>
                <w:rFonts w:cs="Arial"/>
                <w:szCs w:val="20"/>
              </w:rPr>
              <w:t>Not relevant, all the obligations within the 2100 MHz spectrum awards had already been reached.</w:t>
            </w:r>
          </w:p>
        </w:tc>
        <w:tc>
          <w:tcPr>
            <w:tcW w:w="2035" w:type="dxa"/>
            <w:gridSpan w:val="2"/>
            <w:shd w:val="clear" w:color="auto" w:fill="auto"/>
          </w:tcPr>
          <w:p w14:paraId="23A12D7E" w14:textId="77777777" w:rsidR="007D5D63" w:rsidRPr="00B03317" w:rsidRDefault="007D5D63" w:rsidP="007D5D63">
            <w:pPr>
              <w:rPr>
                <w:rFonts w:cs="Arial"/>
                <w:szCs w:val="20"/>
              </w:rPr>
            </w:pPr>
          </w:p>
        </w:tc>
        <w:tc>
          <w:tcPr>
            <w:tcW w:w="2218" w:type="dxa"/>
            <w:shd w:val="clear" w:color="auto" w:fill="auto"/>
          </w:tcPr>
          <w:p w14:paraId="795B106A" w14:textId="77777777" w:rsidR="007D5D63" w:rsidRPr="00B03317" w:rsidRDefault="007D5D63" w:rsidP="007D5D63">
            <w:pPr>
              <w:rPr>
                <w:rFonts w:cs="Arial"/>
                <w:szCs w:val="20"/>
              </w:rPr>
            </w:pPr>
          </w:p>
        </w:tc>
      </w:tr>
      <w:tr w:rsidR="007D5D63" w:rsidRPr="00B03317" w14:paraId="5456E68D" w14:textId="77777777" w:rsidTr="007D5D63">
        <w:tc>
          <w:tcPr>
            <w:tcW w:w="1501" w:type="dxa"/>
            <w:vMerge/>
            <w:shd w:val="clear" w:color="auto" w:fill="auto"/>
          </w:tcPr>
          <w:p w14:paraId="2F4B7B6B" w14:textId="77777777" w:rsidR="007D5D63" w:rsidRPr="00B03317" w:rsidRDefault="007D5D63" w:rsidP="007D5D63">
            <w:pPr>
              <w:rPr>
                <w:rFonts w:cs="Arial"/>
                <w:b/>
                <w:szCs w:val="20"/>
              </w:rPr>
            </w:pPr>
          </w:p>
        </w:tc>
        <w:tc>
          <w:tcPr>
            <w:tcW w:w="1301" w:type="dxa"/>
            <w:shd w:val="clear" w:color="auto" w:fill="auto"/>
          </w:tcPr>
          <w:p w14:paraId="7DCA7F0D" w14:textId="77777777" w:rsidR="007D5D63" w:rsidRPr="00B03317" w:rsidRDefault="007D5D63" w:rsidP="007D5D63">
            <w:pPr>
              <w:rPr>
                <w:rFonts w:cs="Arial"/>
                <w:szCs w:val="20"/>
              </w:rPr>
            </w:pPr>
            <w:r w:rsidRPr="00B03317">
              <w:rPr>
                <w:rFonts w:cs="Arial"/>
                <w:szCs w:val="20"/>
              </w:rPr>
              <w:t>2600 MHz</w:t>
            </w:r>
          </w:p>
          <w:p w14:paraId="5C7904FD" w14:textId="77777777" w:rsidR="007D5D63" w:rsidRPr="00B03317" w:rsidRDefault="007D5D63" w:rsidP="007D5D63">
            <w:pPr>
              <w:rPr>
                <w:rFonts w:cs="Arial"/>
                <w:szCs w:val="20"/>
              </w:rPr>
            </w:pPr>
          </w:p>
          <w:p w14:paraId="78C32189" w14:textId="77777777" w:rsidR="007D5D63" w:rsidRPr="00B03317" w:rsidRDefault="007D5D63" w:rsidP="007D5D63">
            <w:pPr>
              <w:rPr>
                <w:rFonts w:cs="Arial"/>
                <w:szCs w:val="20"/>
              </w:rPr>
            </w:pPr>
          </w:p>
          <w:p w14:paraId="70EA6D4B" w14:textId="77777777" w:rsidR="007D5D63" w:rsidRPr="00B03317" w:rsidRDefault="007D5D63" w:rsidP="007D5D63">
            <w:pPr>
              <w:rPr>
                <w:rFonts w:cs="Arial"/>
                <w:szCs w:val="20"/>
              </w:rPr>
            </w:pPr>
          </w:p>
        </w:tc>
        <w:tc>
          <w:tcPr>
            <w:tcW w:w="2078" w:type="dxa"/>
            <w:shd w:val="clear" w:color="auto" w:fill="auto"/>
          </w:tcPr>
          <w:p w14:paraId="6C6FBF12" w14:textId="77777777" w:rsidR="007D5D63" w:rsidRPr="00B03317" w:rsidRDefault="007D5D63" w:rsidP="007D5D63">
            <w:pPr>
              <w:rPr>
                <w:rFonts w:cs="Arial"/>
                <w:szCs w:val="20"/>
              </w:rPr>
            </w:pPr>
            <w:r w:rsidRPr="00B03317">
              <w:rPr>
                <w:rFonts w:cs="Arial"/>
                <w:szCs w:val="20"/>
              </w:rPr>
              <w:t>Technology neutral (Commission Decision 2008/477/ES)</w:t>
            </w:r>
          </w:p>
        </w:tc>
        <w:tc>
          <w:tcPr>
            <w:tcW w:w="5576" w:type="dxa"/>
            <w:shd w:val="clear" w:color="auto" w:fill="auto"/>
          </w:tcPr>
          <w:p w14:paraId="1601F3E0" w14:textId="2EBB3781" w:rsidR="007D5D63" w:rsidRPr="00B03317" w:rsidRDefault="007D5D63" w:rsidP="00E5010D">
            <w:pPr>
              <w:jc w:val="left"/>
              <w:rPr>
                <w:rFonts w:cs="Arial"/>
                <w:szCs w:val="20"/>
              </w:rPr>
            </w:pPr>
            <w:r w:rsidRPr="00B03317">
              <w:rPr>
                <w:rFonts w:cs="Arial"/>
                <w:b/>
                <w:szCs w:val="20"/>
              </w:rPr>
              <w:t xml:space="preserve">Within 7 years: </w:t>
            </w:r>
            <w:r w:rsidRPr="00B03317">
              <w:rPr>
                <w:rFonts w:cs="Arial"/>
                <w:szCs w:val="20"/>
              </w:rPr>
              <w:t>10% of the p</w:t>
            </w:r>
            <w:r w:rsidR="00324C18">
              <w:rPr>
                <w:rFonts w:cs="Arial"/>
                <w:szCs w:val="20"/>
              </w:rPr>
              <w:t>opulation of the Czech Republic</w:t>
            </w:r>
          </w:p>
        </w:tc>
        <w:tc>
          <w:tcPr>
            <w:tcW w:w="2035" w:type="dxa"/>
            <w:gridSpan w:val="2"/>
            <w:shd w:val="clear" w:color="auto" w:fill="auto"/>
          </w:tcPr>
          <w:p w14:paraId="63F5A639" w14:textId="77777777" w:rsidR="007D5D63" w:rsidRPr="00B03317" w:rsidRDefault="007D5D63" w:rsidP="004454E9">
            <w:pPr>
              <w:jc w:val="left"/>
              <w:rPr>
                <w:rFonts w:cs="Arial"/>
                <w:szCs w:val="20"/>
              </w:rPr>
            </w:pPr>
            <w:r w:rsidRPr="00B03317">
              <w:rPr>
                <w:rFonts w:cs="Arial"/>
                <w:szCs w:val="20"/>
              </w:rPr>
              <w:t>n/a (data only)</w:t>
            </w:r>
          </w:p>
        </w:tc>
        <w:tc>
          <w:tcPr>
            <w:tcW w:w="2218" w:type="dxa"/>
            <w:shd w:val="clear" w:color="auto" w:fill="auto"/>
          </w:tcPr>
          <w:p w14:paraId="61F6CE58" w14:textId="3C079EB8" w:rsidR="007D5D63" w:rsidRPr="00B03317" w:rsidRDefault="007D5D63" w:rsidP="004454E9">
            <w:pPr>
              <w:jc w:val="left"/>
              <w:rPr>
                <w:rFonts w:cs="Arial"/>
                <w:szCs w:val="20"/>
              </w:rPr>
            </w:pPr>
            <w:r w:rsidRPr="00B03317">
              <w:rPr>
                <w:rFonts w:cs="Arial"/>
                <w:szCs w:val="20"/>
              </w:rPr>
              <w:t xml:space="preserve">Downlink 2 Mbit/s (first </w:t>
            </w:r>
            <w:r w:rsidR="00324C18">
              <w:rPr>
                <w:rFonts w:cs="Arial"/>
                <w:szCs w:val="20"/>
              </w:rPr>
              <w:t>7 years), 5 Mbit/s (afterwards)</w:t>
            </w:r>
          </w:p>
        </w:tc>
      </w:tr>
      <w:tr w:rsidR="007D5D63" w:rsidRPr="00B03317" w14:paraId="1E07A374" w14:textId="77777777" w:rsidTr="007D5D63">
        <w:tc>
          <w:tcPr>
            <w:tcW w:w="1501" w:type="dxa"/>
            <w:vMerge w:val="restart"/>
            <w:shd w:val="clear" w:color="auto" w:fill="auto"/>
          </w:tcPr>
          <w:p w14:paraId="24D78E3C" w14:textId="77777777" w:rsidR="007D5D63" w:rsidRPr="00B03317" w:rsidRDefault="007D5D63" w:rsidP="007D5D63">
            <w:pPr>
              <w:rPr>
                <w:rFonts w:cs="Arial"/>
                <w:b/>
                <w:szCs w:val="20"/>
              </w:rPr>
            </w:pPr>
            <w:r w:rsidRPr="00B03317">
              <w:rPr>
                <w:rFonts w:cs="Arial"/>
                <w:b/>
                <w:szCs w:val="20"/>
              </w:rPr>
              <w:t>Denmark</w:t>
            </w:r>
          </w:p>
        </w:tc>
        <w:tc>
          <w:tcPr>
            <w:tcW w:w="1301" w:type="dxa"/>
            <w:shd w:val="clear" w:color="auto" w:fill="auto"/>
          </w:tcPr>
          <w:p w14:paraId="7C78538F" w14:textId="77777777" w:rsidR="007D5D63" w:rsidRPr="00B03317" w:rsidRDefault="007D5D63" w:rsidP="007D5D63">
            <w:pPr>
              <w:rPr>
                <w:rFonts w:cs="Arial"/>
                <w:szCs w:val="20"/>
              </w:rPr>
            </w:pPr>
            <w:r w:rsidRPr="00B03317">
              <w:rPr>
                <w:rFonts w:cs="Arial"/>
                <w:szCs w:val="20"/>
              </w:rPr>
              <w:t>800 MHz</w:t>
            </w:r>
          </w:p>
          <w:p w14:paraId="2F2A84E5" w14:textId="77777777" w:rsidR="007D5D63" w:rsidRPr="00B03317" w:rsidRDefault="007D5D63" w:rsidP="007D5D63">
            <w:pPr>
              <w:rPr>
                <w:rFonts w:cs="Arial"/>
                <w:szCs w:val="20"/>
              </w:rPr>
            </w:pPr>
          </w:p>
          <w:p w14:paraId="0D39070F" w14:textId="77777777" w:rsidR="007D5D63" w:rsidRPr="00B03317" w:rsidRDefault="007D5D63" w:rsidP="007D5D63">
            <w:pPr>
              <w:rPr>
                <w:rFonts w:cs="Arial"/>
                <w:szCs w:val="20"/>
              </w:rPr>
            </w:pPr>
          </w:p>
          <w:p w14:paraId="5FD070F6" w14:textId="77777777" w:rsidR="007D5D63" w:rsidRPr="00B03317" w:rsidRDefault="007D5D63" w:rsidP="007D5D63">
            <w:pPr>
              <w:rPr>
                <w:rFonts w:cs="Arial"/>
                <w:szCs w:val="20"/>
              </w:rPr>
            </w:pPr>
          </w:p>
          <w:p w14:paraId="5A8A7524" w14:textId="77777777" w:rsidR="007D5D63" w:rsidRPr="00B03317" w:rsidRDefault="007D5D63" w:rsidP="007D5D63">
            <w:pPr>
              <w:rPr>
                <w:rFonts w:cs="Arial"/>
                <w:szCs w:val="20"/>
              </w:rPr>
            </w:pPr>
          </w:p>
        </w:tc>
        <w:tc>
          <w:tcPr>
            <w:tcW w:w="2078" w:type="dxa"/>
            <w:shd w:val="clear" w:color="auto" w:fill="auto"/>
          </w:tcPr>
          <w:p w14:paraId="0CBCD5E0" w14:textId="77777777" w:rsidR="007D5D63" w:rsidRPr="00B03317" w:rsidRDefault="007D5D63" w:rsidP="007D5D63">
            <w:pPr>
              <w:rPr>
                <w:rFonts w:cs="Arial"/>
                <w:szCs w:val="20"/>
              </w:rPr>
            </w:pPr>
            <w:r w:rsidRPr="00B03317">
              <w:rPr>
                <w:rFonts w:cs="Arial"/>
                <w:szCs w:val="20"/>
              </w:rPr>
              <w:t>Neutral</w:t>
            </w:r>
          </w:p>
        </w:tc>
        <w:tc>
          <w:tcPr>
            <w:tcW w:w="5576" w:type="dxa"/>
            <w:shd w:val="clear" w:color="auto" w:fill="auto"/>
          </w:tcPr>
          <w:p w14:paraId="4365A627" w14:textId="77777777" w:rsidR="007D5D63" w:rsidRPr="00B03317" w:rsidRDefault="007D5D63" w:rsidP="00E5010D">
            <w:pPr>
              <w:jc w:val="left"/>
              <w:rPr>
                <w:rFonts w:cs="Arial"/>
                <w:szCs w:val="20"/>
              </w:rPr>
            </w:pPr>
            <w:r w:rsidRPr="00B03317">
              <w:rPr>
                <w:rFonts w:cs="Arial"/>
                <w:szCs w:val="20"/>
              </w:rPr>
              <w:t>2 licenses in total.</w:t>
            </w:r>
          </w:p>
          <w:p w14:paraId="2DA3ED5A" w14:textId="77777777" w:rsidR="007D5D63" w:rsidRPr="00B03317" w:rsidRDefault="007D5D63" w:rsidP="00E5010D">
            <w:pPr>
              <w:jc w:val="left"/>
              <w:rPr>
                <w:rFonts w:cs="Arial"/>
                <w:szCs w:val="20"/>
              </w:rPr>
            </w:pPr>
            <w:r w:rsidRPr="00B03317">
              <w:rPr>
                <w:rFonts w:cs="Arial"/>
                <w:szCs w:val="20"/>
              </w:rPr>
              <w:t>One license without coverage obligation, one license with the following obligation:</w:t>
            </w:r>
          </w:p>
          <w:p w14:paraId="04D55E9B" w14:textId="77777777" w:rsidR="007D5D63" w:rsidRPr="00B03317" w:rsidRDefault="007D5D63" w:rsidP="00E5010D">
            <w:pPr>
              <w:jc w:val="left"/>
              <w:rPr>
                <w:rFonts w:cs="Arial"/>
                <w:szCs w:val="20"/>
              </w:rPr>
            </w:pPr>
            <w:r w:rsidRPr="00B03317">
              <w:rPr>
                <w:rFonts w:cs="Arial"/>
                <w:szCs w:val="20"/>
              </w:rPr>
              <w:t xml:space="preserve">98 % geographical coverage and 99.8 % population coverage, in </w:t>
            </w:r>
            <w:proofErr w:type="spellStart"/>
            <w:r w:rsidRPr="00B03317">
              <w:rPr>
                <w:rFonts w:cs="Arial"/>
                <w:szCs w:val="20"/>
              </w:rPr>
              <w:t>approx</w:t>
            </w:r>
            <w:proofErr w:type="spellEnd"/>
            <w:r w:rsidRPr="00B03317">
              <w:rPr>
                <w:rFonts w:cs="Arial"/>
                <w:szCs w:val="20"/>
              </w:rPr>
              <w:t xml:space="preserve"> 1/3 of the post districts in DK, 3 years after obtaining the licence, covered with 10 Mbps downlink outdoor</w:t>
            </w:r>
          </w:p>
        </w:tc>
        <w:tc>
          <w:tcPr>
            <w:tcW w:w="2035" w:type="dxa"/>
            <w:gridSpan w:val="2"/>
            <w:shd w:val="clear" w:color="auto" w:fill="auto"/>
          </w:tcPr>
          <w:p w14:paraId="089B09AC" w14:textId="77777777" w:rsidR="007D5D63" w:rsidRPr="00B03317" w:rsidRDefault="007D5D63" w:rsidP="004454E9">
            <w:pPr>
              <w:jc w:val="left"/>
              <w:rPr>
                <w:rFonts w:cs="Arial"/>
                <w:szCs w:val="20"/>
              </w:rPr>
            </w:pPr>
          </w:p>
        </w:tc>
        <w:tc>
          <w:tcPr>
            <w:tcW w:w="2218" w:type="dxa"/>
            <w:shd w:val="clear" w:color="auto" w:fill="auto"/>
          </w:tcPr>
          <w:p w14:paraId="3ECEC927" w14:textId="77777777" w:rsidR="007D5D63" w:rsidRPr="00B03317" w:rsidRDefault="007D5D63" w:rsidP="004454E9">
            <w:pPr>
              <w:jc w:val="left"/>
              <w:rPr>
                <w:rFonts w:cs="Arial"/>
                <w:szCs w:val="20"/>
              </w:rPr>
            </w:pPr>
            <w:r w:rsidRPr="00B03317">
              <w:rPr>
                <w:rFonts w:cs="Arial"/>
                <w:i/>
                <w:szCs w:val="20"/>
              </w:rPr>
              <w:t>Down link user experience: 10 Mbps outdoor, qualified by simulations and/or measurements by the licensee</w:t>
            </w:r>
          </w:p>
        </w:tc>
      </w:tr>
      <w:tr w:rsidR="007D5D63" w:rsidRPr="00B03317" w14:paraId="27FD948D" w14:textId="77777777" w:rsidTr="007D5D63">
        <w:tc>
          <w:tcPr>
            <w:tcW w:w="1501" w:type="dxa"/>
            <w:vMerge/>
            <w:shd w:val="clear" w:color="auto" w:fill="auto"/>
          </w:tcPr>
          <w:p w14:paraId="26165B28" w14:textId="77777777" w:rsidR="007D5D63" w:rsidRPr="00B03317" w:rsidRDefault="007D5D63" w:rsidP="007D5D63">
            <w:pPr>
              <w:rPr>
                <w:rFonts w:cs="Arial"/>
                <w:b/>
                <w:szCs w:val="20"/>
              </w:rPr>
            </w:pPr>
          </w:p>
        </w:tc>
        <w:tc>
          <w:tcPr>
            <w:tcW w:w="1301" w:type="dxa"/>
            <w:shd w:val="clear" w:color="auto" w:fill="auto"/>
          </w:tcPr>
          <w:p w14:paraId="42B3C1FB" w14:textId="77777777" w:rsidR="007D5D63" w:rsidRPr="00B03317" w:rsidRDefault="007D5D63" w:rsidP="007D5D63">
            <w:pPr>
              <w:rPr>
                <w:rFonts w:cs="Arial"/>
                <w:szCs w:val="20"/>
              </w:rPr>
            </w:pPr>
            <w:r w:rsidRPr="00B03317">
              <w:rPr>
                <w:rFonts w:cs="Arial"/>
                <w:szCs w:val="20"/>
              </w:rPr>
              <w:t>900 MHz</w:t>
            </w:r>
          </w:p>
          <w:p w14:paraId="052599B9" w14:textId="77777777" w:rsidR="007D5D63" w:rsidRPr="00B03317" w:rsidRDefault="007D5D63" w:rsidP="007D5D63">
            <w:pPr>
              <w:rPr>
                <w:rFonts w:cs="Arial"/>
                <w:szCs w:val="20"/>
              </w:rPr>
            </w:pPr>
          </w:p>
          <w:p w14:paraId="0E86F207" w14:textId="77777777" w:rsidR="007D5D63" w:rsidRPr="00B03317" w:rsidRDefault="007D5D63" w:rsidP="007D5D63">
            <w:pPr>
              <w:rPr>
                <w:rFonts w:cs="Arial"/>
                <w:szCs w:val="20"/>
              </w:rPr>
            </w:pPr>
          </w:p>
          <w:p w14:paraId="69FFA346" w14:textId="77777777" w:rsidR="007D5D63" w:rsidRPr="00B03317" w:rsidRDefault="007D5D63" w:rsidP="007D5D63">
            <w:pPr>
              <w:rPr>
                <w:rFonts w:cs="Arial"/>
                <w:szCs w:val="20"/>
              </w:rPr>
            </w:pPr>
          </w:p>
          <w:p w14:paraId="0F279F22" w14:textId="77777777" w:rsidR="007D5D63" w:rsidRPr="00B03317" w:rsidRDefault="007D5D63" w:rsidP="007D5D63">
            <w:pPr>
              <w:rPr>
                <w:rFonts w:cs="Arial"/>
                <w:szCs w:val="20"/>
              </w:rPr>
            </w:pPr>
          </w:p>
        </w:tc>
        <w:tc>
          <w:tcPr>
            <w:tcW w:w="2078" w:type="dxa"/>
            <w:shd w:val="clear" w:color="auto" w:fill="auto"/>
          </w:tcPr>
          <w:p w14:paraId="7E1081A3" w14:textId="77777777" w:rsidR="007D5D63" w:rsidRPr="00B03317" w:rsidRDefault="007D5D63" w:rsidP="007D5D63">
            <w:pPr>
              <w:rPr>
                <w:rFonts w:cs="Arial"/>
                <w:szCs w:val="20"/>
              </w:rPr>
            </w:pPr>
            <w:r w:rsidRPr="00B03317">
              <w:rPr>
                <w:rFonts w:cs="Arial"/>
                <w:szCs w:val="20"/>
              </w:rPr>
              <w:t>GSM</w:t>
            </w:r>
          </w:p>
        </w:tc>
        <w:tc>
          <w:tcPr>
            <w:tcW w:w="5576" w:type="dxa"/>
            <w:shd w:val="clear" w:color="auto" w:fill="auto"/>
          </w:tcPr>
          <w:p w14:paraId="5A4A4373" w14:textId="77777777" w:rsidR="007D5D63" w:rsidRPr="00B03317" w:rsidRDefault="007D5D63" w:rsidP="00E5010D">
            <w:pPr>
              <w:jc w:val="left"/>
              <w:rPr>
                <w:rFonts w:cs="Arial"/>
                <w:szCs w:val="20"/>
              </w:rPr>
            </w:pPr>
            <w:r w:rsidRPr="00B03317">
              <w:rPr>
                <w:rFonts w:cs="Arial"/>
                <w:szCs w:val="20"/>
              </w:rPr>
              <w:t>5 licenses in total.</w:t>
            </w:r>
          </w:p>
          <w:p w14:paraId="6E0A68B8" w14:textId="77777777" w:rsidR="007D5D63" w:rsidRPr="00B03317" w:rsidRDefault="007D5D63" w:rsidP="00E5010D">
            <w:pPr>
              <w:jc w:val="left"/>
              <w:rPr>
                <w:rFonts w:cs="Arial"/>
                <w:szCs w:val="20"/>
              </w:rPr>
            </w:pPr>
            <w:r w:rsidRPr="00B03317">
              <w:rPr>
                <w:rFonts w:cs="Arial"/>
                <w:szCs w:val="20"/>
              </w:rPr>
              <w:t>1991 (2 licenses): 95 % geographical coverage for all licenses</w:t>
            </w:r>
          </w:p>
          <w:p w14:paraId="206041CC" w14:textId="77777777" w:rsidR="007D5D63" w:rsidRPr="00B03317" w:rsidRDefault="007D5D63" w:rsidP="00E5010D">
            <w:pPr>
              <w:jc w:val="left"/>
              <w:rPr>
                <w:rFonts w:cs="Arial"/>
                <w:szCs w:val="20"/>
              </w:rPr>
            </w:pPr>
            <w:r w:rsidRPr="00B03317">
              <w:rPr>
                <w:rFonts w:cs="Arial"/>
                <w:szCs w:val="20"/>
              </w:rPr>
              <w:t xml:space="preserve">2000/2001 (2 licenses): The tender had a </w:t>
            </w:r>
            <w:proofErr w:type="spellStart"/>
            <w:r w:rsidRPr="00B03317">
              <w:rPr>
                <w:rFonts w:cs="Arial"/>
                <w:szCs w:val="20"/>
              </w:rPr>
              <w:t>two step</w:t>
            </w:r>
            <w:proofErr w:type="spellEnd"/>
            <w:r w:rsidRPr="00B03317">
              <w:rPr>
                <w:rFonts w:cs="Arial"/>
                <w:szCs w:val="20"/>
              </w:rPr>
              <w:t xml:space="preserve"> minimum requirement: 40 % geographical coverage after 3 years and 90 % geographical coverage after 5 years.</w:t>
            </w:r>
          </w:p>
          <w:p w14:paraId="27C8F8C4" w14:textId="77777777" w:rsidR="007D5D63" w:rsidRPr="00B03317" w:rsidRDefault="007D5D63" w:rsidP="00E5010D">
            <w:pPr>
              <w:jc w:val="left"/>
              <w:rPr>
                <w:rFonts w:cs="Arial"/>
                <w:szCs w:val="20"/>
              </w:rPr>
            </w:pPr>
            <w:r w:rsidRPr="00B03317">
              <w:rPr>
                <w:rFonts w:cs="Arial"/>
                <w:szCs w:val="20"/>
              </w:rPr>
              <w:t>2010 (1 license): No coverage obligation.</w:t>
            </w:r>
          </w:p>
        </w:tc>
        <w:tc>
          <w:tcPr>
            <w:tcW w:w="2035" w:type="dxa"/>
            <w:gridSpan w:val="2"/>
            <w:shd w:val="clear" w:color="auto" w:fill="auto"/>
          </w:tcPr>
          <w:p w14:paraId="63FC3FE2" w14:textId="599C7164" w:rsidR="007D5D63" w:rsidRPr="00B03317" w:rsidRDefault="007D5D63" w:rsidP="004454E9">
            <w:pPr>
              <w:jc w:val="left"/>
              <w:rPr>
                <w:rFonts w:cs="Arial"/>
                <w:szCs w:val="20"/>
              </w:rPr>
            </w:pPr>
            <w:r w:rsidRPr="00B03317">
              <w:rPr>
                <w:rFonts w:cs="Arial"/>
                <w:szCs w:val="20"/>
              </w:rPr>
              <w:t xml:space="preserve">46 dBµV/m, </w:t>
            </w:r>
            <w:smartTag w:uri="urn:schemas-microsoft-com:office:smarttags" w:element="metricconverter">
              <w:smartTagPr>
                <w:attr w:name="ProductID" w:val="1.5 m"/>
              </w:smartTagPr>
              <w:r w:rsidRPr="00B03317">
                <w:rPr>
                  <w:rFonts w:cs="Arial"/>
                  <w:szCs w:val="20"/>
                </w:rPr>
                <w:t>1.5 m</w:t>
              </w:r>
            </w:smartTag>
            <w:r w:rsidRPr="00B03317">
              <w:rPr>
                <w:rFonts w:cs="Arial"/>
                <w:szCs w:val="20"/>
              </w:rPr>
              <w:t xml:space="preserve"> above ground outdoor, 75 % location probability on cel</w:t>
            </w:r>
            <w:r w:rsidR="00324C18">
              <w:rPr>
                <w:rFonts w:cs="Arial"/>
                <w:szCs w:val="20"/>
              </w:rPr>
              <w:t>l edge</w:t>
            </w:r>
          </w:p>
        </w:tc>
        <w:tc>
          <w:tcPr>
            <w:tcW w:w="2218" w:type="dxa"/>
            <w:shd w:val="clear" w:color="auto" w:fill="auto"/>
          </w:tcPr>
          <w:p w14:paraId="5F2BA248" w14:textId="77777777" w:rsidR="007D5D63" w:rsidRPr="00B03317" w:rsidRDefault="007D5D63" w:rsidP="004454E9">
            <w:pPr>
              <w:jc w:val="left"/>
              <w:rPr>
                <w:rFonts w:cs="Arial"/>
                <w:szCs w:val="20"/>
              </w:rPr>
            </w:pPr>
            <w:r w:rsidRPr="00B03317">
              <w:rPr>
                <w:rFonts w:cs="Arial"/>
                <w:szCs w:val="20"/>
              </w:rPr>
              <w:t>-</w:t>
            </w:r>
          </w:p>
        </w:tc>
      </w:tr>
      <w:tr w:rsidR="007D5D63" w:rsidRPr="00B03317" w14:paraId="77AAD09F" w14:textId="77777777" w:rsidTr="007D5D63">
        <w:tc>
          <w:tcPr>
            <w:tcW w:w="1501" w:type="dxa"/>
            <w:vMerge/>
            <w:shd w:val="clear" w:color="auto" w:fill="auto"/>
          </w:tcPr>
          <w:p w14:paraId="4638AA62" w14:textId="77777777" w:rsidR="007D5D63" w:rsidRPr="00B03317" w:rsidRDefault="007D5D63" w:rsidP="007D5D63">
            <w:pPr>
              <w:rPr>
                <w:rFonts w:cs="Arial"/>
                <w:b/>
                <w:szCs w:val="20"/>
              </w:rPr>
            </w:pPr>
          </w:p>
        </w:tc>
        <w:tc>
          <w:tcPr>
            <w:tcW w:w="1301" w:type="dxa"/>
            <w:shd w:val="clear" w:color="auto" w:fill="auto"/>
          </w:tcPr>
          <w:p w14:paraId="06ED3E2F" w14:textId="77777777" w:rsidR="007D5D63" w:rsidRPr="00B03317" w:rsidRDefault="007D5D63" w:rsidP="007D5D63">
            <w:pPr>
              <w:rPr>
                <w:rFonts w:cs="Arial"/>
                <w:szCs w:val="20"/>
              </w:rPr>
            </w:pPr>
            <w:r w:rsidRPr="00B03317">
              <w:rPr>
                <w:rFonts w:cs="Arial"/>
                <w:szCs w:val="20"/>
              </w:rPr>
              <w:t>1800 MHz</w:t>
            </w:r>
          </w:p>
          <w:p w14:paraId="5677369D" w14:textId="77777777" w:rsidR="007D5D63" w:rsidRPr="00B03317" w:rsidRDefault="007D5D63" w:rsidP="007D5D63">
            <w:pPr>
              <w:rPr>
                <w:rFonts w:cs="Arial"/>
                <w:szCs w:val="20"/>
              </w:rPr>
            </w:pPr>
          </w:p>
          <w:p w14:paraId="3676FEF3" w14:textId="77777777" w:rsidR="007D5D63" w:rsidRPr="00B03317" w:rsidRDefault="007D5D63" w:rsidP="007D5D63">
            <w:pPr>
              <w:rPr>
                <w:rFonts w:cs="Arial"/>
                <w:szCs w:val="20"/>
              </w:rPr>
            </w:pPr>
          </w:p>
          <w:p w14:paraId="0E1F88EC" w14:textId="77777777" w:rsidR="007D5D63" w:rsidRPr="00B03317" w:rsidRDefault="007D5D63" w:rsidP="007D5D63">
            <w:pPr>
              <w:rPr>
                <w:rFonts w:cs="Arial"/>
                <w:szCs w:val="20"/>
              </w:rPr>
            </w:pPr>
          </w:p>
          <w:p w14:paraId="6AD474A3" w14:textId="77777777" w:rsidR="007D5D63" w:rsidRPr="00B03317" w:rsidRDefault="007D5D63" w:rsidP="007D5D63">
            <w:pPr>
              <w:rPr>
                <w:rFonts w:cs="Arial"/>
                <w:szCs w:val="20"/>
              </w:rPr>
            </w:pPr>
          </w:p>
        </w:tc>
        <w:tc>
          <w:tcPr>
            <w:tcW w:w="2078" w:type="dxa"/>
            <w:shd w:val="clear" w:color="auto" w:fill="auto"/>
          </w:tcPr>
          <w:p w14:paraId="738B862D" w14:textId="77777777" w:rsidR="007D5D63" w:rsidRPr="00B03317" w:rsidRDefault="007D5D63" w:rsidP="007D5D63">
            <w:pPr>
              <w:rPr>
                <w:rFonts w:cs="Arial"/>
                <w:szCs w:val="20"/>
              </w:rPr>
            </w:pPr>
            <w:r w:rsidRPr="00B03317">
              <w:rPr>
                <w:rFonts w:cs="Arial"/>
                <w:szCs w:val="20"/>
              </w:rPr>
              <w:t>GSM</w:t>
            </w:r>
          </w:p>
        </w:tc>
        <w:tc>
          <w:tcPr>
            <w:tcW w:w="5576" w:type="dxa"/>
            <w:shd w:val="clear" w:color="auto" w:fill="auto"/>
          </w:tcPr>
          <w:p w14:paraId="4AA75B04" w14:textId="77777777" w:rsidR="007D5D63" w:rsidRPr="00B03317" w:rsidRDefault="007D5D63" w:rsidP="00E5010D">
            <w:pPr>
              <w:jc w:val="left"/>
              <w:rPr>
                <w:rFonts w:cs="Arial"/>
                <w:szCs w:val="20"/>
              </w:rPr>
            </w:pPr>
            <w:r w:rsidRPr="00B03317">
              <w:rPr>
                <w:rFonts w:cs="Arial"/>
                <w:szCs w:val="20"/>
              </w:rPr>
              <w:t>7 licenses in total.</w:t>
            </w:r>
          </w:p>
          <w:p w14:paraId="115B8D3C" w14:textId="77777777" w:rsidR="007D5D63" w:rsidRPr="00B03317" w:rsidRDefault="007D5D63" w:rsidP="00E5010D">
            <w:pPr>
              <w:jc w:val="left"/>
              <w:rPr>
                <w:rFonts w:cs="Arial"/>
                <w:szCs w:val="20"/>
              </w:rPr>
            </w:pPr>
            <w:r w:rsidRPr="00B03317">
              <w:rPr>
                <w:rFonts w:cs="Arial"/>
                <w:szCs w:val="20"/>
              </w:rPr>
              <w:t xml:space="preserve">1997 (4 licenses): The minimum requirement in the tender for three of the licensees was 50 % geographical coverage within 5 years. The fourth license (won by Telenor) had no coverage obligation. </w:t>
            </w:r>
          </w:p>
          <w:p w14:paraId="0045F60A" w14:textId="77777777" w:rsidR="007D5D63" w:rsidRPr="00B03317" w:rsidRDefault="007D5D63" w:rsidP="00E5010D">
            <w:pPr>
              <w:jc w:val="left"/>
              <w:rPr>
                <w:rFonts w:cs="Arial"/>
                <w:szCs w:val="20"/>
              </w:rPr>
            </w:pPr>
            <w:r w:rsidRPr="00B03317">
              <w:rPr>
                <w:rFonts w:cs="Arial"/>
                <w:szCs w:val="20"/>
              </w:rPr>
              <w:t xml:space="preserve">2000/2001 (2 licenses): The operators have to fulfil the minimum requirements from the tender: 25 % geographical coverage within 3 years and 45 % geographical coverage </w:t>
            </w:r>
            <w:r w:rsidRPr="00B03317">
              <w:rPr>
                <w:rFonts w:cs="Arial"/>
                <w:szCs w:val="20"/>
              </w:rPr>
              <w:lastRenderedPageBreak/>
              <w:t>within 5 years.</w:t>
            </w:r>
          </w:p>
          <w:p w14:paraId="16FC9CCD" w14:textId="1DE6A515" w:rsidR="007D5D63" w:rsidRPr="00B03317" w:rsidRDefault="007D5D63" w:rsidP="00E5010D">
            <w:pPr>
              <w:jc w:val="left"/>
              <w:rPr>
                <w:rFonts w:cs="Arial"/>
                <w:szCs w:val="20"/>
              </w:rPr>
            </w:pPr>
            <w:r w:rsidRPr="00B03317">
              <w:rPr>
                <w:rFonts w:cs="Arial"/>
                <w:szCs w:val="20"/>
              </w:rPr>
              <w:t>2010 (1 l</w:t>
            </w:r>
            <w:r w:rsidR="00324C18">
              <w:rPr>
                <w:rFonts w:cs="Arial"/>
                <w:szCs w:val="20"/>
              </w:rPr>
              <w:t>icense): No coverage obligation</w:t>
            </w:r>
          </w:p>
        </w:tc>
        <w:tc>
          <w:tcPr>
            <w:tcW w:w="2035" w:type="dxa"/>
            <w:gridSpan w:val="2"/>
            <w:shd w:val="clear" w:color="auto" w:fill="auto"/>
          </w:tcPr>
          <w:p w14:paraId="74181CAB" w14:textId="41B12939" w:rsidR="007D5D63" w:rsidRPr="00B03317" w:rsidRDefault="007D5D63" w:rsidP="004454E9">
            <w:pPr>
              <w:jc w:val="left"/>
              <w:rPr>
                <w:rFonts w:cs="Arial"/>
                <w:szCs w:val="20"/>
              </w:rPr>
            </w:pPr>
            <w:r w:rsidRPr="00B03317">
              <w:rPr>
                <w:rFonts w:cs="Arial"/>
                <w:szCs w:val="20"/>
              </w:rPr>
              <w:lastRenderedPageBreak/>
              <w:t xml:space="preserve">54 dBµV/m, </w:t>
            </w:r>
            <w:smartTag w:uri="urn:schemas-microsoft-com:office:smarttags" w:element="metricconverter">
              <w:smartTagPr>
                <w:attr w:name="ProductID" w:val="1.5 m"/>
              </w:smartTagPr>
              <w:r w:rsidRPr="00B03317">
                <w:rPr>
                  <w:rFonts w:cs="Arial"/>
                  <w:szCs w:val="20"/>
                </w:rPr>
                <w:t>1.5 m</w:t>
              </w:r>
            </w:smartTag>
            <w:r w:rsidRPr="00B03317">
              <w:rPr>
                <w:rFonts w:cs="Arial"/>
                <w:szCs w:val="20"/>
              </w:rPr>
              <w:t xml:space="preserve"> above ground, 75 % location probability on </w:t>
            </w:r>
            <w:r w:rsidR="00324C18">
              <w:rPr>
                <w:rFonts w:cs="Arial"/>
                <w:szCs w:val="20"/>
              </w:rPr>
              <w:t>cell edge, for outdoor coverage</w:t>
            </w:r>
          </w:p>
          <w:p w14:paraId="5C10BD2B" w14:textId="77777777" w:rsidR="007D5D63" w:rsidRPr="00B03317" w:rsidRDefault="007D5D63" w:rsidP="004454E9">
            <w:pPr>
              <w:jc w:val="left"/>
              <w:rPr>
                <w:rFonts w:cs="Arial"/>
                <w:szCs w:val="20"/>
              </w:rPr>
            </w:pPr>
          </w:p>
        </w:tc>
        <w:tc>
          <w:tcPr>
            <w:tcW w:w="2218" w:type="dxa"/>
            <w:shd w:val="clear" w:color="auto" w:fill="auto"/>
          </w:tcPr>
          <w:p w14:paraId="09360001" w14:textId="77777777" w:rsidR="007D5D63" w:rsidRPr="00B03317" w:rsidRDefault="007D5D63" w:rsidP="004454E9">
            <w:pPr>
              <w:jc w:val="left"/>
              <w:rPr>
                <w:rFonts w:cs="Arial"/>
                <w:szCs w:val="20"/>
              </w:rPr>
            </w:pPr>
            <w:r w:rsidRPr="00B03317">
              <w:rPr>
                <w:rFonts w:cs="Arial"/>
                <w:szCs w:val="20"/>
              </w:rPr>
              <w:t>-</w:t>
            </w:r>
          </w:p>
        </w:tc>
      </w:tr>
      <w:tr w:rsidR="007D5D63" w:rsidRPr="00B03317" w14:paraId="43EDC4AD" w14:textId="77777777" w:rsidTr="007D5D63">
        <w:tc>
          <w:tcPr>
            <w:tcW w:w="1501" w:type="dxa"/>
            <w:vMerge/>
            <w:shd w:val="clear" w:color="auto" w:fill="auto"/>
          </w:tcPr>
          <w:p w14:paraId="6F124EAF" w14:textId="77777777" w:rsidR="007D5D63" w:rsidRPr="00B03317" w:rsidRDefault="007D5D63" w:rsidP="007D5D63">
            <w:pPr>
              <w:rPr>
                <w:rFonts w:cs="Arial"/>
                <w:b/>
                <w:szCs w:val="20"/>
              </w:rPr>
            </w:pPr>
          </w:p>
        </w:tc>
        <w:tc>
          <w:tcPr>
            <w:tcW w:w="1301" w:type="dxa"/>
            <w:shd w:val="clear" w:color="auto" w:fill="auto"/>
          </w:tcPr>
          <w:p w14:paraId="2C617135" w14:textId="77777777" w:rsidR="007D5D63" w:rsidRPr="00B03317" w:rsidRDefault="007D5D63" w:rsidP="007D5D63">
            <w:pPr>
              <w:rPr>
                <w:rFonts w:cs="Arial"/>
                <w:szCs w:val="20"/>
              </w:rPr>
            </w:pPr>
            <w:r w:rsidRPr="00B03317">
              <w:rPr>
                <w:rFonts w:cs="Arial"/>
                <w:szCs w:val="20"/>
              </w:rPr>
              <w:t>2100 MHz</w:t>
            </w:r>
          </w:p>
          <w:p w14:paraId="3140CBCE" w14:textId="77777777" w:rsidR="007D5D63" w:rsidRPr="00B03317" w:rsidRDefault="007D5D63" w:rsidP="007D5D63">
            <w:pPr>
              <w:rPr>
                <w:rFonts w:cs="Arial"/>
                <w:szCs w:val="20"/>
              </w:rPr>
            </w:pPr>
          </w:p>
          <w:p w14:paraId="1DD7779A" w14:textId="77777777" w:rsidR="007D5D63" w:rsidRPr="00B03317" w:rsidRDefault="007D5D63" w:rsidP="007D5D63">
            <w:pPr>
              <w:rPr>
                <w:rFonts w:cs="Arial"/>
                <w:szCs w:val="20"/>
              </w:rPr>
            </w:pPr>
          </w:p>
          <w:p w14:paraId="6E1419A5" w14:textId="77777777" w:rsidR="007D5D63" w:rsidRPr="00B03317" w:rsidRDefault="007D5D63" w:rsidP="007D5D63">
            <w:pPr>
              <w:rPr>
                <w:rFonts w:cs="Arial"/>
                <w:szCs w:val="20"/>
              </w:rPr>
            </w:pPr>
          </w:p>
          <w:p w14:paraId="1428D2D1" w14:textId="77777777" w:rsidR="007D5D63" w:rsidRPr="00B03317" w:rsidRDefault="007D5D63" w:rsidP="007D5D63">
            <w:pPr>
              <w:rPr>
                <w:rFonts w:cs="Arial"/>
                <w:szCs w:val="20"/>
              </w:rPr>
            </w:pPr>
          </w:p>
        </w:tc>
        <w:tc>
          <w:tcPr>
            <w:tcW w:w="2078" w:type="dxa"/>
            <w:shd w:val="clear" w:color="auto" w:fill="auto"/>
          </w:tcPr>
          <w:p w14:paraId="7D2C69C6" w14:textId="77777777" w:rsidR="007D5D63" w:rsidRPr="00B03317" w:rsidRDefault="007D5D63" w:rsidP="007D5D63">
            <w:pPr>
              <w:rPr>
                <w:rFonts w:cs="Arial"/>
                <w:szCs w:val="20"/>
              </w:rPr>
            </w:pPr>
            <w:r w:rsidRPr="00B03317">
              <w:rPr>
                <w:rFonts w:cs="Arial"/>
                <w:szCs w:val="20"/>
              </w:rPr>
              <w:t>UMTS</w:t>
            </w:r>
          </w:p>
        </w:tc>
        <w:tc>
          <w:tcPr>
            <w:tcW w:w="5576" w:type="dxa"/>
            <w:shd w:val="clear" w:color="auto" w:fill="auto"/>
          </w:tcPr>
          <w:p w14:paraId="2BE2C692" w14:textId="77777777" w:rsidR="007D5D63" w:rsidRPr="00B03317" w:rsidRDefault="007D5D63" w:rsidP="00E5010D">
            <w:pPr>
              <w:jc w:val="left"/>
              <w:rPr>
                <w:rFonts w:cs="Arial"/>
                <w:szCs w:val="20"/>
              </w:rPr>
            </w:pPr>
            <w:r w:rsidRPr="00B03317">
              <w:rPr>
                <w:rFonts w:cs="Arial"/>
                <w:szCs w:val="20"/>
              </w:rPr>
              <w:t>The coverage obligation in connection with the auction in 2001 had to be fulfilled in two steps.</w:t>
            </w:r>
          </w:p>
          <w:p w14:paraId="35E88969" w14:textId="77777777" w:rsidR="007D5D63" w:rsidRPr="00B03317" w:rsidRDefault="007D5D63" w:rsidP="00E5010D">
            <w:pPr>
              <w:jc w:val="left"/>
              <w:rPr>
                <w:rFonts w:cs="Arial"/>
                <w:szCs w:val="20"/>
              </w:rPr>
            </w:pPr>
            <w:r w:rsidRPr="00B03317">
              <w:rPr>
                <w:rFonts w:cs="Arial"/>
                <w:szCs w:val="20"/>
              </w:rPr>
              <w:t>2004: 30 % demographic coverage</w:t>
            </w:r>
          </w:p>
          <w:p w14:paraId="34EC47BA" w14:textId="77777777" w:rsidR="007D5D63" w:rsidRPr="00B03317" w:rsidRDefault="007D5D63" w:rsidP="00E5010D">
            <w:pPr>
              <w:jc w:val="left"/>
              <w:rPr>
                <w:rFonts w:cs="Arial"/>
                <w:szCs w:val="20"/>
              </w:rPr>
            </w:pPr>
            <w:r w:rsidRPr="00B03317">
              <w:rPr>
                <w:rFonts w:cs="Arial"/>
                <w:szCs w:val="20"/>
              </w:rPr>
              <w:t>2008: 80 % demographic coverage</w:t>
            </w:r>
          </w:p>
          <w:p w14:paraId="67888874" w14:textId="7C983051" w:rsidR="007D5D63" w:rsidRPr="00B03317" w:rsidRDefault="007D5D63" w:rsidP="00E5010D">
            <w:pPr>
              <w:jc w:val="left"/>
              <w:rPr>
                <w:rFonts w:cs="Arial"/>
                <w:szCs w:val="20"/>
              </w:rPr>
            </w:pPr>
            <w:r w:rsidRPr="00B03317">
              <w:rPr>
                <w:rFonts w:cs="Arial"/>
                <w:szCs w:val="20"/>
              </w:rPr>
              <w:t>The same coverage obligations applied in the 2005 auction, but the deadline for implementation</w:t>
            </w:r>
            <w:r w:rsidR="00324C18">
              <w:rPr>
                <w:rFonts w:cs="Arial"/>
                <w:szCs w:val="20"/>
              </w:rPr>
              <w:t xml:space="preserve"> was 2009 and 2013 respectively</w:t>
            </w:r>
          </w:p>
        </w:tc>
        <w:tc>
          <w:tcPr>
            <w:tcW w:w="2035" w:type="dxa"/>
            <w:gridSpan w:val="2"/>
            <w:shd w:val="clear" w:color="auto" w:fill="auto"/>
          </w:tcPr>
          <w:p w14:paraId="7BE7BAD4" w14:textId="2A2A3A5E" w:rsidR="007D5D63" w:rsidRPr="00B03317" w:rsidRDefault="007D5D63" w:rsidP="004454E9">
            <w:pPr>
              <w:jc w:val="left"/>
              <w:rPr>
                <w:rFonts w:cs="Arial"/>
                <w:szCs w:val="20"/>
              </w:rPr>
            </w:pPr>
            <w:r w:rsidRPr="00B03317">
              <w:rPr>
                <w:rFonts w:cs="Arial"/>
                <w:szCs w:val="20"/>
              </w:rPr>
              <w:t xml:space="preserve">38 dBµV/m, </w:t>
            </w:r>
            <w:smartTag w:uri="urn:schemas-microsoft-com:office:smarttags" w:element="metricconverter">
              <w:smartTagPr>
                <w:attr w:name="ProductID" w:val="1.5 m"/>
              </w:smartTagPr>
              <w:r w:rsidRPr="00B03317">
                <w:rPr>
                  <w:rFonts w:cs="Arial"/>
                  <w:szCs w:val="20"/>
                </w:rPr>
                <w:t>1.5 m</w:t>
              </w:r>
            </w:smartTag>
            <w:r w:rsidRPr="00B03317">
              <w:rPr>
                <w:rFonts w:cs="Arial"/>
                <w:szCs w:val="20"/>
              </w:rPr>
              <w:t xml:space="preserve"> above ground, 50 % location probability on cell edge, for outdoor coverage, corresponding</w:t>
            </w:r>
            <w:r w:rsidR="00324C18">
              <w:rPr>
                <w:rFonts w:cs="Arial"/>
                <w:szCs w:val="20"/>
              </w:rPr>
              <w:t xml:space="preserve"> to a data speed at 12,2 </w:t>
            </w:r>
            <w:proofErr w:type="spellStart"/>
            <w:r w:rsidR="00324C18">
              <w:rPr>
                <w:rFonts w:cs="Arial"/>
                <w:szCs w:val="20"/>
              </w:rPr>
              <w:t>kbit</w:t>
            </w:r>
            <w:proofErr w:type="spellEnd"/>
            <w:r w:rsidR="00324C18">
              <w:rPr>
                <w:rFonts w:cs="Arial"/>
                <w:szCs w:val="20"/>
              </w:rPr>
              <w:t>/s</w:t>
            </w:r>
            <w:r w:rsidRPr="00B03317">
              <w:rPr>
                <w:rFonts w:cs="Arial"/>
                <w:szCs w:val="20"/>
              </w:rPr>
              <w:t xml:space="preserve"> </w:t>
            </w:r>
          </w:p>
        </w:tc>
        <w:tc>
          <w:tcPr>
            <w:tcW w:w="2218" w:type="dxa"/>
            <w:shd w:val="clear" w:color="auto" w:fill="auto"/>
          </w:tcPr>
          <w:p w14:paraId="03F75E6A" w14:textId="77777777" w:rsidR="007D5D63" w:rsidRPr="00B03317" w:rsidRDefault="007D5D63" w:rsidP="004454E9">
            <w:pPr>
              <w:jc w:val="left"/>
              <w:rPr>
                <w:rFonts w:cs="Arial"/>
                <w:szCs w:val="20"/>
              </w:rPr>
            </w:pPr>
            <w:r w:rsidRPr="00B03317">
              <w:rPr>
                <w:rFonts w:cs="Arial"/>
                <w:szCs w:val="20"/>
              </w:rPr>
              <w:t>-</w:t>
            </w:r>
          </w:p>
        </w:tc>
      </w:tr>
      <w:tr w:rsidR="007D5D63" w:rsidRPr="00B03317" w14:paraId="6D3D65DE" w14:textId="77777777" w:rsidTr="007D5D63">
        <w:tc>
          <w:tcPr>
            <w:tcW w:w="1501" w:type="dxa"/>
            <w:vMerge/>
            <w:shd w:val="clear" w:color="auto" w:fill="auto"/>
          </w:tcPr>
          <w:p w14:paraId="139EF538" w14:textId="77777777" w:rsidR="007D5D63" w:rsidRPr="00B03317" w:rsidRDefault="007D5D63" w:rsidP="007D5D63">
            <w:pPr>
              <w:rPr>
                <w:rFonts w:cs="Arial"/>
                <w:b/>
                <w:szCs w:val="20"/>
              </w:rPr>
            </w:pPr>
          </w:p>
        </w:tc>
        <w:tc>
          <w:tcPr>
            <w:tcW w:w="1301" w:type="dxa"/>
            <w:shd w:val="clear" w:color="auto" w:fill="auto"/>
          </w:tcPr>
          <w:p w14:paraId="54322D0D" w14:textId="77777777" w:rsidR="007D5D63" w:rsidRPr="00B03317" w:rsidRDefault="007D5D63" w:rsidP="007D5D63">
            <w:pPr>
              <w:rPr>
                <w:rFonts w:cs="Arial"/>
                <w:szCs w:val="20"/>
              </w:rPr>
            </w:pPr>
            <w:r w:rsidRPr="00B03317">
              <w:rPr>
                <w:rFonts w:cs="Arial"/>
                <w:szCs w:val="20"/>
              </w:rPr>
              <w:t>2600 MHz</w:t>
            </w:r>
          </w:p>
          <w:p w14:paraId="23F71F0C" w14:textId="77777777" w:rsidR="007D5D63" w:rsidRPr="00B03317" w:rsidRDefault="007D5D63" w:rsidP="007D5D63">
            <w:pPr>
              <w:rPr>
                <w:rFonts w:cs="Arial"/>
                <w:szCs w:val="20"/>
              </w:rPr>
            </w:pPr>
          </w:p>
        </w:tc>
        <w:tc>
          <w:tcPr>
            <w:tcW w:w="2078" w:type="dxa"/>
            <w:shd w:val="clear" w:color="auto" w:fill="auto"/>
          </w:tcPr>
          <w:p w14:paraId="5A6EC23C" w14:textId="77777777" w:rsidR="007D5D63" w:rsidRPr="00B03317" w:rsidRDefault="007D5D63" w:rsidP="007D5D63">
            <w:pPr>
              <w:rPr>
                <w:rFonts w:cs="Arial"/>
                <w:szCs w:val="20"/>
              </w:rPr>
            </w:pPr>
            <w:r w:rsidRPr="00B03317">
              <w:rPr>
                <w:rFonts w:cs="Arial"/>
                <w:szCs w:val="20"/>
              </w:rPr>
              <w:t>Neutral</w:t>
            </w:r>
          </w:p>
        </w:tc>
        <w:tc>
          <w:tcPr>
            <w:tcW w:w="5576" w:type="dxa"/>
            <w:shd w:val="clear" w:color="auto" w:fill="auto"/>
          </w:tcPr>
          <w:p w14:paraId="661E5E72" w14:textId="77777777" w:rsidR="007D5D63" w:rsidRPr="00B03317" w:rsidRDefault="007D5D63" w:rsidP="00E5010D">
            <w:pPr>
              <w:jc w:val="left"/>
              <w:rPr>
                <w:rFonts w:cs="Arial"/>
                <w:szCs w:val="20"/>
              </w:rPr>
            </w:pPr>
            <w:r w:rsidRPr="00B03317">
              <w:rPr>
                <w:rFonts w:cs="Arial"/>
                <w:szCs w:val="20"/>
              </w:rPr>
              <w:t>4 licenses.</w:t>
            </w:r>
          </w:p>
          <w:p w14:paraId="361A35C6" w14:textId="2F0CE627" w:rsidR="007D5D63" w:rsidRPr="00B03317" w:rsidRDefault="00324C18" w:rsidP="00E5010D">
            <w:pPr>
              <w:jc w:val="left"/>
              <w:rPr>
                <w:rFonts w:cs="Arial"/>
                <w:szCs w:val="20"/>
              </w:rPr>
            </w:pPr>
            <w:r>
              <w:rPr>
                <w:rFonts w:cs="Arial"/>
                <w:szCs w:val="20"/>
              </w:rPr>
              <w:t>No coverage obligation</w:t>
            </w:r>
          </w:p>
        </w:tc>
        <w:tc>
          <w:tcPr>
            <w:tcW w:w="2035" w:type="dxa"/>
            <w:gridSpan w:val="2"/>
            <w:shd w:val="clear" w:color="auto" w:fill="auto"/>
          </w:tcPr>
          <w:p w14:paraId="268DB829" w14:textId="77777777" w:rsidR="007D5D63" w:rsidRPr="00B03317" w:rsidRDefault="007D5D63" w:rsidP="004454E9">
            <w:pPr>
              <w:jc w:val="left"/>
              <w:rPr>
                <w:rFonts w:cs="Arial"/>
                <w:szCs w:val="20"/>
              </w:rPr>
            </w:pPr>
            <w:r w:rsidRPr="00B03317">
              <w:rPr>
                <w:rFonts w:cs="Arial"/>
                <w:szCs w:val="20"/>
              </w:rPr>
              <w:t>-</w:t>
            </w:r>
          </w:p>
        </w:tc>
        <w:tc>
          <w:tcPr>
            <w:tcW w:w="2218" w:type="dxa"/>
            <w:shd w:val="clear" w:color="auto" w:fill="auto"/>
          </w:tcPr>
          <w:p w14:paraId="25DEBE75" w14:textId="77777777" w:rsidR="007D5D63" w:rsidRPr="00B03317" w:rsidRDefault="007D5D63" w:rsidP="004454E9">
            <w:pPr>
              <w:jc w:val="left"/>
              <w:rPr>
                <w:rFonts w:cs="Arial"/>
                <w:szCs w:val="20"/>
              </w:rPr>
            </w:pPr>
            <w:r w:rsidRPr="00B03317">
              <w:rPr>
                <w:rFonts w:cs="Arial"/>
                <w:szCs w:val="20"/>
              </w:rPr>
              <w:t>-</w:t>
            </w:r>
          </w:p>
        </w:tc>
      </w:tr>
      <w:tr w:rsidR="007D5D63" w:rsidRPr="00B03317" w14:paraId="6308F71A" w14:textId="77777777" w:rsidTr="007D5D63">
        <w:tc>
          <w:tcPr>
            <w:tcW w:w="1501" w:type="dxa"/>
            <w:vMerge w:val="restart"/>
            <w:shd w:val="clear" w:color="auto" w:fill="auto"/>
          </w:tcPr>
          <w:p w14:paraId="6779EDE8" w14:textId="77777777" w:rsidR="007D5D63" w:rsidRPr="00B03317" w:rsidRDefault="007D5D63" w:rsidP="007D5D63">
            <w:pPr>
              <w:rPr>
                <w:rFonts w:cs="Arial"/>
                <w:b/>
                <w:szCs w:val="20"/>
              </w:rPr>
            </w:pPr>
            <w:r w:rsidRPr="00B03317">
              <w:rPr>
                <w:rFonts w:cs="Arial"/>
                <w:b/>
                <w:szCs w:val="20"/>
              </w:rPr>
              <w:t>Estonia</w:t>
            </w:r>
          </w:p>
        </w:tc>
        <w:tc>
          <w:tcPr>
            <w:tcW w:w="1301" w:type="dxa"/>
            <w:shd w:val="clear" w:color="auto" w:fill="auto"/>
          </w:tcPr>
          <w:p w14:paraId="4BA8CBA6" w14:textId="77777777" w:rsidR="007D5D63" w:rsidRPr="00B03317" w:rsidRDefault="007D5D63" w:rsidP="007D5D63">
            <w:pPr>
              <w:snapToGrid w:val="0"/>
              <w:rPr>
                <w:rFonts w:cs="Arial"/>
                <w:szCs w:val="20"/>
              </w:rPr>
            </w:pPr>
            <w:r w:rsidRPr="00B03317">
              <w:rPr>
                <w:rFonts w:cs="Arial"/>
                <w:szCs w:val="20"/>
              </w:rPr>
              <w:t>800 MHz</w:t>
            </w:r>
          </w:p>
          <w:p w14:paraId="25998E80" w14:textId="77777777" w:rsidR="007D5D63" w:rsidRPr="00B03317" w:rsidRDefault="007D5D63" w:rsidP="007D5D63">
            <w:pPr>
              <w:rPr>
                <w:rFonts w:cs="Arial"/>
                <w:szCs w:val="20"/>
              </w:rPr>
            </w:pPr>
          </w:p>
          <w:p w14:paraId="0EFC8D42" w14:textId="77777777" w:rsidR="007D5D63" w:rsidRPr="00B03317" w:rsidRDefault="007D5D63" w:rsidP="007D5D63">
            <w:pPr>
              <w:rPr>
                <w:rFonts w:cs="Arial"/>
                <w:szCs w:val="20"/>
              </w:rPr>
            </w:pPr>
          </w:p>
          <w:p w14:paraId="09C3DEC4" w14:textId="77777777" w:rsidR="007D5D63" w:rsidRPr="00B03317" w:rsidRDefault="007D5D63" w:rsidP="007D5D63">
            <w:pPr>
              <w:rPr>
                <w:rFonts w:cs="Arial"/>
                <w:szCs w:val="20"/>
              </w:rPr>
            </w:pPr>
          </w:p>
        </w:tc>
        <w:tc>
          <w:tcPr>
            <w:tcW w:w="2078" w:type="dxa"/>
            <w:shd w:val="clear" w:color="auto" w:fill="auto"/>
          </w:tcPr>
          <w:p w14:paraId="3A45CB1D" w14:textId="77777777" w:rsidR="007D5D63" w:rsidRPr="00B03317" w:rsidRDefault="007D5D63" w:rsidP="007D5D63">
            <w:pPr>
              <w:snapToGrid w:val="0"/>
              <w:rPr>
                <w:rFonts w:cs="Arial"/>
                <w:szCs w:val="20"/>
              </w:rPr>
            </w:pPr>
            <w:r w:rsidRPr="00B03317">
              <w:rPr>
                <w:rFonts w:cs="Arial"/>
                <w:szCs w:val="20"/>
              </w:rPr>
              <w:t>Technologically neutral</w:t>
            </w:r>
          </w:p>
          <w:p w14:paraId="228DDD12" w14:textId="77777777" w:rsidR="007D5D63" w:rsidRPr="00B03317" w:rsidRDefault="007D5D63" w:rsidP="007D5D63">
            <w:pPr>
              <w:snapToGrid w:val="0"/>
              <w:rPr>
                <w:rFonts w:cs="Arial"/>
                <w:szCs w:val="20"/>
              </w:rPr>
            </w:pPr>
            <w:r w:rsidRPr="00B03317">
              <w:rPr>
                <w:rFonts w:cs="Arial"/>
                <w:szCs w:val="20"/>
              </w:rPr>
              <w:t>(LTE)</w:t>
            </w:r>
          </w:p>
        </w:tc>
        <w:tc>
          <w:tcPr>
            <w:tcW w:w="5576" w:type="dxa"/>
            <w:shd w:val="clear" w:color="auto" w:fill="auto"/>
          </w:tcPr>
          <w:p w14:paraId="3766C498" w14:textId="77777777" w:rsidR="007D5D63" w:rsidRPr="00B03317" w:rsidRDefault="007D5D63" w:rsidP="00E5010D">
            <w:pPr>
              <w:snapToGrid w:val="0"/>
              <w:jc w:val="left"/>
              <w:rPr>
                <w:rFonts w:cs="Arial"/>
                <w:szCs w:val="20"/>
              </w:rPr>
            </w:pPr>
            <w:r w:rsidRPr="00B03317">
              <w:rPr>
                <w:rFonts w:cs="Arial"/>
                <w:szCs w:val="20"/>
              </w:rPr>
              <w:t>Only networks with nation-wide coverage allocated.</w:t>
            </w:r>
          </w:p>
          <w:p w14:paraId="7C90D8E0" w14:textId="5A1B9881" w:rsidR="007D5D63" w:rsidRPr="00B03317" w:rsidRDefault="007D5D63" w:rsidP="00E5010D">
            <w:pPr>
              <w:snapToGrid w:val="0"/>
              <w:jc w:val="left"/>
              <w:rPr>
                <w:rFonts w:cs="Arial"/>
                <w:szCs w:val="20"/>
              </w:rPr>
            </w:pPr>
            <w:r w:rsidRPr="00B03317">
              <w:rPr>
                <w:rFonts w:cs="Arial"/>
                <w:szCs w:val="20"/>
              </w:rPr>
              <w:t xml:space="preserve">In frequency range 801-811/842-852 MHz operator has obligation to erect at least 199 base stations (outdoor), service coverage 95 </w:t>
            </w:r>
            <w:r w:rsidR="00324C18">
              <w:rPr>
                <w:rFonts w:cs="Arial"/>
                <w:szCs w:val="20"/>
              </w:rPr>
              <w:t>% of territory (except cities)</w:t>
            </w:r>
          </w:p>
        </w:tc>
        <w:tc>
          <w:tcPr>
            <w:tcW w:w="2035" w:type="dxa"/>
            <w:gridSpan w:val="2"/>
            <w:shd w:val="clear" w:color="auto" w:fill="auto"/>
          </w:tcPr>
          <w:p w14:paraId="5BDD0B86" w14:textId="77777777" w:rsidR="007D5D63" w:rsidRPr="00B03317" w:rsidRDefault="007D5D63" w:rsidP="004454E9">
            <w:pPr>
              <w:snapToGrid w:val="0"/>
              <w:jc w:val="left"/>
              <w:rPr>
                <w:rFonts w:cs="Arial"/>
                <w:szCs w:val="20"/>
              </w:rPr>
            </w:pPr>
            <w:r w:rsidRPr="00B03317">
              <w:rPr>
                <w:rFonts w:cs="Arial"/>
                <w:szCs w:val="20"/>
              </w:rPr>
              <w:t>58 dBµV/m/5MHz, 1.7 m above ground</w:t>
            </w:r>
          </w:p>
        </w:tc>
        <w:tc>
          <w:tcPr>
            <w:tcW w:w="2218" w:type="dxa"/>
            <w:shd w:val="clear" w:color="auto" w:fill="auto"/>
          </w:tcPr>
          <w:p w14:paraId="4A100126" w14:textId="77777777" w:rsidR="007D5D63" w:rsidRPr="00B03317" w:rsidRDefault="007D5D63" w:rsidP="004454E9">
            <w:pPr>
              <w:snapToGrid w:val="0"/>
              <w:jc w:val="left"/>
              <w:rPr>
                <w:rFonts w:cs="Arial"/>
                <w:szCs w:val="20"/>
              </w:rPr>
            </w:pPr>
            <w:r w:rsidRPr="00B03317">
              <w:rPr>
                <w:rFonts w:cs="Arial"/>
                <w:szCs w:val="20"/>
              </w:rPr>
              <w:t>5 Mbps downlink</w:t>
            </w:r>
          </w:p>
        </w:tc>
      </w:tr>
      <w:tr w:rsidR="007D5D63" w:rsidRPr="00B03317" w14:paraId="196E4712" w14:textId="77777777" w:rsidTr="007D5D63">
        <w:tc>
          <w:tcPr>
            <w:tcW w:w="1501" w:type="dxa"/>
            <w:vMerge/>
            <w:shd w:val="clear" w:color="auto" w:fill="auto"/>
          </w:tcPr>
          <w:p w14:paraId="69FC9AA7" w14:textId="77777777" w:rsidR="007D5D63" w:rsidRPr="00B03317" w:rsidRDefault="007D5D63" w:rsidP="007D5D63">
            <w:pPr>
              <w:rPr>
                <w:rFonts w:cs="Arial"/>
                <w:b/>
                <w:szCs w:val="20"/>
              </w:rPr>
            </w:pPr>
          </w:p>
        </w:tc>
        <w:tc>
          <w:tcPr>
            <w:tcW w:w="1301" w:type="dxa"/>
            <w:shd w:val="clear" w:color="auto" w:fill="auto"/>
          </w:tcPr>
          <w:p w14:paraId="1AC5DC53" w14:textId="77777777" w:rsidR="007D5D63" w:rsidRPr="00B03317" w:rsidRDefault="007D5D63" w:rsidP="007D5D63">
            <w:pPr>
              <w:snapToGrid w:val="0"/>
              <w:rPr>
                <w:rFonts w:cs="Arial"/>
                <w:szCs w:val="20"/>
              </w:rPr>
            </w:pPr>
            <w:r w:rsidRPr="00B03317">
              <w:rPr>
                <w:rFonts w:cs="Arial"/>
                <w:szCs w:val="20"/>
              </w:rPr>
              <w:t>900 MHz</w:t>
            </w:r>
          </w:p>
          <w:p w14:paraId="33A225F5" w14:textId="77777777" w:rsidR="007D5D63" w:rsidRPr="00B03317" w:rsidRDefault="007D5D63" w:rsidP="007D5D63">
            <w:pPr>
              <w:rPr>
                <w:rFonts w:cs="Arial"/>
                <w:szCs w:val="20"/>
              </w:rPr>
            </w:pPr>
          </w:p>
          <w:p w14:paraId="6E96FE9E" w14:textId="77777777" w:rsidR="007D5D63" w:rsidRPr="00B03317" w:rsidRDefault="007D5D63" w:rsidP="007D5D63">
            <w:pPr>
              <w:rPr>
                <w:rFonts w:cs="Arial"/>
                <w:szCs w:val="20"/>
              </w:rPr>
            </w:pPr>
          </w:p>
        </w:tc>
        <w:tc>
          <w:tcPr>
            <w:tcW w:w="2078" w:type="dxa"/>
            <w:shd w:val="clear" w:color="auto" w:fill="auto"/>
          </w:tcPr>
          <w:p w14:paraId="31B2F2B4" w14:textId="77777777" w:rsidR="007D5D63" w:rsidRPr="00B03317" w:rsidRDefault="007D5D63" w:rsidP="007D5D63">
            <w:pPr>
              <w:snapToGrid w:val="0"/>
              <w:rPr>
                <w:rFonts w:cs="Arial"/>
                <w:szCs w:val="20"/>
              </w:rPr>
            </w:pPr>
            <w:r w:rsidRPr="00B03317">
              <w:rPr>
                <w:rFonts w:cs="Arial"/>
                <w:szCs w:val="20"/>
              </w:rPr>
              <w:t>Technologically neutral</w:t>
            </w:r>
          </w:p>
          <w:p w14:paraId="3915AE3F" w14:textId="77777777" w:rsidR="007D5D63" w:rsidRPr="00B03317" w:rsidRDefault="007D5D63" w:rsidP="007D5D63">
            <w:pPr>
              <w:snapToGrid w:val="0"/>
              <w:rPr>
                <w:rFonts w:cs="Arial"/>
                <w:szCs w:val="20"/>
              </w:rPr>
            </w:pPr>
            <w:r w:rsidRPr="00B03317">
              <w:rPr>
                <w:rFonts w:cs="Arial"/>
                <w:szCs w:val="20"/>
              </w:rPr>
              <w:t>(LTE/UMTS/GSM)</w:t>
            </w:r>
          </w:p>
        </w:tc>
        <w:tc>
          <w:tcPr>
            <w:tcW w:w="5576" w:type="dxa"/>
            <w:shd w:val="clear" w:color="auto" w:fill="auto"/>
          </w:tcPr>
          <w:p w14:paraId="0FCA6BF9" w14:textId="451B8737" w:rsidR="007D5D63" w:rsidRPr="00B03317" w:rsidRDefault="007D5D63" w:rsidP="00E5010D">
            <w:pPr>
              <w:snapToGrid w:val="0"/>
              <w:jc w:val="left"/>
              <w:rPr>
                <w:rFonts w:cs="Arial"/>
                <w:szCs w:val="20"/>
              </w:rPr>
            </w:pPr>
            <w:r w:rsidRPr="00B03317">
              <w:rPr>
                <w:rFonts w:cs="Arial"/>
                <w:szCs w:val="20"/>
              </w:rPr>
              <w:t>Only networks with</w:t>
            </w:r>
            <w:r w:rsidR="00324C18">
              <w:rPr>
                <w:rFonts w:cs="Arial"/>
                <w:szCs w:val="20"/>
              </w:rPr>
              <w:t xml:space="preserve"> nation-wide coverage allocated</w:t>
            </w:r>
          </w:p>
        </w:tc>
        <w:tc>
          <w:tcPr>
            <w:tcW w:w="2035" w:type="dxa"/>
            <w:gridSpan w:val="2"/>
            <w:shd w:val="clear" w:color="auto" w:fill="auto"/>
          </w:tcPr>
          <w:p w14:paraId="639CF510" w14:textId="77777777" w:rsidR="007D5D63" w:rsidRPr="00B03317" w:rsidRDefault="007D5D63" w:rsidP="004454E9">
            <w:pPr>
              <w:snapToGrid w:val="0"/>
              <w:jc w:val="left"/>
              <w:rPr>
                <w:rFonts w:cs="Arial"/>
                <w:szCs w:val="20"/>
              </w:rPr>
            </w:pPr>
          </w:p>
        </w:tc>
        <w:tc>
          <w:tcPr>
            <w:tcW w:w="2218" w:type="dxa"/>
            <w:shd w:val="clear" w:color="auto" w:fill="auto"/>
          </w:tcPr>
          <w:p w14:paraId="17725D34" w14:textId="77777777" w:rsidR="007D5D63" w:rsidRPr="00B03317" w:rsidRDefault="007D5D63" w:rsidP="004454E9">
            <w:pPr>
              <w:snapToGrid w:val="0"/>
              <w:jc w:val="left"/>
              <w:rPr>
                <w:rFonts w:cs="Arial"/>
                <w:szCs w:val="20"/>
              </w:rPr>
            </w:pPr>
          </w:p>
        </w:tc>
      </w:tr>
      <w:tr w:rsidR="007D5D63" w:rsidRPr="00B03317" w14:paraId="6D9F665D" w14:textId="77777777" w:rsidTr="007D5D63">
        <w:tc>
          <w:tcPr>
            <w:tcW w:w="1501" w:type="dxa"/>
            <w:vMerge/>
            <w:shd w:val="clear" w:color="auto" w:fill="auto"/>
          </w:tcPr>
          <w:p w14:paraId="36A93357" w14:textId="77777777" w:rsidR="007D5D63" w:rsidRPr="00B03317" w:rsidRDefault="007D5D63" w:rsidP="007D5D63">
            <w:pPr>
              <w:rPr>
                <w:rFonts w:cs="Arial"/>
                <w:b/>
                <w:szCs w:val="20"/>
              </w:rPr>
            </w:pPr>
          </w:p>
        </w:tc>
        <w:tc>
          <w:tcPr>
            <w:tcW w:w="1301" w:type="dxa"/>
            <w:shd w:val="clear" w:color="auto" w:fill="auto"/>
          </w:tcPr>
          <w:p w14:paraId="1423541E" w14:textId="77777777" w:rsidR="007D5D63" w:rsidRPr="00B03317" w:rsidRDefault="007D5D63" w:rsidP="007D5D63">
            <w:pPr>
              <w:snapToGrid w:val="0"/>
              <w:rPr>
                <w:rFonts w:cs="Arial"/>
                <w:szCs w:val="20"/>
              </w:rPr>
            </w:pPr>
            <w:r w:rsidRPr="00B03317">
              <w:rPr>
                <w:rFonts w:cs="Arial"/>
                <w:szCs w:val="20"/>
              </w:rPr>
              <w:t>1800 MHz</w:t>
            </w:r>
          </w:p>
          <w:p w14:paraId="2A5ECFA0" w14:textId="77777777" w:rsidR="007D5D63" w:rsidRPr="00B03317" w:rsidRDefault="007D5D63" w:rsidP="007D5D63">
            <w:pPr>
              <w:rPr>
                <w:rFonts w:cs="Arial"/>
                <w:szCs w:val="20"/>
              </w:rPr>
            </w:pPr>
          </w:p>
          <w:p w14:paraId="125006F8" w14:textId="77777777" w:rsidR="007D5D63" w:rsidRPr="00B03317" w:rsidRDefault="007D5D63" w:rsidP="007D5D63">
            <w:pPr>
              <w:rPr>
                <w:rFonts w:cs="Arial"/>
                <w:szCs w:val="20"/>
              </w:rPr>
            </w:pPr>
          </w:p>
        </w:tc>
        <w:tc>
          <w:tcPr>
            <w:tcW w:w="2078" w:type="dxa"/>
            <w:shd w:val="clear" w:color="auto" w:fill="auto"/>
          </w:tcPr>
          <w:p w14:paraId="23280368" w14:textId="77777777" w:rsidR="007D5D63" w:rsidRPr="00B03317" w:rsidRDefault="007D5D63" w:rsidP="007D5D63">
            <w:pPr>
              <w:snapToGrid w:val="0"/>
              <w:rPr>
                <w:rFonts w:cs="Arial"/>
                <w:szCs w:val="20"/>
              </w:rPr>
            </w:pPr>
            <w:r w:rsidRPr="00B03317">
              <w:rPr>
                <w:rFonts w:cs="Arial"/>
                <w:szCs w:val="20"/>
              </w:rPr>
              <w:t>Technologically neutral</w:t>
            </w:r>
          </w:p>
          <w:p w14:paraId="51175FCF" w14:textId="77777777" w:rsidR="007D5D63" w:rsidRPr="00B03317" w:rsidRDefault="007D5D63" w:rsidP="007D5D63">
            <w:pPr>
              <w:snapToGrid w:val="0"/>
              <w:rPr>
                <w:rFonts w:cs="Arial"/>
                <w:szCs w:val="20"/>
              </w:rPr>
            </w:pPr>
            <w:r w:rsidRPr="00B03317">
              <w:rPr>
                <w:rFonts w:cs="Arial"/>
                <w:szCs w:val="20"/>
              </w:rPr>
              <w:t>(LTE/UMTS/GSM)</w:t>
            </w:r>
          </w:p>
        </w:tc>
        <w:tc>
          <w:tcPr>
            <w:tcW w:w="5576" w:type="dxa"/>
            <w:shd w:val="clear" w:color="auto" w:fill="auto"/>
          </w:tcPr>
          <w:p w14:paraId="08C3566E" w14:textId="62791919" w:rsidR="007D5D63" w:rsidRPr="00B03317" w:rsidRDefault="007D5D63" w:rsidP="00E5010D">
            <w:pPr>
              <w:snapToGrid w:val="0"/>
              <w:jc w:val="left"/>
              <w:rPr>
                <w:rFonts w:cs="Arial"/>
                <w:szCs w:val="20"/>
              </w:rPr>
            </w:pPr>
            <w:r w:rsidRPr="00B03317">
              <w:rPr>
                <w:rFonts w:cs="Arial"/>
                <w:szCs w:val="20"/>
              </w:rPr>
              <w:t>Only networks with</w:t>
            </w:r>
            <w:r w:rsidR="00324C18">
              <w:rPr>
                <w:rFonts w:cs="Arial"/>
                <w:szCs w:val="20"/>
              </w:rPr>
              <w:t xml:space="preserve"> nation-wide coverage allocated</w:t>
            </w:r>
          </w:p>
        </w:tc>
        <w:tc>
          <w:tcPr>
            <w:tcW w:w="2035" w:type="dxa"/>
            <w:gridSpan w:val="2"/>
            <w:shd w:val="clear" w:color="auto" w:fill="auto"/>
          </w:tcPr>
          <w:p w14:paraId="48D75F5A" w14:textId="77777777" w:rsidR="007D5D63" w:rsidRPr="00B03317" w:rsidRDefault="007D5D63" w:rsidP="004454E9">
            <w:pPr>
              <w:snapToGrid w:val="0"/>
              <w:jc w:val="left"/>
              <w:rPr>
                <w:rFonts w:cs="Arial"/>
                <w:szCs w:val="20"/>
              </w:rPr>
            </w:pPr>
          </w:p>
        </w:tc>
        <w:tc>
          <w:tcPr>
            <w:tcW w:w="2218" w:type="dxa"/>
            <w:shd w:val="clear" w:color="auto" w:fill="auto"/>
          </w:tcPr>
          <w:p w14:paraId="0971CBAD" w14:textId="77777777" w:rsidR="007D5D63" w:rsidRPr="00B03317" w:rsidRDefault="007D5D63" w:rsidP="004454E9">
            <w:pPr>
              <w:snapToGrid w:val="0"/>
              <w:jc w:val="left"/>
              <w:rPr>
                <w:rFonts w:cs="Arial"/>
                <w:szCs w:val="20"/>
              </w:rPr>
            </w:pPr>
          </w:p>
        </w:tc>
      </w:tr>
      <w:tr w:rsidR="007D5D63" w:rsidRPr="00B03317" w14:paraId="28B2EF2C" w14:textId="77777777" w:rsidTr="007D5D63">
        <w:tc>
          <w:tcPr>
            <w:tcW w:w="1501" w:type="dxa"/>
            <w:vMerge/>
            <w:shd w:val="clear" w:color="auto" w:fill="auto"/>
          </w:tcPr>
          <w:p w14:paraId="1726F8AC" w14:textId="77777777" w:rsidR="007D5D63" w:rsidRPr="00B03317" w:rsidRDefault="007D5D63" w:rsidP="007D5D63">
            <w:pPr>
              <w:rPr>
                <w:rFonts w:cs="Arial"/>
                <w:b/>
                <w:szCs w:val="20"/>
              </w:rPr>
            </w:pPr>
          </w:p>
        </w:tc>
        <w:tc>
          <w:tcPr>
            <w:tcW w:w="1301" w:type="dxa"/>
            <w:shd w:val="clear" w:color="auto" w:fill="auto"/>
          </w:tcPr>
          <w:p w14:paraId="4D1E8DC3" w14:textId="77777777" w:rsidR="007D5D63" w:rsidRPr="00B03317" w:rsidRDefault="007D5D63" w:rsidP="007D5D63">
            <w:pPr>
              <w:snapToGrid w:val="0"/>
              <w:rPr>
                <w:rFonts w:cs="Arial"/>
                <w:szCs w:val="20"/>
              </w:rPr>
            </w:pPr>
            <w:r w:rsidRPr="00B03317">
              <w:rPr>
                <w:rFonts w:cs="Arial"/>
                <w:szCs w:val="20"/>
              </w:rPr>
              <w:t>2100 MHz</w:t>
            </w:r>
          </w:p>
          <w:p w14:paraId="28316348" w14:textId="77777777" w:rsidR="007D5D63" w:rsidRPr="00B03317" w:rsidRDefault="007D5D63" w:rsidP="007D5D63">
            <w:pPr>
              <w:rPr>
                <w:rFonts w:cs="Arial"/>
                <w:szCs w:val="20"/>
              </w:rPr>
            </w:pPr>
          </w:p>
        </w:tc>
        <w:tc>
          <w:tcPr>
            <w:tcW w:w="2078" w:type="dxa"/>
            <w:shd w:val="clear" w:color="auto" w:fill="auto"/>
          </w:tcPr>
          <w:p w14:paraId="09BA9B26" w14:textId="77777777" w:rsidR="007D5D63" w:rsidRPr="00B03317" w:rsidRDefault="007D5D63" w:rsidP="007D5D63">
            <w:pPr>
              <w:snapToGrid w:val="0"/>
              <w:rPr>
                <w:rFonts w:cs="Arial"/>
                <w:szCs w:val="20"/>
              </w:rPr>
            </w:pPr>
            <w:r w:rsidRPr="00B03317">
              <w:rPr>
                <w:rFonts w:cs="Arial"/>
                <w:szCs w:val="20"/>
              </w:rPr>
              <w:t>Technologically neutral</w:t>
            </w:r>
          </w:p>
          <w:p w14:paraId="56DEBA0D" w14:textId="77777777" w:rsidR="007D5D63" w:rsidRPr="00B03317" w:rsidRDefault="007D5D63" w:rsidP="007D5D63">
            <w:pPr>
              <w:snapToGrid w:val="0"/>
              <w:rPr>
                <w:rFonts w:cs="Arial"/>
                <w:szCs w:val="20"/>
              </w:rPr>
            </w:pPr>
            <w:r w:rsidRPr="00B03317">
              <w:rPr>
                <w:rFonts w:cs="Arial"/>
                <w:szCs w:val="20"/>
              </w:rPr>
              <w:t>(UMTS/LTE)</w:t>
            </w:r>
          </w:p>
        </w:tc>
        <w:tc>
          <w:tcPr>
            <w:tcW w:w="5576" w:type="dxa"/>
            <w:shd w:val="clear" w:color="auto" w:fill="auto"/>
          </w:tcPr>
          <w:p w14:paraId="399455DF" w14:textId="77777777" w:rsidR="007D5D63" w:rsidRPr="00B03317" w:rsidRDefault="007D5D63" w:rsidP="00E5010D">
            <w:pPr>
              <w:snapToGrid w:val="0"/>
              <w:jc w:val="left"/>
              <w:rPr>
                <w:rFonts w:cs="Arial"/>
                <w:szCs w:val="20"/>
              </w:rPr>
            </w:pPr>
            <w:r w:rsidRPr="00B03317">
              <w:rPr>
                <w:rFonts w:cs="Arial"/>
                <w:szCs w:val="20"/>
              </w:rPr>
              <w:t>Only networks with nation-wide coverage allocated.</w:t>
            </w:r>
          </w:p>
          <w:p w14:paraId="0AAF1AFD" w14:textId="77777777" w:rsidR="007D5D63" w:rsidRPr="00B03317" w:rsidRDefault="007D5D63" w:rsidP="00E5010D">
            <w:pPr>
              <w:snapToGrid w:val="0"/>
              <w:jc w:val="left"/>
              <w:rPr>
                <w:rFonts w:cs="Arial"/>
                <w:szCs w:val="20"/>
              </w:rPr>
            </w:pPr>
            <w:r w:rsidRPr="00B03317">
              <w:rPr>
                <w:rFonts w:cs="Arial"/>
                <w:szCs w:val="20"/>
              </w:rPr>
              <w:t xml:space="preserve">One licence has obligation: 80% of population 7 years after obtaining licence </w:t>
            </w:r>
          </w:p>
        </w:tc>
        <w:tc>
          <w:tcPr>
            <w:tcW w:w="2035" w:type="dxa"/>
            <w:gridSpan w:val="2"/>
            <w:shd w:val="clear" w:color="auto" w:fill="auto"/>
          </w:tcPr>
          <w:p w14:paraId="7AAB209E" w14:textId="77777777" w:rsidR="007D5D63" w:rsidRPr="00B03317" w:rsidRDefault="007D5D63" w:rsidP="004454E9">
            <w:pPr>
              <w:snapToGrid w:val="0"/>
              <w:jc w:val="left"/>
              <w:rPr>
                <w:rFonts w:cs="Arial"/>
                <w:szCs w:val="20"/>
              </w:rPr>
            </w:pPr>
          </w:p>
        </w:tc>
        <w:tc>
          <w:tcPr>
            <w:tcW w:w="2218" w:type="dxa"/>
            <w:shd w:val="clear" w:color="auto" w:fill="auto"/>
          </w:tcPr>
          <w:p w14:paraId="120F3CE5" w14:textId="77777777" w:rsidR="007D5D63" w:rsidRPr="00B03317" w:rsidRDefault="007D5D63" w:rsidP="004454E9">
            <w:pPr>
              <w:snapToGrid w:val="0"/>
              <w:jc w:val="left"/>
              <w:rPr>
                <w:rFonts w:cs="Arial"/>
                <w:szCs w:val="20"/>
              </w:rPr>
            </w:pPr>
            <w:r w:rsidRPr="00B03317">
              <w:rPr>
                <w:rFonts w:cs="Arial"/>
                <w:szCs w:val="20"/>
              </w:rPr>
              <w:t>One licence has obligation:</w:t>
            </w:r>
          </w:p>
          <w:p w14:paraId="6D9FDB74" w14:textId="77777777" w:rsidR="007D5D63" w:rsidRPr="00B03317" w:rsidRDefault="007D5D63" w:rsidP="004454E9">
            <w:pPr>
              <w:snapToGrid w:val="0"/>
              <w:jc w:val="left"/>
              <w:rPr>
                <w:rFonts w:cs="Arial"/>
                <w:szCs w:val="20"/>
              </w:rPr>
            </w:pPr>
            <w:r w:rsidRPr="00B03317">
              <w:rPr>
                <w:rFonts w:cs="Arial"/>
                <w:szCs w:val="20"/>
              </w:rPr>
              <w:t xml:space="preserve">Minimum data speed rate 144 </w:t>
            </w:r>
            <w:proofErr w:type="spellStart"/>
            <w:r w:rsidRPr="00B03317">
              <w:rPr>
                <w:rFonts w:cs="Arial"/>
                <w:szCs w:val="20"/>
              </w:rPr>
              <w:t>kbit</w:t>
            </w:r>
            <w:proofErr w:type="spellEnd"/>
            <w:r w:rsidRPr="00B03317">
              <w:rPr>
                <w:rFonts w:cs="Arial"/>
                <w:szCs w:val="20"/>
              </w:rPr>
              <w:t xml:space="preserve">/s (in towns), 64 </w:t>
            </w:r>
            <w:proofErr w:type="spellStart"/>
            <w:r w:rsidRPr="00B03317">
              <w:rPr>
                <w:rFonts w:cs="Arial"/>
                <w:szCs w:val="20"/>
              </w:rPr>
              <w:t>kbit</w:t>
            </w:r>
            <w:proofErr w:type="spellEnd"/>
            <w:r w:rsidRPr="00B03317">
              <w:rPr>
                <w:rFonts w:cs="Arial"/>
                <w:szCs w:val="20"/>
              </w:rPr>
              <w:t>/s (outside towns)</w:t>
            </w:r>
          </w:p>
        </w:tc>
      </w:tr>
      <w:tr w:rsidR="007D5D63" w:rsidRPr="00B03317" w14:paraId="137E1A20" w14:textId="77777777" w:rsidTr="007D5D63">
        <w:tc>
          <w:tcPr>
            <w:tcW w:w="1501" w:type="dxa"/>
            <w:vMerge/>
            <w:shd w:val="clear" w:color="auto" w:fill="auto"/>
          </w:tcPr>
          <w:p w14:paraId="738E328A" w14:textId="77777777" w:rsidR="007D5D63" w:rsidRPr="00B03317" w:rsidRDefault="007D5D63" w:rsidP="007D5D63">
            <w:pPr>
              <w:rPr>
                <w:rFonts w:cs="Arial"/>
                <w:b/>
                <w:szCs w:val="20"/>
              </w:rPr>
            </w:pPr>
          </w:p>
        </w:tc>
        <w:tc>
          <w:tcPr>
            <w:tcW w:w="1301" w:type="dxa"/>
            <w:shd w:val="clear" w:color="auto" w:fill="auto"/>
          </w:tcPr>
          <w:p w14:paraId="3135C3E2" w14:textId="77777777" w:rsidR="007D5D63" w:rsidRPr="00B03317" w:rsidRDefault="007D5D63" w:rsidP="007D5D63">
            <w:pPr>
              <w:snapToGrid w:val="0"/>
              <w:rPr>
                <w:rFonts w:cs="Arial"/>
                <w:szCs w:val="20"/>
              </w:rPr>
            </w:pPr>
            <w:r w:rsidRPr="00B03317">
              <w:rPr>
                <w:rFonts w:cs="Arial"/>
                <w:szCs w:val="20"/>
              </w:rPr>
              <w:t>2600 MHz</w:t>
            </w:r>
          </w:p>
          <w:p w14:paraId="76A8705E" w14:textId="77777777" w:rsidR="007D5D63" w:rsidRPr="00B03317" w:rsidRDefault="007D5D63" w:rsidP="007D5D63">
            <w:pPr>
              <w:rPr>
                <w:rFonts w:cs="Arial"/>
                <w:szCs w:val="20"/>
              </w:rPr>
            </w:pPr>
          </w:p>
          <w:p w14:paraId="36EBB9FD" w14:textId="77777777" w:rsidR="007D5D63" w:rsidRPr="00B03317" w:rsidRDefault="007D5D63" w:rsidP="007D5D63">
            <w:pPr>
              <w:rPr>
                <w:rFonts w:cs="Arial"/>
                <w:szCs w:val="20"/>
              </w:rPr>
            </w:pPr>
          </w:p>
          <w:p w14:paraId="0C4AF1DC" w14:textId="77777777" w:rsidR="007D5D63" w:rsidRPr="00B03317" w:rsidRDefault="007D5D63" w:rsidP="007D5D63">
            <w:pPr>
              <w:rPr>
                <w:rFonts w:cs="Arial"/>
                <w:szCs w:val="20"/>
              </w:rPr>
            </w:pPr>
          </w:p>
        </w:tc>
        <w:tc>
          <w:tcPr>
            <w:tcW w:w="2078" w:type="dxa"/>
            <w:shd w:val="clear" w:color="auto" w:fill="auto"/>
          </w:tcPr>
          <w:p w14:paraId="322D3B52" w14:textId="77777777" w:rsidR="007D5D63" w:rsidRPr="00B03317" w:rsidRDefault="007D5D63" w:rsidP="007D5D63">
            <w:pPr>
              <w:snapToGrid w:val="0"/>
              <w:rPr>
                <w:rFonts w:cs="Arial"/>
                <w:szCs w:val="20"/>
              </w:rPr>
            </w:pPr>
            <w:r w:rsidRPr="00B03317">
              <w:rPr>
                <w:rFonts w:cs="Arial"/>
                <w:szCs w:val="20"/>
              </w:rPr>
              <w:t>Technologically neutral</w:t>
            </w:r>
          </w:p>
          <w:p w14:paraId="0C498DB0" w14:textId="77777777" w:rsidR="007D5D63" w:rsidRPr="00B03317" w:rsidRDefault="007D5D63" w:rsidP="007D5D63">
            <w:pPr>
              <w:snapToGrid w:val="0"/>
              <w:rPr>
                <w:rFonts w:cs="Arial"/>
                <w:szCs w:val="20"/>
              </w:rPr>
            </w:pPr>
            <w:r w:rsidRPr="00B03317">
              <w:rPr>
                <w:rFonts w:cs="Arial"/>
                <w:szCs w:val="20"/>
              </w:rPr>
              <w:t>(LTE)</w:t>
            </w:r>
          </w:p>
        </w:tc>
        <w:tc>
          <w:tcPr>
            <w:tcW w:w="5576" w:type="dxa"/>
            <w:shd w:val="clear" w:color="auto" w:fill="auto"/>
          </w:tcPr>
          <w:p w14:paraId="7CCD44B1" w14:textId="77777777" w:rsidR="007D5D63" w:rsidRPr="00B03317" w:rsidRDefault="007D5D63" w:rsidP="00E5010D">
            <w:pPr>
              <w:snapToGrid w:val="0"/>
              <w:jc w:val="left"/>
              <w:rPr>
                <w:rFonts w:cs="Arial"/>
                <w:szCs w:val="20"/>
              </w:rPr>
            </w:pPr>
            <w:r w:rsidRPr="00B03317">
              <w:rPr>
                <w:rFonts w:cs="Arial"/>
                <w:szCs w:val="20"/>
              </w:rPr>
              <w:t>Only networks with nation-wide coverage allocated.</w:t>
            </w:r>
          </w:p>
          <w:p w14:paraId="69D13D7F" w14:textId="720B5D8F" w:rsidR="007D5D63" w:rsidRPr="00B03317" w:rsidRDefault="007D5D63" w:rsidP="00E5010D">
            <w:pPr>
              <w:snapToGrid w:val="0"/>
              <w:jc w:val="left"/>
              <w:rPr>
                <w:rFonts w:cs="Arial"/>
                <w:szCs w:val="20"/>
              </w:rPr>
            </w:pPr>
            <w:r w:rsidRPr="00B03317">
              <w:rPr>
                <w:rFonts w:cs="Arial"/>
                <w:szCs w:val="20"/>
              </w:rPr>
              <w:t>Operators are obliged to install in the territory of the country the number of base station declared in their bid during t</w:t>
            </w:r>
            <w:r w:rsidR="00324C18">
              <w:rPr>
                <w:rFonts w:cs="Arial"/>
                <w:szCs w:val="20"/>
              </w:rPr>
              <w:t>he period declared in their bid</w:t>
            </w:r>
          </w:p>
        </w:tc>
        <w:tc>
          <w:tcPr>
            <w:tcW w:w="2035" w:type="dxa"/>
            <w:gridSpan w:val="2"/>
            <w:shd w:val="clear" w:color="auto" w:fill="auto"/>
          </w:tcPr>
          <w:p w14:paraId="1B313371" w14:textId="461D4ABC" w:rsidR="007D5D63" w:rsidRPr="00B03317" w:rsidRDefault="007D5D63" w:rsidP="004454E9">
            <w:pPr>
              <w:snapToGrid w:val="0"/>
              <w:jc w:val="left"/>
              <w:rPr>
                <w:rFonts w:cs="Arial"/>
                <w:szCs w:val="20"/>
              </w:rPr>
            </w:pPr>
            <w:r w:rsidRPr="00B03317">
              <w:rPr>
                <w:rFonts w:cs="Arial"/>
                <w:szCs w:val="20"/>
              </w:rPr>
              <w:t xml:space="preserve">58 </w:t>
            </w:r>
            <w:r w:rsidR="00324C18">
              <w:rPr>
                <w:rFonts w:cs="Arial"/>
                <w:szCs w:val="20"/>
              </w:rPr>
              <w:t>dBµV/m/5MHz, 1.7 m above ground</w:t>
            </w:r>
          </w:p>
        </w:tc>
        <w:tc>
          <w:tcPr>
            <w:tcW w:w="2218" w:type="dxa"/>
            <w:shd w:val="clear" w:color="auto" w:fill="auto"/>
          </w:tcPr>
          <w:p w14:paraId="498F24A8" w14:textId="77777777" w:rsidR="007D5D63" w:rsidRPr="00B03317" w:rsidRDefault="007D5D63" w:rsidP="004454E9">
            <w:pPr>
              <w:snapToGrid w:val="0"/>
              <w:jc w:val="left"/>
              <w:rPr>
                <w:rFonts w:cs="Arial"/>
                <w:szCs w:val="20"/>
              </w:rPr>
            </w:pPr>
            <w:r w:rsidRPr="00B03317">
              <w:rPr>
                <w:rFonts w:cs="Arial"/>
                <w:szCs w:val="20"/>
              </w:rPr>
              <w:t>2 Mbps Downlink</w:t>
            </w:r>
          </w:p>
        </w:tc>
      </w:tr>
      <w:tr w:rsidR="007D5D63" w:rsidRPr="00B03317" w14:paraId="4E24F712" w14:textId="77777777" w:rsidTr="007D5D63">
        <w:tc>
          <w:tcPr>
            <w:tcW w:w="1501" w:type="dxa"/>
            <w:vMerge w:val="restart"/>
            <w:shd w:val="clear" w:color="auto" w:fill="auto"/>
          </w:tcPr>
          <w:p w14:paraId="67BCEFFA" w14:textId="77777777" w:rsidR="007D5D63" w:rsidRPr="00B03317" w:rsidRDefault="007D5D63" w:rsidP="007D5D63">
            <w:pPr>
              <w:rPr>
                <w:rFonts w:cs="Arial"/>
                <w:b/>
                <w:szCs w:val="20"/>
              </w:rPr>
            </w:pPr>
            <w:r w:rsidRPr="00B03317">
              <w:rPr>
                <w:rFonts w:cs="Arial"/>
                <w:b/>
                <w:szCs w:val="20"/>
              </w:rPr>
              <w:t>Finland</w:t>
            </w:r>
          </w:p>
        </w:tc>
        <w:tc>
          <w:tcPr>
            <w:tcW w:w="1301" w:type="dxa"/>
            <w:shd w:val="clear" w:color="auto" w:fill="auto"/>
          </w:tcPr>
          <w:p w14:paraId="564F260E" w14:textId="77777777" w:rsidR="007D5D63" w:rsidRPr="00B03317" w:rsidRDefault="007D5D63" w:rsidP="007D5D63">
            <w:pPr>
              <w:rPr>
                <w:rFonts w:cs="Arial"/>
                <w:szCs w:val="20"/>
              </w:rPr>
            </w:pPr>
            <w:r w:rsidRPr="00B03317">
              <w:rPr>
                <w:rFonts w:cs="Arial"/>
                <w:szCs w:val="20"/>
              </w:rPr>
              <w:t>800 MHz</w:t>
            </w:r>
          </w:p>
          <w:p w14:paraId="3573D7EE" w14:textId="77777777" w:rsidR="007D5D63" w:rsidRPr="00B03317" w:rsidRDefault="007D5D63" w:rsidP="007D5D63">
            <w:pPr>
              <w:rPr>
                <w:rFonts w:cs="Arial"/>
                <w:szCs w:val="20"/>
              </w:rPr>
            </w:pPr>
          </w:p>
          <w:p w14:paraId="382F8E11" w14:textId="77777777" w:rsidR="007D5D63" w:rsidRPr="00B03317" w:rsidRDefault="007D5D63" w:rsidP="007D5D63">
            <w:pPr>
              <w:rPr>
                <w:rFonts w:cs="Arial"/>
                <w:szCs w:val="20"/>
              </w:rPr>
            </w:pPr>
          </w:p>
          <w:p w14:paraId="1369FC64" w14:textId="77777777" w:rsidR="007D5D63" w:rsidRPr="00B03317" w:rsidRDefault="007D5D63" w:rsidP="007D5D63">
            <w:pPr>
              <w:snapToGrid w:val="0"/>
              <w:rPr>
                <w:rFonts w:cs="Arial"/>
                <w:szCs w:val="20"/>
              </w:rPr>
            </w:pPr>
          </w:p>
        </w:tc>
        <w:tc>
          <w:tcPr>
            <w:tcW w:w="2078" w:type="dxa"/>
            <w:shd w:val="clear" w:color="auto" w:fill="auto"/>
          </w:tcPr>
          <w:p w14:paraId="6404567A" w14:textId="77777777" w:rsidR="007D5D63" w:rsidRPr="00B03317" w:rsidRDefault="007D5D63" w:rsidP="007D5D63">
            <w:pPr>
              <w:snapToGrid w:val="0"/>
              <w:rPr>
                <w:rFonts w:cs="Arial"/>
                <w:szCs w:val="20"/>
              </w:rPr>
            </w:pPr>
            <w:r w:rsidRPr="00B03317">
              <w:rPr>
                <w:rFonts w:cs="Arial"/>
                <w:szCs w:val="20"/>
              </w:rPr>
              <w:t>technology neutral (assumption: LTE)</w:t>
            </w:r>
          </w:p>
        </w:tc>
        <w:tc>
          <w:tcPr>
            <w:tcW w:w="5576" w:type="dxa"/>
            <w:shd w:val="clear" w:color="auto" w:fill="auto"/>
          </w:tcPr>
          <w:p w14:paraId="15767178" w14:textId="77777777" w:rsidR="007D5D63" w:rsidRPr="00B03317" w:rsidRDefault="007D5D63" w:rsidP="00E5010D">
            <w:pPr>
              <w:jc w:val="left"/>
              <w:rPr>
                <w:rFonts w:cs="Arial"/>
                <w:szCs w:val="20"/>
              </w:rPr>
            </w:pPr>
            <w:r w:rsidRPr="00B03317">
              <w:rPr>
                <w:rFonts w:cs="Arial"/>
                <w:szCs w:val="20"/>
              </w:rPr>
              <w:t>Three licences (from 1.1.2014) with outdoor and reasonable indoor coverage.</w:t>
            </w:r>
          </w:p>
          <w:p w14:paraId="7BEBD8B0" w14:textId="77777777" w:rsidR="007D5D63" w:rsidRPr="00B03317" w:rsidRDefault="007D5D63" w:rsidP="00E5010D">
            <w:pPr>
              <w:jc w:val="left"/>
              <w:rPr>
                <w:rFonts w:cs="Arial"/>
                <w:szCs w:val="20"/>
              </w:rPr>
            </w:pPr>
            <w:r w:rsidRPr="00B03317">
              <w:rPr>
                <w:rFonts w:cs="Arial"/>
                <w:szCs w:val="20"/>
              </w:rPr>
              <w:t>Operator 1:</w:t>
            </w:r>
          </w:p>
          <w:p w14:paraId="21E4DED0" w14:textId="77777777" w:rsidR="007D5D63" w:rsidRPr="00B03317" w:rsidRDefault="007D5D63" w:rsidP="00E5010D">
            <w:pPr>
              <w:jc w:val="left"/>
              <w:rPr>
                <w:rFonts w:cs="Arial"/>
                <w:szCs w:val="20"/>
              </w:rPr>
            </w:pPr>
            <w:r w:rsidRPr="00B03317">
              <w:rPr>
                <w:rFonts w:cs="Arial"/>
                <w:szCs w:val="20"/>
              </w:rPr>
              <w:t>97 % of population 5 years after obtaining licence</w:t>
            </w:r>
          </w:p>
          <w:p w14:paraId="6444833D" w14:textId="77777777" w:rsidR="007D5D63" w:rsidRPr="00B03317" w:rsidRDefault="007D5D63" w:rsidP="00E5010D">
            <w:pPr>
              <w:jc w:val="left"/>
              <w:rPr>
                <w:rFonts w:cs="Arial"/>
                <w:szCs w:val="20"/>
              </w:rPr>
            </w:pPr>
            <w:r w:rsidRPr="00B03317">
              <w:rPr>
                <w:rFonts w:cs="Arial"/>
                <w:szCs w:val="20"/>
              </w:rPr>
              <w:t>Operator 2:</w:t>
            </w:r>
          </w:p>
          <w:p w14:paraId="336BA569" w14:textId="77777777" w:rsidR="007D5D63" w:rsidRPr="00B03317" w:rsidRDefault="007D5D63" w:rsidP="00E5010D">
            <w:pPr>
              <w:jc w:val="left"/>
              <w:rPr>
                <w:rFonts w:cs="Arial"/>
                <w:szCs w:val="20"/>
              </w:rPr>
            </w:pPr>
            <w:r w:rsidRPr="00B03317">
              <w:rPr>
                <w:rFonts w:cs="Arial"/>
                <w:szCs w:val="20"/>
              </w:rPr>
              <w:t>95 % of population 3 years after obtaining licence</w:t>
            </w:r>
          </w:p>
          <w:p w14:paraId="43B57659" w14:textId="77777777" w:rsidR="007D5D63" w:rsidRPr="00B03317" w:rsidRDefault="007D5D63" w:rsidP="00E5010D">
            <w:pPr>
              <w:jc w:val="left"/>
              <w:rPr>
                <w:rFonts w:cs="Arial"/>
                <w:szCs w:val="20"/>
              </w:rPr>
            </w:pPr>
            <w:r w:rsidRPr="00B03317">
              <w:rPr>
                <w:rFonts w:cs="Arial"/>
                <w:szCs w:val="20"/>
              </w:rPr>
              <w:t>99 % of population 5 years after obtaining licence</w:t>
            </w:r>
          </w:p>
          <w:p w14:paraId="238A1FEE" w14:textId="77777777" w:rsidR="007D5D63" w:rsidRPr="00B03317" w:rsidRDefault="007D5D63" w:rsidP="00E5010D">
            <w:pPr>
              <w:jc w:val="left"/>
              <w:rPr>
                <w:rFonts w:cs="Arial"/>
                <w:szCs w:val="20"/>
              </w:rPr>
            </w:pPr>
            <w:r w:rsidRPr="00B03317">
              <w:rPr>
                <w:rFonts w:cs="Arial"/>
                <w:szCs w:val="20"/>
              </w:rPr>
              <w:lastRenderedPageBreak/>
              <w:t>Operator 3:</w:t>
            </w:r>
          </w:p>
          <w:p w14:paraId="04F7C103" w14:textId="77777777" w:rsidR="007D5D63" w:rsidRPr="00B03317" w:rsidRDefault="007D5D63" w:rsidP="00E5010D">
            <w:pPr>
              <w:jc w:val="left"/>
              <w:rPr>
                <w:rFonts w:cs="Arial"/>
                <w:szCs w:val="20"/>
              </w:rPr>
            </w:pPr>
            <w:r w:rsidRPr="00B03317">
              <w:rPr>
                <w:rFonts w:cs="Arial"/>
                <w:szCs w:val="20"/>
              </w:rPr>
              <w:t>97 % of population 5 years after obtaining licence</w:t>
            </w:r>
          </w:p>
        </w:tc>
        <w:tc>
          <w:tcPr>
            <w:tcW w:w="2035" w:type="dxa"/>
            <w:gridSpan w:val="2"/>
            <w:shd w:val="clear" w:color="auto" w:fill="auto"/>
          </w:tcPr>
          <w:p w14:paraId="2FB43182" w14:textId="77777777" w:rsidR="007D5D63" w:rsidRPr="00B03317" w:rsidRDefault="007D5D63" w:rsidP="004454E9">
            <w:pPr>
              <w:snapToGrid w:val="0"/>
              <w:jc w:val="left"/>
              <w:rPr>
                <w:rFonts w:cs="Arial"/>
                <w:szCs w:val="20"/>
              </w:rPr>
            </w:pPr>
          </w:p>
        </w:tc>
        <w:tc>
          <w:tcPr>
            <w:tcW w:w="2218" w:type="dxa"/>
            <w:shd w:val="clear" w:color="auto" w:fill="auto"/>
          </w:tcPr>
          <w:p w14:paraId="2EDC2284" w14:textId="77777777" w:rsidR="007D5D63" w:rsidRPr="00B03317" w:rsidRDefault="007D5D63" w:rsidP="004454E9">
            <w:pPr>
              <w:snapToGrid w:val="0"/>
              <w:jc w:val="left"/>
              <w:rPr>
                <w:rFonts w:cs="Arial"/>
                <w:szCs w:val="20"/>
              </w:rPr>
            </w:pPr>
            <w:r w:rsidRPr="00B03317">
              <w:rPr>
                <w:rFonts w:cs="Arial"/>
                <w:szCs w:val="20"/>
              </w:rPr>
              <w:t>basic coverage</w:t>
            </w:r>
          </w:p>
        </w:tc>
      </w:tr>
      <w:tr w:rsidR="007D5D63" w:rsidRPr="00B03317" w14:paraId="061F6E6D" w14:textId="77777777" w:rsidTr="007D5D63">
        <w:tc>
          <w:tcPr>
            <w:tcW w:w="1501" w:type="dxa"/>
            <w:vMerge/>
            <w:shd w:val="clear" w:color="auto" w:fill="auto"/>
          </w:tcPr>
          <w:p w14:paraId="7B275490" w14:textId="77777777" w:rsidR="007D5D63" w:rsidRPr="00B03317" w:rsidRDefault="007D5D63" w:rsidP="007D5D63">
            <w:pPr>
              <w:rPr>
                <w:rFonts w:cs="Arial"/>
                <w:b/>
                <w:szCs w:val="20"/>
              </w:rPr>
            </w:pPr>
          </w:p>
        </w:tc>
        <w:tc>
          <w:tcPr>
            <w:tcW w:w="1301" w:type="dxa"/>
            <w:shd w:val="clear" w:color="auto" w:fill="auto"/>
          </w:tcPr>
          <w:p w14:paraId="2EE40F26" w14:textId="77777777" w:rsidR="007D5D63" w:rsidRPr="00B03317" w:rsidRDefault="007D5D63" w:rsidP="007D5D63">
            <w:pPr>
              <w:rPr>
                <w:rFonts w:cs="Arial"/>
                <w:szCs w:val="20"/>
              </w:rPr>
            </w:pPr>
            <w:r w:rsidRPr="00B03317">
              <w:rPr>
                <w:rFonts w:cs="Arial"/>
                <w:szCs w:val="20"/>
              </w:rPr>
              <w:t>900 MHz</w:t>
            </w:r>
          </w:p>
        </w:tc>
        <w:tc>
          <w:tcPr>
            <w:tcW w:w="2078" w:type="dxa"/>
            <w:shd w:val="clear" w:color="auto" w:fill="auto"/>
          </w:tcPr>
          <w:p w14:paraId="7E2601F0" w14:textId="77777777" w:rsidR="007D5D63" w:rsidRPr="00B03317" w:rsidRDefault="007D5D63" w:rsidP="007D5D63">
            <w:pPr>
              <w:snapToGrid w:val="0"/>
              <w:rPr>
                <w:rFonts w:cs="Arial"/>
                <w:szCs w:val="20"/>
              </w:rPr>
            </w:pPr>
          </w:p>
        </w:tc>
        <w:tc>
          <w:tcPr>
            <w:tcW w:w="5576" w:type="dxa"/>
            <w:shd w:val="clear" w:color="auto" w:fill="auto"/>
          </w:tcPr>
          <w:p w14:paraId="13254BED" w14:textId="77777777" w:rsidR="007D5D63" w:rsidRPr="00B03317" w:rsidRDefault="007D5D63" w:rsidP="00E5010D">
            <w:pPr>
              <w:snapToGrid w:val="0"/>
              <w:jc w:val="left"/>
              <w:rPr>
                <w:rFonts w:cs="Arial"/>
                <w:szCs w:val="20"/>
              </w:rPr>
            </w:pPr>
            <w:r w:rsidRPr="00B03317">
              <w:rPr>
                <w:rFonts w:cs="Arial"/>
                <w:szCs w:val="20"/>
              </w:rPr>
              <w:t>None</w:t>
            </w:r>
          </w:p>
        </w:tc>
        <w:tc>
          <w:tcPr>
            <w:tcW w:w="2035" w:type="dxa"/>
            <w:gridSpan w:val="2"/>
            <w:shd w:val="clear" w:color="auto" w:fill="auto"/>
          </w:tcPr>
          <w:p w14:paraId="18DE80C4" w14:textId="77777777" w:rsidR="007D5D63" w:rsidRPr="00B03317" w:rsidRDefault="007D5D63" w:rsidP="004454E9">
            <w:pPr>
              <w:snapToGrid w:val="0"/>
              <w:jc w:val="left"/>
              <w:rPr>
                <w:rFonts w:cs="Arial"/>
                <w:szCs w:val="20"/>
              </w:rPr>
            </w:pPr>
            <w:r w:rsidRPr="00B03317">
              <w:rPr>
                <w:rFonts w:cs="Arial"/>
                <w:szCs w:val="20"/>
              </w:rPr>
              <w:t>None</w:t>
            </w:r>
          </w:p>
        </w:tc>
        <w:tc>
          <w:tcPr>
            <w:tcW w:w="2218" w:type="dxa"/>
            <w:shd w:val="clear" w:color="auto" w:fill="auto"/>
          </w:tcPr>
          <w:p w14:paraId="2AFEA57D" w14:textId="77777777" w:rsidR="007D5D63" w:rsidRPr="00B03317" w:rsidRDefault="007D5D63" w:rsidP="004454E9">
            <w:pPr>
              <w:snapToGrid w:val="0"/>
              <w:jc w:val="left"/>
              <w:rPr>
                <w:rFonts w:cs="Arial"/>
                <w:szCs w:val="20"/>
              </w:rPr>
            </w:pPr>
            <w:r w:rsidRPr="00B03317">
              <w:rPr>
                <w:rFonts w:cs="Arial"/>
                <w:szCs w:val="20"/>
              </w:rPr>
              <w:t>None</w:t>
            </w:r>
          </w:p>
        </w:tc>
      </w:tr>
      <w:tr w:rsidR="007D5D63" w:rsidRPr="00B03317" w14:paraId="3E1EDA59" w14:textId="77777777" w:rsidTr="007D5D63">
        <w:tc>
          <w:tcPr>
            <w:tcW w:w="1501" w:type="dxa"/>
            <w:vMerge/>
            <w:shd w:val="clear" w:color="auto" w:fill="auto"/>
          </w:tcPr>
          <w:p w14:paraId="7EDC000B" w14:textId="77777777" w:rsidR="007D5D63" w:rsidRPr="00B03317" w:rsidRDefault="007D5D63" w:rsidP="007D5D63">
            <w:pPr>
              <w:rPr>
                <w:rFonts w:cs="Arial"/>
                <w:b/>
                <w:szCs w:val="20"/>
              </w:rPr>
            </w:pPr>
          </w:p>
        </w:tc>
        <w:tc>
          <w:tcPr>
            <w:tcW w:w="1301" w:type="dxa"/>
            <w:shd w:val="clear" w:color="auto" w:fill="auto"/>
          </w:tcPr>
          <w:p w14:paraId="58FAABE4" w14:textId="77777777" w:rsidR="007D5D63" w:rsidRPr="00B03317" w:rsidRDefault="007D5D63" w:rsidP="007D5D63">
            <w:pPr>
              <w:rPr>
                <w:rFonts w:cs="Arial"/>
                <w:szCs w:val="20"/>
              </w:rPr>
            </w:pPr>
            <w:r w:rsidRPr="00B03317">
              <w:rPr>
                <w:rFonts w:cs="Arial"/>
                <w:szCs w:val="20"/>
              </w:rPr>
              <w:t>1800 MHz</w:t>
            </w:r>
          </w:p>
        </w:tc>
        <w:tc>
          <w:tcPr>
            <w:tcW w:w="2078" w:type="dxa"/>
            <w:shd w:val="clear" w:color="auto" w:fill="auto"/>
          </w:tcPr>
          <w:p w14:paraId="23A13A73" w14:textId="77777777" w:rsidR="007D5D63" w:rsidRPr="00B03317" w:rsidRDefault="007D5D63" w:rsidP="007D5D63">
            <w:pPr>
              <w:snapToGrid w:val="0"/>
              <w:rPr>
                <w:rFonts w:cs="Arial"/>
                <w:szCs w:val="20"/>
              </w:rPr>
            </w:pPr>
          </w:p>
        </w:tc>
        <w:tc>
          <w:tcPr>
            <w:tcW w:w="5576" w:type="dxa"/>
            <w:shd w:val="clear" w:color="auto" w:fill="auto"/>
          </w:tcPr>
          <w:p w14:paraId="7B4C0179" w14:textId="77777777" w:rsidR="007D5D63" w:rsidRPr="00B03317" w:rsidRDefault="007D5D63" w:rsidP="00E5010D">
            <w:pPr>
              <w:snapToGrid w:val="0"/>
              <w:jc w:val="left"/>
              <w:rPr>
                <w:rFonts w:cs="Arial"/>
                <w:szCs w:val="20"/>
              </w:rPr>
            </w:pPr>
            <w:r w:rsidRPr="00B03317">
              <w:rPr>
                <w:rFonts w:cs="Arial"/>
                <w:szCs w:val="20"/>
              </w:rPr>
              <w:t>None</w:t>
            </w:r>
          </w:p>
        </w:tc>
        <w:tc>
          <w:tcPr>
            <w:tcW w:w="2035" w:type="dxa"/>
            <w:gridSpan w:val="2"/>
            <w:shd w:val="clear" w:color="auto" w:fill="auto"/>
          </w:tcPr>
          <w:p w14:paraId="2DE18BE6" w14:textId="77777777" w:rsidR="007D5D63" w:rsidRPr="00B03317" w:rsidRDefault="007D5D63" w:rsidP="004454E9">
            <w:pPr>
              <w:snapToGrid w:val="0"/>
              <w:jc w:val="left"/>
              <w:rPr>
                <w:rFonts w:cs="Arial"/>
                <w:szCs w:val="20"/>
              </w:rPr>
            </w:pPr>
            <w:r w:rsidRPr="00B03317">
              <w:rPr>
                <w:rFonts w:cs="Arial"/>
                <w:szCs w:val="20"/>
              </w:rPr>
              <w:t>None</w:t>
            </w:r>
          </w:p>
        </w:tc>
        <w:tc>
          <w:tcPr>
            <w:tcW w:w="2218" w:type="dxa"/>
            <w:shd w:val="clear" w:color="auto" w:fill="auto"/>
          </w:tcPr>
          <w:p w14:paraId="40C0C3A8" w14:textId="77777777" w:rsidR="007D5D63" w:rsidRPr="00B03317" w:rsidRDefault="007D5D63" w:rsidP="004454E9">
            <w:pPr>
              <w:snapToGrid w:val="0"/>
              <w:jc w:val="left"/>
              <w:rPr>
                <w:rFonts w:cs="Arial"/>
                <w:szCs w:val="20"/>
              </w:rPr>
            </w:pPr>
            <w:r w:rsidRPr="00B03317">
              <w:rPr>
                <w:rFonts w:cs="Arial"/>
                <w:szCs w:val="20"/>
              </w:rPr>
              <w:t>None</w:t>
            </w:r>
          </w:p>
        </w:tc>
      </w:tr>
      <w:tr w:rsidR="007D5D63" w:rsidRPr="00B03317" w14:paraId="578F7250" w14:textId="77777777" w:rsidTr="007D5D63">
        <w:tc>
          <w:tcPr>
            <w:tcW w:w="1501" w:type="dxa"/>
            <w:vMerge/>
            <w:shd w:val="clear" w:color="auto" w:fill="auto"/>
          </w:tcPr>
          <w:p w14:paraId="40AB6BC3" w14:textId="77777777" w:rsidR="007D5D63" w:rsidRPr="00B03317" w:rsidRDefault="007D5D63" w:rsidP="007D5D63">
            <w:pPr>
              <w:rPr>
                <w:rFonts w:cs="Arial"/>
                <w:b/>
                <w:szCs w:val="20"/>
              </w:rPr>
            </w:pPr>
          </w:p>
        </w:tc>
        <w:tc>
          <w:tcPr>
            <w:tcW w:w="1301" w:type="dxa"/>
            <w:shd w:val="clear" w:color="auto" w:fill="auto"/>
          </w:tcPr>
          <w:p w14:paraId="0B51F31B" w14:textId="77777777" w:rsidR="007D5D63" w:rsidRPr="00B03317" w:rsidRDefault="007D5D63" w:rsidP="007D5D63">
            <w:pPr>
              <w:rPr>
                <w:rFonts w:cs="Arial"/>
                <w:szCs w:val="20"/>
              </w:rPr>
            </w:pPr>
            <w:r w:rsidRPr="00B03317">
              <w:rPr>
                <w:rFonts w:cs="Arial"/>
                <w:szCs w:val="20"/>
              </w:rPr>
              <w:t>2100 MHz</w:t>
            </w:r>
          </w:p>
        </w:tc>
        <w:tc>
          <w:tcPr>
            <w:tcW w:w="2078" w:type="dxa"/>
            <w:shd w:val="clear" w:color="auto" w:fill="auto"/>
          </w:tcPr>
          <w:p w14:paraId="61E80F6D" w14:textId="77777777" w:rsidR="007D5D63" w:rsidRPr="00B03317" w:rsidRDefault="007D5D63" w:rsidP="007D5D63">
            <w:pPr>
              <w:snapToGrid w:val="0"/>
              <w:rPr>
                <w:rFonts w:cs="Arial"/>
                <w:szCs w:val="20"/>
              </w:rPr>
            </w:pPr>
          </w:p>
        </w:tc>
        <w:tc>
          <w:tcPr>
            <w:tcW w:w="5576" w:type="dxa"/>
            <w:shd w:val="clear" w:color="auto" w:fill="auto"/>
          </w:tcPr>
          <w:p w14:paraId="1EA4A06A" w14:textId="77777777" w:rsidR="007D5D63" w:rsidRPr="00B03317" w:rsidRDefault="007D5D63" w:rsidP="00E5010D">
            <w:pPr>
              <w:snapToGrid w:val="0"/>
              <w:jc w:val="left"/>
              <w:rPr>
                <w:rFonts w:cs="Arial"/>
                <w:szCs w:val="20"/>
              </w:rPr>
            </w:pPr>
            <w:r w:rsidRPr="00B03317">
              <w:rPr>
                <w:rFonts w:cs="Arial"/>
                <w:szCs w:val="20"/>
              </w:rPr>
              <w:t>None</w:t>
            </w:r>
          </w:p>
        </w:tc>
        <w:tc>
          <w:tcPr>
            <w:tcW w:w="2035" w:type="dxa"/>
            <w:gridSpan w:val="2"/>
            <w:shd w:val="clear" w:color="auto" w:fill="auto"/>
          </w:tcPr>
          <w:p w14:paraId="2CAAD7DA" w14:textId="77777777" w:rsidR="007D5D63" w:rsidRPr="00B03317" w:rsidRDefault="007D5D63" w:rsidP="004454E9">
            <w:pPr>
              <w:snapToGrid w:val="0"/>
              <w:jc w:val="left"/>
              <w:rPr>
                <w:rFonts w:cs="Arial"/>
                <w:szCs w:val="20"/>
              </w:rPr>
            </w:pPr>
            <w:r w:rsidRPr="00B03317">
              <w:rPr>
                <w:rFonts w:cs="Arial"/>
                <w:szCs w:val="20"/>
              </w:rPr>
              <w:t>None</w:t>
            </w:r>
          </w:p>
        </w:tc>
        <w:tc>
          <w:tcPr>
            <w:tcW w:w="2218" w:type="dxa"/>
            <w:shd w:val="clear" w:color="auto" w:fill="auto"/>
          </w:tcPr>
          <w:p w14:paraId="31279BC4" w14:textId="77777777" w:rsidR="007D5D63" w:rsidRPr="00B03317" w:rsidRDefault="007D5D63" w:rsidP="004454E9">
            <w:pPr>
              <w:snapToGrid w:val="0"/>
              <w:jc w:val="left"/>
              <w:rPr>
                <w:rFonts w:cs="Arial"/>
                <w:szCs w:val="20"/>
              </w:rPr>
            </w:pPr>
            <w:r w:rsidRPr="00B03317">
              <w:rPr>
                <w:rFonts w:cs="Arial"/>
                <w:szCs w:val="20"/>
              </w:rPr>
              <w:t>None</w:t>
            </w:r>
          </w:p>
        </w:tc>
      </w:tr>
      <w:tr w:rsidR="007D5D63" w:rsidRPr="00B03317" w14:paraId="146FD79C" w14:textId="77777777" w:rsidTr="007D5D63">
        <w:tc>
          <w:tcPr>
            <w:tcW w:w="1501" w:type="dxa"/>
            <w:vMerge/>
            <w:shd w:val="clear" w:color="auto" w:fill="auto"/>
          </w:tcPr>
          <w:p w14:paraId="3521452C" w14:textId="77777777" w:rsidR="007D5D63" w:rsidRPr="00B03317" w:rsidRDefault="007D5D63" w:rsidP="007D5D63">
            <w:pPr>
              <w:rPr>
                <w:rFonts w:cs="Arial"/>
                <w:b/>
                <w:szCs w:val="20"/>
              </w:rPr>
            </w:pPr>
          </w:p>
        </w:tc>
        <w:tc>
          <w:tcPr>
            <w:tcW w:w="1301" w:type="dxa"/>
            <w:shd w:val="clear" w:color="auto" w:fill="auto"/>
          </w:tcPr>
          <w:p w14:paraId="58678838" w14:textId="77777777" w:rsidR="007D5D63" w:rsidRPr="00B03317" w:rsidRDefault="007D5D63" w:rsidP="007D5D63">
            <w:pPr>
              <w:rPr>
                <w:rFonts w:cs="Arial"/>
                <w:szCs w:val="20"/>
              </w:rPr>
            </w:pPr>
            <w:r w:rsidRPr="00B03317">
              <w:rPr>
                <w:rFonts w:cs="Arial"/>
                <w:szCs w:val="20"/>
              </w:rPr>
              <w:t>2600 MHz</w:t>
            </w:r>
          </w:p>
        </w:tc>
        <w:tc>
          <w:tcPr>
            <w:tcW w:w="2078" w:type="dxa"/>
            <w:shd w:val="clear" w:color="auto" w:fill="auto"/>
          </w:tcPr>
          <w:p w14:paraId="16E1A104" w14:textId="77777777" w:rsidR="007D5D63" w:rsidRPr="00B03317" w:rsidRDefault="007D5D63" w:rsidP="007D5D63">
            <w:pPr>
              <w:snapToGrid w:val="0"/>
              <w:rPr>
                <w:rFonts w:cs="Arial"/>
                <w:szCs w:val="20"/>
              </w:rPr>
            </w:pPr>
          </w:p>
        </w:tc>
        <w:tc>
          <w:tcPr>
            <w:tcW w:w="5576" w:type="dxa"/>
            <w:shd w:val="clear" w:color="auto" w:fill="auto"/>
          </w:tcPr>
          <w:p w14:paraId="68EAD3AB" w14:textId="77777777" w:rsidR="007D5D63" w:rsidRPr="00B03317" w:rsidRDefault="007D5D63" w:rsidP="00E5010D">
            <w:pPr>
              <w:snapToGrid w:val="0"/>
              <w:jc w:val="left"/>
              <w:rPr>
                <w:rFonts w:cs="Arial"/>
                <w:szCs w:val="20"/>
              </w:rPr>
            </w:pPr>
            <w:r w:rsidRPr="00B03317">
              <w:rPr>
                <w:rFonts w:cs="Arial"/>
                <w:szCs w:val="20"/>
              </w:rPr>
              <w:t>None</w:t>
            </w:r>
          </w:p>
        </w:tc>
        <w:tc>
          <w:tcPr>
            <w:tcW w:w="2035" w:type="dxa"/>
            <w:gridSpan w:val="2"/>
            <w:shd w:val="clear" w:color="auto" w:fill="auto"/>
          </w:tcPr>
          <w:p w14:paraId="13C73053" w14:textId="77777777" w:rsidR="007D5D63" w:rsidRPr="00B03317" w:rsidRDefault="007D5D63" w:rsidP="004454E9">
            <w:pPr>
              <w:snapToGrid w:val="0"/>
              <w:jc w:val="left"/>
              <w:rPr>
                <w:rFonts w:cs="Arial"/>
                <w:szCs w:val="20"/>
              </w:rPr>
            </w:pPr>
            <w:r w:rsidRPr="00B03317">
              <w:rPr>
                <w:rFonts w:cs="Arial"/>
                <w:szCs w:val="20"/>
              </w:rPr>
              <w:t>None</w:t>
            </w:r>
          </w:p>
        </w:tc>
        <w:tc>
          <w:tcPr>
            <w:tcW w:w="2218" w:type="dxa"/>
            <w:shd w:val="clear" w:color="auto" w:fill="auto"/>
          </w:tcPr>
          <w:p w14:paraId="5B959487" w14:textId="77777777" w:rsidR="007D5D63" w:rsidRPr="00B03317" w:rsidRDefault="007D5D63" w:rsidP="004454E9">
            <w:pPr>
              <w:snapToGrid w:val="0"/>
              <w:jc w:val="left"/>
              <w:rPr>
                <w:rFonts w:cs="Arial"/>
                <w:szCs w:val="20"/>
              </w:rPr>
            </w:pPr>
            <w:r w:rsidRPr="00B03317">
              <w:rPr>
                <w:rFonts w:cs="Arial"/>
                <w:szCs w:val="20"/>
              </w:rPr>
              <w:t>None</w:t>
            </w:r>
          </w:p>
        </w:tc>
      </w:tr>
      <w:tr w:rsidR="007D5D63" w:rsidRPr="00B03317" w14:paraId="719D2B9E" w14:textId="77777777" w:rsidTr="007D5D63">
        <w:tc>
          <w:tcPr>
            <w:tcW w:w="1501" w:type="dxa"/>
            <w:vMerge w:val="restart"/>
            <w:shd w:val="clear" w:color="auto" w:fill="auto"/>
          </w:tcPr>
          <w:p w14:paraId="21AF49F9" w14:textId="77777777" w:rsidR="007D5D63" w:rsidRPr="00B03317" w:rsidRDefault="007D5D63" w:rsidP="007D5D63">
            <w:pPr>
              <w:rPr>
                <w:rFonts w:cs="Arial"/>
                <w:b/>
                <w:szCs w:val="20"/>
              </w:rPr>
            </w:pPr>
            <w:r w:rsidRPr="00B03317">
              <w:rPr>
                <w:rFonts w:cs="Arial"/>
                <w:b/>
                <w:szCs w:val="20"/>
              </w:rPr>
              <w:t>France</w:t>
            </w:r>
          </w:p>
        </w:tc>
        <w:tc>
          <w:tcPr>
            <w:tcW w:w="1301" w:type="dxa"/>
            <w:shd w:val="clear" w:color="auto" w:fill="auto"/>
          </w:tcPr>
          <w:p w14:paraId="5CB5A82D" w14:textId="77777777" w:rsidR="007D5D63" w:rsidRPr="00B03317" w:rsidRDefault="007D5D63" w:rsidP="007D5D63">
            <w:pPr>
              <w:rPr>
                <w:rFonts w:cs="Arial"/>
                <w:szCs w:val="20"/>
              </w:rPr>
            </w:pPr>
            <w:r w:rsidRPr="00B03317">
              <w:rPr>
                <w:rFonts w:cs="Arial"/>
                <w:szCs w:val="20"/>
              </w:rPr>
              <w:t>800 MHz</w:t>
            </w:r>
          </w:p>
          <w:p w14:paraId="4001B491" w14:textId="77777777" w:rsidR="007D5D63" w:rsidRPr="00B03317" w:rsidRDefault="007D5D63" w:rsidP="007D5D63">
            <w:pPr>
              <w:rPr>
                <w:rFonts w:cs="Arial"/>
                <w:szCs w:val="20"/>
              </w:rPr>
            </w:pPr>
          </w:p>
          <w:p w14:paraId="1C78FFEF" w14:textId="77777777" w:rsidR="007D5D63" w:rsidRPr="00B03317" w:rsidRDefault="007D5D63" w:rsidP="007D5D63">
            <w:pPr>
              <w:rPr>
                <w:rFonts w:cs="Arial"/>
                <w:szCs w:val="20"/>
              </w:rPr>
            </w:pPr>
          </w:p>
          <w:p w14:paraId="68FF44D2" w14:textId="77777777" w:rsidR="007D5D63" w:rsidRPr="00B03317" w:rsidRDefault="007D5D63" w:rsidP="007D5D63">
            <w:pPr>
              <w:rPr>
                <w:rFonts w:cs="Arial"/>
                <w:szCs w:val="20"/>
              </w:rPr>
            </w:pPr>
          </w:p>
          <w:p w14:paraId="240013B1" w14:textId="77777777" w:rsidR="007D5D63" w:rsidRPr="00B03317" w:rsidRDefault="007D5D63" w:rsidP="007D5D63">
            <w:pPr>
              <w:rPr>
                <w:rFonts w:cs="Arial"/>
                <w:szCs w:val="20"/>
              </w:rPr>
            </w:pPr>
          </w:p>
        </w:tc>
        <w:tc>
          <w:tcPr>
            <w:tcW w:w="2078" w:type="dxa"/>
            <w:shd w:val="clear" w:color="auto" w:fill="auto"/>
          </w:tcPr>
          <w:p w14:paraId="32003A41" w14:textId="77777777" w:rsidR="007D5D63" w:rsidRPr="00B03317" w:rsidRDefault="007D5D63" w:rsidP="007D5D63">
            <w:pPr>
              <w:rPr>
                <w:rFonts w:cs="Arial"/>
                <w:szCs w:val="20"/>
              </w:rPr>
            </w:pPr>
            <w:r w:rsidRPr="00B03317">
              <w:rPr>
                <w:rFonts w:cs="Arial"/>
                <w:szCs w:val="20"/>
              </w:rPr>
              <w:t>LTE</w:t>
            </w:r>
          </w:p>
        </w:tc>
        <w:tc>
          <w:tcPr>
            <w:tcW w:w="5576" w:type="dxa"/>
            <w:shd w:val="clear" w:color="auto" w:fill="auto"/>
          </w:tcPr>
          <w:p w14:paraId="4DC797FE" w14:textId="77777777" w:rsidR="007D5D63" w:rsidRPr="00B03317" w:rsidRDefault="007D5D63" w:rsidP="00E5010D">
            <w:pPr>
              <w:jc w:val="left"/>
              <w:rPr>
                <w:rFonts w:cs="Arial"/>
                <w:szCs w:val="20"/>
              </w:rPr>
            </w:pPr>
            <w:r w:rsidRPr="00B03317">
              <w:rPr>
                <w:rFonts w:cs="Arial"/>
                <w:szCs w:val="20"/>
              </w:rPr>
              <w:t>See RSPG BEREC questionnaire</w:t>
            </w:r>
          </w:p>
        </w:tc>
        <w:tc>
          <w:tcPr>
            <w:tcW w:w="2035" w:type="dxa"/>
            <w:gridSpan w:val="2"/>
            <w:shd w:val="clear" w:color="auto" w:fill="auto"/>
          </w:tcPr>
          <w:p w14:paraId="7D1ED6F1" w14:textId="77777777" w:rsidR="007D5D63" w:rsidRPr="00B03317" w:rsidRDefault="007D5D63" w:rsidP="004454E9">
            <w:pPr>
              <w:jc w:val="left"/>
              <w:rPr>
                <w:rFonts w:cs="Arial"/>
                <w:szCs w:val="20"/>
              </w:rPr>
            </w:pPr>
          </w:p>
        </w:tc>
        <w:tc>
          <w:tcPr>
            <w:tcW w:w="2218" w:type="dxa"/>
            <w:shd w:val="clear" w:color="auto" w:fill="auto"/>
          </w:tcPr>
          <w:p w14:paraId="2328DC6E" w14:textId="77777777" w:rsidR="007D5D63" w:rsidRPr="00B03317" w:rsidRDefault="007D5D63" w:rsidP="004454E9">
            <w:pPr>
              <w:jc w:val="left"/>
              <w:rPr>
                <w:rFonts w:cs="Arial"/>
                <w:szCs w:val="20"/>
              </w:rPr>
            </w:pPr>
            <w:r w:rsidRPr="00B03317">
              <w:rPr>
                <w:rFonts w:cs="Arial"/>
                <w:szCs w:val="20"/>
              </w:rPr>
              <w:t>Maximum theoretical data rate has to be at least 60 Mbit/s on the downlink (assessment of obligations under development)</w:t>
            </w:r>
          </w:p>
        </w:tc>
      </w:tr>
      <w:tr w:rsidR="007D5D63" w:rsidRPr="00B03317" w14:paraId="0023F245" w14:textId="77777777" w:rsidTr="007D5D63">
        <w:tc>
          <w:tcPr>
            <w:tcW w:w="1501" w:type="dxa"/>
            <w:vMerge/>
            <w:shd w:val="clear" w:color="auto" w:fill="auto"/>
          </w:tcPr>
          <w:p w14:paraId="359F4D6D" w14:textId="77777777" w:rsidR="007D5D63" w:rsidRPr="00B03317" w:rsidRDefault="007D5D63" w:rsidP="007D5D63">
            <w:pPr>
              <w:rPr>
                <w:rFonts w:cs="Arial"/>
                <w:b/>
                <w:szCs w:val="20"/>
              </w:rPr>
            </w:pPr>
          </w:p>
        </w:tc>
        <w:tc>
          <w:tcPr>
            <w:tcW w:w="1301" w:type="dxa"/>
            <w:shd w:val="clear" w:color="auto" w:fill="auto"/>
          </w:tcPr>
          <w:p w14:paraId="3B6A2058" w14:textId="77777777" w:rsidR="007D5D63" w:rsidRPr="00B03317" w:rsidRDefault="007D5D63" w:rsidP="007D5D63">
            <w:pPr>
              <w:rPr>
                <w:rFonts w:cs="Arial"/>
                <w:szCs w:val="20"/>
              </w:rPr>
            </w:pPr>
            <w:r w:rsidRPr="00B03317">
              <w:rPr>
                <w:rFonts w:cs="Arial"/>
                <w:szCs w:val="20"/>
              </w:rPr>
              <w:t>900 MHz</w:t>
            </w:r>
          </w:p>
          <w:p w14:paraId="7167B053" w14:textId="77777777" w:rsidR="007D5D63" w:rsidRPr="00B03317" w:rsidRDefault="007D5D63" w:rsidP="007D5D63">
            <w:pPr>
              <w:rPr>
                <w:rFonts w:cs="Arial"/>
                <w:szCs w:val="20"/>
              </w:rPr>
            </w:pPr>
          </w:p>
          <w:p w14:paraId="31E4509F" w14:textId="77777777" w:rsidR="007D5D63" w:rsidRPr="00B03317" w:rsidRDefault="007D5D63" w:rsidP="007D5D63">
            <w:pPr>
              <w:rPr>
                <w:rFonts w:cs="Arial"/>
                <w:szCs w:val="20"/>
              </w:rPr>
            </w:pPr>
          </w:p>
        </w:tc>
        <w:tc>
          <w:tcPr>
            <w:tcW w:w="2078" w:type="dxa"/>
            <w:shd w:val="clear" w:color="auto" w:fill="auto"/>
          </w:tcPr>
          <w:p w14:paraId="1EF5AFF7" w14:textId="77777777" w:rsidR="007D5D63" w:rsidRPr="00B03317" w:rsidRDefault="007D5D63" w:rsidP="007D5D63">
            <w:pPr>
              <w:rPr>
                <w:rFonts w:cs="Arial"/>
                <w:szCs w:val="20"/>
              </w:rPr>
            </w:pPr>
            <w:r w:rsidRPr="00B03317">
              <w:rPr>
                <w:rFonts w:cs="Arial"/>
                <w:szCs w:val="20"/>
              </w:rPr>
              <w:t>GSM/UMTS</w:t>
            </w:r>
          </w:p>
        </w:tc>
        <w:tc>
          <w:tcPr>
            <w:tcW w:w="5576" w:type="dxa"/>
            <w:shd w:val="clear" w:color="auto" w:fill="auto"/>
          </w:tcPr>
          <w:p w14:paraId="526C6627" w14:textId="77777777" w:rsidR="007D5D63" w:rsidRPr="00B03317" w:rsidRDefault="007D5D63" w:rsidP="00E5010D">
            <w:pPr>
              <w:jc w:val="left"/>
              <w:rPr>
                <w:rFonts w:cs="Arial"/>
                <w:szCs w:val="20"/>
              </w:rPr>
            </w:pPr>
            <w:r w:rsidRPr="00B03317">
              <w:rPr>
                <w:rFonts w:cs="Arial"/>
                <w:szCs w:val="20"/>
              </w:rPr>
              <w:t>See RSPG BEREC questionnaire</w:t>
            </w:r>
          </w:p>
        </w:tc>
        <w:tc>
          <w:tcPr>
            <w:tcW w:w="2035" w:type="dxa"/>
            <w:gridSpan w:val="2"/>
            <w:shd w:val="clear" w:color="auto" w:fill="auto"/>
          </w:tcPr>
          <w:p w14:paraId="2397D4B0" w14:textId="77777777" w:rsidR="007D5D63" w:rsidRPr="00B03317" w:rsidRDefault="007D5D63" w:rsidP="004454E9">
            <w:pPr>
              <w:jc w:val="left"/>
              <w:rPr>
                <w:rFonts w:cs="Arial"/>
                <w:szCs w:val="20"/>
              </w:rPr>
            </w:pPr>
            <w:r w:rsidRPr="00B03317">
              <w:rPr>
                <w:rFonts w:cs="Arial"/>
                <w:szCs w:val="20"/>
              </w:rPr>
              <w:t>ability to make a one-minute phone call</w:t>
            </w:r>
            <w:r w:rsidRPr="00B03317" w:rsidDel="000E282E">
              <w:rPr>
                <w:rFonts w:cs="Arial"/>
                <w:szCs w:val="20"/>
              </w:rPr>
              <w:t xml:space="preserve"> </w:t>
            </w:r>
          </w:p>
        </w:tc>
        <w:tc>
          <w:tcPr>
            <w:tcW w:w="2218" w:type="dxa"/>
            <w:shd w:val="clear" w:color="auto" w:fill="auto"/>
          </w:tcPr>
          <w:p w14:paraId="12C73AB5" w14:textId="77777777" w:rsidR="007D5D63" w:rsidRPr="00B03317" w:rsidRDefault="007D5D63" w:rsidP="004454E9">
            <w:pPr>
              <w:jc w:val="left"/>
              <w:rPr>
                <w:rFonts w:cs="Arial"/>
                <w:szCs w:val="20"/>
              </w:rPr>
            </w:pPr>
          </w:p>
        </w:tc>
      </w:tr>
      <w:tr w:rsidR="007D5D63" w:rsidRPr="00B03317" w14:paraId="2109C457" w14:textId="77777777" w:rsidTr="007D5D63">
        <w:tc>
          <w:tcPr>
            <w:tcW w:w="1501" w:type="dxa"/>
            <w:vMerge/>
            <w:shd w:val="clear" w:color="auto" w:fill="auto"/>
          </w:tcPr>
          <w:p w14:paraId="7E120399" w14:textId="77777777" w:rsidR="007D5D63" w:rsidRPr="00B03317" w:rsidRDefault="007D5D63" w:rsidP="007D5D63">
            <w:pPr>
              <w:rPr>
                <w:rFonts w:cs="Arial"/>
                <w:b/>
                <w:szCs w:val="20"/>
              </w:rPr>
            </w:pPr>
          </w:p>
        </w:tc>
        <w:tc>
          <w:tcPr>
            <w:tcW w:w="1301" w:type="dxa"/>
            <w:shd w:val="clear" w:color="auto" w:fill="auto"/>
          </w:tcPr>
          <w:p w14:paraId="1421102E" w14:textId="77777777" w:rsidR="007D5D63" w:rsidRPr="00B03317" w:rsidRDefault="007D5D63" w:rsidP="007D5D63">
            <w:pPr>
              <w:rPr>
                <w:rFonts w:cs="Arial"/>
                <w:szCs w:val="20"/>
              </w:rPr>
            </w:pPr>
            <w:r w:rsidRPr="00B03317">
              <w:rPr>
                <w:rFonts w:cs="Arial"/>
                <w:szCs w:val="20"/>
              </w:rPr>
              <w:t>1800 MHz</w:t>
            </w:r>
          </w:p>
          <w:p w14:paraId="53765F7E" w14:textId="77777777" w:rsidR="007D5D63" w:rsidRPr="00B03317" w:rsidRDefault="007D5D63" w:rsidP="007D5D63">
            <w:pPr>
              <w:rPr>
                <w:rFonts w:cs="Arial"/>
                <w:szCs w:val="20"/>
              </w:rPr>
            </w:pPr>
          </w:p>
          <w:p w14:paraId="7F3A5A1C" w14:textId="77777777" w:rsidR="007D5D63" w:rsidRPr="00B03317" w:rsidRDefault="007D5D63" w:rsidP="007D5D63">
            <w:pPr>
              <w:rPr>
                <w:rFonts w:cs="Arial"/>
                <w:szCs w:val="20"/>
              </w:rPr>
            </w:pPr>
          </w:p>
          <w:p w14:paraId="7C9FCF3E" w14:textId="77777777" w:rsidR="007D5D63" w:rsidRPr="00B03317" w:rsidRDefault="007D5D63" w:rsidP="007D5D63">
            <w:pPr>
              <w:rPr>
                <w:rFonts w:cs="Arial"/>
                <w:szCs w:val="20"/>
              </w:rPr>
            </w:pPr>
          </w:p>
          <w:p w14:paraId="19DE6D18" w14:textId="77777777" w:rsidR="007D5D63" w:rsidRPr="00B03317" w:rsidRDefault="007D5D63" w:rsidP="007D5D63">
            <w:pPr>
              <w:rPr>
                <w:rFonts w:cs="Arial"/>
                <w:szCs w:val="20"/>
              </w:rPr>
            </w:pPr>
          </w:p>
        </w:tc>
        <w:tc>
          <w:tcPr>
            <w:tcW w:w="2078" w:type="dxa"/>
            <w:shd w:val="clear" w:color="auto" w:fill="auto"/>
          </w:tcPr>
          <w:p w14:paraId="050BF708" w14:textId="77777777" w:rsidR="007D5D63" w:rsidRPr="00B03317" w:rsidRDefault="007D5D63" w:rsidP="007D5D63">
            <w:pPr>
              <w:rPr>
                <w:rFonts w:cs="Arial"/>
                <w:szCs w:val="20"/>
              </w:rPr>
            </w:pPr>
            <w:r w:rsidRPr="00B03317">
              <w:rPr>
                <w:rFonts w:cs="Arial"/>
                <w:szCs w:val="20"/>
              </w:rPr>
              <w:t>GSM (and LTE for Bouygues Telecom)</w:t>
            </w:r>
          </w:p>
        </w:tc>
        <w:tc>
          <w:tcPr>
            <w:tcW w:w="5576" w:type="dxa"/>
            <w:shd w:val="clear" w:color="auto" w:fill="auto"/>
          </w:tcPr>
          <w:p w14:paraId="3710A20F" w14:textId="77777777" w:rsidR="007D5D63" w:rsidRPr="00B03317" w:rsidRDefault="007D5D63" w:rsidP="00E5010D">
            <w:pPr>
              <w:jc w:val="left"/>
              <w:rPr>
                <w:rFonts w:cs="Arial"/>
                <w:szCs w:val="20"/>
              </w:rPr>
            </w:pPr>
            <w:r w:rsidRPr="00B03317">
              <w:rPr>
                <w:rFonts w:cs="Arial"/>
                <w:szCs w:val="20"/>
              </w:rPr>
              <w:t>See RSPG BEREC questionnaire</w:t>
            </w:r>
          </w:p>
        </w:tc>
        <w:tc>
          <w:tcPr>
            <w:tcW w:w="2035" w:type="dxa"/>
            <w:gridSpan w:val="2"/>
            <w:shd w:val="clear" w:color="auto" w:fill="auto"/>
          </w:tcPr>
          <w:p w14:paraId="1425DD1D" w14:textId="77777777" w:rsidR="007D5D63" w:rsidRPr="00B03317" w:rsidRDefault="007D5D63" w:rsidP="004454E9">
            <w:pPr>
              <w:jc w:val="left"/>
              <w:rPr>
                <w:rFonts w:cs="Arial"/>
                <w:szCs w:val="20"/>
              </w:rPr>
            </w:pPr>
            <w:r w:rsidRPr="00B03317">
              <w:rPr>
                <w:rFonts w:cs="Arial"/>
                <w:szCs w:val="20"/>
              </w:rPr>
              <w:t>ability to make a one-minute phone call</w:t>
            </w:r>
          </w:p>
        </w:tc>
        <w:tc>
          <w:tcPr>
            <w:tcW w:w="2218" w:type="dxa"/>
            <w:shd w:val="clear" w:color="auto" w:fill="auto"/>
          </w:tcPr>
          <w:p w14:paraId="0BA055D7" w14:textId="77777777" w:rsidR="007D5D63" w:rsidRPr="00B03317" w:rsidRDefault="007D5D63" w:rsidP="004454E9">
            <w:pPr>
              <w:jc w:val="left"/>
              <w:rPr>
                <w:rFonts w:cs="Arial"/>
                <w:szCs w:val="20"/>
              </w:rPr>
            </w:pPr>
            <w:r w:rsidRPr="00B03317">
              <w:rPr>
                <w:rFonts w:cs="Arial"/>
                <w:szCs w:val="20"/>
              </w:rPr>
              <w:t>LTE: Maximum theoretical data rate has to be at least 60 Mbit/s on the downlink (assessment of obligations under development)</w:t>
            </w:r>
          </w:p>
        </w:tc>
      </w:tr>
      <w:tr w:rsidR="007D5D63" w:rsidRPr="00B03317" w14:paraId="0E5E1EF9" w14:textId="77777777" w:rsidTr="007D5D63">
        <w:tc>
          <w:tcPr>
            <w:tcW w:w="1501" w:type="dxa"/>
            <w:vMerge/>
            <w:shd w:val="clear" w:color="auto" w:fill="auto"/>
          </w:tcPr>
          <w:p w14:paraId="0EBE1008" w14:textId="77777777" w:rsidR="007D5D63" w:rsidRPr="00B03317" w:rsidRDefault="007D5D63" w:rsidP="007D5D63">
            <w:pPr>
              <w:rPr>
                <w:rFonts w:cs="Arial"/>
                <w:b/>
                <w:szCs w:val="20"/>
              </w:rPr>
            </w:pPr>
          </w:p>
        </w:tc>
        <w:tc>
          <w:tcPr>
            <w:tcW w:w="1301" w:type="dxa"/>
            <w:shd w:val="clear" w:color="auto" w:fill="auto"/>
          </w:tcPr>
          <w:p w14:paraId="2C79AEE4" w14:textId="77777777" w:rsidR="007D5D63" w:rsidRPr="00B03317" w:rsidRDefault="007D5D63" w:rsidP="007D5D63">
            <w:pPr>
              <w:rPr>
                <w:rFonts w:cs="Arial"/>
                <w:szCs w:val="20"/>
              </w:rPr>
            </w:pPr>
            <w:r w:rsidRPr="00B03317">
              <w:rPr>
                <w:rFonts w:cs="Arial"/>
                <w:szCs w:val="20"/>
              </w:rPr>
              <w:t>2100 MHz</w:t>
            </w:r>
          </w:p>
          <w:p w14:paraId="53372C35" w14:textId="77777777" w:rsidR="007D5D63" w:rsidRPr="00B03317" w:rsidRDefault="007D5D63" w:rsidP="007D5D63">
            <w:pPr>
              <w:rPr>
                <w:rFonts w:cs="Arial"/>
                <w:szCs w:val="20"/>
              </w:rPr>
            </w:pPr>
          </w:p>
          <w:p w14:paraId="06A7BCC2" w14:textId="77777777" w:rsidR="007D5D63" w:rsidRPr="00B03317" w:rsidRDefault="007D5D63" w:rsidP="007D5D63">
            <w:pPr>
              <w:rPr>
                <w:rFonts w:cs="Arial"/>
                <w:szCs w:val="20"/>
              </w:rPr>
            </w:pPr>
          </w:p>
        </w:tc>
        <w:tc>
          <w:tcPr>
            <w:tcW w:w="2078" w:type="dxa"/>
            <w:shd w:val="clear" w:color="auto" w:fill="auto"/>
          </w:tcPr>
          <w:p w14:paraId="6C01073C" w14:textId="77777777" w:rsidR="007D5D63" w:rsidRPr="00B03317" w:rsidRDefault="007D5D63" w:rsidP="007D5D63">
            <w:pPr>
              <w:rPr>
                <w:rFonts w:cs="Arial"/>
                <w:szCs w:val="20"/>
              </w:rPr>
            </w:pPr>
            <w:r w:rsidRPr="00B03317">
              <w:rPr>
                <w:rFonts w:cs="Arial"/>
                <w:szCs w:val="20"/>
              </w:rPr>
              <w:t>UMTS</w:t>
            </w:r>
          </w:p>
        </w:tc>
        <w:tc>
          <w:tcPr>
            <w:tcW w:w="5576" w:type="dxa"/>
            <w:shd w:val="clear" w:color="auto" w:fill="auto"/>
          </w:tcPr>
          <w:p w14:paraId="7E7F81CD" w14:textId="77777777" w:rsidR="007D5D63" w:rsidRPr="00B03317" w:rsidRDefault="007D5D63" w:rsidP="00E5010D">
            <w:pPr>
              <w:jc w:val="left"/>
              <w:rPr>
                <w:rFonts w:cs="Arial"/>
                <w:szCs w:val="20"/>
              </w:rPr>
            </w:pPr>
            <w:r w:rsidRPr="00B03317">
              <w:rPr>
                <w:rFonts w:cs="Arial"/>
                <w:szCs w:val="20"/>
              </w:rPr>
              <w:t>See RSPG BEREC questionnaire</w:t>
            </w:r>
          </w:p>
        </w:tc>
        <w:tc>
          <w:tcPr>
            <w:tcW w:w="2035" w:type="dxa"/>
            <w:gridSpan w:val="2"/>
            <w:shd w:val="clear" w:color="auto" w:fill="auto"/>
          </w:tcPr>
          <w:p w14:paraId="7CA3A329" w14:textId="77777777" w:rsidR="007D5D63" w:rsidRPr="00B03317" w:rsidRDefault="007D5D63" w:rsidP="004454E9">
            <w:pPr>
              <w:jc w:val="left"/>
              <w:rPr>
                <w:rFonts w:cs="Arial"/>
                <w:szCs w:val="20"/>
              </w:rPr>
            </w:pPr>
            <w:r w:rsidRPr="00B03317">
              <w:rPr>
                <w:rFonts w:cs="Arial"/>
                <w:szCs w:val="20"/>
              </w:rPr>
              <w:t>ability to make a one-minute phone call</w:t>
            </w:r>
          </w:p>
        </w:tc>
        <w:tc>
          <w:tcPr>
            <w:tcW w:w="2218" w:type="dxa"/>
            <w:shd w:val="clear" w:color="auto" w:fill="auto"/>
          </w:tcPr>
          <w:p w14:paraId="2CB74851" w14:textId="77777777" w:rsidR="007D5D63" w:rsidRPr="00B03317" w:rsidRDefault="007D5D63" w:rsidP="004454E9">
            <w:pPr>
              <w:jc w:val="left"/>
              <w:rPr>
                <w:rFonts w:cs="Arial"/>
                <w:szCs w:val="20"/>
              </w:rPr>
            </w:pPr>
          </w:p>
        </w:tc>
      </w:tr>
      <w:tr w:rsidR="007D5D63" w:rsidRPr="00B03317" w14:paraId="312F13AF" w14:textId="77777777" w:rsidTr="007D5D63">
        <w:tc>
          <w:tcPr>
            <w:tcW w:w="1501" w:type="dxa"/>
            <w:vMerge/>
            <w:shd w:val="clear" w:color="auto" w:fill="auto"/>
          </w:tcPr>
          <w:p w14:paraId="4BD6FE3D" w14:textId="77777777" w:rsidR="007D5D63" w:rsidRPr="00B03317" w:rsidRDefault="007D5D63" w:rsidP="007D5D63">
            <w:pPr>
              <w:rPr>
                <w:rFonts w:cs="Arial"/>
                <w:b/>
                <w:szCs w:val="20"/>
              </w:rPr>
            </w:pPr>
          </w:p>
        </w:tc>
        <w:tc>
          <w:tcPr>
            <w:tcW w:w="1301" w:type="dxa"/>
            <w:shd w:val="clear" w:color="auto" w:fill="auto"/>
          </w:tcPr>
          <w:p w14:paraId="11E44474" w14:textId="77777777" w:rsidR="007D5D63" w:rsidRPr="00B03317" w:rsidRDefault="007D5D63" w:rsidP="007D5D63">
            <w:pPr>
              <w:rPr>
                <w:rFonts w:cs="Arial"/>
                <w:szCs w:val="20"/>
              </w:rPr>
            </w:pPr>
            <w:r w:rsidRPr="00B03317">
              <w:rPr>
                <w:rFonts w:cs="Arial"/>
                <w:szCs w:val="20"/>
              </w:rPr>
              <w:t>2600 MHz</w:t>
            </w:r>
          </w:p>
          <w:p w14:paraId="7D22C4E4" w14:textId="77777777" w:rsidR="007D5D63" w:rsidRPr="00B03317" w:rsidRDefault="007D5D63" w:rsidP="007D5D63">
            <w:pPr>
              <w:rPr>
                <w:rFonts w:cs="Arial"/>
                <w:szCs w:val="20"/>
              </w:rPr>
            </w:pPr>
          </w:p>
          <w:p w14:paraId="39E86C38" w14:textId="77777777" w:rsidR="007D5D63" w:rsidRPr="00B03317" w:rsidRDefault="007D5D63" w:rsidP="007D5D63">
            <w:pPr>
              <w:rPr>
                <w:rFonts w:cs="Arial"/>
                <w:szCs w:val="20"/>
              </w:rPr>
            </w:pPr>
          </w:p>
          <w:p w14:paraId="248C70E5" w14:textId="77777777" w:rsidR="007D5D63" w:rsidRPr="00B03317" w:rsidRDefault="007D5D63" w:rsidP="007D5D63">
            <w:pPr>
              <w:rPr>
                <w:rFonts w:cs="Arial"/>
                <w:szCs w:val="20"/>
              </w:rPr>
            </w:pPr>
          </w:p>
          <w:p w14:paraId="3AD3BEC8" w14:textId="77777777" w:rsidR="007D5D63" w:rsidRPr="00B03317" w:rsidRDefault="007D5D63" w:rsidP="007D5D63">
            <w:pPr>
              <w:rPr>
                <w:rFonts w:cs="Arial"/>
                <w:szCs w:val="20"/>
              </w:rPr>
            </w:pPr>
          </w:p>
        </w:tc>
        <w:tc>
          <w:tcPr>
            <w:tcW w:w="2078" w:type="dxa"/>
            <w:shd w:val="clear" w:color="auto" w:fill="auto"/>
          </w:tcPr>
          <w:p w14:paraId="684AE455" w14:textId="77777777" w:rsidR="007D5D63" w:rsidRPr="00B03317" w:rsidRDefault="007D5D63" w:rsidP="007D5D63">
            <w:pPr>
              <w:rPr>
                <w:rFonts w:cs="Arial"/>
                <w:szCs w:val="20"/>
              </w:rPr>
            </w:pPr>
            <w:r w:rsidRPr="00B03317">
              <w:rPr>
                <w:rFonts w:cs="Arial"/>
                <w:szCs w:val="20"/>
              </w:rPr>
              <w:t>LTE</w:t>
            </w:r>
          </w:p>
        </w:tc>
        <w:tc>
          <w:tcPr>
            <w:tcW w:w="5576" w:type="dxa"/>
            <w:shd w:val="clear" w:color="auto" w:fill="auto"/>
          </w:tcPr>
          <w:p w14:paraId="1C267D61" w14:textId="77777777" w:rsidR="007D5D63" w:rsidRPr="00B03317" w:rsidRDefault="007D5D63" w:rsidP="00E5010D">
            <w:pPr>
              <w:jc w:val="left"/>
              <w:rPr>
                <w:rFonts w:cs="Arial"/>
                <w:szCs w:val="20"/>
              </w:rPr>
            </w:pPr>
            <w:r w:rsidRPr="00B03317">
              <w:rPr>
                <w:rFonts w:cs="Arial"/>
                <w:szCs w:val="20"/>
              </w:rPr>
              <w:t>See RSPG BEREC questionnaire</w:t>
            </w:r>
          </w:p>
        </w:tc>
        <w:tc>
          <w:tcPr>
            <w:tcW w:w="2035" w:type="dxa"/>
            <w:gridSpan w:val="2"/>
            <w:shd w:val="clear" w:color="auto" w:fill="auto"/>
          </w:tcPr>
          <w:p w14:paraId="0BA4A651" w14:textId="77777777" w:rsidR="007D5D63" w:rsidRPr="00B03317" w:rsidRDefault="007D5D63" w:rsidP="004454E9">
            <w:pPr>
              <w:jc w:val="left"/>
              <w:rPr>
                <w:rFonts w:cs="Arial"/>
                <w:szCs w:val="20"/>
              </w:rPr>
            </w:pPr>
          </w:p>
        </w:tc>
        <w:tc>
          <w:tcPr>
            <w:tcW w:w="2218" w:type="dxa"/>
            <w:shd w:val="clear" w:color="auto" w:fill="auto"/>
          </w:tcPr>
          <w:p w14:paraId="468D2E1E" w14:textId="77777777" w:rsidR="007D5D63" w:rsidRPr="00B03317" w:rsidRDefault="007D5D63" w:rsidP="004454E9">
            <w:pPr>
              <w:jc w:val="left"/>
              <w:rPr>
                <w:rFonts w:cs="Arial"/>
                <w:szCs w:val="20"/>
              </w:rPr>
            </w:pPr>
            <w:r w:rsidRPr="00B03317">
              <w:rPr>
                <w:rFonts w:cs="Arial"/>
                <w:szCs w:val="20"/>
              </w:rPr>
              <w:t>Maximum theoretical data rate has to be at least 60 Mbit/s on the downlink (assessment of obligations under development)</w:t>
            </w:r>
          </w:p>
        </w:tc>
      </w:tr>
      <w:tr w:rsidR="007D5D63" w:rsidRPr="00B03317" w14:paraId="358408B7" w14:textId="77777777" w:rsidTr="007D5D63">
        <w:tc>
          <w:tcPr>
            <w:tcW w:w="1501" w:type="dxa"/>
            <w:vMerge w:val="restart"/>
            <w:shd w:val="clear" w:color="auto" w:fill="auto"/>
          </w:tcPr>
          <w:p w14:paraId="7612F1CB" w14:textId="77777777" w:rsidR="007D5D63" w:rsidRPr="00B03317" w:rsidRDefault="007D5D63" w:rsidP="007D5D63">
            <w:pPr>
              <w:rPr>
                <w:rFonts w:cs="Arial"/>
                <w:b/>
                <w:szCs w:val="20"/>
              </w:rPr>
            </w:pPr>
            <w:r w:rsidRPr="00B03317">
              <w:rPr>
                <w:rFonts w:cs="Arial"/>
                <w:b/>
                <w:szCs w:val="20"/>
              </w:rPr>
              <w:t>Germany</w:t>
            </w:r>
          </w:p>
        </w:tc>
        <w:tc>
          <w:tcPr>
            <w:tcW w:w="1301" w:type="dxa"/>
            <w:shd w:val="clear" w:color="auto" w:fill="auto"/>
          </w:tcPr>
          <w:p w14:paraId="4FD2F50D" w14:textId="77777777" w:rsidR="007D5D63" w:rsidRPr="00B03317" w:rsidRDefault="007D5D63" w:rsidP="007D5D63">
            <w:pPr>
              <w:rPr>
                <w:rFonts w:cs="Arial"/>
                <w:szCs w:val="20"/>
              </w:rPr>
            </w:pPr>
            <w:r w:rsidRPr="00B03317">
              <w:rPr>
                <w:rFonts w:cs="Arial"/>
                <w:szCs w:val="20"/>
              </w:rPr>
              <w:t>800 MHz</w:t>
            </w:r>
          </w:p>
          <w:p w14:paraId="6B0FDABF" w14:textId="77777777" w:rsidR="007D5D63" w:rsidRPr="00B03317" w:rsidRDefault="007D5D63" w:rsidP="007D5D63">
            <w:pPr>
              <w:rPr>
                <w:rFonts w:cs="Arial"/>
                <w:szCs w:val="20"/>
              </w:rPr>
            </w:pPr>
          </w:p>
          <w:p w14:paraId="5A47C839" w14:textId="77777777" w:rsidR="007D5D63" w:rsidRPr="00B03317" w:rsidRDefault="007D5D63" w:rsidP="007D5D63">
            <w:pPr>
              <w:rPr>
                <w:rFonts w:cs="Arial"/>
                <w:szCs w:val="20"/>
              </w:rPr>
            </w:pPr>
          </w:p>
          <w:p w14:paraId="0ED90FD9" w14:textId="77777777" w:rsidR="007D5D63" w:rsidRPr="00B03317" w:rsidRDefault="007D5D63" w:rsidP="007D5D63">
            <w:pPr>
              <w:rPr>
                <w:rFonts w:cs="Arial"/>
                <w:szCs w:val="20"/>
              </w:rPr>
            </w:pPr>
          </w:p>
          <w:p w14:paraId="3841A2D7" w14:textId="77777777" w:rsidR="007D5D63" w:rsidRPr="00B03317" w:rsidRDefault="007D5D63" w:rsidP="007D5D63">
            <w:pPr>
              <w:rPr>
                <w:rFonts w:cs="Arial"/>
                <w:szCs w:val="20"/>
              </w:rPr>
            </w:pPr>
          </w:p>
        </w:tc>
        <w:tc>
          <w:tcPr>
            <w:tcW w:w="2078" w:type="dxa"/>
            <w:shd w:val="clear" w:color="auto" w:fill="auto"/>
          </w:tcPr>
          <w:p w14:paraId="4910F5FC" w14:textId="77777777" w:rsidR="007D5D63" w:rsidRPr="00B03317" w:rsidRDefault="007D5D63" w:rsidP="007D5D63">
            <w:pPr>
              <w:rPr>
                <w:rFonts w:cs="Arial"/>
                <w:szCs w:val="20"/>
              </w:rPr>
            </w:pPr>
          </w:p>
        </w:tc>
        <w:tc>
          <w:tcPr>
            <w:tcW w:w="5576" w:type="dxa"/>
            <w:shd w:val="clear" w:color="auto" w:fill="auto"/>
          </w:tcPr>
          <w:p w14:paraId="2AB9A342" w14:textId="6061943F" w:rsidR="007D5D63" w:rsidRPr="00B03317" w:rsidRDefault="007D5D63" w:rsidP="00E5010D">
            <w:pPr>
              <w:jc w:val="left"/>
              <w:rPr>
                <w:rFonts w:cs="Arial"/>
                <w:szCs w:val="20"/>
              </w:rPr>
            </w:pPr>
            <w:r w:rsidRPr="00B03317">
              <w:rPr>
                <w:rFonts w:cs="Arial"/>
                <w:szCs w:val="20"/>
              </w:rPr>
              <w:t xml:space="preserve">For this the federal states of Germany provided lists of areas that were not yet sufficiently provided with broadband services, divided into stages of priority. Only when 90 % of the population in one priority stage has been covered can the frequencies be used for coverage of the areas in the next priority stage. This obligation was set in response, particularly, to the political objective of nationwide </w:t>
            </w:r>
            <w:r w:rsidR="00324C18">
              <w:rPr>
                <w:rFonts w:cs="Arial"/>
                <w:szCs w:val="20"/>
              </w:rPr>
              <w:lastRenderedPageBreak/>
              <w:t>broadband rollout</w:t>
            </w:r>
          </w:p>
        </w:tc>
        <w:tc>
          <w:tcPr>
            <w:tcW w:w="2035" w:type="dxa"/>
            <w:gridSpan w:val="2"/>
            <w:shd w:val="clear" w:color="auto" w:fill="auto"/>
          </w:tcPr>
          <w:p w14:paraId="2EB8E53B" w14:textId="77777777" w:rsidR="007D5D63" w:rsidRPr="00B03317" w:rsidRDefault="007D5D63" w:rsidP="004454E9">
            <w:pPr>
              <w:jc w:val="left"/>
              <w:rPr>
                <w:rFonts w:cs="Arial"/>
                <w:szCs w:val="20"/>
              </w:rPr>
            </w:pPr>
            <w:r w:rsidRPr="00B03317">
              <w:rPr>
                <w:rFonts w:cs="Arial"/>
                <w:szCs w:val="20"/>
              </w:rPr>
              <w:lastRenderedPageBreak/>
              <w:t>No general specifications. Ex post parameters according to test and measurement services of the authority</w:t>
            </w:r>
          </w:p>
        </w:tc>
        <w:tc>
          <w:tcPr>
            <w:tcW w:w="2218" w:type="dxa"/>
            <w:shd w:val="clear" w:color="auto" w:fill="auto"/>
          </w:tcPr>
          <w:p w14:paraId="063EE280"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r>
      <w:tr w:rsidR="007D5D63" w:rsidRPr="00B03317" w14:paraId="57EED3D7" w14:textId="77777777" w:rsidTr="007D5D63">
        <w:tc>
          <w:tcPr>
            <w:tcW w:w="1501" w:type="dxa"/>
            <w:vMerge/>
            <w:shd w:val="clear" w:color="auto" w:fill="auto"/>
          </w:tcPr>
          <w:p w14:paraId="254F2182" w14:textId="77777777" w:rsidR="007D5D63" w:rsidRPr="00B03317" w:rsidRDefault="007D5D63" w:rsidP="007D5D63">
            <w:pPr>
              <w:rPr>
                <w:rFonts w:cs="Arial"/>
                <w:b/>
                <w:szCs w:val="20"/>
              </w:rPr>
            </w:pPr>
          </w:p>
        </w:tc>
        <w:tc>
          <w:tcPr>
            <w:tcW w:w="1301" w:type="dxa"/>
            <w:shd w:val="clear" w:color="auto" w:fill="auto"/>
          </w:tcPr>
          <w:p w14:paraId="67C54793" w14:textId="77777777" w:rsidR="007D5D63" w:rsidRPr="00B03317" w:rsidRDefault="007D5D63" w:rsidP="007D5D63">
            <w:pPr>
              <w:rPr>
                <w:rFonts w:cs="Arial"/>
                <w:szCs w:val="20"/>
              </w:rPr>
            </w:pPr>
            <w:r w:rsidRPr="00B03317">
              <w:rPr>
                <w:rFonts w:cs="Arial"/>
                <w:szCs w:val="20"/>
              </w:rPr>
              <w:t>900 MHz</w:t>
            </w:r>
          </w:p>
        </w:tc>
        <w:tc>
          <w:tcPr>
            <w:tcW w:w="2078" w:type="dxa"/>
            <w:shd w:val="clear" w:color="auto" w:fill="auto"/>
          </w:tcPr>
          <w:p w14:paraId="1657B9F5" w14:textId="77777777" w:rsidR="007D5D63" w:rsidRPr="00B03317" w:rsidRDefault="007D5D63" w:rsidP="007D5D63">
            <w:pPr>
              <w:rPr>
                <w:rFonts w:cs="Arial"/>
                <w:szCs w:val="20"/>
              </w:rPr>
            </w:pPr>
          </w:p>
        </w:tc>
        <w:tc>
          <w:tcPr>
            <w:tcW w:w="5576" w:type="dxa"/>
            <w:shd w:val="clear" w:color="auto" w:fill="auto"/>
          </w:tcPr>
          <w:p w14:paraId="3E85A087" w14:textId="77777777" w:rsidR="007D5D63" w:rsidRPr="00B03317" w:rsidRDefault="007D5D63" w:rsidP="00E5010D">
            <w:pPr>
              <w:shd w:val="clear" w:color="auto" w:fill="F5F5F5"/>
              <w:jc w:val="left"/>
              <w:textAlignment w:val="top"/>
              <w:rPr>
                <w:rFonts w:cs="Arial"/>
                <w:color w:val="777777"/>
                <w:szCs w:val="20"/>
              </w:rPr>
            </w:pPr>
            <w:r w:rsidRPr="00B03317">
              <w:rPr>
                <w:rStyle w:val="longtext"/>
                <w:rFonts w:cs="Arial"/>
                <w:color w:val="222222"/>
                <w:szCs w:val="20"/>
              </w:rPr>
              <w:t>Commitment up to 98% of the population in GSM license</w:t>
            </w:r>
          </w:p>
        </w:tc>
        <w:tc>
          <w:tcPr>
            <w:tcW w:w="2035" w:type="dxa"/>
            <w:gridSpan w:val="2"/>
            <w:shd w:val="clear" w:color="auto" w:fill="auto"/>
          </w:tcPr>
          <w:p w14:paraId="276C418C" w14:textId="77777777" w:rsidR="007D5D63" w:rsidRPr="00B03317" w:rsidRDefault="007D5D63" w:rsidP="004454E9">
            <w:pPr>
              <w:jc w:val="left"/>
              <w:rPr>
                <w:rFonts w:cs="Arial"/>
                <w:szCs w:val="20"/>
              </w:rPr>
            </w:pPr>
          </w:p>
        </w:tc>
        <w:tc>
          <w:tcPr>
            <w:tcW w:w="2218" w:type="dxa"/>
            <w:shd w:val="clear" w:color="auto" w:fill="auto"/>
          </w:tcPr>
          <w:p w14:paraId="7F1B5DEA" w14:textId="77777777" w:rsidR="007D5D63" w:rsidRPr="00B03317" w:rsidRDefault="007D5D63" w:rsidP="004454E9">
            <w:pPr>
              <w:jc w:val="left"/>
              <w:rPr>
                <w:rFonts w:cs="Arial"/>
                <w:szCs w:val="20"/>
              </w:rPr>
            </w:pPr>
          </w:p>
        </w:tc>
      </w:tr>
      <w:tr w:rsidR="007D5D63" w:rsidRPr="00B03317" w14:paraId="24692255" w14:textId="77777777" w:rsidTr="007D5D63">
        <w:tc>
          <w:tcPr>
            <w:tcW w:w="1501" w:type="dxa"/>
            <w:vMerge/>
            <w:shd w:val="clear" w:color="auto" w:fill="auto"/>
          </w:tcPr>
          <w:p w14:paraId="0041C670" w14:textId="77777777" w:rsidR="007D5D63" w:rsidRPr="00B03317" w:rsidRDefault="007D5D63" w:rsidP="007D5D63">
            <w:pPr>
              <w:rPr>
                <w:rFonts w:cs="Arial"/>
                <w:b/>
                <w:szCs w:val="20"/>
              </w:rPr>
            </w:pPr>
          </w:p>
        </w:tc>
        <w:tc>
          <w:tcPr>
            <w:tcW w:w="1301" w:type="dxa"/>
            <w:shd w:val="clear" w:color="auto" w:fill="auto"/>
          </w:tcPr>
          <w:p w14:paraId="7666564E" w14:textId="77777777" w:rsidR="007D5D63" w:rsidRPr="00B03317" w:rsidRDefault="007D5D63" w:rsidP="007D5D63">
            <w:pPr>
              <w:rPr>
                <w:rFonts w:cs="Arial"/>
                <w:szCs w:val="20"/>
              </w:rPr>
            </w:pPr>
            <w:r w:rsidRPr="00B03317">
              <w:rPr>
                <w:rFonts w:cs="Arial"/>
                <w:szCs w:val="20"/>
              </w:rPr>
              <w:t>1800 MHz</w:t>
            </w:r>
          </w:p>
          <w:p w14:paraId="4F09E134" w14:textId="77777777" w:rsidR="007D5D63" w:rsidRPr="00B03317" w:rsidRDefault="007D5D63" w:rsidP="007D5D63">
            <w:pPr>
              <w:rPr>
                <w:rFonts w:cs="Arial"/>
                <w:szCs w:val="20"/>
              </w:rPr>
            </w:pPr>
          </w:p>
          <w:p w14:paraId="49115B49" w14:textId="77777777" w:rsidR="007D5D63" w:rsidRPr="00B03317" w:rsidRDefault="007D5D63" w:rsidP="007D5D63">
            <w:pPr>
              <w:rPr>
                <w:rFonts w:cs="Arial"/>
                <w:szCs w:val="20"/>
              </w:rPr>
            </w:pPr>
          </w:p>
          <w:p w14:paraId="39E7DFBA" w14:textId="77777777" w:rsidR="007D5D63" w:rsidRPr="00B03317" w:rsidRDefault="007D5D63" w:rsidP="007D5D63">
            <w:pPr>
              <w:rPr>
                <w:rFonts w:cs="Arial"/>
                <w:szCs w:val="20"/>
              </w:rPr>
            </w:pPr>
          </w:p>
          <w:p w14:paraId="0F7EC51B" w14:textId="77777777" w:rsidR="007D5D63" w:rsidRPr="00B03317" w:rsidRDefault="007D5D63" w:rsidP="007D5D63">
            <w:pPr>
              <w:rPr>
                <w:rFonts w:cs="Arial"/>
                <w:szCs w:val="20"/>
              </w:rPr>
            </w:pPr>
          </w:p>
        </w:tc>
        <w:tc>
          <w:tcPr>
            <w:tcW w:w="2078" w:type="dxa"/>
            <w:shd w:val="clear" w:color="auto" w:fill="auto"/>
          </w:tcPr>
          <w:p w14:paraId="0D5C4AD1" w14:textId="77777777" w:rsidR="007D5D63" w:rsidRPr="00B03317" w:rsidRDefault="007D5D63" w:rsidP="007D5D63">
            <w:pPr>
              <w:rPr>
                <w:rFonts w:cs="Arial"/>
                <w:szCs w:val="20"/>
              </w:rPr>
            </w:pPr>
          </w:p>
        </w:tc>
        <w:tc>
          <w:tcPr>
            <w:tcW w:w="5576" w:type="dxa"/>
            <w:shd w:val="clear" w:color="auto" w:fill="auto"/>
          </w:tcPr>
          <w:p w14:paraId="28AEFBA2" w14:textId="77777777" w:rsidR="007D5D63" w:rsidRPr="00B03317" w:rsidRDefault="007D5D63" w:rsidP="00E5010D">
            <w:pPr>
              <w:pStyle w:val="z-TopofForm"/>
              <w:tabs>
                <w:tab w:val="left" w:pos="0"/>
              </w:tabs>
              <w:jc w:val="left"/>
              <w:rPr>
                <w:sz w:val="20"/>
                <w:szCs w:val="20"/>
                <w:lang w:val="en-GB"/>
              </w:rPr>
            </w:pPr>
            <w:r w:rsidRPr="00B03317">
              <w:rPr>
                <w:sz w:val="20"/>
                <w:szCs w:val="20"/>
                <w:lang w:val="en-GB"/>
              </w:rPr>
              <w:t xml:space="preserve">Commitment up to 98% of the population in GSM license. </w:t>
            </w:r>
          </w:p>
          <w:p w14:paraId="5BF8492C" w14:textId="77777777" w:rsidR="007D5D63" w:rsidRPr="00B03317" w:rsidRDefault="007D5D63" w:rsidP="00E5010D">
            <w:pPr>
              <w:shd w:val="clear" w:color="auto" w:fill="F5F5F5"/>
              <w:jc w:val="left"/>
              <w:textAlignment w:val="top"/>
              <w:rPr>
                <w:rFonts w:cs="Arial"/>
                <w:color w:val="777777"/>
                <w:szCs w:val="20"/>
              </w:rPr>
            </w:pPr>
            <w:r w:rsidRPr="00B03317">
              <w:rPr>
                <w:rStyle w:val="longtext"/>
                <w:rFonts w:cs="Arial"/>
                <w:color w:val="222222"/>
                <w:szCs w:val="20"/>
              </w:rPr>
              <w:t>for frequencies assigned technology and service neutral in 2010:</w:t>
            </w:r>
          </w:p>
          <w:p w14:paraId="5F1BF639" w14:textId="77777777" w:rsidR="007D5D63" w:rsidRPr="00B03317" w:rsidRDefault="007D5D63" w:rsidP="00E5010D">
            <w:pPr>
              <w:jc w:val="left"/>
              <w:rPr>
                <w:rFonts w:cs="Arial"/>
                <w:szCs w:val="20"/>
              </w:rPr>
            </w:pPr>
          </w:p>
          <w:p w14:paraId="4EC1CF5C" w14:textId="77777777" w:rsidR="007D5D63" w:rsidRPr="00B03317" w:rsidRDefault="007D5D63" w:rsidP="00E5010D">
            <w:pPr>
              <w:jc w:val="left"/>
              <w:rPr>
                <w:rFonts w:cs="Arial"/>
                <w:szCs w:val="20"/>
              </w:rPr>
            </w:pPr>
            <w:r w:rsidRPr="00B03317">
              <w:rPr>
                <w:rFonts w:cs="Arial"/>
                <w:szCs w:val="20"/>
              </w:rPr>
              <w:t>25 % of population as from</w:t>
            </w:r>
          </w:p>
          <w:p w14:paraId="7C3CD06A" w14:textId="474FA56E" w:rsidR="007D5D63" w:rsidRPr="00B03317" w:rsidRDefault="007D5D63" w:rsidP="00E5010D">
            <w:pPr>
              <w:jc w:val="left"/>
              <w:rPr>
                <w:rFonts w:cs="Arial"/>
                <w:szCs w:val="20"/>
              </w:rPr>
            </w:pPr>
            <w:r w:rsidRPr="00B03317">
              <w:rPr>
                <w:rFonts w:cs="Arial"/>
                <w:szCs w:val="20"/>
              </w:rPr>
              <w:t>1 January 2</w:t>
            </w:r>
            <w:r w:rsidR="00324C18">
              <w:rPr>
                <w:rFonts w:cs="Arial"/>
                <w:szCs w:val="20"/>
              </w:rPr>
              <w:t>014</w:t>
            </w:r>
          </w:p>
          <w:p w14:paraId="44146419" w14:textId="77777777" w:rsidR="007D5D63" w:rsidRPr="00B03317" w:rsidRDefault="007D5D63" w:rsidP="00E5010D">
            <w:pPr>
              <w:jc w:val="left"/>
              <w:rPr>
                <w:rFonts w:cs="Arial"/>
                <w:szCs w:val="20"/>
              </w:rPr>
            </w:pPr>
            <w:r w:rsidRPr="00B03317">
              <w:rPr>
                <w:rFonts w:cs="Arial"/>
                <w:szCs w:val="20"/>
              </w:rPr>
              <w:t>50 % of population as from</w:t>
            </w:r>
          </w:p>
          <w:p w14:paraId="5D50FB02" w14:textId="66EA870A" w:rsidR="007D5D63" w:rsidRPr="00B03317" w:rsidRDefault="00324C18" w:rsidP="00E5010D">
            <w:pPr>
              <w:jc w:val="left"/>
              <w:rPr>
                <w:rFonts w:cs="Arial"/>
                <w:szCs w:val="20"/>
              </w:rPr>
            </w:pPr>
            <w:r>
              <w:rPr>
                <w:rFonts w:cs="Arial"/>
                <w:szCs w:val="20"/>
              </w:rPr>
              <w:t>1 January 2016</w:t>
            </w:r>
          </w:p>
        </w:tc>
        <w:tc>
          <w:tcPr>
            <w:tcW w:w="2035" w:type="dxa"/>
            <w:gridSpan w:val="2"/>
            <w:shd w:val="clear" w:color="auto" w:fill="auto"/>
          </w:tcPr>
          <w:p w14:paraId="06BA5319"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c>
          <w:tcPr>
            <w:tcW w:w="2218" w:type="dxa"/>
            <w:shd w:val="clear" w:color="auto" w:fill="auto"/>
          </w:tcPr>
          <w:p w14:paraId="3512919E"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r>
      <w:tr w:rsidR="007D5D63" w:rsidRPr="00B03317" w14:paraId="0BB9C1F8" w14:textId="77777777" w:rsidTr="007D5D63">
        <w:tc>
          <w:tcPr>
            <w:tcW w:w="1501" w:type="dxa"/>
            <w:vMerge/>
            <w:shd w:val="clear" w:color="auto" w:fill="auto"/>
          </w:tcPr>
          <w:p w14:paraId="7056D8BD" w14:textId="77777777" w:rsidR="007D5D63" w:rsidRPr="00B03317" w:rsidRDefault="007D5D63" w:rsidP="007D5D63">
            <w:pPr>
              <w:rPr>
                <w:rFonts w:cs="Arial"/>
                <w:b/>
                <w:szCs w:val="20"/>
              </w:rPr>
            </w:pPr>
          </w:p>
        </w:tc>
        <w:tc>
          <w:tcPr>
            <w:tcW w:w="1301" w:type="dxa"/>
            <w:shd w:val="clear" w:color="auto" w:fill="auto"/>
          </w:tcPr>
          <w:p w14:paraId="4EC5BDE6" w14:textId="77777777" w:rsidR="007D5D63" w:rsidRPr="00B03317" w:rsidRDefault="007D5D63" w:rsidP="007D5D63">
            <w:pPr>
              <w:rPr>
                <w:rFonts w:cs="Arial"/>
                <w:szCs w:val="20"/>
              </w:rPr>
            </w:pPr>
            <w:r w:rsidRPr="00B03317">
              <w:rPr>
                <w:rFonts w:cs="Arial"/>
                <w:szCs w:val="20"/>
              </w:rPr>
              <w:t>2100 MHz</w:t>
            </w:r>
          </w:p>
          <w:p w14:paraId="1313087C" w14:textId="77777777" w:rsidR="007D5D63" w:rsidRPr="00B03317" w:rsidRDefault="007D5D63" w:rsidP="007D5D63">
            <w:pPr>
              <w:rPr>
                <w:rFonts w:cs="Arial"/>
                <w:szCs w:val="20"/>
              </w:rPr>
            </w:pPr>
          </w:p>
          <w:p w14:paraId="5C392E0C" w14:textId="77777777" w:rsidR="007D5D63" w:rsidRPr="00B03317" w:rsidRDefault="007D5D63" w:rsidP="007D5D63">
            <w:pPr>
              <w:rPr>
                <w:rFonts w:cs="Arial"/>
                <w:szCs w:val="20"/>
              </w:rPr>
            </w:pPr>
          </w:p>
          <w:p w14:paraId="18A87A9F" w14:textId="77777777" w:rsidR="007D5D63" w:rsidRPr="00B03317" w:rsidRDefault="007D5D63" w:rsidP="007D5D63">
            <w:pPr>
              <w:rPr>
                <w:rFonts w:cs="Arial"/>
                <w:szCs w:val="20"/>
              </w:rPr>
            </w:pPr>
          </w:p>
          <w:p w14:paraId="1274EDB2" w14:textId="77777777" w:rsidR="007D5D63" w:rsidRPr="00B03317" w:rsidRDefault="007D5D63" w:rsidP="007D5D63">
            <w:pPr>
              <w:rPr>
                <w:rFonts w:cs="Arial"/>
                <w:szCs w:val="20"/>
              </w:rPr>
            </w:pPr>
          </w:p>
        </w:tc>
        <w:tc>
          <w:tcPr>
            <w:tcW w:w="2078" w:type="dxa"/>
            <w:shd w:val="clear" w:color="auto" w:fill="auto"/>
          </w:tcPr>
          <w:p w14:paraId="2ACF8787" w14:textId="77777777" w:rsidR="007D5D63" w:rsidRPr="00B03317" w:rsidRDefault="007D5D63" w:rsidP="007D5D63">
            <w:pPr>
              <w:rPr>
                <w:rFonts w:cs="Arial"/>
                <w:szCs w:val="20"/>
              </w:rPr>
            </w:pPr>
          </w:p>
        </w:tc>
        <w:tc>
          <w:tcPr>
            <w:tcW w:w="5576" w:type="dxa"/>
            <w:shd w:val="clear" w:color="auto" w:fill="auto"/>
          </w:tcPr>
          <w:p w14:paraId="768F12EB" w14:textId="77777777" w:rsidR="007D5D63" w:rsidRPr="00B03317" w:rsidRDefault="007D5D63" w:rsidP="00E5010D">
            <w:pPr>
              <w:jc w:val="left"/>
              <w:rPr>
                <w:rFonts w:cs="Arial"/>
                <w:szCs w:val="20"/>
              </w:rPr>
            </w:pPr>
            <w:r w:rsidRPr="00B03317">
              <w:rPr>
                <w:rFonts w:cs="Arial"/>
                <w:szCs w:val="20"/>
              </w:rPr>
              <w:t>25 % of population as from</w:t>
            </w:r>
          </w:p>
          <w:p w14:paraId="69D5A925" w14:textId="34357EDF" w:rsidR="007D5D63" w:rsidRPr="00B03317" w:rsidRDefault="00324C18" w:rsidP="00E5010D">
            <w:pPr>
              <w:jc w:val="left"/>
              <w:rPr>
                <w:rFonts w:cs="Arial"/>
                <w:szCs w:val="20"/>
              </w:rPr>
            </w:pPr>
            <w:r>
              <w:rPr>
                <w:rFonts w:cs="Arial"/>
                <w:szCs w:val="20"/>
              </w:rPr>
              <w:t>1 January 2014</w:t>
            </w:r>
          </w:p>
          <w:p w14:paraId="44C6E04F" w14:textId="77777777" w:rsidR="007D5D63" w:rsidRPr="00B03317" w:rsidRDefault="007D5D63" w:rsidP="00E5010D">
            <w:pPr>
              <w:jc w:val="left"/>
              <w:rPr>
                <w:rFonts w:cs="Arial"/>
                <w:szCs w:val="20"/>
              </w:rPr>
            </w:pPr>
            <w:r w:rsidRPr="00B03317">
              <w:rPr>
                <w:rFonts w:cs="Arial"/>
                <w:szCs w:val="20"/>
              </w:rPr>
              <w:t>50 % of population as from</w:t>
            </w:r>
          </w:p>
          <w:p w14:paraId="1C9817CF" w14:textId="4E4B6DB0" w:rsidR="007D5D63" w:rsidRPr="00B03317" w:rsidRDefault="007D5D63" w:rsidP="00324C18">
            <w:pPr>
              <w:jc w:val="left"/>
              <w:rPr>
                <w:rFonts w:cs="Arial"/>
                <w:szCs w:val="20"/>
              </w:rPr>
            </w:pPr>
            <w:r w:rsidRPr="00B03317">
              <w:rPr>
                <w:rFonts w:cs="Arial"/>
                <w:szCs w:val="20"/>
              </w:rPr>
              <w:t>1 January 2016</w:t>
            </w:r>
          </w:p>
        </w:tc>
        <w:tc>
          <w:tcPr>
            <w:tcW w:w="2035" w:type="dxa"/>
            <w:gridSpan w:val="2"/>
            <w:shd w:val="clear" w:color="auto" w:fill="auto"/>
          </w:tcPr>
          <w:p w14:paraId="11D62343"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c>
          <w:tcPr>
            <w:tcW w:w="2218" w:type="dxa"/>
            <w:shd w:val="clear" w:color="auto" w:fill="auto"/>
          </w:tcPr>
          <w:p w14:paraId="5F138A9E"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r>
      <w:tr w:rsidR="007D5D63" w:rsidRPr="00B03317" w14:paraId="512E2917" w14:textId="77777777" w:rsidTr="007D5D63">
        <w:tc>
          <w:tcPr>
            <w:tcW w:w="1501" w:type="dxa"/>
            <w:vMerge/>
            <w:shd w:val="clear" w:color="auto" w:fill="auto"/>
          </w:tcPr>
          <w:p w14:paraId="7052F027" w14:textId="77777777" w:rsidR="007D5D63" w:rsidRPr="00B03317" w:rsidRDefault="007D5D63" w:rsidP="007D5D63">
            <w:pPr>
              <w:rPr>
                <w:rFonts w:cs="Arial"/>
                <w:b/>
                <w:szCs w:val="20"/>
              </w:rPr>
            </w:pPr>
          </w:p>
        </w:tc>
        <w:tc>
          <w:tcPr>
            <w:tcW w:w="1301" w:type="dxa"/>
            <w:shd w:val="clear" w:color="auto" w:fill="auto"/>
          </w:tcPr>
          <w:p w14:paraId="38D3F6B0" w14:textId="77777777" w:rsidR="007D5D63" w:rsidRPr="00B03317" w:rsidRDefault="007D5D63" w:rsidP="007D5D63">
            <w:pPr>
              <w:rPr>
                <w:rFonts w:cs="Arial"/>
                <w:szCs w:val="20"/>
              </w:rPr>
            </w:pPr>
            <w:r w:rsidRPr="00B03317">
              <w:rPr>
                <w:rFonts w:cs="Arial"/>
                <w:szCs w:val="20"/>
              </w:rPr>
              <w:t>2600 MHz</w:t>
            </w:r>
          </w:p>
          <w:p w14:paraId="36AB94C8" w14:textId="77777777" w:rsidR="007D5D63" w:rsidRPr="00B03317" w:rsidRDefault="007D5D63" w:rsidP="007D5D63">
            <w:pPr>
              <w:rPr>
                <w:rFonts w:cs="Arial"/>
                <w:szCs w:val="20"/>
              </w:rPr>
            </w:pPr>
          </w:p>
          <w:p w14:paraId="6F778423" w14:textId="77777777" w:rsidR="007D5D63" w:rsidRPr="00B03317" w:rsidRDefault="007D5D63" w:rsidP="007D5D63">
            <w:pPr>
              <w:rPr>
                <w:rFonts w:cs="Arial"/>
                <w:szCs w:val="20"/>
              </w:rPr>
            </w:pPr>
          </w:p>
          <w:p w14:paraId="5715177E" w14:textId="77777777" w:rsidR="007D5D63" w:rsidRPr="00B03317" w:rsidRDefault="007D5D63" w:rsidP="007D5D63">
            <w:pPr>
              <w:rPr>
                <w:rFonts w:cs="Arial"/>
                <w:szCs w:val="20"/>
              </w:rPr>
            </w:pPr>
          </w:p>
          <w:p w14:paraId="5F332273" w14:textId="77777777" w:rsidR="007D5D63" w:rsidRPr="00B03317" w:rsidRDefault="007D5D63" w:rsidP="007D5D63">
            <w:pPr>
              <w:rPr>
                <w:rFonts w:cs="Arial"/>
                <w:szCs w:val="20"/>
              </w:rPr>
            </w:pPr>
          </w:p>
        </w:tc>
        <w:tc>
          <w:tcPr>
            <w:tcW w:w="2078" w:type="dxa"/>
            <w:shd w:val="clear" w:color="auto" w:fill="auto"/>
          </w:tcPr>
          <w:p w14:paraId="47BD8246" w14:textId="77777777" w:rsidR="007D5D63" w:rsidRPr="00B03317" w:rsidRDefault="007D5D63" w:rsidP="007D5D63">
            <w:pPr>
              <w:rPr>
                <w:rFonts w:cs="Arial"/>
                <w:szCs w:val="20"/>
              </w:rPr>
            </w:pPr>
          </w:p>
        </w:tc>
        <w:tc>
          <w:tcPr>
            <w:tcW w:w="5576" w:type="dxa"/>
            <w:shd w:val="clear" w:color="auto" w:fill="auto"/>
          </w:tcPr>
          <w:p w14:paraId="4C3B91DE" w14:textId="77777777" w:rsidR="007D5D63" w:rsidRPr="00B03317" w:rsidRDefault="007D5D63" w:rsidP="007D5D63">
            <w:pPr>
              <w:rPr>
                <w:rFonts w:cs="Arial"/>
                <w:szCs w:val="20"/>
              </w:rPr>
            </w:pPr>
            <w:r w:rsidRPr="00B03317">
              <w:rPr>
                <w:rFonts w:cs="Arial"/>
                <w:szCs w:val="20"/>
              </w:rPr>
              <w:t>25 % of population as from</w:t>
            </w:r>
          </w:p>
          <w:p w14:paraId="2457D4B5" w14:textId="54A77B0F" w:rsidR="007D5D63" w:rsidRPr="00B03317" w:rsidRDefault="00324C18" w:rsidP="007D5D63">
            <w:pPr>
              <w:rPr>
                <w:rFonts w:cs="Arial"/>
                <w:szCs w:val="20"/>
              </w:rPr>
            </w:pPr>
            <w:r>
              <w:rPr>
                <w:rFonts w:cs="Arial"/>
                <w:szCs w:val="20"/>
              </w:rPr>
              <w:t>1 January 2014</w:t>
            </w:r>
          </w:p>
          <w:p w14:paraId="5887DC2C" w14:textId="77777777" w:rsidR="007D5D63" w:rsidRPr="00B03317" w:rsidRDefault="007D5D63" w:rsidP="007D5D63">
            <w:pPr>
              <w:rPr>
                <w:rFonts w:cs="Arial"/>
                <w:szCs w:val="20"/>
              </w:rPr>
            </w:pPr>
            <w:r w:rsidRPr="00B03317">
              <w:rPr>
                <w:rFonts w:cs="Arial"/>
                <w:szCs w:val="20"/>
              </w:rPr>
              <w:t>50 % of population as from</w:t>
            </w:r>
          </w:p>
          <w:p w14:paraId="6F167B91" w14:textId="3828D7E0" w:rsidR="007D5D63" w:rsidRPr="00B03317" w:rsidRDefault="007D5D63" w:rsidP="00324C18">
            <w:pPr>
              <w:rPr>
                <w:rFonts w:cs="Arial"/>
                <w:szCs w:val="20"/>
              </w:rPr>
            </w:pPr>
            <w:r w:rsidRPr="00B03317">
              <w:rPr>
                <w:rFonts w:cs="Arial"/>
                <w:szCs w:val="20"/>
              </w:rPr>
              <w:t>1 January 2016</w:t>
            </w:r>
          </w:p>
        </w:tc>
        <w:tc>
          <w:tcPr>
            <w:tcW w:w="2035" w:type="dxa"/>
            <w:gridSpan w:val="2"/>
            <w:shd w:val="clear" w:color="auto" w:fill="auto"/>
          </w:tcPr>
          <w:p w14:paraId="4C8F65FB"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c>
          <w:tcPr>
            <w:tcW w:w="2218" w:type="dxa"/>
            <w:shd w:val="clear" w:color="auto" w:fill="auto"/>
          </w:tcPr>
          <w:p w14:paraId="34483536" w14:textId="77777777" w:rsidR="007D5D63" w:rsidRPr="00B03317" w:rsidRDefault="007D5D63" w:rsidP="004454E9">
            <w:pPr>
              <w:jc w:val="left"/>
              <w:rPr>
                <w:rFonts w:cs="Arial"/>
                <w:szCs w:val="20"/>
              </w:rPr>
            </w:pPr>
            <w:r w:rsidRPr="00B03317">
              <w:rPr>
                <w:rFonts w:cs="Arial"/>
                <w:szCs w:val="20"/>
              </w:rPr>
              <w:t>No general specifications. Ex post parameters according to test and measurement services of the authority</w:t>
            </w:r>
          </w:p>
        </w:tc>
      </w:tr>
      <w:tr w:rsidR="00F02D28" w:rsidRPr="00B03317" w14:paraId="2B94A727" w14:textId="77777777" w:rsidTr="00241AD8">
        <w:tc>
          <w:tcPr>
            <w:tcW w:w="1501" w:type="dxa"/>
            <w:vMerge w:val="restart"/>
            <w:shd w:val="clear" w:color="auto" w:fill="auto"/>
          </w:tcPr>
          <w:p w14:paraId="43F16705" w14:textId="12377B8C" w:rsidR="00F02D28" w:rsidRPr="00B03317" w:rsidRDefault="00F02D28" w:rsidP="007D5D63">
            <w:pPr>
              <w:rPr>
                <w:rFonts w:cs="Arial"/>
                <w:b/>
                <w:szCs w:val="20"/>
              </w:rPr>
            </w:pPr>
            <w:r>
              <w:rPr>
                <w:rFonts w:cs="Arial"/>
                <w:b/>
                <w:szCs w:val="20"/>
              </w:rPr>
              <w:t>Hungary</w:t>
            </w:r>
          </w:p>
        </w:tc>
        <w:tc>
          <w:tcPr>
            <w:tcW w:w="1301" w:type="dxa"/>
            <w:shd w:val="clear" w:color="auto" w:fill="auto"/>
          </w:tcPr>
          <w:p w14:paraId="66FECD14" w14:textId="77777777" w:rsidR="00F02D28" w:rsidRPr="00F02D28" w:rsidRDefault="00F02D28" w:rsidP="00241AD8">
            <w:pPr>
              <w:rPr>
                <w:rFonts w:cs="Arial"/>
                <w:szCs w:val="20"/>
              </w:rPr>
            </w:pPr>
            <w:r w:rsidRPr="00F02D28">
              <w:rPr>
                <w:rFonts w:cs="Arial"/>
                <w:szCs w:val="20"/>
              </w:rPr>
              <w:t>800 MHz</w:t>
            </w:r>
          </w:p>
          <w:p w14:paraId="580E7206" w14:textId="77777777" w:rsidR="00F02D28" w:rsidRPr="00F02D28" w:rsidRDefault="00F02D28" w:rsidP="00241AD8">
            <w:pPr>
              <w:rPr>
                <w:rFonts w:cs="Arial"/>
                <w:szCs w:val="20"/>
              </w:rPr>
            </w:pPr>
          </w:p>
          <w:p w14:paraId="3D393063" w14:textId="77777777" w:rsidR="00F02D28" w:rsidRPr="00F02D28" w:rsidRDefault="00F02D28" w:rsidP="00241AD8">
            <w:pPr>
              <w:rPr>
                <w:rFonts w:cs="Arial"/>
                <w:szCs w:val="20"/>
              </w:rPr>
            </w:pPr>
          </w:p>
          <w:p w14:paraId="5602287F" w14:textId="77777777" w:rsidR="00F02D28" w:rsidRPr="00F02D28" w:rsidRDefault="00F02D28" w:rsidP="00241AD8">
            <w:pPr>
              <w:rPr>
                <w:rFonts w:cs="Arial"/>
                <w:szCs w:val="20"/>
              </w:rPr>
            </w:pPr>
          </w:p>
          <w:p w14:paraId="1F0A0CFA" w14:textId="77777777" w:rsidR="00F02D28" w:rsidRPr="00B03317" w:rsidRDefault="00F02D28" w:rsidP="007D5D63">
            <w:pPr>
              <w:rPr>
                <w:rFonts w:cs="Arial"/>
                <w:szCs w:val="20"/>
              </w:rPr>
            </w:pPr>
          </w:p>
        </w:tc>
        <w:tc>
          <w:tcPr>
            <w:tcW w:w="2078" w:type="dxa"/>
            <w:shd w:val="clear" w:color="auto" w:fill="auto"/>
          </w:tcPr>
          <w:p w14:paraId="5FA08459" w14:textId="2BD86482" w:rsidR="00F02D28" w:rsidRPr="00B03317" w:rsidRDefault="00F02D28" w:rsidP="007D5D63">
            <w:pPr>
              <w:rPr>
                <w:rFonts w:cs="Arial"/>
                <w:szCs w:val="20"/>
              </w:rPr>
            </w:pPr>
            <w:r w:rsidRPr="00F02D28">
              <w:rPr>
                <w:rFonts w:cs="Arial"/>
                <w:szCs w:val="20"/>
              </w:rPr>
              <w:t>neutral</w:t>
            </w:r>
          </w:p>
        </w:tc>
        <w:tc>
          <w:tcPr>
            <w:tcW w:w="5576" w:type="dxa"/>
            <w:shd w:val="clear" w:color="auto" w:fill="auto"/>
          </w:tcPr>
          <w:p w14:paraId="279496EF" w14:textId="77777777" w:rsidR="00F02D28" w:rsidRPr="00F02D28" w:rsidRDefault="00F02D28" w:rsidP="00241AD8">
            <w:pPr>
              <w:pStyle w:val="ListParagraph"/>
              <w:ind w:left="34"/>
              <w:rPr>
                <w:rFonts w:cs="Arial"/>
                <w:szCs w:val="20"/>
              </w:rPr>
            </w:pPr>
            <w:r w:rsidRPr="00F02D28">
              <w:rPr>
                <w:rFonts w:cs="Arial"/>
                <w:szCs w:val="20"/>
              </w:rPr>
              <w:t>These obligations apply to 3 mobile network operators acquiring frequencies in the 800 MHz band:</w:t>
            </w:r>
          </w:p>
          <w:p w14:paraId="0A6F2226" w14:textId="77777777" w:rsidR="00F02D28" w:rsidRPr="00F02D28" w:rsidRDefault="00F02D28" w:rsidP="00F02D28">
            <w:pPr>
              <w:pStyle w:val="ListParagraph"/>
              <w:numPr>
                <w:ilvl w:val="0"/>
                <w:numId w:val="26"/>
              </w:numPr>
              <w:ind w:left="176" w:hanging="142"/>
              <w:jc w:val="left"/>
              <w:rPr>
                <w:rFonts w:cs="Arial"/>
                <w:szCs w:val="20"/>
              </w:rPr>
            </w:pPr>
            <w:r w:rsidRPr="00F02D28">
              <w:rPr>
                <w:rFonts w:cs="Arial"/>
                <w:szCs w:val="20"/>
              </w:rPr>
              <w:t xml:space="preserve">coverage across the municipal boundaries of some localities (listed in the Appendix of the tender) shall be ensured within 12* months upon licence acquisition; </w:t>
            </w:r>
          </w:p>
          <w:p w14:paraId="647DBEAE" w14:textId="380B981E" w:rsidR="00F02D28" w:rsidRDefault="00F02D28" w:rsidP="00F02D28">
            <w:pPr>
              <w:pStyle w:val="ListParagraph"/>
              <w:numPr>
                <w:ilvl w:val="0"/>
                <w:numId w:val="26"/>
              </w:numPr>
              <w:ind w:left="176" w:hanging="142"/>
              <w:jc w:val="left"/>
              <w:rPr>
                <w:rFonts w:cs="Arial"/>
                <w:szCs w:val="20"/>
              </w:rPr>
            </w:pPr>
            <w:r w:rsidRPr="00F02D28">
              <w:rPr>
                <w:rFonts w:cs="Arial"/>
                <w:szCs w:val="20"/>
              </w:rPr>
              <w:t>coverage shall be ensured within the municipal boundaries of locali</w:t>
            </w:r>
            <w:r w:rsidR="00317EB5">
              <w:rPr>
                <w:rFonts w:cs="Arial"/>
                <w:szCs w:val="20"/>
              </w:rPr>
              <w:t>ties with populations between 1.000 – 6.</w:t>
            </w:r>
            <w:r w:rsidRPr="00F02D28">
              <w:rPr>
                <w:rFonts w:cs="Arial"/>
                <w:szCs w:val="20"/>
              </w:rPr>
              <w:t>000 residents within 36* months following licence acquisition</w:t>
            </w:r>
          </w:p>
          <w:p w14:paraId="14E98C20" w14:textId="77777777" w:rsidR="00317EB5" w:rsidRPr="00F02D28" w:rsidRDefault="00317EB5" w:rsidP="00317EB5">
            <w:pPr>
              <w:pStyle w:val="ListParagraph"/>
              <w:ind w:left="176"/>
              <w:jc w:val="left"/>
              <w:rPr>
                <w:rFonts w:cs="Arial"/>
                <w:szCs w:val="20"/>
              </w:rPr>
            </w:pPr>
          </w:p>
          <w:p w14:paraId="2C0226A5" w14:textId="4708FFDD" w:rsidR="00F02D28" w:rsidRPr="00B03317" w:rsidRDefault="00F02D28" w:rsidP="007D5D63">
            <w:pPr>
              <w:rPr>
                <w:rFonts w:cs="Arial"/>
                <w:szCs w:val="20"/>
              </w:rPr>
            </w:pPr>
            <w:r w:rsidRPr="00F02D28">
              <w:rPr>
                <w:rFonts w:cs="Arial"/>
                <w:szCs w:val="20"/>
              </w:rPr>
              <w:t xml:space="preserve">*for mobile frequency blocks affected by the operation of television broadcasting stations in neighbouring countries coverage shall be ensured within 12 months following the shutdown of television broadcasting networks of </w:t>
            </w:r>
            <w:r w:rsidRPr="00F02D28">
              <w:rPr>
                <w:rFonts w:cs="Arial"/>
                <w:szCs w:val="20"/>
              </w:rPr>
              <w:lastRenderedPageBreak/>
              <w:t>neighbouring countries.</w:t>
            </w:r>
          </w:p>
        </w:tc>
        <w:tc>
          <w:tcPr>
            <w:tcW w:w="4253" w:type="dxa"/>
            <w:gridSpan w:val="3"/>
            <w:shd w:val="clear" w:color="auto" w:fill="auto"/>
          </w:tcPr>
          <w:p w14:paraId="3C75E74E" w14:textId="63EFF385" w:rsidR="00F02D28" w:rsidRPr="00F02D28" w:rsidRDefault="00F02D28" w:rsidP="00241AD8">
            <w:pPr>
              <w:rPr>
                <w:rFonts w:cs="Arial"/>
                <w:szCs w:val="20"/>
              </w:rPr>
            </w:pPr>
            <w:r w:rsidRPr="00F02D28">
              <w:rPr>
                <w:rFonts w:cs="Arial"/>
                <w:szCs w:val="20"/>
              </w:rPr>
              <w:lastRenderedPageBreak/>
              <w:t>Minimum indoor and outdoor signal strength values are contained in Table 2</w:t>
            </w:r>
            <w:r>
              <w:rPr>
                <w:rFonts w:cs="Arial"/>
                <w:szCs w:val="20"/>
              </w:rPr>
              <w:t xml:space="preserve"> of question 2</w:t>
            </w:r>
            <w:r w:rsidRPr="00F02D28">
              <w:rPr>
                <w:rFonts w:cs="Arial"/>
                <w:szCs w:val="20"/>
              </w:rPr>
              <w:t>.</w:t>
            </w:r>
          </w:p>
          <w:p w14:paraId="081F15D1" w14:textId="77777777" w:rsidR="00F02D28" w:rsidRPr="00B03317" w:rsidRDefault="00F02D28" w:rsidP="004454E9">
            <w:pPr>
              <w:jc w:val="left"/>
              <w:rPr>
                <w:rFonts w:cs="Arial"/>
                <w:szCs w:val="20"/>
              </w:rPr>
            </w:pPr>
          </w:p>
        </w:tc>
      </w:tr>
      <w:tr w:rsidR="00F02D28" w:rsidRPr="00B03317" w14:paraId="17F05F87" w14:textId="77777777" w:rsidTr="00241AD8">
        <w:tc>
          <w:tcPr>
            <w:tcW w:w="1501" w:type="dxa"/>
            <w:vMerge/>
            <w:shd w:val="clear" w:color="auto" w:fill="auto"/>
          </w:tcPr>
          <w:p w14:paraId="1195E138" w14:textId="77777777" w:rsidR="00F02D28" w:rsidRDefault="00F02D28" w:rsidP="007D5D63">
            <w:pPr>
              <w:rPr>
                <w:rFonts w:cs="Arial"/>
                <w:b/>
                <w:szCs w:val="20"/>
              </w:rPr>
            </w:pPr>
          </w:p>
        </w:tc>
        <w:tc>
          <w:tcPr>
            <w:tcW w:w="1301" w:type="dxa"/>
            <w:shd w:val="clear" w:color="auto" w:fill="auto"/>
          </w:tcPr>
          <w:p w14:paraId="2CAB2FE9" w14:textId="77777777" w:rsidR="00F02D28" w:rsidRPr="00F02D28" w:rsidRDefault="00F02D28" w:rsidP="00241AD8">
            <w:pPr>
              <w:rPr>
                <w:rFonts w:cs="Arial"/>
                <w:szCs w:val="20"/>
              </w:rPr>
            </w:pPr>
            <w:r w:rsidRPr="00F02D28">
              <w:rPr>
                <w:rFonts w:cs="Arial"/>
                <w:szCs w:val="20"/>
              </w:rPr>
              <w:t>2600 MHz</w:t>
            </w:r>
          </w:p>
          <w:p w14:paraId="3E59C4AD" w14:textId="77777777" w:rsidR="00F02D28" w:rsidRPr="00F02D28" w:rsidRDefault="00F02D28" w:rsidP="00241AD8">
            <w:pPr>
              <w:rPr>
                <w:rFonts w:cs="Arial"/>
                <w:szCs w:val="20"/>
              </w:rPr>
            </w:pPr>
          </w:p>
          <w:p w14:paraId="14DB022F" w14:textId="77777777" w:rsidR="00F02D28" w:rsidRPr="00F02D28" w:rsidRDefault="00F02D28" w:rsidP="00241AD8">
            <w:pPr>
              <w:rPr>
                <w:rFonts w:cs="Arial"/>
                <w:szCs w:val="20"/>
              </w:rPr>
            </w:pPr>
          </w:p>
          <w:p w14:paraId="30EF76AE" w14:textId="77777777" w:rsidR="00F02D28" w:rsidRPr="00F02D28" w:rsidRDefault="00F02D28" w:rsidP="00241AD8">
            <w:pPr>
              <w:rPr>
                <w:rFonts w:cs="Arial"/>
                <w:szCs w:val="20"/>
              </w:rPr>
            </w:pPr>
          </w:p>
          <w:p w14:paraId="3DEDD652" w14:textId="77777777" w:rsidR="00F02D28" w:rsidRPr="00F02D28" w:rsidRDefault="00F02D28" w:rsidP="00241AD8">
            <w:pPr>
              <w:rPr>
                <w:rFonts w:cs="Arial"/>
                <w:szCs w:val="20"/>
              </w:rPr>
            </w:pPr>
          </w:p>
        </w:tc>
        <w:tc>
          <w:tcPr>
            <w:tcW w:w="2078" w:type="dxa"/>
            <w:shd w:val="clear" w:color="auto" w:fill="auto"/>
          </w:tcPr>
          <w:p w14:paraId="6843CB5F" w14:textId="6DA8AE20" w:rsidR="00F02D28" w:rsidRPr="00F02D28" w:rsidRDefault="00F02D28" w:rsidP="007D5D63">
            <w:pPr>
              <w:rPr>
                <w:rFonts w:cs="Arial"/>
                <w:szCs w:val="20"/>
              </w:rPr>
            </w:pPr>
            <w:r w:rsidRPr="00F02D28">
              <w:rPr>
                <w:rFonts w:cs="Arial"/>
                <w:szCs w:val="20"/>
              </w:rPr>
              <w:t>neutral</w:t>
            </w:r>
          </w:p>
        </w:tc>
        <w:tc>
          <w:tcPr>
            <w:tcW w:w="5576" w:type="dxa"/>
            <w:shd w:val="clear" w:color="auto" w:fill="auto"/>
          </w:tcPr>
          <w:p w14:paraId="7B2CF550" w14:textId="77777777" w:rsidR="00F02D28" w:rsidRPr="00F02D28" w:rsidRDefault="00F02D28" w:rsidP="00241AD8">
            <w:pPr>
              <w:rPr>
                <w:rFonts w:cs="Arial"/>
                <w:szCs w:val="20"/>
              </w:rPr>
            </w:pPr>
            <w:r w:rsidRPr="00F02D28">
              <w:rPr>
                <w:rFonts w:cs="Arial"/>
                <w:szCs w:val="20"/>
              </w:rPr>
              <w:t>These obligations apply only to one mobile network operator (this operator  acquired more  frequency packages in the  2600 MHz band (see detailed rules in the tender documentation):</w:t>
            </w:r>
          </w:p>
          <w:p w14:paraId="06CBE94A" w14:textId="7A0F68E4" w:rsidR="00F02D28" w:rsidRPr="00F02D28" w:rsidRDefault="00F02D28" w:rsidP="00F02D28">
            <w:pPr>
              <w:pStyle w:val="ListParagraph"/>
              <w:numPr>
                <w:ilvl w:val="0"/>
                <w:numId w:val="27"/>
              </w:numPr>
              <w:ind w:left="176" w:hanging="142"/>
              <w:jc w:val="left"/>
              <w:rPr>
                <w:rFonts w:cs="Arial"/>
                <w:szCs w:val="20"/>
              </w:rPr>
            </w:pPr>
            <w:r w:rsidRPr="00F02D28">
              <w:rPr>
                <w:rFonts w:cs="Arial"/>
                <w:szCs w:val="20"/>
              </w:rPr>
              <w:t>in the 2600 MHz band, coverage in at least 70 percent of the area enclosed by the municipal boundaries of localities with a population of or above 30</w:t>
            </w:r>
            <w:r w:rsidR="00317EB5">
              <w:rPr>
                <w:rFonts w:cs="Arial"/>
                <w:szCs w:val="20"/>
              </w:rPr>
              <w:t>.</w:t>
            </w:r>
            <w:r w:rsidRPr="00F02D28">
              <w:rPr>
                <w:rFonts w:cs="Arial"/>
                <w:szCs w:val="20"/>
              </w:rPr>
              <w:t>000 shall be ensured at the latest within 36 months following licence acquisition;</w:t>
            </w:r>
          </w:p>
          <w:p w14:paraId="0BDDF593" w14:textId="49D7E70D" w:rsidR="00F02D28" w:rsidRPr="00F02D28" w:rsidRDefault="00F02D28" w:rsidP="00317EB5">
            <w:pPr>
              <w:pStyle w:val="ListParagraph"/>
              <w:ind w:left="34"/>
              <w:rPr>
                <w:rFonts w:cs="Arial"/>
                <w:szCs w:val="20"/>
              </w:rPr>
            </w:pPr>
            <w:r w:rsidRPr="00F02D28">
              <w:rPr>
                <w:rFonts w:cs="Arial"/>
                <w:szCs w:val="20"/>
              </w:rPr>
              <w:t>in the remaining area representing up to 50 percent of localities with a population of or above 30</w:t>
            </w:r>
            <w:r w:rsidR="00317EB5">
              <w:rPr>
                <w:rFonts w:cs="Arial"/>
                <w:szCs w:val="20"/>
              </w:rPr>
              <w:t>.</w:t>
            </w:r>
            <w:r w:rsidRPr="00F02D28">
              <w:rPr>
                <w:rFonts w:cs="Arial"/>
                <w:szCs w:val="20"/>
              </w:rPr>
              <w:t>000, coverage shall be ensured — using any of the available frequencies, whether acquired previously or in the current tender procedure — at the latest within 36 months following licence acquisition.</w:t>
            </w:r>
          </w:p>
        </w:tc>
        <w:tc>
          <w:tcPr>
            <w:tcW w:w="4253" w:type="dxa"/>
            <w:gridSpan w:val="3"/>
            <w:shd w:val="clear" w:color="auto" w:fill="auto"/>
          </w:tcPr>
          <w:p w14:paraId="327272C0" w14:textId="075E348C" w:rsidR="00F02D28" w:rsidRPr="00F02D28" w:rsidRDefault="00F02D28" w:rsidP="00241AD8">
            <w:pPr>
              <w:rPr>
                <w:rFonts w:cs="Arial"/>
                <w:szCs w:val="20"/>
              </w:rPr>
            </w:pPr>
            <w:r w:rsidRPr="00F02D28">
              <w:rPr>
                <w:rFonts w:cs="Arial"/>
                <w:szCs w:val="20"/>
              </w:rPr>
              <w:t>Minimum indoor and outdoor signal strength values are contained in Table 2</w:t>
            </w:r>
            <w:r>
              <w:rPr>
                <w:rFonts w:cs="Arial"/>
                <w:szCs w:val="20"/>
              </w:rPr>
              <w:t xml:space="preserve"> of question 2</w:t>
            </w:r>
            <w:r w:rsidRPr="00F02D28">
              <w:rPr>
                <w:rFonts w:cs="Arial"/>
                <w:szCs w:val="20"/>
              </w:rPr>
              <w:t>.</w:t>
            </w:r>
          </w:p>
          <w:p w14:paraId="5D22B7C1" w14:textId="77777777" w:rsidR="00F02D28" w:rsidRPr="00F02D28" w:rsidRDefault="00F02D28" w:rsidP="00241AD8">
            <w:pPr>
              <w:rPr>
                <w:rFonts w:cs="Arial"/>
                <w:szCs w:val="20"/>
              </w:rPr>
            </w:pPr>
          </w:p>
        </w:tc>
      </w:tr>
      <w:tr w:rsidR="00F02D28" w:rsidRPr="00B03317" w14:paraId="15F89E35" w14:textId="77777777" w:rsidTr="007D5D63">
        <w:tc>
          <w:tcPr>
            <w:tcW w:w="1501" w:type="dxa"/>
            <w:vMerge w:val="restart"/>
            <w:shd w:val="clear" w:color="auto" w:fill="auto"/>
          </w:tcPr>
          <w:p w14:paraId="72EB3457" w14:textId="77777777" w:rsidR="00F02D28" w:rsidRPr="00B03317" w:rsidRDefault="00F02D28" w:rsidP="007D5D63">
            <w:pPr>
              <w:rPr>
                <w:rFonts w:cs="Arial"/>
                <w:b/>
                <w:szCs w:val="20"/>
              </w:rPr>
            </w:pPr>
            <w:r w:rsidRPr="00B03317">
              <w:rPr>
                <w:rFonts w:cs="Arial"/>
                <w:b/>
                <w:szCs w:val="20"/>
              </w:rPr>
              <w:t>Iceland</w:t>
            </w:r>
          </w:p>
        </w:tc>
        <w:tc>
          <w:tcPr>
            <w:tcW w:w="1301" w:type="dxa"/>
            <w:shd w:val="clear" w:color="auto" w:fill="auto"/>
          </w:tcPr>
          <w:p w14:paraId="4443D767" w14:textId="77777777" w:rsidR="00F02D28" w:rsidRPr="00B03317" w:rsidRDefault="00F02D28" w:rsidP="007D5D63">
            <w:pPr>
              <w:rPr>
                <w:rFonts w:cs="Arial"/>
                <w:szCs w:val="20"/>
              </w:rPr>
            </w:pPr>
            <w:r w:rsidRPr="00B03317">
              <w:rPr>
                <w:rFonts w:cs="Arial"/>
                <w:szCs w:val="20"/>
              </w:rPr>
              <w:t>800 MHz</w:t>
            </w:r>
          </w:p>
          <w:p w14:paraId="79AB7689" w14:textId="77777777" w:rsidR="00F02D28" w:rsidRPr="00B03317" w:rsidRDefault="00F02D28" w:rsidP="007D5D63">
            <w:pPr>
              <w:rPr>
                <w:rFonts w:cs="Arial"/>
                <w:szCs w:val="20"/>
              </w:rPr>
            </w:pPr>
          </w:p>
          <w:p w14:paraId="41EF6A18" w14:textId="77777777" w:rsidR="00F02D28" w:rsidRPr="00B03317" w:rsidRDefault="00F02D28" w:rsidP="007D5D63">
            <w:pPr>
              <w:rPr>
                <w:rFonts w:cs="Arial"/>
                <w:szCs w:val="20"/>
              </w:rPr>
            </w:pPr>
          </w:p>
          <w:p w14:paraId="18C5EC2B" w14:textId="77777777" w:rsidR="00F02D28" w:rsidRPr="00B03317" w:rsidRDefault="00F02D28" w:rsidP="007D5D63">
            <w:pPr>
              <w:rPr>
                <w:rFonts w:cs="Arial"/>
                <w:szCs w:val="20"/>
              </w:rPr>
            </w:pPr>
          </w:p>
          <w:p w14:paraId="7C01F21A" w14:textId="77777777" w:rsidR="00F02D28" w:rsidRPr="00B03317" w:rsidRDefault="00F02D28" w:rsidP="007D5D63">
            <w:pPr>
              <w:rPr>
                <w:rFonts w:cs="Arial"/>
                <w:szCs w:val="20"/>
              </w:rPr>
            </w:pPr>
          </w:p>
        </w:tc>
        <w:tc>
          <w:tcPr>
            <w:tcW w:w="2078" w:type="dxa"/>
            <w:shd w:val="clear" w:color="auto" w:fill="auto"/>
          </w:tcPr>
          <w:p w14:paraId="71B1D065" w14:textId="77777777" w:rsidR="00F02D28" w:rsidRPr="00B03317" w:rsidRDefault="00F02D28" w:rsidP="007D5D63">
            <w:pPr>
              <w:rPr>
                <w:rFonts w:cs="Arial"/>
                <w:szCs w:val="20"/>
              </w:rPr>
            </w:pPr>
            <w:r w:rsidRPr="00B03317">
              <w:rPr>
                <w:rFonts w:cs="Arial"/>
                <w:szCs w:val="20"/>
              </w:rPr>
              <w:t>LTE</w:t>
            </w:r>
          </w:p>
        </w:tc>
        <w:tc>
          <w:tcPr>
            <w:tcW w:w="5576" w:type="dxa"/>
            <w:shd w:val="clear" w:color="auto" w:fill="auto"/>
          </w:tcPr>
          <w:p w14:paraId="4D94A3C2" w14:textId="77777777" w:rsidR="00F02D28" w:rsidRPr="00B03317" w:rsidRDefault="00F02D28" w:rsidP="007D5D63">
            <w:pPr>
              <w:rPr>
                <w:rFonts w:cs="Arial"/>
                <w:szCs w:val="20"/>
              </w:rPr>
            </w:pPr>
            <w:r w:rsidRPr="00B03317">
              <w:rPr>
                <w:rFonts w:cs="Arial"/>
                <w:szCs w:val="20"/>
              </w:rPr>
              <w:t>Licence A: 99.5% of homes and businesses 4 years after obtaining licence – 10 Mbps. 30 Mbps 8 years after obtaining licence to the same coverage area.</w:t>
            </w:r>
          </w:p>
          <w:p w14:paraId="5A5B2710" w14:textId="0796F289" w:rsidR="00F02D28" w:rsidRPr="00B03317" w:rsidRDefault="00F02D28" w:rsidP="007D5D63">
            <w:pPr>
              <w:rPr>
                <w:rFonts w:cs="Arial"/>
                <w:szCs w:val="20"/>
              </w:rPr>
            </w:pPr>
            <w:r w:rsidRPr="00B03317">
              <w:rPr>
                <w:rFonts w:cs="Arial"/>
                <w:szCs w:val="20"/>
              </w:rPr>
              <w:t>Licence B: 93.5% of homes and businesses within 4 years after obtaining licence – 10 Mbps. 30 Mbps 8 years after obtaining li</w:t>
            </w:r>
            <w:r>
              <w:rPr>
                <w:rFonts w:cs="Arial"/>
                <w:szCs w:val="20"/>
              </w:rPr>
              <w:t>cence to the same coverage area</w:t>
            </w:r>
          </w:p>
        </w:tc>
        <w:tc>
          <w:tcPr>
            <w:tcW w:w="2035" w:type="dxa"/>
            <w:gridSpan w:val="2"/>
            <w:shd w:val="clear" w:color="auto" w:fill="auto"/>
          </w:tcPr>
          <w:p w14:paraId="75F665A1" w14:textId="77777777" w:rsidR="00F02D28" w:rsidRPr="00B03317" w:rsidRDefault="00F02D28" w:rsidP="004454E9">
            <w:pPr>
              <w:jc w:val="left"/>
              <w:rPr>
                <w:rFonts w:cs="Arial"/>
                <w:szCs w:val="20"/>
              </w:rPr>
            </w:pPr>
            <w:r w:rsidRPr="00B03317">
              <w:rPr>
                <w:rFonts w:cs="Arial"/>
                <w:szCs w:val="20"/>
              </w:rPr>
              <w:t xml:space="preserve">-85 dBm in </w:t>
            </w:r>
            <w:proofErr w:type="spellStart"/>
            <w:r w:rsidRPr="00B03317">
              <w:rPr>
                <w:rFonts w:cs="Arial"/>
                <w:szCs w:val="20"/>
              </w:rPr>
              <w:t>densed</w:t>
            </w:r>
            <w:proofErr w:type="spellEnd"/>
            <w:r w:rsidRPr="00B03317">
              <w:rPr>
                <w:rFonts w:cs="Arial"/>
                <w:szCs w:val="20"/>
              </w:rPr>
              <w:t xml:space="preserve"> areas and -100 dBm in rural areas, 1.7 m </w:t>
            </w:r>
            <w:proofErr w:type="spellStart"/>
            <w:r w:rsidRPr="00B03317">
              <w:rPr>
                <w:rFonts w:cs="Arial"/>
                <w:szCs w:val="20"/>
              </w:rPr>
              <w:t>abobe</w:t>
            </w:r>
            <w:proofErr w:type="spellEnd"/>
            <w:r w:rsidRPr="00B03317">
              <w:rPr>
                <w:rFonts w:cs="Arial"/>
                <w:szCs w:val="20"/>
              </w:rPr>
              <w:t xml:space="preserve"> ground</w:t>
            </w:r>
          </w:p>
        </w:tc>
        <w:tc>
          <w:tcPr>
            <w:tcW w:w="2218" w:type="dxa"/>
            <w:shd w:val="clear" w:color="auto" w:fill="auto"/>
          </w:tcPr>
          <w:p w14:paraId="08A5C302" w14:textId="5D6215B5" w:rsidR="00F02D28" w:rsidRPr="00B03317" w:rsidRDefault="00F02D28" w:rsidP="004454E9">
            <w:pPr>
              <w:jc w:val="left"/>
              <w:rPr>
                <w:rFonts w:cs="Arial"/>
                <w:szCs w:val="20"/>
              </w:rPr>
            </w:pPr>
            <w:r w:rsidRPr="00B03317">
              <w:rPr>
                <w:rFonts w:cs="Arial"/>
                <w:szCs w:val="20"/>
              </w:rPr>
              <w:t xml:space="preserve">Down link user experience: 10 Mbps (sometime during </w:t>
            </w:r>
            <w:r>
              <w:rPr>
                <w:rFonts w:cs="Arial"/>
                <w:szCs w:val="20"/>
              </w:rPr>
              <w:br/>
            </w:r>
            <w:r w:rsidRPr="00B03317">
              <w:rPr>
                <w:rFonts w:cs="Arial"/>
                <w:szCs w:val="20"/>
              </w:rPr>
              <w:t xml:space="preserve">24 hours), 3.85 Mbps (24 hour average) and 2.5 Mbps (average </w:t>
            </w:r>
            <w:r>
              <w:rPr>
                <w:rFonts w:cs="Arial"/>
                <w:szCs w:val="20"/>
              </w:rPr>
              <w:br/>
            </w:r>
            <w:r w:rsidRPr="00B03317">
              <w:rPr>
                <w:rFonts w:cs="Arial"/>
                <w:szCs w:val="20"/>
              </w:rPr>
              <w:t>3 hours peak time) within 4 years after obtaining licence.</w:t>
            </w:r>
          </w:p>
          <w:p w14:paraId="5A36DE65" w14:textId="16E7B5A5" w:rsidR="00F02D28" w:rsidRPr="00B03317" w:rsidRDefault="00F02D28" w:rsidP="004454E9">
            <w:pPr>
              <w:jc w:val="left"/>
              <w:rPr>
                <w:rFonts w:cs="Arial"/>
                <w:szCs w:val="20"/>
              </w:rPr>
            </w:pPr>
            <w:r w:rsidRPr="00B03317">
              <w:rPr>
                <w:rFonts w:cs="Arial"/>
                <w:szCs w:val="20"/>
              </w:rPr>
              <w:t xml:space="preserve">Down link user experience: 30 Mbps (sometime during </w:t>
            </w:r>
            <w:r>
              <w:rPr>
                <w:rFonts w:cs="Arial"/>
                <w:szCs w:val="20"/>
              </w:rPr>
              <w:br/>
            </w:r>
            <w:r w:rsidRPr="00B03317">
              <w:rPr>
                <w:rFonts w:cs="Arial"/>
                <w:szCs w:val="20"/>
              </w:rPr>
              <w:t xml:space="preserve">24 hours), 11.3 Mbps (24 hour average) and 7.5 Mbps (average </w:t>
            </w:r>
            <w:r>
              <w:rPr>
                <w:rFonts w:cs="Arial"/>
                <w:szCs w:val="20"/>
              </w:rPr>
              <w:br/>
            </w:r>
            <w:r w:rsidRPr="00B03317">
              <w:rPr>
                <w:rFonts w:cs="Arial"/>
                <w:szCs w:val="20"/>
              </w:rPr>
              <w:t>3 hours peak time) within 8 years after obtaining licence.</w:t>
            </w:r>
          </w:p>
          <w:p w14:paraId="05FEAB27" w14:textId="77777777" w:rsidR="00F02D28" w:rsidRPr="00B03317" w:rsidRDefault="00F02D28" w:rsidP="004454E9">
            <w:pPr>
              <w:jc w:val="left"/>
              <w:rPr>
                <w:rFonts w:cs="Arial"/>
                <w:szCs w:val="20"/>
              </w:rPr>
            </w:pPr>
            <w:r w:rsidRPr="00B03317">
              <w:rPr>
                <w:rFonts w:cs="Arial"/>
                <w:szCs w:val="20"/>
              </w:rPr>
              <w:t>Additional guidelines regarding network neutrality</w:t>
            </w:r>
          </w:p>
        </w:tc>
      </w:tr>
      <w:tr w:rsidR="00F02D28" w:rsidRPr="00B03317" w14:paraId="663215EA" w14:textId="77777777" w:rsidTr="007D5D63">
        <w:tc>
          <w:tcPr>
            <w:tcW w:w="1501" w:type="dxa"/>
            <w:vMerge/>
            <w:shd w:val="clear" w:color="auto" w:fill="auto"/>
          </w:tcPr>
          <w:p w14:paraId="7DDA2314" w14:textId="77777777" w:rsidR="00F02D28" w:rsidRPr="00B03317" w:rsidRDefault="00F02D28" w:rsidP="007D5D63">
            <w:pPr>
              <w:rPr>
                <w:rFonts w:cs="Arial"/>
                <w:b/>
                <w:szCs w:val="20"/>
              </w:rPr>
            </w:pPr>
          </w:p>
        </w:tc>
        <w:tc>
          <w:tcPr>
            <w:tcW w:w="1301" w:type="dxa"/>
            <w:shd w:val="clear" w:color="auto" w:fill="auto"/>
          </w:tcPr>
          <w:p w14:paraId="3480AF93" w14:textId="77777777" w:rsidR="00F02D28" w:rsidRPr="00B03317" w:rsidRDefault="00F02D28" w:rsidP="007D5D63">
            <w:pPr>
              <w:rPr>
                <w:rFonts w:cs="Arial"/>
                <w:szCs w:val="20"/>
              </w:rPr>
            </w:pPr>
            <w:r w:rsidRPr="00B03317">
              <w:rPr>
                <w:rFonts w:cs="Arial"/>
                <w:szCs w:val="20"/>
              </w:rPr>
              <w:t>900 MHz</w:t>
            </w:r>
          </w:p>
          <w:p w14:paraId="47DC773D" w14:textId="77777777" w:rsidR="00F02D28" w:rsidRPr="00B03317" w:rsidRDefault="00F02D28" w:rsidP="007D5D63">
            <w:pPr>
              <w:rPr>
                <w:rFonts w:cs="Arial"/>
                <w:szCs w:val="20"/>
              </w:rPr>
            </w:pPr>
          </w:p>
          <w:p w14:paraId="6FD73B05" w14:textId="77777777" w:rsidR="00F02D28" w:rsidRPr="00B03317" w:rsidRDefault="00F02D28" w:rsidP="007D5D63">
            <w:pPr>
              <w:rPr>
                <w:rFonts w:cs="Arial"/>
                <w:szCs w:val="20"/>
              </w:rPr>
            </w:pPr>
          </w:p>
          <w:p w14:paraId="2F00232E" w14:textId="77777777" w:rsidR="00F02D28" w:rsidRPr="00B03317" w:rsidRDefault="00F02D28" w:rsidP="007D5D63">
            <w:pPr>
              <w:rPr>
                <w:rFonts w:cs="Arial"/>
                <w:szCs w:val="20"/>
              </w:rPr>
            </w:pPr>
          </w:p>
          <w:p w14:paraId="335278FF" w14:textId="77777777" w:rsidR="00F02D28" w:rsidRPr="00B03317" w:rsidRDefault="00F02D28" w:rsidP="007D5D63">
            <w:pPr>
              <w:rPr>
                <w:rFonts w:cs="Arial"/>
                <w:szCs w:val="20"/>
              </w:rPr>
            </w:pPr>
          </w:p>
        </w:tc>
        <w:tc>
          <w:tcPr>
            <w:tcW w:w="2078" w:type="dxa"/>
            <w:shd w:val="clear" w:color="auto" w:fill="auto"/>
          </w:tcPr>
          <w:p w14:paraId="7DF8ADF1" w14:textId="77777777" w:rsidR="00F02D28" w:rsidRPr="00B03317" w:rsidRDefault="00F02D28" w:rsidP="007D5D63">
            <w:pPr>
              <w:rPr>
                <w:rFonts w:cs="Arial"/>
                <w:szCs w:val="20"/>
              </w:rPr>
            </w:pPr>
            <w:r w:rsidRPr="00B03317">
              <w:rPr>
                <w:rFonts w:cs="Arial"/>
                <w:szCs w:val="20"/>
              </w:rPr>
              <w:lastRenderedPageBreak/>
              <w:t>GSM/UMTS</w:t>
            </w:r>
          </w:p>
        </w:tc>
        <w:tc>
          <w:tcPr>
            <w:tcW w:w="5576" w:type="dxa"/>
            <w:shd w:val="clear" w:color="auto" w:fill="auto"/>
          </w:tcPr>
          <w:p w14:paraId="4835F88D" w14:textId="77777777" w:rsidR="00F02D28" w:rsidRPr="00B03317" w:rsidRDefault="00F02D28" w:rsidP="007D5D63">
            <w:pPr>
              <w:rPr>
                <w:rFonts w:cs="Arial"/>
                <w:szCs w:val="20"/>
              </w:rPr>
            </w:pPr>
            <w:r w:rsidRPr="00B03317">
              <w:rPr>
                <w:rFonts w:cs="Arial"/>
                <w:szCs w:val="20"/>
              </w:rPr>
              <w:t>Original GSM900 – incumbent:</w:t>
            </w:r>
          </w:p>
          <w:p w14:paraId="598D18C1" w14:textId="77777777" w:rsidR="00F02D28" w:rsidRPr="00B03317" w:rsidRDefault="00F02D28" w:rsidP="007D5D63">
            <w:pPr>
              <w:rPr>
                <w:rFonts w:cs="Arial"/>
                <w:szCs w:val="20"/>
              </w:rPr>
            </w:pPr>
            <w:r w:rsidRPr="00B03317">
              <w:rPr>
                <w:rFonts w:cs="Arial"/>
                <w:szCs w:val="20"/>
              </w:rPr>
              <w:t>98% of the population after obtaining license</w:t>
            </w:r>
          </w:p>
          <w:p w14:paraId="14FB94A9" w14:textId="77777777" w:rsidR="00F02D28" w:rsidRPr="00B03317" w:rsidRDefault="00F02D28" w:rsidP="007D5D63">
            <w:pPr>
              <w:rPr>
                <w:rFonts w:cs="Arial"/>
                <w:szCs w:val="20"/>
              </w:rPr>
            </w:pPr>
          </w:p>
          <w:p w14:paraId="1282C421" w14:textId="77777777" w:rsidR="00F02D28" w:rsidRPr="00B03317" w:rsidRDefault="00F02D28" w:rsidP="007D5D63">
            <w:pPr>
              <w:rPr>
                <w:rFonts w:cs="Arial"/>
                <w:szCs w:val="20"/>
              </w:rPr>
            </w:pPr>
            <w:r w:rsidRPr="00B03317">
              <w:rPr>
                <w:rFonts w:cs="Arial"/>
                <w:szCs w:val="20"/>
              </w:rPr>
              <w:lastRenderedPageBreak/>
              <w:t>Original GSM900 – second operator:</w:t>
            </w:r>
          </w:p>
          <w:p w14:paraId="3DAAEA53" w14:textId="77777777" w:rsidR="00F02D28" w:rsidRPr="00B03317" w:rsidRDefault="00F02D28" w:rsidP="007D5D63">
            <w:pPr>
              <w:rPr>
                <w:rFonts w:cs="Arial"/>
                <w:szCs w:val="20"/>
              </w:rPr>
            </w:pPr>
            <w:r w:rsidRPr="00B03317">
              <w:rPr>
                <w:rFonts w:cs="Arial"/>
                <w:szCs w:val="20"/>
              </w:rPr>
              <w:t xml:space="preserve">80% of the population after obtaining license  </w:t>
            </w:r>
          </w:p>
        </w:tc>
        <w:tc>
          <w:tcPr>
            <w:tcW w:w="2035" w:type="dxa"/>
            <w:gridSpan w:val="2"/>
            <w:shd w:val="clear" w:color="auto" w:fill="auto"/>
          </w:tcPr>
          <w:p w14:paraId="60EC3ECD" w14:textId="77777777" w:rsidR="00F02D28" w:rsidRPr="00B03317" w:rsidRDefault="00F02D28" w:rsidP="004454E9">
            <w:pPr>
              <w:jc w:val="left"/>
              <w:rPr>
                <w:rFonts w:cs="Arial"/>
                <w:szCs w:val="20"/>
              </w:rPr>
            </w:pPr>
            <w:r w:rsidRPr="00B03317">
              <w:rPr>
                <w:rFonts w:cs="Arial"/>
                <w:szCs w:val="20"/>
              </w:rPr>
              <w:lastRenderedPageBreak/>
              <w:t>GSM (1.7 m above ground)</w:t>
            </w:r>
          </w:p>
          <w:p w14:paraId="623237B4" w14:textId="77777777" w:rsidR="00F02D28" w:rsidRPr="00B03317" w:rsidRDefault="00F02D28" w:rsidP="004454E9">
            <w:pPr>
              <w:jc w:val="left"/>
              <w:rPr>
                <w:rFonts w:cs="Arial"/>
                <w:szCs w:val="20"/>
              </w:rPr>
            </w:pPr>
            <w:r w:rsidRPr="00B03317">
              <w:rPr>
                <w:rFonts w:cs="Arial"/>
                <w:szCs w:val="20"/>
              </w:rPr>
              <w:t xml:space="preserve">-75 dBm in 95% </w:t>
            </w:r>
            <w:r w:rsidRPr="00B03317">
              <w:rPr>
                <w:rFonts w:cs="Arial"/>
                <w:szCs w:val="20"/>
              </w:rPr>
              <w:lastRenderedPageBreak/>
              <w:t>cases in urban areas</w:t>
            </w:r>
          </w:p>
          <w:p w14:paraId="3B8FF08C" w14:textId="77777777" w:rsidR="00F02D28" w:rsidRPr="00B03317" w:rsidRDefault="00F02D28" w:rsidP="004454E9">
            <w:pPr>
              <w:jc w:val="left"/>
              <w:rPr>
                <w:rFonts w:cs="Arial"/>
                <w:szCs w:val="20"/>
              </w:rPr>
            </w:pPr>
            <w:r w:rsidRPr="00B03317">
              <w:rPr>
                <w:rFonts w:cs="Arial"/>
                <w:szCs w:val="20"/>
              </w:rPr>
              <w:t>-95 dBm in 95% cases in rural areas</w:t>
            </w:r>
          </w:p>
          <w:p w14:paraId="1C0C03E0" w14:textId="77777777" w:rsidR="00F02D28" w:rsidRPr="00B03317" w:rsidRDefault="00F02D28" w:rsidP="004454E9">
            <w:pPr>
              <w:jc w:val="left"/>
              <w:rPr>
                <w:rFonts w:cs="Arial"/>
                <w:szCs w:val="20"/>
              </w:rPr>
            </w:pPr>
            <w:r w:rsidRPr="00B03317">
              <w:rPr>
                <w:rFonts w:cs="Arial"/>
                <w:szCs w:val="20"/>
              </w:rPr>
              <w:t>UMTS (1.7 m above ground)</w:t>
            </w:r>
          </w:p>
          <w:p w14:paraId="13FD7A20" w14:textId="77777777" w:rsidR="00F02D28" w:rsidRPr="00B03317" w:rsidRDefault="00F02D28" w:rsidP="004454E9">
            <w:pPr>
              <w:jc w:val="left"/>
              <w:rPr>
                <w:rFonts w:cs="Arial"/>
                <w:szCs w:val="20"/>
              </w:rPr>
            </w:pPr>
            <w:r w:rsidRPr="00B03317">
              <w:rPr>
                <w:rFonts w:cs="Arial"/>
                <w:szCs w:val="20"/>
              </w:rPr>
              <w:t>-85 dBm in urban areas</w:t>
            </w:r>
          </w:p>
          <w:p w14:paraId="6556B8DD" w14:textId="4CB542F7" w:rsidR="00F02D28" w:rsidRPr="00B03317" w:rsidRDefault="00F02D28" w:rsidP="004454E9">
            <w:pPr>
              <w:jc w:val="left"/>
              <w:rPr>
                <w:rFonts w:cs="Arial"/>
                <w:szCs w:val="20"/>
              </w:rPr>
            </w:pPr>
            <w:r w:rsidRPr="00B03317">
              <w:rPr>
                <w:rFonts w:cs="Arial"/>
                <w:szCs w:val="20"/>
              </w:rPr>
              <w:t>-100 dBm in rural areas</w:t>
            </w:r>
          </w:p>
          <w:p w14:paraId="4AFEE8DA" w14:textId="77777777" w:rsidR="00F02D28" w:rsidRPr="00B03317" w:rsidRDefault="00F02D28" w:rsidP="004454E9">
            <w:pPr>
              <w:jc w:val="left"/>
              <w:rPr>
                <w:rFonts w:cs="Arial"/>
                <w:szCs w:val="20"/>
              </w:rPr>
            </w:pPr>
            <w:r w:rsidRPr="00B03317">
              <w:rPr>
                <w:rFonts w:cs="Arial"/>
                <w:szCs w:val="20"/>
              </w:rPr>
              <w:t>Less than 2% rejection of calls</w:t>
            </w:r>
          </w:p>
        </w:tc>
        <w:tc>
          <w:tcPr>
            <w:tcW w:w="2218" w:type="dxa"/>
            <w:shd w:val="clear" w:color="auto" w:fill="auto"/>
          </w:tcPr>
          <w:p w14:paraId="3037C29F" w14:textId="77777777" w:rsidR="00F02D28" w:rsidRPr="00B03317" w:rsidRDefault="00F02D28" w:rsidP="004454E9">
            <w:pPr>
              <w:jc w:val="left"/>
              <w:rPr>
                <w:rFonts w:cs="Arial"/>
                <w:szCs w:val="20"/>
              </w:rPr>
            </w:pPr>
            <w:r w:rsidRPr="00B03317">
              <w:rPr>
                <w:rFonts w:cs="Arial"/>
                <w:szCs w:val="20"/>
              </w:rPr>
              <w:lastRenderedPageBreak/>
              <w:t>-</w:t>
            </w:r>
          </w:p>
        </w:tc>
      </w:tr>
      <w:tr w:rsidR="00F02D28" w:rsidRPr="00B03317" w14:paraId="03FE8468" w14:textId="77777777" w:rsidTr="007D5D63">
        <w:tc>
          <w:tcPr>
            <w:tcW w:w="1501" w:type="dxa"/>
            <w:vMerge/>
            <w:shd w:val="clear" w:color="auto" w:fill="auto"/>
          </w:tcPr>
          <w:p w14:paraId="2A7FAF24" w14:textId="77777777" w:rsidR="00F02D28" w:rsidRPr="00B03317" w:rsidRDefault="00F02D28" w:rsidP="007D5D63">
            <w:pPr>
              <w:rPr>
                <w:rFonts w:cs="Arial"/>
                <w:b/>
                <w:szCs w:val="20"/>
              </w:rPr>
            </w:pPr>
          </w:p>
        </w:tc>
        <w:tc>
          <w:tcPr>
            <w:tcW w:w="1301" w:type="dxa"/>
            <w:shd w:val="clear" w:color="auto" w:fill="auto"/>
          </w:tcPr>
          <w:p w14:paraId="7F6EB896" w14:textId="77777777" w:rsidR="00F02D28" w:rsidRPr="00B03317" w:rsidRDefault="00F02D28" w:rsidP="007D5D63">
            <w:pPr>
              <w:rPr>
                <w:rFonts w:cs="Arial"/>
                <w:szCs w:val="20"/>
              </w:rPr>
            </w:pPr>
            <w:r w:rsidRPr="00B03317">
              <w:rPr>
                <w:rFonts w:cs="Arial"/>
                <w:szCs w:val="20"/>
              </w:rPr>
              <w:t>1800 MHz</w:t>
            </w:r>
          </w:p>
          <w:p w14:paraId="55AC61C1" w14:textId="77777777" w:rsidR="00F02D28" w:rsidRPr="00B03317" w:rsidRDefault="00F02D28" w:rsidP="007D5D63">
            <w:pPr>
              <w:rPr>
                <w:rFonts w:cs="Arial"/>
                <w:szCs w:val="20"/>
              </w:rPr>
            </w:pPr>
          </w:p>
          <w:p w14:paraId="512F0E57" w14:textId="77777777" w:rsidR="00F02D28" w:rsidRPr="00B03317" w:rsidRDefault="00F02D28" w:rsidP="007D5D63">
            <w:pPr>
              <w:rPr>
                <w:rFonts w:cs="Arial"/>
                <w:szCs w:val="20"/>
              </w:rPr>
            </w:pPr>
          </w:p>
          <w:p w14:paraId="154608A8" w14:textId="77777777" w:rsidR="00F02D28" w:rsidRPr="00B03317" w:rsidRDefault="00F02D28" w:rsidP="007D5D63">
            <w:pPr>
              <w:rPr>
                <w:rFonts w:cs="Arial"/>
                <w:szCs w:val="20"/>
              </w:rPr>
            </w:pPr>
          </w:p>
          <w:p w14:paraId="3AC6E1D5" w14:textId="77777777" w:rsidR="00F02D28" w:rsidRPr="00B03317" w:rsidRDefault="00F02D28" w:rsidP="007D5D63">
            <w:pPr>
              <w:rPr>
                <w:rFonts w:cs="Arial"/>
                <w:szCs w:val="20"/>
              </w:rPr>
            </w:pPr>
          </w:p>
        </w:tc>
        <w:tc>
          <w:tcPr>
            <w:tcW w:w="2078" w:type="dxa"/>
            <w:shd w:val="clear" w:color="auto" w:fill="auto"/>
          </w:tcPr>
          <w:p w14:paraId="7AD2892F" w14:textId="77777777" w:rsidR="00F02D28" w:rsidRPr="00B03317" w:rsidRDefault="00F02D28" w:rsidP="007D5D63">
            <w:pPr>
              <w:rPr>
                <w:rFonts w:cs="Arial"/>
                <w:szCs w:val="20"/>
              </w:rPr>
            </w:pPr>
            <w:r w:rsidRPr="00B03317">
              <w:rPr>
                <w:rFonts w:cs="Arial"/>
                <w:szCs w:val="20"/>
              </w:rPr>
              <w:t>GSM/UMTS</w:t>
            </w:r>
          </w:p>
        </w:tc>
        <w:tc>
          <w:tcPr>
            <w:tcW w:w="5576" w:type="dxa"/>
            <w:shd w:val="clear" w:color="auto" w:fill="auto"/>
          </w:tcPr>
          <w:p w14:paraId="79E5C3FC" w14:textId="77777777" w:rsidR="00F02D28" w:rsidRPr="00B03317" w:rsidRDefault="00F02D28" w:rsidP="007D5D63">
            <w:pPr>
              <w:rPr>
                <w:rFonts w:cs="Arial"/>
                <w:szCs w:val="20"/>
              </w:rPr>
            </w:pPr>
            <w:r w:rsidRPr="00B03317">
              <w:rPr>
                <w:rFonts w:cs="Arial"/>
                <w:szCs w:val="20"/>
              </w:rPr>
              <w:t>No coverage requirements</w:t>
            </w:r>
          </w:p>
        </w:tc>
        <w:tc>
          <w:tcPr>
            <w:tcW w:w="2035" w:type="dxa"/>
            <w:gridSpan w:val="2"/>
            <w:shd w:val="clear" w:color="auto" w:fill="auto"/>
          </w:tcPr>
          <w:p w14:paraId="7E9C9ABF" w14:textId="77777777" w:rsidR="00F02D28" w:rsidRPr="00B03317" w:rsidRDefault="00F02D28" w:rsidP="004454E9">
            <w:pPr>
              <w:jc w:val="left"/>
              <w:rPr>
                <w:rFonts w:cs="Arial"/>
                <w:szCs w:val="20"/>
              </w:rPr>
            </w:pPr>
            <w:r w:rsidRPr="00B03317">
              <w:rPr>
                <w:rFonts w:cs="Arial"/>
                <w:szCs w:val="20"/>
              </w:rPr>
              <w:t>GSM (1.7 m above ground)</w:t>
            </w:r>
          </w:p>
          <w:p w14:paraId="58E9897F" w14:textId="77777777" w:rsidR="00F02D28" w:rsidRPr="00B03317" w:rsidRDefault="00F02D28" w:rsidP="004454E9">
            <w:pPr>
              <w:jc w:val="left"/>
              <w:rPr>
                <w:rFonts w:cs="Arial"/>
                <w:szCs w:val="20"/>
              </w:rPr>
            </w:pPr>
            <w:r w:rsidRPr="00B03317">
              <w:rPr>
                <w:rFonts w:cs="Arial"/>
                <w:szCs w:val="20"/>
              </w:rPr>
              <w:t>-75 dBm in 95% cases in urban areas</w:t>
            </w:r>
          </w:p>
          <w:p w14:paraId="124CAD93" w14:textId="77777777" w:rsidR="00F02D28" w:rsidRPr="00B03317" w:rsidRDefault="00F02D28" w:rsidP="004454E9">
            <w:pPr>
              <w:jc w:val="left"/>
              <w:rPr>
                <w:rFonts w:cs="Arial"/>
                <w:szCs w:val="20"/>
              </w:rPr>
            </w:pPr>
            <w:r w:rsidRPr="00B03317">
              <w:rPr>
                <w:rFonts w:cs="Arial"/>
                <w:szCs w:val="20"/>
              </w:rPr>
              <w:t>-95 dBm in 95% cases in rural areas</w:t>
            </w:r>
          </w:p>
          <w:p w14:paraId="22AB8B1D" w14:textId="77777777" w:rsidR="00F02D28" w:rsidRPr="00B03317" w:rsidRDefault="00F02D28" w:rsidP="004454E9">
            <w:pPr>
              <w:jc w:val="left"/>
              <w:rPr>
                <w:rFonts w:cs="Arial"/>
                <w:szCs w:val="20"/>
              </w:rPr>
            </w:pPr>
            <w:r w:rsidRPr="00B03317">
              <w:rPr>
                <w:rFonts w:cs="Arial"/>
                <w:szCs w:val="20"/>
              </w:rPr>
              <w:t>UMTS (1.7 m above ground)</w:t>
            </w:r>
          </w:p>
          <w:p w14:paraId="2A049F8B" w14:textId="77777777" w:rsidR="00F02D28" w:rsidRPr="00B03317" w:rsidRDefault="00F02D28" w:rsidP="004454E9">
            <w:pPr>
              <w:jc w:val="left"/>
              <w:rPr>
                <w:rFonts w:cs="Arial"/>
                <w:szCs w:val="20"/>
              </w:rPr>
            </w:pPr>
            <w:r w:rsidRPr="00B03317">
              <w:rPr>
                <w:rFonts w:cs="Arial"/>
                <w:szCs w:val="20"/>
              </w:rPr>
              <w:t>-85 dBm in urban areas</w:t>
            </w:r>
          </w:p>
          <w:p w14:paraId="0E696054" w14:textId="77777777" w:rsidR="00F02D28" w:rsidRPr="00B03317" w:rsidRDefault="00F02D28" w:rsidP="004454E9">
            <w:pPr>
              <w:jc w:val="left"/>
              <w:rPr>
                <w:rFonts w:cs="Arial"/>
                <w:szCs w:val="20"/>
              </w:rPr>
            </w:pPr>
            <w:r w:rsidRPr="00B03317">
              <w:rPr>
                <w:rFonts w:cs="Arial"/>
                <w:szCs w:val="20"/>
              </w:rPr>
              <w:t>-100 dBm in rural areas</w:t>
            </w:r>
          </w:p>
          <w:p w14:paraId="7BA13F45" w14:textId="77777777" w:rsidR="00F02D28" w:rsidRPr="00B03317" w:rsidRDefault="00F02D28" w:rsidP="004454E9">
            <w:pPr>
              <w:jc w:val="left"/>
              <w:rPr>
                <w:rFonts w:cs="Arial"/>
                <w:szCs w:val="20"/>
              </w:rPr>
            </w:pPr>
            <w:r w:rsidRPr="00B03317">
              <w:rPr>
                <w:rFonts w:cs="Arial"/>
                <w:szCs w:val="20"/>
              </w:rPr>
              <w:t>Less than 2% rejection of calls</w:t>
            </w:r>
          </w:p>
        </w:tc>
        <w:tc>
          <w:tcPr>
            <w:tcW w:w="2218" w:type="dxa"/>
            <w:shd w:val="clear" w:color="auto" w:fill="auto"/>
          </w:tcPr>
          <w:p w14:paraId="74052237" w14:textId="77777777" w:rsidR="00F02D28" w:rsidRPr="00B03317" w:rsidRDefault="00F02D28" w:rsidP="004454E9">
            <w:pPr>
              <w:jc w:val="left"/>
              <w:rPr>
                <w:rFonts w:cs="Arial"/>
                <w:szCs w:val="20"/>
              </w:rPr>
            </w:pPr>
            <w:r w:rsidRPr="00B03317">
              <w:rPr>
                <w:rFonts w:cs="Arial"/>
                <w:szCs w:val="20"/>
              </w:rPr>
              <w:t>-</w:t>
            </w:r>
          </w:p>
        </w:tc>
      </w:tr>
      <w:tr w:rsidR="00F02D28" w:rsidRPr="00B03317" w14:paraId="0629D448" w14:textId="77777777" w:rsidTr="007D5D63">
        <w:tc>
          <w:tcPr>
            <w:tcW w:w="1501" w:type="dxa"/>
            <w:vMerge/>
            <w:shd w:val="clear" w:color="auto" w:fill="auto"/>
          </w:tcPr>
          <w:p w14:paraId="562A36F6" w14:textId="77777777" w:rsidR="00F02D28" w:rsidRPr="00B03317" w:rsidRDefault="00F02D28" w:rsidP="007D5D63">
            <w:pPr>
              <w:rPr>
                <w:rFonts w:cs="Arial"/>
                <w:b/>
                <w:szCs w:val="20"/>
              </w:rPr>
            </w:pPr>
          </w:p>
        </w:tc>
        <w:tc>
          <w:tcPr>
            <w:tcW w:w="1301" w:type="dxa"/>
            <w:shd w:val="clear" w:color="auto" w:fill="auto"/>
          </w:tcPr>
          <w:p w14:paraId="2C8B6983" w14:textId="77777777" w:rsidR="00F02D28" w:rsidRPr="00B03317" w:rsidRDefault="00F02D28" w:rsidP="007D5D63">
            <w:pPr>
              <w:rPr>
                <w:rFonts w:cs="Arial"/>
                <w:szCs w:val="20"/>
              </w:rPr>
            </w:pPr>
            <w:r w:rsidRPr="00B03317">
              <w:rPr>
                <w:rFonts w:cs="Arial"/>
                <w:szCs w:val="20"/>
              </w:rPr>
              <w:t>2100 MHz</w:t>
            </w:r>
          </w:p>
          <w:p w14:paraId="7B5BA0E0" w14:textId="77777777" w:rsidR="00F02D28" w:rsidRPr="00B03317" w:rsidRDefault="00F02D28" w:rsidP="007D5D63">
            <w:pPr>
              <w:rPr>
                <w:rFonts w:cs="Arial"/>
                <w:szCs w:val="20"/>
              </w:rPr>
            </w:pPr>
          </w:p>
        </w:tc>
        <w:tc>
          <w:tcPr>
            <w:tcW w:w="2078" w:type="dxa"/>
            <w:shd w:val="clear" w:color="auto" w:fill="auto"/>
          </w:tcPr>
          <w:p w14:paraId="0537ACDC" w14:textId="77777777" w:rsidR="00F02D28" w:rsidRPr="00B03317" w:rsidRDefault="00F02D28" w:rsidP="007D5D63">
            <w:pPr>
              <w:rPr>
                <w:rFonts w:cs="Arial"/>
                <w:szCs w:val="20"/>
              </w:rPr>
            </w:pPr>
            <w:r w:rsidRPr="00B03317">
              <w:rPr>
                <w:rFonts w:cs="Arial"/>
                <w:szCs w:val="20"/>
              </w:rPr>
              <w:t>UMTS</w:t>
            </w:r>
          </w:p>
        </w:tc>
        <w:tc>
          <w:tcPr>
            <w:tcW w:w="5576" w:type="dxa"/>
            <w:shd w:val="clear" w:color="auto" w:fill="auto"/>
          </w:tcPr>
          <w:p w14:paraId="43EF3496" w14:textId="77777777" w:rsidR="00F02D28" w:rsidRPr="00B03317" w:rsidRDefault="00F02D28" w:rsidP="007D5D63">
            <w:pPr>
              <w:rPr>
                <w:rFonts w:cs="Arial"/>
                <w:szCs w:val="20"/>
              </w:rPr>
            </w:pPr>
            <w:r w:rsidRPr="00B03317">
              <w:rPr>
                <w:rFonts w:cs="Arial"/>
                <w:szCs w:val="20"/>
              </w:rPr>
              <w:t>75 – 100% of homes, depending on areas</w:t>
            </w:r>
          </w:p>
        </w:tc>
        <w:tc>
          <w:tcPr>
            <w:tcW w:w="2035" w:type="dxa"/>
            <w:gridSpan w:val="2"/>
            <w:shd w:val="clear" w:color="auto" w:fill="auto"/>
          </w:tcPr>
          <w:p w14:paraId="4AC12EF7" w14:textId="77777777" w:rsidR="00F02D28" w:rsidRPr="00B03317" w:rsidRDefault="00F02D28" w:rsidP="004454E9">
            <w:pPr>
              <w:jc w:val="left"/>
              <w:rPr>
                <w:rFonts w:cs="Arial"/>
                <w:szCs w:val="20"/>
              </w:rPr>
            </w:pPr>
            <w:r w:rsidRPr="00B03317">
              <w:rPr>
                <w:rFonts w:cs="Arial"/>
                <w:szCs w:val="20"/>
              </w:rPr>
              <w:t>58 dBµV/m/5MHz, 1.7 m above ground</w:t>
            </w:r>
          </w:p>
        </w:tc>
        <w:tc>
          <w:tcPr>
            <w:tcW w:w="2218" w:type="dxa"/>
            <w:shd w:val="clear" w:color="auto" w:fill="auto"/>
          </w:tcPr>
          <w:p w14:paraId="703396B7" w14:textId="77777777" w:rsidR="00F02D28" w:rsidRPr="00B03317" w:rsidRDefault="00F02D28" w:rsidP="004454E9">
            <w:pPr>
              <w:jc w:val="left"/>
              <w:rPr>
                <w:rFonts w:cs="Arial"/>
                <w:szCs w:val="20"/>
              </w:rPr>
            </w:pPr>
          </w:p>
        </w:tc>
      </w:tr>
      <w:tr w:rsidR="00F02D28" w:rsidRPr="00B03317" w14:paraId="7DFD76C0" w14:textId="77777777" w:rsidTr="007D5D63">
        <w:tc>
          <w:tcPr>
            <w:tcW w:w="1501" w:type="dxa"/>
            <w:vMerge/>
            <w:shd w:val="clear" w:color="auto" w:fill="auto"/>
          </w:tcPr>
          <w:p w14:paraId="0DC193EB" w14:textId="77777777" w:rsidR="00F02D28" w:rsidRPr="00B03317" w:rsidRDefault="00F02D28" w:rsidP="007D5D63">
            <w:pPr>
              <w:rPr>
                <w:rFonts w:cs="Arial"/>
                <w:b/>
                <w:szCs w:val="20"/>
              </w:rPr>
            </w:pPr>
          </w:p>
        </w:tc>
        <w:tc>
          <w:tcPr>
            <w:tcW w:w="1301" w:type="dxa"/>
            <w:shd w:val="clear" w:color="auto" w:fill="auto"/>
          </w:tcPr>
          <w:p w14:paraId="565455F8" w14:textId="77777777" w:rsidR="00F02D28" w:rsidRPr="00B03317" w:rsidRDefault="00F02D28" w:rsidP="007D5D63">
            <w:pPr>
              <w:rPr>
                <w:rFonts w:cs="Arial"/>
                <w:szCs w:val="20"/>
              </w:rPr>
            </w:pPr>
            <w:r w:rsidRPr="00B03317">
              <w:rPr>
                <w:rFonts w:cs="Arial"/>
                <w:szCs w:val="20"/>
              </w:rPr>
              <w:t>2600 MHz</w:t>
            </w:r>
          </w:p>
        </w:tc>
        <w:tc>
          <w:tcPr>
            <w:tcW w:w="2078" w:type="dxa"/>
            <w:shd w:val="clear" w:color="auto" w:fill="auto"/>
          </w:tcPr>
          <w:p w14:paraId="7C72DC63" w14:textId="77777777" w:rsidR="00F02D28" w:rsidRPr="00B03317" w:rsidRDefault="00F02D28" w:rsidP="007D5D63">
            <w:pPr>
              <w:rPr>
                <w:rFonts w:cs="Arial"/>
                <w:szCs w:val="20"/>
              </w:rPr>
            </w:pPr>
            <w:r w:rsidRPr="00B03317">
              <w:rPr>
                <w:rFonts w:cs="Arial"/>
                <w:szCs w:val="20"/>
              </w:rPr>
              <w:t>MMDS - DTT</w:t>
            </w:r>
          </w:p>
        </w:tc>
        <w:tc>
          <w:tcPr>
            <w:tcW w:w="5576" w:type="dxa"/>
            <w:shd w:val="clear" w:color="auto" w:fill="auto"/>
          </w:tcPr>
          <w:p w14:paraId="5D7DC53D" w14:textId="77777777" w:rsidR="00F02D28" w:rsidRPr="00B03317" w:rsidRDefault="00F02D28" w:rsidP="007D5D63">
            <w:pPr>
              <w:rPr>
                <w:rFonts w:cs="Arial"/>
                <w:szCs w:val="20"/>
              </w:rPr>
            </w:pPr>
          </w:p>
        </w:tc>
        <w:tc>
          <w:tcPr>
            <w:tcW w:w="2035" w:type="dxa"/>
            <w:gridSpan w:val="2"/>
            <w:shd w:val="clear" w:color="auto" w:fill="auto"/>
          </w:tcPr>
          <w:p w14:paraId="3D0497FE" w14:textId="77777777" w:rsidR="00F02D28" w:rsidRPr="00B03317" w:rsidRDefault="00F02D28" w:rsidP="004454E9">
            <w:pPr>
              <w:jc w:val="left"/>
              <w:rPr>
                <w:rFonts w:cs="Arial"/>
                <w:szCs w:val="20"/>
              </w:rPr>
            </w:pPr>
          </w:p>
        </w:tc>
        <w:tc>
          <w:tcPr>
            <w:tcW w:w="2218" w:type="dxa"/>
            <w:shd w:val="clear" w:color="auto" w:fill="auto"/>
          </w:tcPr>
          <w:p w14:paraId="7447B526" w14:textId="77777777" w:rsidR="00F02D28" w:rsidRPr="00B03317" w:rsidRDefault="00F02D28" w:rsidP="004454E9">
            <w:pPr>
              <w:jc w:val="left"/>
              <w:rPr>
                <w:rFonts w:cs="Arial"/>
                <w:szCs w:val="20"/>
              </w:rPr>
            </w:pPr>
          </w:p>
        </w:tc>
      </w:tr>
      <w:tr w:rsidR="00F02D28" w:rsidRPr="00B03317" w14:paraId="503D4118" w14:textId="77777777" w:rsidTr="007D5D63">
        <w:tc>
          <w:tcPr>
            <w:tcW w:w="1501" w:type="dxa"/>
            <w:vMerge w:val="restart"/>
            <w:shd w:val="clear" w:color="auto" w:fill="auto"/>
          </w:tcPr>
          <w:p w14:paraId="7FC19F01" w14:textId="77777777" w:rsidR="00F02D28" w:rsidRPr="00B03317" w:rsidRDefault="00F02D28" w:rsidP="007D5D63">
            <w:pPr>
              <w:rPr>
                <w:rFonts w:cs="Arial"/>
                <w:b/>
                <w:szCs w:val="20"/>
              </w:rPr>
            </w:pPr>
            <w:r w:rsidRPr="00B03317">
              <w:rPr>
                <w:rFonts w:cs="Arial"/>
                <w:b/>
                <w:szCs w:val="20"/>
              </w:rPr>
              <w:t>Ireland</w:t>
            </w:r>
          </w:p>
        </w:tc>
        <w:tc>
          <w:tcPr>
            <w:tcW w:w="1301" w:type="dxa"/>
            <w:shd w:val="clear" w:color="auto" w:fill="auto"/>
          </w:tcPr>
          <w:p w14:paraId="41FDE1EC" w14:textId="77777777" w:rsidR="00F02D28" w:rsidRPr="00B03317" w:rsidRDefault="00F02D28" w:rsidP="007D5D63">
            <w:pPr>
              <w:rPr>
                <w:rFonts w:cs="Arial"/>
                <w:szCs w:val="20"/>
              </w:rPr>
            </w:pPr>
            <w:r w:rsidRPr="00B03317">
              <w:rPr>
                <w:rFonts w:cs="Arial"/>
                <w:szCs w:val="20"/>
              </w:rPr>
              <w:t>800 MHz</w:t>
            </w:r>
          </w:p>
          <w:p w14:paraId="43D0FE9D" w14:textId="77777777" w:rsidR="00F02D28" w:rsidRPr="00B03317" w:rsidRDefault="00F02D28" w:rsidP="007D5D63">
            <w:pPr>
              <w:rPr>
                <w:rFonts w:cs="Arial"/>
                <w:szCs w:val="20"/>
              </w:rPr>
            </w:pPr>
          </w:p>
          <w:p w14:paraId="43C4ABBF" w14:textId="77777777" w:rsidR="00F02D28" w:rsidRPr="00B03317" w:rsidRDefault="00F02D28" w:rsidP="007D5D63">
            <w:pPr>
              <w:rPr>
                <w:rFonts w:cs="Arial"/>
                <w:szCs w:val="20"/>
              </w:rPr>
            </w:pPr>
          </w:p>
          <w:p w14:paraId="6AFD88A3" w14:textId="77777777" w:rsidR="00F02D28" w:rsidRPr="00B03317" w:rsidRDefault="00F02D28" w:rsidP="007D5D63">
            <w:pPr>
              <w:rPr>
                <w:rFonts w:cs="Arial"/>
                <w:szCs w:val="20"/>
              </w:rPr>
            </w:pPr>
          </w:p>
          <w:p w14:paraId="1B6FD5A5" w14:textId="77777777" w:rsidR="00F02D28" w:rsidRPr="00B03317" w:rsidRDefault="00F02D28" w:rsidP="007D5D63">
            <w:pPr>
              <w:rPr>
                <w:rFonts w:cs="Arial"/>
                <w:szCs w:val="20"/>
              </w:rPr>
            </w:pPr>
          </w:p>
        </w:tc>
        <w:tc>
          <w:tcPr>
            <w:tcW w:w="2078" w:type="dxa"/>
            <w:shd w:val="clear" w:color="auto" w:fill="auto"/>
          </w:tcPr>
          <w:p w14:paraId="2C63DB4E" w14:textId="77777777" w:rsidR="00F02D28" w:rsidRPr="00B03317" w:rsidRDefault="00F02D28" w:rsidP="007D5D63">
            <w:pPr>
              <w:rPr>
                <w:rFonts w:cs="Arial"/>
                <w:szCs w:val="20"/>
              </w:rPr>
            </w:pPr>
            <w:r w:rsidRPr="00B03317">
              <w:rPr>
                <w:rFonts w:cs="Arial"/>
                <w:szCs w:val="20"/>
              </w:rPr>
              <w:t>See Table** (below)</w:t>
            </w:r>
          </w:p>
        </w:tc>
        <w:tc>
          <w:tcPr>
            <w:tcW w:w="5576" w:type="dxa"/>
            <w:shd w:val="clear" w:color="auto" w:fill="auto"/>
          </w:tcPr>
          <w:p w14:paraId="0DE11A4D" w14:textId="77777777" w:rsidR="00F02D28" w:rsidRPr="00B03317" w:rsidRDefault="00F02D28" w:rsidP="00E5010D">
            <w:pPr>
              <w:spacing w:after="120"/>
              <w:jc w:val="left"/>
              <w:rPr>
                <w:rFonts w:cs="Arial"/>
                <w:szCs w:val="20"/>
                <w:u w:val="single"/>
              </w:rPr>
            </w:pPr>
            <w:r w:rsidRPr="00B03317">
              <w:rPr>
                <w:rFonts w:cs="Arial"/>
                <w:szCs w:val="20"/>
                <w:u w:val="single"/>
              </w:rPr>
              <w:t>Liberalised Use Licences in the 800MHz, 900MHz and 1800 MHz bands:</w:t>
            </w:r>
          </w:p>
          <w:p w14:paraId="0FBAC315" w14:textId="77777777" w:rsidR="00F02D28" w:rsidRPr="00B03317" w:rsidRDefault="00F02D28" w:rsidP="00E5010D">
            <w:pPr>
              <w:spacing w:after="120"/>
              <w:jc w:val="left"/>
              <w:rPr>
                <w:rFonts w:cs="Arial"/>
                <w:szCs w:val="20"/>
              </w:rPr>
            </w:pPr>
            <w:r w:rsidRPr="00B03317">
              <w:rPr>
                <w:rFonts w:cs="Arial"/>
                <w:szCs w:val="20"/>
              </w:rPr>
              <w:t>Within the Liberalised Use Licence framework, it is expected that a licensee will attain, at a minimum, a coverage level of 70%</w:t>
            </w:r>
            <w:r w:rsidRPr="00B03317">
              <w:rPr>
                <w:rStyle w:val="FootnoteReference"/>
                <w:rFonts w:cs="Arial"/>
                <w:szCs w:val="20"/>
              </w:rPr>
              <w:footnoteReference w:id="8"/>
            </w:r>
            <w:r w:rsidRPr="00B03317">
              <w:rPr>
                <w:rFonts w:cs="Arial"/>
                <w:szCs w:val="20"/>
              </w:rPr>
              <w:t xml:space="preserve"> of the population within 3 years of licence </w:t>
            </w:r>
            <w:r w:rsidRPr="00B03317">
              <w:rPr>
                <w:rFonts w:cs="Arial"/>
                <w:szCs w:val="20"/>
              </w:rPr>
              <w:lastRenderedPageBreak/>
              <w:t xml:space="preserve">commencement date. Please also refer to related footnote listed for 2100 MHz. </w:t>
            </w:r>
          </w:p>
          <w:p w14:paraId="0ADABE92" w14:textId="77777777" w:rsidR="00F02D28" w:rsidRPr="00B03317" w:rsidRDefault="00F02D28" w:rsidP="00E5010D">
            <w:pPr>
              <w:spacing w:after="120"/>
              <w:jc w:val="left"/>
              <w:rPr>
                <w:rFonts w:cs="Arial"/>
                <w:szCs w:val="20"/>
              </w:rPr>
            </w:pPr>
            <w:r w:rsidRPr="00B03317">
              <w:rPr>
                <w:rFonts w:cs="Arial"/>
                <w:szCs w:val="20"/>
              </w:rPr>
              <w:t>Voice and data services are not differentiated under this licensing framework.</w:t>
            </w:r>
          </w:p>
          <w:p w14:paraId="04CD9486" w14:textId="77777777" w:rsidR="00F02D28" w:rsidRPr="00B03317" w:rsidRDefault="00F02D28" w:rsidP="00E5010D">
            <w:pPr>
              <w:spacing w:after="120"/>
              <w:jc w:val="left"/>
              <w:rPr>
                <w:rFonts w:cs="Arial"/>
                <w:szCs w:val="20"/>
              </w:rPr>
            </w:pPr>
            <w:r w:rsidRPr="00B03317">
              <w:rPr>
                <w:rFonts w:cs="Arial"/>
                <w:szCs w:val="20"/>
              </w:rPr>
              <w:t>Further Information on the Liberalised Use Licensing framework can be sourced at the following link:</w:t>
            </w:r>
          </w:p>
          <w:p w14:paraId="5DC795F8" w14:textId="77777777" w:rsidR="00F02D28" w:rsidRPr="00B03317" w:rsidRDefault="0089683B" w:rsidP="00E5010D">
            <w:pPr>
              <w:spacing w:after="120"/>
              <w:jc w:val="left"/>
              <w:rPr>
                <w:rFonts w:cs="Arial"/>
                <w:szCs w:val="20"/>
              </w:rPr>
            </w:pPr>
            <w:hyperlink r:id="rId32" w:history="1">
              <w:r w:rsidR="00F02D28" w:rsidRPr="00B03317">
                <w:rPr>
                  <w:rStyle w:val="Hyperlink"/>
                  <w:rFonts w:cs="Arial"/>
                  <w:szCs w:val="20"/>
                </w:rPr>
                <w:t>Liberalised Use Licences</w:t>
              </w:r>
            </w:hyperlink>
          </w:p>
          <w:p w14:paraId="4CD13B43" w14:textId="77777777" w:rsidR="00F02D28" w:rsidRPr="00B03317" w:rsidRDefault="00F02D28" w:rsidP="007D5D63">
            <w:pPr>
              <w:rPr>
                <w:rFonts w:cs="Arial"/>
                <w:szCs w:val="20"/>
              </w:rPr>
            </w:pPr>
          </w:p>
        </w:tc>
        <w:tc>
          <w:tcPr>
            <w:tcW w:w="2035" w:type="dxa"/>
            <w:gridSpan w:val="2"/>
            <w:shd w:val="clear" w:color="auto" w:fill="auto"/>
          </w:tcPr>
          <w:p w14:paraId="11DB4FF6" w14:textId="77777777" w:rsidR="00F02D28" w:rsidRPr="00B03317" w:rsidRDefault="00F02D28" w:rsidP="004454E9">
            <w:pPr>
              <w:jc w:val="left"/>
              <w:rPr>
                <w:rFonts w:cs="Arial"/>
                <w:szCs w:val="20"/>
                <w:u w:val="single"/>
              </w:rPr>
            </w:pPr>
            <w:r w:rsidRPr="00B03317">
              <w:rPr>
                <w:rFonts w:cs="Arial"/>
                <w:szCs w:val="20"/>
                <w:u w:val="single"/>
              </w:rPr>
              <w:lastRenderedPageBreak/>
              <w:t xml:space="preserve">For Liberalised Use Licences, coverage (applicable to both Voice and Data Services (i.e. no </w:t>
            </w:r>
            <w:r w:rsidRPr="00B03317">
              <w:rPr>
                <w:rFonts w:cs="Arial"/>
                <w:szCs w:val="20"/>
                <w:u w:val="single"/>
              </w:rPr>
              <w:lastRenderedPageBreak/>
              <w:t>differentiation)) is calculated as follows:</w:t>
            </w:r>
          </w:p>
          <w:p w14:paraId="259742F2" w14:textId="77777777" w:rsidR="00F02D28" w:rsidRPr="00B03317" w:rsidRDefault="00F02D28" w:rsidP="004454E9">
            <w:pPr>
              <w:spacing w:before="120"/>
              <w:jc w:val="left"/>
              <w:rPr>
                <w:rFonts w:cs="Arial"/>
                <w:szCs w:val="20"/>
              </w:rPr>
            </w:pPr>
            <w:r w:rsidRPr="00B03317">
              <w:rPr>
                <w:rFonts w:cs="Arial"/>
                <w:szCs w:val="20"/>
              </w:rPr>
              <w:t>An average pilot signal will be measured outdoors at a height of 1.5 metres.</w:t>
            </w:r>
          </w:p>
          <w:p w14:paraId="36F008B2" w14:textId="77777777" w:rsidR="00F02D28" w:rsidRPr="00B03317" w:rsidRDefault="00F02D28" w:rsidP="004454E9">
            <w:pPr>
              <w:spacing w:before="60"/>
              <w:jc w:val="left"/>
              <w:rPr>
                <w:rFonts w:cs="Arial"/>
                <w:szCs w:val="20"/>
              </w:rPr>
            </w:pPr>
            <w:r w:rsidRPr="00B03317">
              <w:rPr>
                <w:rFonts w:cs="Arial"/>
                <w:szCs w:val="20"/>
              </w:rPr>
              <w:t>For propagation prediction systems, a pilot signal covering 95% of the area during 95% of the time is required.</w:t>
            </w:r>
          </w:p>
          <w:p w14:paraId="318A52C8" w14:textId="57A8C41C" w:rsidR="00F02D28" w:rsidRPr="00B03317" w:rsidRDefault="00F02D28" w:rsidP="004454E9">
            <w:pPr>
              <w:spacing w:before="60"/>
              <w:jc w:val="left"/>
              <w:rPr>
                <w:rFonts w:cs="Arial"/>
                <w:szCs w:val="20"/>
              </w:rPr>
            </w:pPr>
            <w:r w:rsidRPr="00B03317">
              <w:rPr>
                <w:rFonts w:cs="Arial"/>
                <w:szCs w:val="20"/>
              </w:rPr>
              <w:t>Coverage level specification per frequency band, per bandwidth, and per terrestri</w:t>
            </w:r>
            <w:r>
              <w:rPr>
                <w:rFonts w:cs="Arial"/>
                <w:szCs w:val="20"/>
              </w:rPr>
              <w:t>al system is set out in Table 2</w:t>
            </w:r>
          </w:p>
        </w:tc>
        <w:tc>
          <w:tcPr>
            <w:tcW w:w="2218" w:type="dxa"/>
            <w:shd w:val="clear" w:color="auto" w:fill="auto"/>
          </w:tcPr>
          <w:p w14:paraId="0494819E" w14:textId="392849F2" w:rsidR="00F02D28" w:rsidRPr="00B03317" w:rsidRDefault="00F02D28" w:rsidP="00324C18">
            <w:pPr>
              <w:jc w:val="left"/>
              <w:rPr>
                <w:rFonts w:cs="Arial"/>
                <w:szCs w:val="20"/>
              </w:rPr>
            </w:pPr>
            <w:r w:rsidRPr="00B03317">
              <w:rPr>
                <w:rFonts w:cs="Arial"/>
                <w:szCs w:val="20"/>
              </w:rPr>
              <w:lastRenderedPageBreak/>
              <w:t>See cove</w:t>
            </w:r>
            <w:r>
              <w:rPr>
                <w:rFonts w:cs="Arial"/>
                <w:szCs w:val="20"/>
              </w:rPr>
              <w:t>rage criteria for Voice service</w:t>
            </w:r>
          </w:p>
        </w:tc>
      </w:tr>
      <w:tr w:rsidR="00F02D28" w:rsidRPr="00B03317" w14:paraId="0C912DE2" w14:textId="77777777" w:rsidTr="007D5D63">
        <w:tc>
          <w:tcPr>
            <w:tcW w:w="1501" w:type="dxa"/>
            <w:vMerge/>
            <w:shd w:val="clear" w:color="auto" w:fill="auto"/>
          </w:tcPr>
          <w:p w14:paraId="58F7267C" w14:textId="77777777" w:rsidR="00F02D28" w:rsidRPr="00B03317" w:rsidRDefault="00F02D28" w:rsidP="007D5D63">
            <w:pPr>
              <w:rPr>
                <w:rFonts w:cs="Arial"/>
                <w:b/>
                <w:szCs w:val="20"/>
              </w:rPr>
            </w:pPr>
          </w:p>
        </w:tc>
        <w:tc>
          <w:tcPr>
            <w:tcW w:w="1301" w:type="dxa"/>
            <w:shd w:val="clear" w:color="auto" w:fill="auto"/>
          </w:tcPr>
          <w:p w14:paraId="1C8C4B0D" w14:textId="77777777" w:rsidR="00F02D28" w:rsidRPr="00B03317" w:rsidRDefault="00F02D28" w:rsidP="007D5D63">
            <w:pPr>
              <w:rPr>
                <w:rFonts w:cs="Arial"/>
                <w:szCs w:val="20"/>
              </w:rPr>
            </w:pPr>
            <w:r w:rsidRPr="00B03317">
              <w:rPr>
                <w:rFonts w:cs="Arial"/>
                <w:szCs w:val="20"/>
              </w:rPr>
              <w:t>900 MHz</w:t>
            </w:r>
          </w:p>
          <w:p w14:paraId="36EBFA5C" w14:textId="77777777" w:rsidR="00F02D28" w:rsidRPr="00B03317" w:rsidRDefault="00F02D28" w:rsidP="007D5D63">
            <w:pPr>
              <w:rPr>
                <w:rFonts w:cs="Arial"/>
                <w:szCs w:val="20"/>
              </w:rPr>
            </w:pPr>
          </w:p>
          <w:p w14:paraId="15F059C4" w14:textId="77777777" w:rsidR="00F02D28" w:rsidRPr="00B03317" w:rsidRDefault="00F02D28" w:rsidP="007D5D63">
            <w:pPr>
              <w:rPr>
                <w:rFonts w:cs="Arial"/>
                <w:szCs w:val="20"/>
              </w:rPr>
            </w:pPr>
          </w:p>
        </w:tc>
        <w:tc>
          <w:tcPr>
            <w:tcW w:w="2078" w:type="dxa"/>
            <w:shd w:val="clear" w:color="auto" w:fill="auto"/>
          </w:tcPr>
          <w:p w14:paraId="40B06C79" w14:textId="77777777" w:rsidR="00F02D28" w:rsidRPr="00B03317" w:rsidRDefault="00F02D28" w:rsidP="007D5D63">
            <w:pPr>
              <w:rPr>
                <w:rFonts w:cs="Arial"/>
                <w:szCs w:val="20"/>
              </w:rPr>
            </w:pPr>
            <w:r w:rsidRPr="00B03317">
              <w:rPr>
                <w:rFonts w:cs="Arial"/>
                <w:szCs w:val="20"/>
              </w:rPr>
              <w:t>See Table** (below)</w:t>
            </w:r>
          </w:p>
        </w:tc>
        <w:tc>
          <w:tcPr>
            <w:tcW w:w="5576" w:type="dxa"/>
            <w:shd w:val="clear" w:color="auto" w:fill="auto"/>
          </w:tcPr>
          <w:p w14:paraId="4B3E479B" w14:textId="77777777" w:rsidR="00F02D28" w:rsidRPr="00B03317" w:rsidRDefault="00F02D28" w:rsidP="00E5010D">
            <w:pPr>
              <w:jc w:val="left"/>
              <w:rPr>
                <w:rFonts w:cs="Arial"/>
                <w:szCs w:val="20"/>
                <w:u w:val="single"/>
              </w:rPr>
            </w:pPr>
            <w:r w:rsidRPr="00B03317">
              <w:rPr>
                <w:rFonts w:cs="Arial"/>
                <w:szCs w:val="20"/>
                <w:u w:val="single"/>
              </w:rPr>
              <w:t>Liberalised Use Licences in the  800,900 &amp;1800 MHz bands:</w:t>
            </w:r>
          </w:p>
          <w:p w14:paraId="2F4DE37F" w14:textId="77777777" w:rsidR="00F02D28" w:rsidRPr="00B03317" w:rsidRDefault="00F02D28" w:rsidP="007D5D63">
            <w:pPr>
              <w:rPr>
                <w:rFonts w:cs="Arial"/>
                <w:szCs w:val="20"/>
              </w:rPr>
            </w:pPr>
            <w:r w:rsidRPr="00B03317">
              <w:rPr>
                <w:rFonts w:cs="Arial"/>
                <w:szCs w:val="20"/>
              </w:rPr>
              <w:t xml:space="preserve">Same as that described for 800 MHz above </w:t>
            </w:r>
          </w:p>
          <w:p w14:paraId="2F05CD5F" w14:textId="77777777" w:rsidR="00F02D28" w:rsidRPr="00B03317" w:rsidRDefault="00F02D28" w:rsidP="007D5D63">
            <w:pPr>
              <w:rPr>
                <w:rFonts w:cs="Arial"/>
                <w:szCs w:val="20"/>
              </w:rPr>
            </w:pPr>
          </w:p>
        </w:tc>
        <w:tc>
          <w:tcPr>
            <w:tcW w:w="2035" w:type="dxa"/>
            <w:gridSpan w:val="2"/>
            <w:shd w:val="clear" w:color="auto" w:fill="auto"/>
          </w:tcPr>
          <w:p w14:paraId="0CA4731B" w14:textId="77777777" w:rsidR="00F02D28" w:rsidRPr="00B03317" w:rsidRDefault="00F02D28" w:rsidP="004454E9">
            <w:pPr>
              <w:jc w:val="left"/>
              <w:rPr>
                <w:rFonts w:cs="Arial"/>
                <w:szCs w:val="20"/>
                <w:u w:val="single"/>
              </w:rPr>
            </w:pPr>
            <w:r w:rsidRPr="00B03317">
              <w:rPr>
                <w:rFonts w:cs="Arial"/>
                <w:szCs w:val="20"/>
                <w:u w:val="single"/>
              </w:rPr>
              <w:t>For Liberalised Use Licences, coverage is calculated as follows:</w:t>
            </w:r>
          </w:p>
          <w:p w14:paraId="1BE09220" w14:textId="00785C57" w:rsidR="00F02D28" w:rsidRPr="00B03317" w:rsidRDefault="00F02D28" w:rsidP="004454E9">
            <w:pPr>
              <w:jc w:val="left"/>
              <w:rPr>
                <w:rFonts w:cs="Arial"/>
                <w:szCs w:val="20"/>
              </w:rPr>
            </w:pPr>
            <w:r w:rsidRPr="00B03317">
              <w:rPr>
                <w:rFonts w:cs="Arial"/>
                <w:szCs w:val="20"/>
              </w:rPr>
              <w:t xml:space="preserve">An average pilot signal will be measured outdoors at a height of </w:t>
            </w:r>
            <w:r>
              <w:rPr>
                <w:rFonts w:cs="Arial"/>
                <w:szCs w:val="20"/>
              </w:rPr>
              <w:br/>
            </w:r>
            <w:r w:rsidRPr="00B03317">
              <w:rPr>
                <w:rFonts w:cs="Arial"/>
                <w:szCs w:val="20"/>
              </w:rPr>
              <w:t>1.5 metres.</w:t>
            </w:r>
          </w:p>
          <w:p w14:paraId="11529BC3" w14:textId="77777777" w:rsidR="00F02D28" w:rsidRPr="00B03317" w:rsidRDefault="00F02D28" w:rsidP="004454E9">
            <w:pPr>
              <w:spacing w:before="60"/>
              <w:jc w:val="left"/>
              <w:rPr>
                <w:rFonts w:cs="Arial"/>
                <w:szCs w:val="20"/>
              </w:rPr>
            </w:pPr>
            <w:r w:rsidRPr="00B03317">
              <w:rPr>
                <w:rFonts w:cs="Arial"/>
                <w:szCs w:val="20"/>
              </w:rPr>
              <w:t>For propagation prediction systems, a pilot signal covering 95% of the area during 95% of the time is required.</w:t>
            </w:r>
          </w:p>
          <w:p w14:paraId="292E3BEB" w14:textId="20B660E7" w:rsidR="00F02D28" w:rsidRPr="00B03317" w:rsidRDefault="00F02D28" w:rsidP="004454E9">
            <w:pPr>
              <w:spacing w:before="60"/>
              <w:jc w:val="left"/>
              <w:rPr>
                <w:rFonts w:cs="Arial"/>
                <w:szCs w:val="20"/>
              </w:rPr>
            </w:pPr>
            <w:r w:rsidRPr="00B03317">
              <w:rPr>
                <w:rFonts w:cs="Arial"/>
                <w:szCs w:val="20"/>
              </w:rPr>
              <w:t xml:space="preserve">Coverage level specification per </w:t>
            </w:r>
            <w:r w:rsidRPr="00B03317">
              <w:rPr>
                <w:rFonts w:cs="Arial"/>
                <w:szCs w:val="20"/>
              </w:rPr>
              <w:lastRenderedPageBreak/>
              <w:t>frequency band, per bandwidth, and per terrestri</w:t>
            </w:r>
            <w:r>
              <w:rPr>
                <w:rFonts w:cs="Arial"/>
                <w:szCs w:val="20"/>
              </w:rPr>
              <w:t>al system is set out in Table 2</w:t>
            </w:r>
          </w:p>
        </w:tc>
        <w:tc>
          <w:tcPr>
            <w:tcW w:w="2218" w:type="dxa"/>
            <w:shd w:val="clear" w:color="auto" w:fill="auto"/>
          </w:tcPr>
          <w:p w14:paraId="6DBD6310" w14:textId="77777777" w:rsidR="00F02D28" w:rsidRPr="00B03317" w:rsidRDefault="00F02D28" w:rsidP="004454E9">
            <w:pPr>
              <w:jc w:val="left"/>
              <w:rPr>
                <w:rFonts w:cs="Arial"/>
                <w:szCs w:val="20"/>
              </w:rPr>
            </w:pPr>
            <w:r w:rsidRPr="00B03317">
              <w:rPr>
                <w:rFonts w:cs="Arial"/>
                <w:szCs w:val="20"/>
              </w:rPr>
              <w:lastRenderedPageBreak/>
              <w:t>See coverage criteria for Voice service.</w:t>
            </w:r>
          </w:p>
          <w:p w14:paraId="158E3B9A" w14:textId="77777777" w:rsidR="00F02D28" w:rsidRPr="00B03317" w:rsidRDefault="00F02D28" w:rsidP="004454E9">
            <w:pPr>
              <w:jc w:val="left"/>
              <w:rPr>
                <w:rFonts w:cs="Arial"/>
                <w:szCs w:val="20"/>
              </w:rPr>
            </w:pPr>
          </w:p>
        </w:tc>
      </w:tr>
      <w:tr w:rsidR="00F02D28" w:rsidRPr="00B03317" w14:paraId="0ECDE90B" w14:textId="77777777" w:rsidTr="007D5D63">
        <w:tc>
          <w:tcPr>
            <w:tcW w:w="1501" w:type="dxa"/>
            <w:vMerge/>
            <w:shd w:val="clear" w:color="auto" w:fill="auto"/>
          </w:tcPr>
          <w:p w14:paraId="3899EDA6" w14:textId="77777777" w:rsidR="00F02D28" w:rsidRPr="00B03317" w:rsidRDefault="00F02D28" w:rsidP="007D5D63">
            <w:pPr>
              <w:rPr>
                <w:rFonts w:cs="Arial"/>
                <w:b/>
                <w:szCs w:val="20"/>
              </w:rPr>
            </w:pPr>
          </w:p>
        </w:tc>
        <w:tc>
          <w:tcPr>
            <w:tcW w:w="1301" w:type="dxa"/>
            <w:shd w:val="clear" w:color="auto" w:fill="auto"/>
          </w:tcPr>
          <w:p w14:paraId="043EDC24" w14:textId="77777777" w:rsidR="00F02D28" w:rsidRPr="00B03317" w:rsidRDefault="00F02D28" w:rsidP="007D5D63">
            <w:pPr>
              <w:rPr>
                <w:rFonts w:cs="Arial"/>
                <w:szCs w:val="20"/>
              </w:rPr>
            </w:pPr>
            <w:r w:rsidRPr="00B03317">
              <w:rPr>
                <w:rFonts w:cs="Arial"/>
                <w:szCs w:val="20"/>
              </w:rPr>
              <w:t>1800 MHz</w:t>
            </w:r>
          </w:p>
          <w:p w14:paraId="7A8FF497" w14:textId="77777777" w:rsidR="00F02D28" w:rsidRPr="00B03317" w:rsidRDefault="00F02D28" w:rsidP="007D5D63">
            <w:pPr>
              <w:rPr>
                <w:rFonts w:cs="Arial"/>
                <w:szCs w:val="20"/>
              </w:rPr>
            </w:pPr>
          </w:p>
          <w:p w14:paraId="7FA748CD" w14:textId="77777777" w:rsidR="00F02D28" w:rsidRPr="00B03317" w:rsidRDefault="00F02D28" w:rsidP="007D5D63">
            <w:pPr>
              <w:rPr>
                <w:rFonts w:cs="Arial"/>
                <w:szCs w:val="20"/>
              </w:rPr>
            </w:pPr>
          </w:p>
          <w:p w14:paraId="4FA0DBBB" w14:textId="77777777" w:rsidR="00F02D28" w:rsidRPr="00B03317" w:rsidRDefault="00F02D28" w:rsidP="007D5D63">
            <w:pPr>
              <w:rPr>
                <w:rFonts w:cs="Arial"/>
                <w:szCs w:val="20"/>
              </w:rPr>
            </w:pPr>
          </w:p>
          <w:p w14:paraId="691A6721" w14:textId="77777777" w:rsidR="00F02D28" w:rsidRPr="00B03317" w:rsidRDefault="00F02D28" w:rsidP="007D5D63">
            <w:pPr>
              <w:rPr>
                <w:rFonts w:cs="Arial"/>
                <w:szCs w:val="20"/>
              </w:rPr>
            </w:pPr>
          </w:p>
        </w:tc>
        <w:tc>
          <w:tcPr>
            <w:tcW w:w="2078" w:type="dxa"/>
            <w:shd w:val="clear" w:color="auto" w:fill="auto"/>
          </w:tcPr>
          <w:p w14:paraId="34F340CB" w14:textId="77777777" w:rsidR="00F02D28" w:rsidRPr="00B03317" w:rsidRDefault="00F02D28" w:rsidP="007D5D63">
            <w:pPr>
              <w:rPr>
                <w:rFonts w:cs="Arial"/>
                <w:szCs w:val="20"/>
                <w:highlight w:val="yellow"/>
              </w:rPr>
            </w:pPr>
            <w:r w:rsidRPr="00B03317">
              <w:rPr>
                <w:rFonts w:cs="Arial"/>
                <w:szCs w:val="20"/>
              </w:rPr>
              <w:t>See Table** (below)</w:t>
            </w:r>
          </w:p>
        </w:tc>
        <w:tc>
          <w:tcPr>
            <w:tcW w:w="5576" w:type="dxa"/>
            <w:shd w:val="clear" w:color="auto" w:fill="auto"/>
          </w:tcPr>
          <w:p w14:paraId="7309837C" w14:textId="77777777" w:rsidR="00F02D28" w:rsidRPr="00B03317" w:rsidRDefault="00F02D28" w:rsidP="007D5D63">
            <w:pPr>
              <w:rPr>
                <w:rFonts w:cs="Arial"/>
                <w:szCs w:val="20"/>
                <w:u w:val="single"/>
              </w:rPr>
            </w:pPr>
            <w:r w:rsidRPr="00B03317">
              <w:rPr>
                <w:rFonts w:cs="Arial"/>
                <w:szCs w:val="20"/>
                <w:u w:val="single"/>
              </w:rPr>
              <w:t>For Liberalised Use Licences in the  800, 900 &amp;1800 MHz bands:</w:t>
            </w:r>
          </w:p>
          <w:p w14:paraId="108EFD9D" w14:textId="66F2B4A2" w:rsidR="00F02D28" w:rsidRPr="00B03317" w:rsidRDefault="00F02D28" w:rsidP="007D5D63">
            <w:pPr>
              <w:rPr>
                <w:rFonts w:cs="Arial"/>
                <w:szCs w:val="20"/>
              </w:rPr>
            </w:pPr>
            <w:r w:rsidRPr="00B03317">
              <w:rPr>
                <w:rFonts w:cs="Arial"/>
                <w:szCs w:val="20"/>
              </w:rPr>
              <w:t>Same as that described for 800 MHz above</w:t>
            </w:r>
          </w:p>
          <w:p w14:paraId="58A417E5" w14:textId="77777777" w:rsidR="00F02D28" w:rsidRPr="00B03317" w:rsidRDefault="00F02D28" w:rsidP="007D5D63">
            <w:pPr>
              <w:rPr>
                <w:rFonts w:cs="Arial"/>
                <w:szCs w:val="20"/>
              </w:rPr>
            </w:pPr>
          </w:p>
        </w:tc>
        <w:tc>
          <w:tcPr>
            <w:tcW w:w="2035" w:type="dxa"/>
            <w:gridSpan w:val="2"/>
            <w:shd w:val="clear" w:color="auto" w:fill="auto"/>
          </w:tcPr>
          <w:p w14:paraId="2A359E4F" w14:textId="77777777" w:rsidR="00F02D28" w:rsidRPr="00B03317" w:rsidRDefault="00F02D28" w:rsidP="004454E9">
            <w:pPr>
              <w:jc w:val="left"/>
              <w:rPr>
                <w:rFonts w:cs="Arial"/>
                <w:szCs w:val="20"/>
                <w:u w:val="single"/>
              </w:rPr>
            </w:pPr>
            <w:r w:rsidRPr="00B03317">
              <w:rPr>
                <w:rFonts w:cs="Arial"/>
                <w:szCs w:val="20"/>
                <w:u w:val="single"/>
              </w:rPr>
              <w:t>For Liberalised Use Licences, coverage is calculated as follows:</w:t>
            </w:r>
          </w:p>
          <w:p w14:paraId="660708AD" w14:textId="77777777" w:rsidR="00F02D28" w:rsidRPr="00B03317" w:rsidRDefault="00F02D28" w:rsidP="004454E9">
            <w:pPr>
              <w:spacing w:before="120"/>
              <w:jc w:val="left"/>
              <w:rPr>
                <w:rFonts w:cs="Arial"/>
                <w:szCs w:val="20"/>
              </w:rPr>
            </w:pPr>
            <w:r w:rsidRPr="00B03317">
              <w:rPr>
                <w:rFonts w:cs="Arial"/>
                <w:szCs w:val="20"/>
              </w:rPr>
              <w:t>An average pilot signal will be measured outdoors at a height of 1.5 metres.</w:t>
            </w:r>
          </w:p>
          <w:p w14:paraId="36E4B5BB" w14:textId="77777777" w:rsidR="00F02D28" w:rsidRPr="00B03317" w:rsidRDefault="00F02D28" w:rsidP="004454E9">
            <w:pPr>
              <w:spacing w:before="120"/>
              <w:jc w:val="left"/>
              <w:rPr>
                <w:rFonts w:cs="Arial"/>
                <w:szCs w:val="20"/>
              </w:rPr>
            </w:pPr>
            <w:r w:rsidRPr="00B03317">
              <w:rPr>
                <w:rFonts w:cs="Arial"/>
                <w:szCs w:val="20"/>
              </w:rPr>
              <w:t>For propagation prediction systems, a pilot signal covering 95% of the area during 95% of the time is required.</w:t>
            </w:r>
          </w:p>
          <w:p w14:paraId="7F1C9B73" w14:textId="77777777" w:rsidR="00F02D28" w:rsidRPr="00B03317" w:rsidRDefault="00F02D28" w:rsidP="004454E9">
            <w:pPr>
              <w:spacing w:before="120"/>
              <w:jc w:val="left"/>
              <w:rPr>
                <w:rFonts w:cs="Arial"/>
                <w:szCs w:val="20"/>
              </w:rPr>
            </w:pPr>
            <w:r w:rsidRPr="00B03317">
              <w:rPr>
                <w:rFonts w:cs="Arial"/>
                <w:szCs w:val="20"/>
              </w:rPr>
              <w:t>Coverage level specification per frequency band, per bandwidth, and per terrestrial system is set out in Table 2.</w:t>
            </w:r>
          </w:p>
        </w:tc>
        <w:tc>
          <w:tcPr>
            <w:tcW w:w="2218" w:type="dxa"/>
            <w:shd w:val="clear" w:color="auto" w:fill="auto"/>
          </w:tcPr>
          <w:p w14:paraId="1061B0F2" w14:textId="552272BD" w:rsidR="00F02D28" w:rsidRPr="00B03317" w:rsidRDefault="00F02D28" w:rsidP="00324C18">
            <w:pPr>
              <w:jc w:val="left"/>
              <w:rPr>
                <w:rFonts w:cs="Arial"/>
                <w:szCs w:val="20"/>
              </w:rPr>
            </w:pPr>
            <w:r w:rsidRPr="00B03317">
              <w:rPr>
                <w:rFonts w:cs="Arial"/>
                <w:szCs w:val="20"/>
              </w:rPr>
              <w:t>See coverage criteria for Voice service</w:t>
            </w:r>
          </w:p>
        </w:tc>
      </w:tr>
      <w:tr w:rsidR="00F02D28" w:rsidRPr="00B03317" w14:paraId="2D20CE25" w14:textId="77777777" w:rsidTr="004454E9">
        <w:trPr>
          <w:trHeight w:val="1544"/>
        </w:trPr>
        <w:tc>
          <w:tcPr>
            <w:tcW w:w="1501" w:type="dxa"/>
            <w:vMerge/>
            <w:tcBorders>
              <w:bottom w:val="nil"/>
            </w:tcBorders>
            <w:shd w:val="clear" w:color="auto" w:fill="auto"/>
          </w:tcPr>
          <w:p w14:paraId="0C720D29" w14:textId="77777777" w:rsidR="00F02D28" w:rsidRPr="00B03317" w:rsidRDefault="00F02D28" w:rsidP="007D5D63">
            <w:pPr>
              <w:rPr>
                <w:rFonts w:cs="Arial"/>
                <w:b/>
                <w:szCs w:val="20"/>
              </w:rPr>
            </w:pPr>
          </w:p>
        </w:tc>
        <w:tc>
          <w:tcPr>
            <w:tcW w:w="1301" w:type="dxa"/>
            <w:shd w:val="clear" w:color="auto" w:fill="auto"/>
          </w:tcPr>
          <w:p w14:paraId="0E6FA049" w14:textId="77777777" w:rsidR="00F02D28" w:rsidRPr="00B03317" w:rsidRDefault="00F02D28" w:rsidP="007D5D63">
            <w:pPr>
              <w:rPr>
                <w:rFonts w:cs="Arial"/>
                <w:szCs w:val="20"/>
              </w:rPr>
            </w:pPr>
            <w:r w:rsidRPr="00B03317">
              <w:rPr>
                <w:rFonts w:cs="Arial"/>
                <w:szCs w:val="20"/>
              </w:rPr>
              <w:t>2100 MHz</w:t>
            </w:r>
            <w:r w:rsidRPr="00B03317">
              <w:rPr>
                <w:rStyle w:val="FootnoteReference"/>
                <w:rFonts w:cs="Arial"/>
                <w:szCs w:val="20"/>
              </w:rPr>
              <w:footnoteReference w:id="9"/>
            </w:r>
          </w:p>
          <w:p w14:paraId="6B64C172" w14:textId="77777777" w:rsidR="00F02D28" w:rsidRPr="00B03317" w:rsidRDefault="00F02D28" w:rsidP="007D5D63">
            <w:pPr>
              <w:rPr>
                <w:rFonts w:cs="Arial"/>
                <w:szCs w:val="20"/>
              </w:rPr>
            </w:pPr>
          </w:p>
          <w:p w14:paraId="135E23B5" w14:textId="77777777" w:rsidR="00F02D28" w:rsidRPr="00B03317" w:rsidRDefault="00F02D28" w:rsidP="007D5D63">
            <w:pPr>
              <w:rPr>
                <w:rFonts w:cs="Arial"/>
                <w:szCs w:val="20"/>
              </w:rPr>
            </w:pPr>
          </w:p>
          <w:p w14:paraId="1D8CA2CF" w14:textId="77777777" w:rsidR="00F02D28" w:rsidRPr="00B03317" w:rsidRDefault="00F02D28" w:rsidP="007D5D63">
            <w:pPr>
              <w:rPr>
                <w:rFonts w:cs="Arial"/>
                <w:szCs w:val="20"/>
              </w:rPr>
            </w:pPr>
          </w:p>
          <w:p w14:paraId="374EA0B0" w14:textId="77777777" w:rsidR="00F02D28" w:rsidRPr="00B03317" w:rsidRDefault="00F02D28" w:rsidP="007D5D63">
            <w:pPr>
              <w:rPr>
                <w:rFonts w:cs="Arial"/>
                <w:szCs w:val="20"/>
              </w:rPr>
            </w:pPr>
          </w:p>
        </w:tc>
        <w:tc>
          <w:tcPr>
            <w:tcW w:w="2078" w:type="dxa"/>
            <w:shd w:val="clear" w:color="auto" w:fill="auto"/>
          </w:tcPr>
          <w:p w14:paraId="5E775056" w14:textId="77777777" w:rsidR="00F02D28" w:rsidRPr="00B03317" w:rsidRDefault="00F02D28" w:rsidP="007D5D63">
            <w:pPr>
              <w:rPr>
                <w:rFonts w:cs="Arial"/>
                <w:szCs w:val="20"/>
              </w:rPr>
            </w:pPr>
            <w:r w:rsidRPr="00B03317">
              <w:rPr>
                <w:rFonts w:cs="Arial"/>
                <w:szCs w:val="20"/>
              </w:rPr>
              <w:t>UMTS</w:t>
            </w:r>
          </w:p>
        </w:tc>
        <w:tc>
          <w:tcPr>
            <w:tcW w:w="5576" w:type="dxa"/>
            <w:shd w:val="clear" w:color="auto" w:fill="auto"/>
          </w:tcPr>
          <w:p w14:paraId="201AFAF1" w14:textId="3D5BA9A8" w:rsidR="00F02D28" w:rsidRPr="00B03317" w:rsidRDefault="00F02D28" w:rsidP="00324C18">
            <w:pPr>
              <w:jc w:val="left"/>
              <w:rPr>
                <w:rFonts w:cs="Arial"/>
                <w:szCs w:val="20"/>
              </w:rPr>
            </w:pPr>
            <w:r w:rsidRPr="00B03317">
              <w:rPr>
                <w:rFonts w:cs="Arial"/>
                <w:szCs w:val="20"/>
              </w:rPr>
              <w:t>For 3rd Generation Mobile and wireless communications services, adequate coverage is achieved on the provision that Field strength, measured on the pilot signal (from the common pilot channel/downlink) from the outdoor base station, at a height of 1.7 metres, is maintained at a level greater than or equal to 58 dBµV/m over 95% of t</w:t>
            </w:r>
            <w:r>
              <w:rPr>
                <w:rFonts w:cs="Arial"/>
                <w:szCs w:val="20"/>
              </w:rPr>
              <w:t>he area, during 95% of the time</w:t>
            </w:r>
          </w:p>
        </w:tc>
        <w:tc>
          <w:tcPr>
            <w:tcW w:w="2035" w:type="dxa"/>
            <w:gridSpan w:val="2"/>
            <w:shd w:val="clear" w:color="auto" w:fill="auto"/>
          </w:tcPr>
          <w:p w14:paraId="4619AAAB" w14:textId="77777777" w:rsidR="00F02D28" w:rsidRPr="00B03317" w:rsidRDefault="00F02D28" w:rsidP="004454E9">
            <w:pPr>
              <w:jc w:val="left"/>
              <w:rPr>
                <w:rFonts w:cs="Arial"/>
                <w:b/>
                <w:szCs w:val="20"/>
                <w:u w:val="single"/>
              </w:rPr>
            </w:pPr>
            <w:r w:rsidRPr="00B03317">
              <w:rPr>
                <w:rFonts w:cs="Arial"/>
                <w:b/>
                <w:szCs w:val="20"/>
                <w:u w:val="single"/>
              </w:rPr>
              <w:t>Vodafone:</w:t>
            </w:r>
          </w:p>
          <w:p w14:paraId="61B54806" w14:textId="77777777" w:rsidR="00F02D28" w:rsidRPr="00B03317" w:rsidRDefault="00F02D28" w:rsidP="004454E9">
            <w:pPr>
              <w:jc w:val="left"/>
              <w:rPr>
                <w:rFonts w:cs="Arial"/>
                <w:szCs w:val="20"/>
              </w:rPr>
            </w:pPr>
            <w:r w:rsidRPr="00B03317">
              <w:rPr>
                <w:rFonts w:cs="Arial"/>
                <w:szCs w:val="20"/>
              </w:rPr>
              <w:t>The Licensee shall provide UDD full mobility (outdoor) 144kbps demographic Coverage of 85% by year end</w:t>
            </w:r>
          </w:p>
          <w:p w14:paraId="0298E939" w14:textId="77777777" w:rsidR="00F02D28" w:rsidRPr="00B03317" w:rsidRDefault="00F02D28" w:rsidP="004454E9">
            <w:pPr>
              <w:spacing w:after="60"/>
              <w:jc w:val="left"/>
              <w:rPr>
                <w:rFonts w:cs="Arial"/>
                <w:szCs w:val="20"/>
              </w:rPr>
            </w:pPr>
            <w:r w:rsidRPr="00B03317">
              <w:rPr>
                <w:rFonts w:cs="Arial"/>
                <w:szCs w:val="20"/>
              </w:rPr>
              <w:lastRenderedPageBreak/>
              <w:t>2007.</w:t>
            </w:r>
          </w:p>
          <w:p w14:paraId="3F37D76B" w14:textId="77777777" w:rsidR="00F02D28" w:rsidRPr="00B03317" w:rsidRDefault="00F02D28" w:rsidP="004454E9">
            <w:pPr>
              <w:jc w:val="left"/>
              <w:rPr>
                <w:rFonts w:cs="Arial"/>
                <w:b/>
                <w:szCs w:val="20"/>
                <w:u w:val="single"/>
              </w:rPr>
            </w:pPr>
            <w:r w:rsidRPr="00B03317">
              <w:rPr>
                <w:rFonts w:cs="Arial"/>
                <w:b/>
                <w:szCs w:val="20"/>
                <w:u w:val="single"/>
              </w:rPr>
              <w:t>O2:</w:t>
            </w:r>
          </w:p>
          <w:p w14:paraId="5C50080D" w14:textId="77777777" w:rsidR="00F02D28" w:rsidRPr="00B03317" w:rsidRDefault="00F02D28" w:rsidP="004454E9">
            <w:pPr>
              <w:spacing w:after="60"/>
              <w:jc w:val="left"/>
              <w:rPr>
                <w:rFonts w:cs="Arial"/>
                <w:szCs w:val="20"/>
              </w:rPr>
            </w:pPr>
            <w:r w:rsidRPr="00B03317">
              <w:rPr>
                <w:rFonts w:cs="Arial"/>
                <w:szCs w:val="20"/>
              </w:rPr>
              <w:t>UDD full mobility (outdoor) 144 kbps - demographic Coverage of 80% by year end 2007 demographic Coverage of the 3G network services shall not fall below 80% after 30 December 2007</w:t>
            </w:r>
          </w:p>
          <w:p w14:paraId="0551C5F3" w14:textId="77777777" w:rsidR="00F02D28" w:rsidRPr="00B03317" w:rsidRDefault="00F02D28" w:rsidP="004454E9">
            <w:pPr>
              <w:spacing w:after="120"/>
              <w:jc w:val="left"/>
              <w:rPr>
                <w:rFonts w:cs="Arial"/>
                <w:b/>
                <w:szCs w:val="20"/>
                <w:u w:val="single"/>
              </w:rPr>
            </w:pPr>
            <w:r w:rsidRPr="00B03317">
              <w:rPr>
                <w:rFonts w:cs="Arial"/>
                <w:b/>
                <w:szCs w:val="20"/>
                <w:u w:val="single"/>
              </w:rPr>
              <w:t>Hutchison:</w:t>
            </w:r>
          </w:p>
          <w:p w14:paraId="2D23ABFB" w14:textId="77777777" w:rsidR="00F02D28" w:rsidRPr="00B03317" w:rsidRDefault="00F02D28" w:rsidP="004454E9">
            <w:pPr>
              <w:spacing w:after="60"/>
              <w:jc w:val="left"/>
              <w:rPr>
                <w:rFonts w:cs="Arial"/>
                <w:szCs w:val="20"/>
              </w:rPr>
            </w:pPr>
            <w:r w:rsidRPr="00B03317">
              <w:rPr>
                <w:rFonts w:cs="Arial"/>
                <w:szCs w:val="20"/>
              </w:rPr>
              <w:t>UDD full mobility outdoor at 144 kbps demographic coverage by year end 2007 – 85% Demographic Coverage.</w:t>
            </w:r>
          </w:p>
          <w:p w14:paraId="55AEF174" w14:textId="77777777" w:rsidR="00F02D28" w:rsidRPr="00B03317" w:rsidRDefault="00F02D28" w:rsidP="004454E9">
            <w:pPr>
              <w:jc w:val="left"/>
              <w:rPr>
                <w:rFonts w:cs="Arial"/>
                <w:b/>
                <w:szCs w:val="20"/>
                <w:u w:val="single"/>
              </w:rPr>
            </w:pPr>
            <w:r w:rsidRPr="00B03317">
              <w:rPr>
                <w:rFonts w:cs="Arial"/>
                <w:b/>
                <w:szCs w:val="20"/>
                <w:u w:val="single"/>
              </w:rPr>
              <w:t>Meteor:</w:t>
            </w:r>
          </w:p>
          <w:p w14:paraId="3371D5DE" w14:textId="0CC19A23" w:rsidR="00F02D28" w:rsidRPr="00B03317" w:rsidRDefault="00F02D28" w:rsidP="004454E9">
            <w:pPr>
              <w:jc w:val="left"/>
              <w:rPr>
                <w:rFonts w:cs="Arial"/>
                <w:szCs w:val="20"/>
              </w:rPr>
            </w:pPr>
            <w:r w:rsidRPr="00B03317">
              <w:rPr>
                <w:rFonts w:cs="Arial"/>
                <w:szCs w:val="20"/>
              </w:rPr>
              <w:t>The Licensee shall ensure that its 3G network services achieve demographic coverage of 83%  (UDD full mobility @ 144 kbps) on and after</w:t>
            </w:r>
            <w:r>
              <w:rPr>
                <w:rFonts w:cs="Arial"/>
                <w:szCs w:val="20"/>
              </w:rPr>
              <w:t xml:space="preserve"> 31 October 2012</w:t>
            </w:r>
          </w:p>
        </w:tc>
        <w:tc>
          <w:tcPr>
            <w:tcW w:w="2218" w:type="dxa"/>
            <w:shd w:val="clear" w:color="auto" w:fill="auto"/>
          </w:tcPr>
          <w:p w14:paraId="3126809D" w14:textId="77777777" w:rsidR="00F02D28" w:rsidRPr="00B03317" w:rsidRDefault="00F02D28" w:rsidP="004454E9">
            <w:pPr>
              <w:jc w:val="left"/>
              <w:rPr>
                <w:rFonts w:cs="Arial"/>
                <w:szCs w:val="20"/>
              </w:rPr>
            </w:pPr>
            <w:r w:rsidRPr="00B03317">
              <w:rPr>
                <w:rFonts w:cs="Arial"/>
                <w:szCs w:val="20"/>
              </w:rPr>
              <w:lastRenderedPageBreak/>
              <w:t>See Coverage Criteria for Voice Service</w:t>
            </w:r>
          </w:p>
        </w:tc>
      </w:tr>
      <w:tr w:rsidR="00F02D28" w:rsidRPr="00B03317" w14:paraId="54EFEF49" w14:textId="77777777" w:rsidTr="007D5D63">
        <w:tc>
          <w:tcPr>
            <w:tcW w:w="1501" w:type="dxa"/>
            <w:tcBorders>
              <w:top w:val="nil"/>
            </w:tcBorders>
            <w:shd w:val="clear" w:color="auto" w:fill="auto"/>
          </w:tcPr>
          <w:p w14:paraId="5E912360" w14:textId="77777777" w:rsidR="00F02D28" w:rsidRPr="00B03317" w:rsidRDefault="00F02D28" w:rsidP="007D5D63">
            <w:pPr>
              <w:rPr>
                <w:rFonts w:cs="Arial"/>
                <w:b/>
                <w:szCs w:val="20"/>
              </w:rPr>
            </w:pPr>
          </w:p>
        </w:tc>
        <w:tc>
          <w:tcPr>
            <w:tcW w:w="1301" w:type="dxa"/>
            <w:shd w:val="clear" w:color="auto" w:fill="auto"/>
          </w:tcPr>
          <w:p w14:paraId="01071416" w14:textId="77777777" w:rsidR="00F02D28" w:rsidRPr="00B03317" w:rsidRDefault="00F02D28" w:rsidP="007D5D63">
            <w:pPr>
              <w:rPr>
                <w:rFonts w:cs="Arial"/>
                <w:szCs w:val="20"/>
              </w:rPr>
            </w:pPr>
            <w:r w:rsidRPr="00B03317">
              <w:rPr>
                <w:rFonts w:cs="Arial"/>
                <w:szCs w:val="20"/>
              </w:rPr>
              <w:t>2600 MHz</w:t>
            </w:r>
          </w:p>
        </w:tc>
        <w:tc>
          <w:tcPr>
            <w:tcW w:w="2078" w:type="dxa"/>
            <w:shd w:val="clear" w:color="auto" w:fill="auto"/>
          </w:tcPr>
          <w:p w14:paraId="079A4D4A" w14:textId="77777777" w:rsidR="00F02D28" w:rsidRPr="00B03317" w:rsidRDefault="00F02D28" w:rsidP="007D5D63">
            <w:pPr>
              <w:rPr>
                <w:rFonts w:cs="Arial"/>
                <w:szCs w:val="20"/>
              </w:rPr>
            </w:pPr>
            <w:r w:rsidRPr="00B03317">
              <w:rPr>
                <w:rFonts w:cs="Arial"/>
                <w:szCs w:val="20"/>
              </w:rPr>
              <w:t>N/A</w:t>
            </w:r>
          </w:p>
        </w:tc>
        <w:tc>
          <w:tcPr>
            <w:tcW w:w="5576" w:type="dxa"/>
            <w:shd w:val="clear" w:color="auto" w:fill="auto"/>
          </w:tcPr>
          <w:p w14:paraId="4593B353" w14:textId="77777777" w:rsidR="00F02D28" w:rsidRPr="00B03317" w:rsidRDefault="00F02D28" w:rsidP="007D5D63">
            <w:pPr>
              <w:rPr>
                <w:rFonts w:cs="Arial"/>
                <w:szCs w:val="20"/>
              </w:rPr>
            </w:pPr>
            <w:r w:rsidRPr="00B03317">
              <w:rPr>
                <w:rFonts w:cs="Arial"/>
                <w:szCs w:val="20"/>
              </w:rPr>
              <w:t>N/A</w:t>
            </w:r>
          </w:p>
        </w:tc>
        <w:tc>
          <w:tcPr>
            <w:tcW w:w="2035" w:type="dxa"/>
            <w:gridSpan w:val="2"/>
            <w:shd w:val="clear" w:color="auto" w:fill="auto"/>
          </w:tcPr>
          <w:p w14:paraId="4E535945" w14:textId="77777777" w:rsidR="00F02D28" w:rsidRPr="00B03317" w:rsidRDefault="00F02D28" w:rsidP="004454E9">
            <w:pPr>
              <w:jc w:val="left"/>
              <w:rPr>
                <w:rFonts w:cs="Arial"/>
                <w:b/>
                <w:szCs w:val="20"/>
                <w:u w:val="single"/>
              </w:rPr>
            </w:pPr>
            <w:r w:rsidRPr="00B03317">
              <w:rPr>
                <w:rFonts w:cs="Arial"/>
                <w:szCs w:val="20"/>
              </w:rPr>
              <w:t>N/A</w:t>
            </w:r>
          </w:p>
        </w:tc>
        <w:tc>
          <w:tcPr>
            <w:tcW w:w="2218" w:type="dxa"/>
            <w:shd w:val="clear" w:color="auto" w:fill="auto"/>
          </w:tcPr>
          <w:p w14:paraId="6E94939D" w14:textId="77777777" w:rsidR="00F02D28" w:rsidRPr="00B03317" w:rsidRDefault="00F02D28" w:rsidP="004454E9">
            <w:pPr>
              <w:jc w:val="left"/>
              <w:rPr>
                <w:rFonts w:cs="Arial"/>
                <w:szCs w:val="20"/>
              </w:rPr>
            </w:pPr>
            <w:r w:rsidRPr="00B03317">
              <w:rPr>
                <w:rFonts w:cs="Arial"/>
                <w:szCs w:val="20"/>
              </w:rPr>
              <w:t>N/A</w:t>
            </w:r>
          </w:p>
        </w:tc>
      </w:tr>
      <w:tr w:rsidR="00F02D28" w:rsidRPr="00B03317" w14:paraId="5D44742A" w14:textId="77777777" w:rsidTr="007D5D63">
        <w:tc>
          <w:tcPr>
            <w:tcW w:w="1501" w:type="dxa"/>
            <w:vMerge w:val="restart"/>
            <w:shd w:val="clear" w:color="auto" w:fill="auto"/>
          </w:tcPr>
          <w:p w14:paraId="13BBAA19" w14:textId="77777777" w:rsidR="00F02D28" w:rsidRPr="00B03317" w:rsidRDefault="00F02D28" w:rsidP="007D5D63">
            <w:pPr>
              <w:rPr>
                <w:rFonts w:cs="Arial"/>
                <w:b/>
                <w:szCs w:val="20"/>
              </w:rPr>
            </w:pPr>
            <w:r w:rsidRPr="00B03317">
              <w:rPr>
                <w:rFonts w:cs="Arial"/>
                <w:b/>
                <w:szCs w:val="20"/>
              </w:rPr>
              <w:t>Italy</w:t>
            </w:r>
          </w:p>
        </w:tc>
        <w:tc>
          <w:tcPr>
            <w:tcW w:w="1301" w:type="dxa"/>
            <w:shd w:val="clear" w:color="auto" w:fill="auto"/>
          </w:tcPr>
          <w:p w14:paraId="21794E1C" w14:textId="77777777" w:rsidR="00F02D28" w:rsidRPr="00B03317" w:rsidRDefault="00F02D28" w:rsidP="007D5D63">
            <w:pPr>
              <w:rPr>
                <w:rFonts w:cs="Arial"/>
                <w:szCs w:val="20"/>
              </w:rPr>
            </w:pPr>
            <w:r w:rsidRPr="00B03317">
              <w:rPr>
                <w:rFonts w:cs="Arial"/>
                <w:szCs w:val="20"/>
              </w:rPr>
              <w:t>800 MHz</w:t>
            </w:r>
          </w:p>
          <w:p w14:paraId="45B65785" w14:textId="77777777" w:rsidR="00F02D28" w:rsidRPr="00B03317" w:rsidRDefault="00F02D28" w:rsidP="007D5D63">
            <w:pPr>
              <w:rPr>
                <w:rFonts w:cs="Arial"/>
                <w:szCs w:val="20"/>
              </w:rPr>
            </w:pPr>
          </w:p>
          <w:p w14:paraId="7F4870DD" w14:textId="77777777" w:rsidR="00F02D28" w:rsidRPr="00B03317" w:rsidRDefault="00F02D28" w:rsidP="007D5D63">
            <w:pPr>
              <w:rPr>
                <w:rFonts w:cs="Arial"/>
                <w:szCs w:val="20"/>
              </w:rPr>
            </w:pPr>
          </w:p>
          <w:p w14:paraId="191ECF8A" w14:textId="77777777" w:rsidR="00F02D28" w:rsidRPr="00B03317" w:rsidRDefault="00F02D28" w:rsidP="007D5D63">
            <w:pPr>
              <w:rPr>
                <w:rFonts w:cs="Arial"/>
                <w:szCs w:val="20"/>
              </w:rPr>
            </w:pPr>
          </w:p>
          <w:p w14:paraId="4E0CA159" w14:textId="77777777" w:rsidR="00F02D28" w:rsidRPr="00B03317" w:rsidRDefault="00F02D28" w:rsidP="007D5D63">
            <w:pPr>
              <w:rPr>
                <w:rFonts w:cs="Arial"/>
                <w:szCs w:val="20"/>
              </w:rPr>
            </w:pPr>
          </w:p>
        </w:tc>
        <w:tc>
          <w:tcPr>
            <w:tcW w:w="2078" w:type="dxa"/>
            <w:shd w:val="clear" w:color="auto" w:fill="auto"/>
          </w:tcPr>
          <w:p w14:paraId="5596A05B" w14:textId="77777777" w:rsidR="00F02D28" w:rsidRPr="00B03317" w:rsidRDefault="00F02D28" w:rsidP="007D5D63">
            <w:pPr>
              <w:rPr>
                <w:rFonts w:cs="Arial"/>
                <w:szCs w:val="20"/>
              </w:rPr>
            </w:pPr>
          </w:p>
        </w:tc>
        <w:tc>
          <w:tcPr>
            <w:tcW w:w="5576" w:type="dxa"/>
            <w:shd w:val="clear" w:color="auto" w:fill="auto"/>
          </w:tcPr>
          <w:p w14:paraId="0E92B8C6" w14:textId="77777777" w:rsidR="00F02D28" w:rsidRPr="00B03317" w:rsidRDefault="00F02D28" w:rsidP="004454E9">
            <w:pPr>
              <w:spacing w:after="60"/>
              <w:jc w:val="left"/>
              <w:rPr>
                <w:rFonts w:cs="Arial"/>
                <w:color w:val="000000"/>
                <w:szCs w:val="20"/>
              </w:rPr>
            </w:pPr>
            <w:r w:rsidRPr="00B03317">
              <w:rPr>
                <w:rFonts w:cs="Arial"/>
                <w:color w:val="000000"/>
                <w:szCs w:val="20"/>
              </w:rPr>
              <w:t>A list of several hundred small municipalities is associated to each frequency block (except one), where data service coverage must be provided following this calendar:</w:t>
            </w:r>
          </w:p>
          <w:p w14:paraId="50B36AC9" w14:textId="7AC7C053" w:rsidR="00F02D28" w:rsidRPr="00B03317" w:rsidRDefault="00F02D28" w:rsidP="004454E9">
            <w:pPr>
              <w:jc w:val="left"/>
              <w:rPr>
                <w:rFonts w:cs="Arial"/>
                <w:color w:val="000000"/>
                <w:szCs w:val="20"/>
              </w:rPr>
            </w:pPr>
            <w:r w:rsidRPr="00B03317">
              <w:rPr>
                <w:rFonts w:cs="Arial"/>
                <w:color w:val="000000"/>
                <w:szCs w:val="20"/>
              </w:rPr>
              <w:t xml:space="preserve">- before 31/12/2015: 30% of the municipalities, on 800 MHz </w:t>
            </w:r>
            <w:r w:rsidRPr="00B03317">
              <w:rPr>
                <w:rFonts w:cs="Arial"/>
                <w:color w:val="000000"/>
                <w:szCs w:val="20"/>
              </w:rPr>
              <w:lastRenderedPageBreak/>
              <w:t xml:space="preserve">or on other frequencies </w:t>
            </w:r>
            <w:r w:rsidRPr="00B03317">
              <w:rPr>
                <w:rFonts w:cs="Arial"/>
                <w:color w:val="000000"/>
                <w:szCs w:val="20"/>
              </w:rPr>
              <w:br/>
              <w:t xml:space="preserve">- before 31/12/2017: 75% of the municipalities, on 800 MHz or on other frequencies </w:t>
            </w:r>
          </w:p>
          <w:p w14:paraId="0E148786" w14:textId="510FD902" w:rsidR="00F02D28" w:rsidRPr="00B03317" w:rsidRDefault="00F02D28" w:rsidP="00317EB5">
            <w:pPr>
              <w:jc w:val="left"/>
              <w:rPr>
                <w:rFonts w:cs="Arial"/>
                <w:color w:val="000000"/>
                <w:szCs w:val="20"/>
              </w:rPr>
            </w:pPr>
            <w:r w:rsidRPr="00B03317">
              <w:rPr>
                <w:rFonts w:cs="Arial"/>
                <w:color w:val="000000"/>
                <w:szCs w:val="20"/>
              </w:rPr>
              <w:t>- before 31/12/2019: 37</w:t>
            </w:r>
            <w:r w:rsidR="00317EB5">
              <w:rPr>
                <w:rFonts w:cs="Arial"/>
                <w:color w:val="000000"/>
                <w:szCs w:val="20"/>
              </w:rPr>
              <w:t>.</w:t>
            </w:r>
            <w:r w:rsidRPr="00B03317">
              <w:rPr>
                <w:rFonts w:cs="Arial"/>
                <w:color w:val="000000"/>
                <w:szCs w:val="20"/>
              </w:rPr>
              <w:t xml:space="preserve">5% of the municipalities on </w:t>
            </w:r>
            <w:r w:rsidRPr="00B03317">
              <w:rPr>
                <w:rFonts w:cs="Arial"/>
                <w:color w:val="000000"/>
                <w:szCs w:val="20"/>
              </w:rPr>
              <w:br/>
              <w:t xml:space="preserve">800 MHz frequency blocks  </w:t>
            </w:r>
            <w:r w:rsidRPr="00B03317">
              <w:rPr>
                <w:rFonts w:cs="Arial"/>
                <w:color w:val="000000"/>
                <w:szCs w:val="20"/>
              </w:rPr>
              <w:br/>
              <w:t xml:space="preserve">- before 31/12/2022: 75 % of the municipalities, on </w:t>
            </w:r>
            <w:r w:rsidRPr="00B03317">
              <w:rPr>
                <w:rFonts w:cs="Arial"/>
                <w:color w:val="000000"/>
                <w:szCs w:val="20"/>
              </w:rPr>
              <w:br/>
              <w:t xml:space="preserve">800 MHz frequency blocks </w:t>
            </w:r>
          </w:p>
        </w:tc>
        <w:tc>
          <w:tcPr>
            <w:tcW w:w="2035" w:type="dxa"/>
            <w:gridSpan w:val="2"/>
            <w:shd w:val="clear" w:color="auto" w:fill="auto"/>
          </w:tcPr>
          <w:p w14:paraId="449FE5BD" w14:textId="77777777" w:rsidR="00F02D28" w:rsidRPr="00B03317" w:rsidRDefault="00F02D28" w:rsidP="004454E9">
            <w:pPr>
              <w:jc w:val="left"/>
              <w:rPr>
                <w:rFonts w:cs="Arial"/>
                <w:szCs w:val="20"/>
              </w:rPr>
            </w:pPr>
          </w:p>
        </w:tc>
        <w:tc>
          <w:tcPr>
            <w:tcW w:w="2218" w:type="dxa"/>
            <w:shd w:val="clear" w:color="auto" w:fill="auto"/>
          </w:tcPr>
          <w:p w14:paraId="453D5721" w14:textId="77777777" w:rsidR="00F02D28" w:rsidRPr="00B03317" w:rsidRDefault="00F02D28" w:rsidP="004454E9">
            <w:pPr>
              <w:jc w:val="left"/>
              <w:rPr>
                <w:rFonts w:cs="Arial"/>
                <w:szCs w:val="20"/>
              </w:rPr>
            </w:pPr>
            <w:r w:rsidRPr="00B03317">
              <w:rPr>
                <w:rFonts w:cs="Arial"/>
                <w:szCs w:val="20"/>
              </w:rPr>
              <w:t>Minimum single user data-rate: 2 Mbit/s</w:t>
            </w:r>
          </w:p>
        </w:tc>
      </w:tr>
      <w:tr w:rsidR="00F02D28" w:rsidRPr="00B03317" w14:paraId="4654E445" w14:textId="77777777" w:rsidTr="007D5D63">
        <w:tc>
          <w:tcPr>
            <w:tcW w:w="1501" w:type="dxa"/>
            <w:vMerge/>
            <w:shd w:val="clear" w:color="auto" w:fill="auto"/>
          </w:tcPr>
          <w:p w14:paraId="26294DAB" w14:textId="77777777" w:rsidR="00F02D28" w:rsidRPr="00B03317" w:rsidRDefault="00F02D28" w:rsidP="007D5D63">
            <w:pPr>
              <w:rPr>
                <w:rFonts w:cs="Arial"/>
                <w:b/>
                <w:szCs w:val="20"/>
              </w:rPr>
            </w:pPr>
          </w:p>
        </w:tc>
        <w:tc>
          <w:tcPr>
            <w:tcW w:w="1301" w:type="dxa"/>
            <w:shd w:val="clear" w:color="auto" w:fill="auto"/>
          </w:tcPr>
          <w:p w14:paraId="19956DDE" w14:textId="77777777" w:rsidR="00F02D28" w:rsidRPr="00B03317" w:rsidRDefault="00F02D28" w:rsidP="007D5D63">
            <w:pPr>
              <w:rPr>
                <w:rFonts w:cs="Arial"/>
                <w:szCs w:val="20"/>
              </w:rPr>
            </w:pPr>
            <w:r w:rsidRPr="00B03317">
              <w:rPr>
                <w:rFonts w:cs="Arial"/>
                <w:szCs w:val="20"/>
              </w:rPr>
              <w:t>900 MHz</w:t>
            </w:r>
          </w:p>
          <w:p w14:paraId="14A4A1D6" w14:textId="77777777" w:rsidR="00F02D28" w:rsidRPr="00B03317" w:rsidRDefault="00F02D28" w:rsidP="007D5D63">
            <w:pPr>
              <w:rPr>
                <w:rFonts w:cs="Arial"/>
                <w:szCs w:val="20"/>
              </w:rPr>
            </w:pPr>
          </w:p>
          <w:p w14:paraId="0AE14D76" w14:textId="77777777" w:rsidR="00F02D28" w:rsidRPr="00B03317" w:rsidRDefault="00F02D28" w:rsidP="007D5D63">
            <w:pPr>
              <w:rPr>
                <w:rFonts w:cs="Arial"/>
                <w:szCs w:val="20"/>
              </w:rPr>
            </w:pPr>
          </w:p>
          <w:p w14:paraId="00655C9F" w14:textId="77777777" w:rsidR="00F02D28" w:rsidRPr="00B03317" w:rsidRDefault="00F02D28" w:rsidP="007D5D63">
            <w:pPr>
              <w:rPr>
                <w:rFonts w:cs="Arial"/>
                <w:szCs w:val="20"/>
              </w:rPr>
            </w:pPr>
          </w:p>
          <w:p w14:paraId="4B9EEE71" w14:textId="77777777" w:rsidR="00F02D28" w:rsidRPr="00B03317" w:rsidRDefault="00F02D28" w:rsidP="007D5D63">
            <w:pPr>
              <w:rPr>
                <w:rFonts w:cs="Arial"/>
                <w:szCs w:val="20"/>
              </w:rPr>
            </w:pPr>
          </w:p>
        </w:tc>
        <w:tc>
          <w:tcPr>
            <w:tcW w:w="2078" w:type="dxa"/>
            <w:shd w:val="clear" w:color="auto" w:fill="auto"/>
          </w:tcPr>
          <w:p w14:paraId="2B2E451D" w14:textId="77777777" w:rsidR="00F02D28" w:rsidRPr="00B03317" w:rsidRDefault="00F02D28" w:rsidP="007D5D63">
            <w:pPr>
              <w:rPr>
                <w:rFonts w:cs="Arial"/>
                <w:szCs w:val="20"/>
              </w:rPr>
            </w:pPr>
          </w:p>
        </w:tc>
        <w:tc>
          <w:tcPr>
            <w:tcW w:w="5576" w:type="dxa"/>
            <w:shd w:val="clear" w:color="auto" w:fill="auto"/>
          </w:tcPr>
          <w:p w14:paraId="291E2627" w14:textId="77777777" w:rsidR="00F02D28" w:rsidRPr="00B03317" w:rsidRDefault="00F02D28" w:rsidP="004454E9">
            <w:pPr>
              <w:jc w:val="left"/>
              <w:rPr>
                <w:rFonts w:cs="Arial"/>
                <w:szCs w:val="20"/>
              </w:rPr>
            </w:pPr>
            <w:r w:rsidRPr="00B03317">
              <w:rPr>
                <w:rFonts w:cs="Arial"/>
                <w:szCs w:val="20"/>
              </w:rPr>
              <w:t>Obligations regard voice service.</w:t>
            </w:r>
          </w:p>
          <w:p w14:paraId="04AA7DFD" w14:textId="77777777" w:rsidR="00F02D28" w:rsidRPr="00B03317" w:rsidRDefault="00F02D28" w:rsidP="004454E9">
            <w:pPr>
              <w:jc w:val="left"/>
              <w:rPr>
                <w:rFonts w:cs="Arial"/>
                <w:szCs w:val="20"/>
              </w:rPr>
            </w:pPr>
            <w:r w:rsidRPr="00B03317">
              <w:rPr>
                <w:rFonts w:cs="Arial"/>
                <w:szCs w:val="20"/>
              </w:rPr>
              <w:t>Coverage obligations are in terms of percentage of covered national population and differs among operators:</w:t>
            </w:r>
          </w:p>
          <w:p w14:paraId="1BB001E5" w14:textId="77777777" w:rsidR="00F02D28" w:rsidRPr="00B03317" w:rsidRDefault="00F02D28" w:rsidP="004454E9">
            <w:pPr>
              <w:jc w:val="left"/>
              <w:rPr>
                <w:rFonts w:cs="Arial"/>
                <w:szCs w:val="20"/>
              </w:rPr>
            </w:pPr>
            <w:r w:rsidRPr="00B03317">
              <w:rPr>
                <w:rFonts w:cs="Arial"/>
                <w:szCs w:val="20"/>
              </w:rPr>
              <w:t>- First and second operator: 90% of national population</w:t>
            </w:r>
          </w:p>
          <w:p w14:paraId="4A455D65" w14:textId="77777777" w:rsidR="00F02D28" w:rsidRPr="00B03317" w:rsidRDefault="00F02D28" w:rsidP="004454E9">
            <w:pPr>
              <w:jc w:val="left"/>
              <w:rPr>
                <w:rFonts w:cs="Arial"/>
                <w:szCs w:val="20"/>
              </w:rPr>
            </w:pPr>
            <w:r w:rsidRPr="00B03317">
              <w:rPr>
                <w:rFonts w:cs="Arial"/>
                <w:szCs w:val="20"/>
              </w:rPr>
              <w:t>- Third operator: 96% of national population</w:t>
            </w:r>
          </w:p>
          <w:p w14:paraId="621CD62A" w14:textId="77777777" w:rsidR="00F02D28" w:rsidRPr="00B03317" w:rsidRDefault="00F02D28" w:rsidP="004454E9">
            <w:pPr>
              <w:jc w:val="left"/>
              <w:rPr>
                <w:rFonts w:cs="Arial"/>
                <w:szCs w:val="20"/>
              </w:rPr>
            </w:pPr>
            <w:r w:rsidRPr="00B03317">
              <w:rPr>
                <w:rFonts w:cs="Arial"/>
                <w:szCs w:val="20"/>
              </w:rPr>
              <w:t>- Fourth operator: the only obligation is launch of service</w:t>
            </w:r>
          </w:p>
        </w:tc>
        <w:tc>
          <w:tcPr>
            <w:tcW w:w="2035" w:type="dxa"/>
            <w:gridSpan w:val="2"/>
            <w:shd w:val="clear" w:color="auto" w:fill="auto"/>
          </w:tcPr>
          <w:p w14:paraId="0750E75F" w14:textId="77777777" w:rsidR="00F02D28" w:rsidRPr="00B03317" w:rsidRDefault="00F02D28" w:rsidP="004454E9">
            <w:pPr>
              <w:jc w:val="left"/>
              <w:rPr>
                <w:rFonts w:cs="Arial"/>
                <w:szCs w:val="20"/>
              </w:rPr>
            </w:pPr>
            <w:r w:rsidRPr="00B03317">
              <w:rPr>
                <w:rFonts w:cs="Arial"/>
                <w:szCs w:val="20"/>
              </w:rPr>
              <w:t>Specified values of minimum signal strength, location probability on cell edge, user antenna height and specified propagation model</w:t>
            </w:r>
          </w:p>
        </w:tc>
        <w:tc>
          <w:tcPr>
            <w:tcW w:w="2218" w:type="dxa"/>
            <w:shd w:val="clear" w:color="auto" w:fill="auto"/>
          </w:tcPr>
          <w:p w14:paraId="45C8E062" w14:textId="77777777" w:rsidR="00F02D28" w:rsidRPr="00B03317" w:rsidRDefault="00F02D28" w:rsidP="004454E9">
            <w:pPr>
              <w:jc w:val="left"/>
              <w:rPr>
                <w:rFonts w:cs="Arial"/>
                <w:szCs w:val="20"/>
              </w:rPr>
            </w:pPr>
          </w:p>
        </w:tc>
      </w:tr>
      <w:tr w:rsidR="00F02D28" w:rsidRPr="00B03317" w14:paraId="53834494" w14:textId="77777777" w:rsidTr="007D5D63">
        <w:tc>
          <w:tcPr>
            <w:tcW w:w="1501" w:type="dxa"/>
            <w:vMerge/>
            <w:shd w:val="clear" w:color="auto" w:fill="auto"/>
          </w:tcPr>
          <w:p w14:paraId="41C60EA5" w14:textId="77777777" w:rsidR="00F02D28" w:rsidRPr="00B03317" w:rsidRDefault="00F02D28" w:rsidP="007D5D63">
            <w:pPr>
              <w:rPr>
                <w:rFonts w:cs="Arial"/>
                <w:b/>
                <w:szCs w:val="20"/>
              </w:rPr>
            </w:pPr>
          </w:p>
        </w:tc>
        <w:tc>
          <w:tcPr>
            <w:tcW w:w="1301" w:type="dxa"/>
            <w:shd w:val="clear" w:color="auto" w:fill="auto"/>
          </w:tcPr>
          <w:p w14:paraId="662CB924" w14:textId="77777777" w:rsidR="00F02D28" w:rsidRPr="00B03317" w:rsidRDefault="00F02D28" w:rsidP="007D5D63">
            <w:pPr>
              <w:rPr>
                <w:rFonts w:cs="Arial"/>
                <w:szCs w:val="20"/>
              </w:rPr>
            </w:pPr>
            <w:r w:rsidRPr="00B03317">
              <w:rPr>
                <w:rFonts w:cs="Arial"/>
                <w:szCs w:val="20"/>
              </w:rPr>
              <w:t>1800 MHz</w:t>
            </w:r>
          </w:p>
          <w:p w14:paraId="5CC774D1" w14:textId="77777777" w:rsidR="00F02D28" w:rsidRPr="00B03317" w:rsidRDefault="00F02D28" w:rsidP="007D5D63">
            <w:pPr>
              <w:rPr>
                <w:rFonts w:cs="Arial"/>
                <w:szCs w:val="20"/>
              </w:rPr>
            </w:pPr>
            <w:r w:rsidRPr="00B03317">
              <w:rPr>
                <w:rFonts w:cs="Arial"/>
                <w:szCs w:val="20"/>
              </w:rPr>
              <w:t>Assigned before the LTE auction in 2011</w:t>
            </w:r>
          </w:p>
        </w:tc>
        <w:tc>
          <w:tcPr>
            <w:tcW w:w="2078" w:type="dxa"/>
            <w:shd w:val="clear" w:color="auto" w:fill="auto"/>
          </w:tcPr>
          <w:p w14:paraId="6AD94E7D" w14:textId="77777777" w:rsidR="00F02D28" w:rsidRPr="00B03317" w:rsidRDefault="00F02D28" w:rsidP="007D5D63">
            <w:pPr>
              <w:rPr>
                <w:rFonts w:cs="Arial"/>
                <w:szCs w:val="20"/>
              </w:rPr>
            </w:pPr>
          </w:p>
        </w:tc>
        <w:tc>
          <w:tcPr>
            <w:tcW w:w="5576" w:type="dxa"/>
            <w:shd w:val="clear" w:color="auto" w:fill="auto"/>
          </w:tcPr>
          <w:p w14:paraId="2DA50613" w14:textId="77777777" w:rsidR="00F02D28" w:rsidRPr="00B03317" w:rsidRDefault="00F02D28" w:rsidP="004454E9">
            <w:pPr>
              <w:jc w:val="left"/>
              <w:rPr>
                <w:rFonts w:cs="Arial"/>
                <w:szCs w:val="20"/>
              </w:rPr>
            </w:pPr>
            <w:r w:rsidRPr="00B03317">
              <w:rPr>
                <w:rFonts w:cs="Arial"/>
                <w:szCs w:val="20"/>
              </w:rPr>
              <w:t>Obligations regard voice service.</w:t>
            </w:r>
          </w:p>
          <w:p w14:paraId="2EE6D9B3" w14:textId="77777777" w:rsidR="00F02D28" w:rsidRPr="00B03317" w:rsidRDefault="00F02D28" w:rsidP="004454E9">
            <w:pPr>
              <w:jc w:val="left"/>
              <w:rPr>
                <w:rFonts w:cs="Arial"/>
                <w:szCs w:val="20"/>
              </w:rPr>
            </w:pPr>
            <w:r w:rsidRPr="00B03317">
              <w:rPr>
                <w:rFonts w:cs="Arial"/>
                <w:szCs w:val="20"/>
              </w:rPr>
              <w:t>Coverage obligations are in terms of percentage of covered national population and differs among operators:</w:t>
            </w:r>
          </w:p>
          <w:p w14:paraId="693A76DA" w14:textId="77777777" w:rsidR="00F02D28" w:rsidRPr="00B03317" w:rsidRDefault="00F02D28" w:rsidP="004454E9">
            <w:pPr>
              <w:jc w:val="left"/>
              <w:rPr>
                <w:rFonts w:cs="Arial"/>
                <w:szCs w:val="20"/>
              </w:rPr>
            </w:pPr>
            <w:r w:rsidRPr="00B03317">
              <w:rPr>
                <w:rFonts w:cs="Arial"/>
                <w:szCs w:val="20"/>
              </w:rPr>
              <w:t>- First and second operator: 90% of national population</w:t>
            </w:r>
          </w:p>
          <w:p w14:paraId="02EE6656" w14:textId="77777777" w:rsidR="00F02D28" w:rsidRPr="00B03317" w:rsidRDefault="00F02D28" w:rsidP="004454E9">
            <w:pPr>
              <w:jc w:val="left"/>
              <w:rPr>
                <w:rFonts w:cs="Arial"/>
                <w:szCs w:val="20"/>
              </w:rPr>
            </w:pPr>
            <w:r w:rsidRPr="00B03317">
              <w:rPr>
                <w:rFonts w:cs="Arial"/>
                <w:szCs w:val="20"/>
              </w:rPr>
              <w:t>- Third operator: 96% of national population</w:t>
            </w:r>
          </w:p>
          <w:p w14:paraId="0ED89C41" w14:textId="77777777" w:rsidR="00F02D28" w:rsidRPr="00B03317" w:rsidRDefault="00F02D28" w:rsidP="004454E9">
            <w:pPr>
              <w:jc w:val="left"/>
              <w:rPr>
                <w:rFonts w:cs="Arial"/>
                <w:szCs w:val="20"/>
              </w:rPr>
            </w:pPr>
            <w:r w:rsidRPr="00B03317">
              <w:rPr>
                <w:rFonts w:cs="Arial"/>
                <w:szCs w:val="20"/>
              </w:rPr>
              <w:t>- Fourth operator: the only obligation is launch of service</w:t>
            </w:r>
          </w:p>
        </w:tc>
        <w:tc>
          <w:tcPr>
            <w:tcW w:w="2035" w:type="dxa"/>
            <w:gridSpan w:val="2"/>
            <w:shd w:val="clear" w:color="auto" w:fill="auto"/>
          </w:tcPr>
          <w:p w14:paraId="26EF2722" w14:textId="77777777" w:rsidR="00F02D28" w:rsidRPr="00B03317" w:rsidRDefault="00F02D28" w:rsidP="004454E9">
            <w:pPr>
              <w:jc w:val="left"/>
              <w:rPr>
                <w:rFonts w:cs="Arial"/>
                <w:szCs w:val="20"/>
              </w:rPr>
            </w:pPr>
            <w:r w:rsidRPr="00B03317">
              <w:rPr>
                <w:rFonts w:cs="Arial"/>
                <w:szCs w:val="20"/>
              </w:rPr>
              <w:t>Specified values of minimum signal strength, location probability, user antenna height and specified propagation model</w:t>
            </w:r>
          </w:p>
        </w:tc>
        <w:tc>
          <w:tcPr>
            <w:tcW w:w="2218" w:type="dxa"/>
            <w:shd w:val="clear" w:color="auto" w:fill="auto"/>
          </w:tcPr>
          <w:p w14:paraId="3FBD12B3" w14:textId="77777777" w:rsidR="00F02D28" w:rsidRPr="00B03317" w:rsidRDefault="00F02D28" w:rsidP="004454E9">
            <w:pPr>
              <w:jc w:val="left"/>
              <w:rPr>
                <w:rFonts w:cs="Arial"/>
                <w:szCs w:val="20"/>
              </w:rPr>
            </w:pPr>
          </w:p>
        </w:tc>
      </w:tr>
      <w:tr w:rsidR="00F02D28" w:rsidRPr="00B03317" w14:paraId="7E53C535" w14:textId="77777777" w:rsidTr="007D5D63">
        <w:tc>
          <w:tcPr>
            <w:tcW w:w="1501" w:type="dxa"/>
            <w:vMerge/>
            <w:shd w:val="clear" w:color="auto" w:fill="auto"/>
          </w:tcPr>
          <w:p w14:paraId="6DEABCA7" w14:textId="77777777" w:rsidR="00F02D28" w:rsidRPr="00B03317" w:rsidRDefault="00F02D28" w:rsidP="007D5D63">
            <w:pPr>
              <w:rPr>
                <w:rFonts w:cs="Arial"/>
                <w:b/>
                <w:szCs w:val="20"/>
              </w:rPr>
            </w:pPr>
          </w:p>
        </w:tc>
        <w:tc>
          <w:tcPr>
            <w:tcW w:w="1301" w:type="dxa"/>
            <w:shd w:val="clear" w:color="auto" w:fill="auto"/>
          </w:tcPr>
          <w:p w14:paraId="6154392B" w14:textId="77777777" w:rsidR="00F02D28" w:rsidRPr="00B03317" w:rsidRDefault="00F02D28" w:rsidP="00317EB5">
            <w:pPr>
              <w:jc w:val="left"/>
              <w:rPr>
                <w:rFonts w:cs="Arial"/>
                <w:szCs w:val="20"/>
              </w:rPr>
            </w:pPr>
            <w:r w:rsidRPr="00B03317">
              <w:rPr>
                <w:rFonts w:cs="Arial"/>
                <w:szCs w:val="20"/>
              </w:rPr>
              <w:t>1800 MHz</w:t>
            </w:r>
          </w:p>
          <w:p w14:paraId="7722130A" w14:textId="77777777" w:rsidR="00F02D28" w:rsidRPr="00B03317" w:rsidRDefault="00F02D28" w:rsidP="00317EB5">
            <w:pPr>
              <w:jc w:val="left"/>
              <w:rPr>
                <w:rFonts w:cs="Arial"/>
                <w:szCs w:val="20"/>
              </w:rPr>
            </w:pPr>
            <w:r w:rsidRPr="00B03317">
              <w:rPr>
                <w:rFonts w:cs="Arial"/>
                <w:szCs w:val="20"/>
              </w:rPr>
              <w:t>Assigned with the LTE auction in 2011</w:t>
            </w:r>
          </w:p>
        </w:tc>
        <w:tc>
          <w:tcPr>
            <w:tcW w:w="2078" w:type="dxa"/>
            <w:shd w:val="clear" w:color="auto" w:fill="auto"/>
          </w:tcPr>
          <w:p w14:paraId="71416077" w14:textId="77777777" w:rsidR="00F02D28" w:rsidRPr="00B03317" w:rsidRDefault="00F02D28" w:rsidP="007D5D63">
            <w:pPr>
              <w:rPr>
                <w:rFonts w:cs="Arial"/>
                <w:szCs w:val="20"/>
              </w:rPr>
            </w:pPr>
          </w:p>
        </w:tc>
        <w:tc>
          <w:tcPr>
            <w:tcW w:w="5576" w:type="dxa"/>
            <w:shd w:val="clear" w:color="auto" w:fill="auto"/>
          </w:tcPr>
          <w:p w14:paraId="741E9C8E" w14:textId="77777777" w:rsidR="00F02D28" w:rsidRPr="00B03317" w:rsidRDefault="00F02D28" w:rsidP="007D5D63">
            <w:pPr>
              <w:rPr>
                <w:rFonts w:cs="Arial"/>
                <w:szCs w:val="20"/>
              </w:rPr>
            </w:pPr>
            <w:r w:rsidRPr="00B03317">
              <w:rPr>
                <w:rFonts w:cs="Arial"/>
                <w:szCs w:val="20"/>
              </w:rPr>
              <w:t>Launch of data service before 31/12/2013</w:t>
            </w:r>
          </w:p>
        </w:tc>
        <w:tc>
          <w:tcPr>
            <w:tcW w:w="2035" w:type="dxa"/>
            <w:gridSpan w:val="2"/>
            <w:shd w:val="clear" w:color="auto" w:fill="auto"/>
          </w:tcPr>
          <w:p w14:paraId="5568E002" w14:textId="77777777" w:rsidR="00F02D28" w:rsidRPr="00B03317" w:rsidRDefault="00F02D28" w:rsidP="004454E9">
            <w:pPr>
              <w:jc w:val="left"/>
              <w:rPr>
                <w:rFonts w:cs="Arial"/>
                <w:szCs w:val="20"/>
              </w:rPr>
            </w:pPr>
          </w:p>
        </w:tc>
        <w:tc>
          <w:tcPr>
            <w:tcW w:w="2218" w:type="dxa"/>
            <w:shd w:val="clear" w:color="auto" w:fill="auto"/>
          </w:tcPr>
          <w:p w14:paraId="33668046" w14:textId="77777777" w:rsidR="00F02D28" w:rsidRPr="00B03317" w:rsidRDefault="00F02D28" w:rsidP="004454E9">
            <w:pPr>
              <w:jc w:val="left"/>
              <w:rPr>
                <w:rFonts w:cs="Arial"/>
                <w:szCs w:val="20"/>
              </w:rPr>
            </w:pPr>
            <w:r w:rsidRPr="00B03317">
              <w:rPr>
                <w:rFonts w:cs="Arial"/>
                <w:szCs w:val="20"/>
              </w:rPr>
              <w:t>Minimum single user data rate: 2 Mbit/s</w:t>
            </w:r>
          </w:p>
        </w:tc>
      </w:tr>
      <w:tr w:rsidR="00F02D28" w:rsidRPr="00B03317" w14:paraId="1B863C47" w14:textId="77777777" w:rsidTr="007D5D63">
        <w:tc>
          <w:tcPr>
            <w:tcW w:w="1501" w:type="dxa"/>
            <w:vMerge/>
            <w:shd w:val="clear" w:color="auto" w:fill="auto"/>
          </w:tcPr>
          <w:p w14:paraId="6EC182E7" w14:textId="77777777" w:rsidR="00F02D28" w:rsidRPr="00B03317" w:rsidRDefault="00F02D28" w:rsidP="007D5D63">
            <w:pPr>
              <w:rPr>
                <w:rFonts w:cs="Arial"/>
                <w:b/>
                <w:szCs w:val="20"/>
              </w:rPr>
            </w:pPr>
          </w:p>
        </w:tc>
        <w:tc>
          <w:tcPr>
            <w:tcW w:w="1301" w:type="dxa"/>
            <w:shd w:val="clear" w:color="auto" w:fill="auto"/>
          </w:tcPr>
          <w:p w14:paraId="10C7D37A" w14:textId="77777777" w:rsidR="00F02D28" w:rsidRPr="00B03317" w:rsidRDefault="00F02D28" w:rsidP="007D5D63">
            <w:pPr>
              <w:rPr>
                <w:rFonts w:cs="Arial"/>
                <w:szCs w:val="20"/>
              </w:rPr>
            </w:pPr>
            <w:r w:rsidRPr="00B03317">
              <w:rPr>
                <w:rFonts w:cs="Arial"/>
                <w:szCs w:val="20"/>
              </w:rPr>
              <w:t>2100 MHz</w:t>
            </w:r>
          </w:p>
          <w:p w14:paraId="5D08B706" w14:textId="77777777" w:rsidR="00F02D28" w:rsidRPr="00B03317" w:rsidRDefault="00F02D28" w:rsidP="007D5D63">
            <w:pPr>
              <w:rPr>
                <w:rFonts w:cs="Arial"/>
                <w:szCs w:val="20"/>
              </w:rPr>
            </w:pPr>
          </w:p>
          <w:p w14:paraId="32625ADD" w14:textId="77777777" w:rsidR="00F02D28" w:rsidRPr="00B03317" w:rsidRDefault="00F02D28" w:rsidP="007D5D63">
            <w:pPr>
              <w:rPr>
                <w:rFonts w:cs="Arial"/>
                <w:szCs w:val="20"/>
              </w:rPr>
            </w:pPr>
          </w:p>
          <w:p w14:paraId="0244A987" w14:textId="77777777" w:rsidR="00F02D28" w:rsidRPr="00B03317" w:rsidRDefault="00F02D28" w:rsidP="007D5D63">
            <w:pPr>
              <w:rPr>
                <w:rFonts w:cs="Arial"/>
                <w:szCs w:val="20"/>
              </w:rPr>
            </w:pPr>
          </w:p>
        </w:tc>
        <w:tc>
          <w:tcPr>
            <w:tcW w:w="2078" w:type="dxa"/>
            <w:shd w:val="clear" w:color="auto" w:fill="auto"/>
          </w:tcPr>
          <w:p w14:paraId="1F286055" w14:textId="77777777" w:rsidR="00F02D28" w:rsidRPr="00B03317" w:rsidRDefault="00F02D28" w:rsidP="007D5D63">
            <w:pPr>
              <w:rPr>
                <w:rFonts w:cs="Arial"/>
                <w:szCs w:val="20"/>
              </w:rPr>
            </w:pPr>
          </w:p>
        </w:tc>
        <w:tc>
          <w:tcPr>
            <w:tcW w:w="5576" w:type="dxa"/>
            <w:shd w:val="clear" w:color="auto" w:fill="auto"/>
          </w:tcPr>
          <w:p w14:paraId="6B0470E0" w14:textId="77777777" w:rsidR="00F02D28" w:rsidRPr="00B03317" w:rsidRDefault="00F02D28" w:rsidP="007D5D63">
            <w:pPr>
              <w:rPr>
                <w:rFonts w:cs="Arial"/>
                <w:szCs w:val="20"/>
              </w:rPr>
            </w:pPr>
            <w:r w:rsidRPr="00B03317">
              <w:rPr>
                <w:rFonts w:cs="Arial"/>
                <w:szCs w:val="20"/>
              </w:rPr>
              <w:t>Obligation are in terms of data service</w:t>
            </w:r>
          </w:p>
          <w:p w14:paraId="246B239C" w14:textId="77777777" w:rsidR="00F02D28" w:rsidRPr="00B03317" w:rsidRDefault="00F02D28" w:rsidP="004454E9">
            <w:pPr>
              <w:jc w:val="left"/>
              <w:rPr>
                <w:rFonts w:cs="Arial"/>
                <w:szCs w:val="20"/>
              </w:rPr>
            </w:pPr>
            <w:r w:rsidRPr="00B03317">
              <w:rPr>
                <w:rFonts w:cs="Arial"/>
                <w:szCs w:val="20"/>
              </w:rPr>
              <w:t>All “province” (main towns) must be covered before 31/12/2006</w:t>
            </w:r>
          </w:p>
        </w:tc>
        <w:tc>
          <w:tcPr>
            <w:tcW w:w="2035" w:type="dxa"/>
            <w:gridSpan w:val="2"/>
            <w:shd w:val="clear" w:color="auto" w:fill="auto"/>
          </w:tcPr>
          <w:p w14:paraId="3D41D03E" w14:textId="77777777" w:rsidR="00F02D28" w:rsidRPr="00B03317" w:rsidRDefault="00F02D28" w:rsidP="004454E9">
            <w:pPr>
              <w:jc w:val="left"/>
              <w:rPr>
                <w:rFonts w:cs="Arial"/>
                <w:szCs w:val="20"/>
              </w:rPr>
            </w:pPr>
          </w:p>
        </w:tc>
        <w:tc>
          <w:tcPr>
            <w:tcW w:w="2218" w:type="dxa"/>
            <w:shd w:val="clear" w:color="auto" w:fill="auto"/>
          </w:tcPr>
          <w:p w14:paraId="20DEB9AF" w14:textId="77777777" w:rsidR="00F02D28" w:rsidRPr="00B03317" w:rsidRDefault="00F02D28" w:rsidP="004454E9">
            <w:pPr>
              <w:jc w:val="left"/>
              <w:rPr>
                <w:rFonts w:cs="Arial"/>
                <w:szCs w:val="20"/>
              </w:rPr>
            </w:pPr>
            <w:r w:rsidRPr="00B03317">
              <w:rPr>
                <w:rFonts w:cs="Arial"/>
                <w:szCs w:val="20"/>
              </w:rPr>
              <w:t xml:space="preserve">Specified value of data-rate (144 </w:t>
            </w:r>
            <w:proofErr w:type="spellStart"/>
            <w:r w:rsidRPr="00B03317">
              <w:rPr>
                <w:rFonts w:cs="Arial"/>
                <w:szCs w:val="20"/>
              </w:rPr>
              <w:t>kbit</w:t>
            </w:r>
            <w:proofErr w:type="spellEnd"/>
            <w:r w:rsidRPr="00B03317">
              <w:rPr>
                <w:rFonts w:cs="Arial"/>
                <w:szCs w:val="20"/>
              </w:rPr>
              <w:t>/s)  and traffic distribution relation to population density</w:t>
            </w:r>
          </w:p>
        </w:tc>
      </w:tr>
      <w:tr w:rsidR="00F02D28" w:rsidRPr="00B03317" w14:paraId="5DCE04F4" w14:textId="77777777" w:rsidTr="007D5D63">
        <w:tc>
          <w:tcPr>
            <w:tcW w:w="1501" w:type="dxa"/>
            <w:vMerge/>
            <w:shd w:val="clear" w:color="auto" w:fill="auto"/>
          </w:tcPr>
          <w:p w14:paraId="07C33122" w14:textId="77777777" w:rsidR="00F02D28" w:rsidRPr="00B03317" w:rsidRDefault="00F02D28" w:rsidP="007D5D63">
            <w:pPr>
              <w:rPr>
                <w:rFonts w:cs="Arial"/>
                <w:b/>
                <w:szCs w:val="20"/>
              </w:rPr>
            </w:pPr>
          </w:p>
        </w:tc>
        <w:tc>
          <w:tcPr>
            <w:tcW w:w="1301" w:type="dxa"/>
            <w:shd w:val="clear" w:color="auto" w:fill="auto"/>
          </w:tcPr>
          <w:p w14:paraId="6640A7D0" w14:textId="77777777" w:rsidR="00F02D28" w:rsidRPr="00B03317" w:rsidRDefault="00F02D28" w:rsidP="007D5D63">
            <w:pPr>
              <w:rPr>
                <w:rFonts w:cs="Arial"/>
                <w:szCs w:val="20"/>
              </w:rPr>
            </w:pPr>
            <w:r w:rsidRPr="00B03317">
              <w:rPr>
                <w:rFonts w:cs="Arial"/>
                <w:szCs w:val="20"/>
              </w:rPr>
              <w:t>2600 MHz</w:t>
            </w:r>
          </w:p>
          <w:p w14:paraId="5972B4D2" w14:textId="77777777" w:rsidR="00F02D28" w:rsidRPr="00B03317" w:rsidRDefault="00F02D28" w:rsidP="007D5D63">
            <w:pPr>
              <w:rPr>
                <w:rFonts w:cs="Arial"/>
                <w:szCs w:val="20"/>
              </w:rPr>
            </w:pPr>
          </w:p>
          <w:p w14:paraId="208FC976" w14:textId="77777777" w:rsidR="00F02D28" w:rsidRPr="00B03317" w:rsidRDefault="00F02D28" w:rsidP="007D5D63">
            <w:pPr>
              <w:rPr>
                <w:rFonts w:cs="Arial"/>
                <w:szCs w:val="20"/>
              </w:rPr>
            </w:pPr>
          </w:p>
          <w:p w14:paraId="4730804B" w14:textId="77777777" w:rsidR="00F02D28" w:rsidRPr="00B03317" w:rsidRDefault="00F02D28" w:rsidP="007D5D63">
            <w:pPr>
              <w:rPr>
                <w:rFonts w:cs="Arial"/>
                <w:szCs w:val="20"/>
              </w:rPr>
            </w:pPr>
          </w:p>
          <w:p w14:paraId="2AB6A194" w14:textId="77777777" w:rsidR="00F02D28" w:rsidRPr="00B03317" w:rsidRDefault="00F02D28" w:rsidP="007D5D63">
            <w:pPr>
              <w:rPr>
                <w:rFonts w:cs="Arial"/>
                <w:szCs w:val="20"/>
              </w:rPr>
            </w:pPr>
          </w:p>
        </w:tc>
        <w:tc>
          <w:tcPr>
            <w:tcW w:w="2078" w:type="dxa"/>
            <w:shd w:val="clear" w:color="auto" w:fill="auto"/>
          </w:tcPr>
          <w:p w14:paraId="3B61668F" w14:textId="77777777" w:rsidR="00F02D28" w:rsidRPr="00B03317" w:rsidRDefault="00F02D28" w:rsidP="007D5D63">
            <w:pPr>
              <w:rPr>
                <w:rFonts w:cs="Arial"/>
                <w:szCs w:val="20"/>
              </w:rPr>
            </w:pPr>
          </w:p>
        </w:tc>
        <w:tc>
          <w:tcPr>
            <w:tcW w:w="5576" w:type="dxa"/>
            <w:shd w:val="clear" w:color="auto" w:fill="auto"/>
          </w:tcPr>
          <w:p w14:paraId="22A853D8" w14:textId="77777777" w:rsidR="00F02D28" w:rsidRPr="00B03317" w:rsidRDefault="00F02D28" w:rsidP="004454E9">
            <w:pPr>
              <w:jc w:val="left"/>
              <w:rPr>
                <w:rFonts w:cs="Arial"/>
                <w:szCs w:val="20"/>
              </w:rPr>
            </w:pPr>
            <w:r w:rsidRPr="00B03317">
              <w:rPr>
                <w:rFonts w:cs="Arial"/>
                <w:szCs w:val="20"/>
              </w:rPr>
              <w:t>Data service coverage obligations follow this calendar :</w:t>
            </w:r>
          </w:p>
          <w:p w14:paraId="2EA53B6B" w14:textId="77777777" w:rsidR="00F02D28" w:rsidRPr="00B03317" w:rsidRDefault="00F02D28" w:rsidP="004454E9">
            <w:pPr>
              <w:jc w:val="left"/>
              <w:rPr>
                <w:rFonts w:cs="Arial"/>
                <w:szCs w:val="20"/>
              </w:rPr>
            </w:pPr>
            <w:r w:rsidRPr="00B03317">
              <w:rPr>
                <w:rFonts w:cs="Arial"/>
                <w:szCs w:val="20"/>
              </w:rPr>
              <w:t>- Before 31/12/2014 :  at least 20% of national population and at least 5% of population of each administrative region ; 50% of such coverage can be carried out on different frequencies</w:t>
            </w:r>
          </w:p>
          <w:p w14:paraId="13E54952" w14:textId="77777777" w:rsidR="00F02D28" w:rsidRPr="00B03317" w:rsidRDefault="00F02D28" w:rsidP="004454E9">
            <w:pPr>
              <w:jc w:val="left"/>
              <w:rPr>
                <w:rFonts w:cs="Arial"/>
                <w:szCs w:val="20"/>
              </w:rPr>
            </w:pPr>
            <w:r w:rsidRPr="00B03317">
              <w:rPr>
                <w:rFonts w:cs="Arial"/>
                <w:szCs w:val="20"/>
              </w:rPr>
              <w:t xml:space="preserve">- Before 31/12/2016: at least 40% of national population and at least 5% of population of each administrative region ; 50% of such coverage can be carried out on different </w:t>
            </w:r>
            <w:r w:rsidRPr="00B03317">
              <w:rPr>
                <w:rFonts w:cs="Arial"/>
                <w:szCs w:val="20"/>
              </w:rPr>
              <w:lastRenderedPageBreak/>
              <w:t xml:space="preserve">frequencies </w:t>
            </w:r>
          </w:p>
          <w:p w14:paraId="5E3A9346" w14:textId="77777777" w:rsidR="00F02D28" w:rsidRPr="00B03317" w:rsidRDefault="00F02D28" w:rsidP="004454E9">
            <w:pPr>
              <w:jc w:val="left"/>
              <w:rPr>
                <w:rFonts w:cs="Arial"/>
                <w:szCs w:val="20"/>
              </w:rPr>
            </w:pPr>
            <w:r w:rsidRPr="00B03317">
              <w:rPr>
                <w:rFonts w:cs="Arial"/>
                <w:szCs w:val="20"/>
              </w:rPr>
              <w:t>- Before 31/12/2023: at least 40% of national population and at least 5% of population of each administrative region on 2600 MHz band </w:t>
            </w:r>
          </w:p>
        </w:tc>
        <w:tc>
          <w:tcPr>
            <w:tcW w:w="2035" w:type="dxa"/>
            <w:gridSpan w:val="2"/>
            <w:shd w:val="clear" w:color="auto" w:fill="auto"/>
          </w:tcPr>
          <w:p w14:paraId="0830BF06" w14:textId="77777777" w:rsidR="00F02D28" w:rsidRPr="00B03317" w:rsidRDefault="00F02D28" w:rsidP="004454E9">
            <w:pPr>
              <w:jc w:val="left"/>
              <w:rPr>
                <w:rFonts w:cs="Arial"/>
                <w:szCs w:val="20"/>
              </w:rPr>
            </w:pPr>
          </w:p>
        </w:tc>
        <w:tc>
          <w:tcPr>
            <w:tcW w:w="2218" w:type="dxa"/>
            <w:shd w:val="clear" w:color="auto" w:fill="auto"/>
          </w:tcPr>
          <w:p w14:paraId="511CED72" w14:textId="77777777" w:rsidR="00F02D28" w:rsidRPr="00B03317" w:rsidRDefault="00F02D28" w:rsidP="004454E9">
            <w:pPr>
              <w:jc w:val="left"/>
              <w:rPr>
                <w:rFonts w:cs="Arial"/>
                <w:szCs w:val="20"/>
              </w:rPr>
            </w:pPr>
            <w:r w:rsidRPr="00B03317">
              <w:rPr>
                <w:rFonts w:cs="Arial"/>
                <w:szCs w:val="20"/>
              </w:rPr>
              <w:t>Minimum single user data rate: 2 Mbit/s</w:t>
            </w:r>
          </w:p>
        </w:tc>
      </w:tr>
      <w:tr w:rsidR="00F02D28" w:rsidRPr="00B03317" w14:paraId="08BF143B" w14:textId="77777777" w:rsidTr="007D5D63">
        <w:tc>
          <w:tcPr>
            <w:tcW w:w="1501" w:type="dxa"/>
            <w:vMerge/>
            <w:shd w:val="clear" w:color="auto" w:fill="auto"/>
          </w:tcPr>
          <w:p w14:paraId="43A0FCFA" w14:textId="77777777" w:rsidR="00F02D28" w:rsidRPr="00B03317" w:rsidRDefault="00F02D28" w:rsidP="007D5D63">
            <w:pPr>
              <w:rPr>
                <w:rFonts w:cs="Arial"/>
                <w:b/>
                <w:szCs w:val="20"/>
              </w:rPr>
            </w:pPr>
          </w:p>
        </w:tc>
        <w:tc>
          <w:tcPr>
            <w:tcW w:w="1301" w:type="dxa"/>
            <w:shd w:val="clear" w:color="auto" w:fill="auto"/>
          </w:tcPr>
          <w:p w14:paraId="1215D1B9" w14:textId="77777777" w:rsidR="00F02D28" w:rsidRPr="00B03317" w:rsidRDefault="00F02D28" w:rsidP="007D5D63">
            <w:pPr>
              <w:rPr>
                <w:rFonts w:cs="Arial"/>
                <w:szCs w:val="20"/>
              </w:rPr>
            </w:pPr>
            <w:r w:rsidRPr="00B03317">
              <w:rPr>
                <w:rFonts w:cs="Arial"/>
                <w:szCs w:val="20"/>
              </w:rPr>
              <w:t>3400-3600 MHz</w:t>
            </w:r>
          </w:p>
          <w:p w14:paraId="6A1B63F2" w14:textId="77777777" w:rsidR="00F02D28" w:rsidRPr="00B03317" w:rsidRDefault="00F02D28" w:rsidP="007D5D63">
            <w:pPr>
              <w:rPr>
                <w:rFonts w:cs="Arial"/>
                <w:szCs w:val="20"/>
              </w:rPr>
            </w:pPr>
          </w:p>
          <w:p w14:paraId="37D62E87" w14:textId="77777777" w:rsidR="00F02D28" w:rsidRPr="00B03317" w:rsidRDefault="00F02D28" w:rsidP="007D5D63">
            <w:pPr>
              <w:rPr>
                <w:rFonts w:cs="Arial"/>
                <w:szCs w:val="20"/>
              </w:rPr>
            </w:pPr>
          </w:p>
        </w:tc>
        <w:tc>
          <w:tcPr>
            <w:tcW w:w="2078" w:type="dxa"/>
            <w:shd w:val="clear" w:color="auto" w:fill="auto"/>
          </w:tcPr>
          <w:p w14:paraId="2EC3D54C" w14:textId="77777777" w:rsidR="00F02D28" w:rsidRPr="00B03317" w:rsidRDefault="00F02D28" w:rsidP="007D5D63">
            <w:pPr>
              <w:rPr>
                <w:rFonts w:cs="Arial"/>
                <w:szCs w:val="20"/>
              </w:rPr>
            </w:pPr>
          </w:p>
        </w:tc>
        <w:tc>
          <w:tcPr>
            <w:tcW w:w="5576" w:type="dxa"/>
            <w:shd w:val="clear" w:color="auto" w:fill="auto"/>
          </w:tcPr>
          <w:p w14:paraId="29DA9FCC" w14:textId="77777777" w:rsidR="00F02D28" w:rsidRPr="00B03317" w:rsidRDefault="00F02D28" w:rsidP="004454E9">
            <w:pPr>
              <w:jc w:val="left"/>
              <w:rPr>
                <w:rFonts w:cs="Arial"/>
                <w:szCs w:val="20"/>
              </w:rPr>
            </w:pPr>
            <w:r w:rsidRPr="00B03317">
              <w:rPr>
                <w:rFonts w:cs="Arial"/>
                <w:szCs w:val="20"/>
              </w:rPr>
              <w:t>Data service coverage obligations are set for each single region.</w:t>
            </w:r>
          </w:p>
          <w:p w14:paraId="4331311F" w14:textId="77777777" w:rsidR="00F02D28" w:rsidRPr="00B03317" w:rsidRDefault="00F02D28" w:rsidP="004454E9">
            <w:pPr>
              <w:jc w:val="left"/>
              <w:rPr>
                <w:rFonts w:cs="Arial"/>
                <w:szCs w:val="20"/>
              </w:rPr>
            </w:pPr>
            <w:r w:rsidRPr="00B03317">
              <w:rPr>
                <w:rFonts w:cs="Arial"/>
                <w:szCs w:val="20"/>
              </w:rPr>
              <w:t>A score must be reached, based on the number and characteristics of covered municipalities from a provided list</w:t>
            </w:r>
          </w:p>
        </w:tc>
        <w:tc>
          <w:tcPr>
            <w:tcW w:w="2035" w:type="dxa"/>
            <w:gridSpan w:val="2"/>
            <w:shd w:val="clear" w:color="auto" w:fill="auto"/>
          </w:tcPr>
          <w:p w14:paraId="51364E33" w14:textId="77777777" w:rsidR="00F02D28" w:rsidRPr="00B03317" w:rsidRDefault="00F02D28" w:rsidP="004454E9">
            <w:pPr>
              <w:jc w:val="left"/>
              <w:rPr>
                <w:rFonts w:cs="Arial"/>
                <w:szCs w:val="20"/>
              </w:rPr>
            </w:pPr>
          </w:p>
        </w:tc>
        <w:tc>
          <w:tcPr>
            <w:tcW w:w="2218" w:type="dxa"/>
            <w:shd w:val="clear" w:color="auto" w:fill="auto"/>
          </w:tcPr>
          <w:p w14:paraId="2B62CF7F" w14:textId="77777777" w:rsidR="00F02D28" w:rsidRPr="00B03317" w:rsidRDefault="00F02D28" w:rsidP="004454E9">
            <w:pPr>
              <w:jc w:val="left"/>
              <w:rPr>
                <w:rFonts w:cs="Arial"/>
                <w:szCs w:val="20"/>
              </w:rPr>
            </w:pPr>
            <w:r w:rsidRPr="00B03317">
              <w:rPr>
                <w:rFonts w:cs="Arial"/>
                <w:szCs w:val="20"/>
              </w:rPr>
              <w:t>Minimum single user data rate: 2 Mbit/s</w:t>
            </w:r>
          </w:p>
        </w:tc>
      </w:tr>
      <w:tr w:rsidR="00F02D28" w:rsidRPr="00B03317" w14:paraId="46298CD7" w14:textId="77777777" w:rsidTr="007D5D63">
        <w:tc>
          <w:tcPr>
            <w:tcW w:w="1501" w:type="dxa"/>
            <w:vMerge w:val="restart"/>
            <w:shd w:val="clear" w:color="auto" w:fill="auto"/>
          </w:tcPr>
          <w:p w14:paraId="2577CDCA" w14:textId="77777777" w:rsidR="00F02D28" w:rsidRPr="00B03317" w:rsidRDefault="00F02D28" w:rsidP="007D5D63">
            <w:pPr>
              <w:rPr>
                <w:rFonts w:cs="Arial"/>
                <w:b/>
                <w:szCs w:val="20"/>
              </w:rPr>
            </w:pPr>
            <w:r w:rsidRPr="00B03317">
              <w:rPr>
                <w:rFonts w:cs="Arial"/>
                <w:b/>
                <w:szCs w:val="20"/>
              </w:rPr>
              <w:t>Latvia</w:t>
            </w:r>
          </w:p>
        </w:tc>
        <w:tc>
          <w:tcPr>
            <w:tcW w:w="1301" w:type="dxa"/>
            <w:shd w:val="clear" w:color="auto" w:fill="auto"/>
          </w:tcPr>
          <w:p w14:paraId="001E7443" w14:textId="77777777" w:rsidR="00F02D28" w:rsidRPr="00B03317" w:rsidRDefault="00F02D28" w:rsidP="007D5D63">
            <w:pPr>
              <w:rPr>
                <w:rFonts w:cs="Arial"/>
                <w:szCs w:val="20"/>
              </w:rPr>
            </w:pPr>
            <w:r w:rsidRPr="00B03317">
              <w:rPr>
                <w:rFonts w:cs="Arial"/>
                <w:szCs w:val="20"/>
              </w:rPr>
              <w:t>800 MHz</w:t>
            </w:r>
          </w:p>
          <w:p w14:paraId="2B5ED275" w14:textId="77777777" w:rsidR="00F02D28" w:rsidRPr="00B03317" w:rsidRDefault="00F02D28" w:rsidP="007D5D63">
            <w:pPr>
              <w:rPr>
                <w:rFonts w:cs="Arial"/>
                <w:szCs w:val="20"/>
              </w:rPr>
            </w:pPr>
          </w:p>
          <w:p w14:paraId="6FBC9B1C" w14:textId="77777777" w:rsidR="00F02D28" w:rsidRPr="00B03317" w:rsidRDefault="00F02D28" w:rsidP="007D5D63">
            <w:pPr>
              <w:rPr>
                <w:rFonts w:cs="Arial"/>
                <w:szCs w:val="20"/>
              </w:rPr>
            </w:pPr>
          </w:p>
        </w:tc>
        <w:tc>
          <w:tcPr>
            <w:tcW w:w="2078" w:type="dxa"/>
            <w:shd w:val="clear" w:color="auto" w:fill="auto"/>
          </w:tcPr>
          <w:p w14:paraId="319769C6" w14:textId="77777777" w:rsidR="00F02D28" w:rsidRPr="00B03317" w:rsidRDefault="00F02D28" w:rsidP="007D5D63">
            <w:pPr>
              <w:rPr>
                <w:rFonts w:cs="Arial"/>
                <w:szCs w:val="20"/>
              </w:rPr>
            </w:pPr>
            <w:r w:rsidRPr="00B03317">
              <w:rPr>
                <w:rFonts w:cs="Arial"/>
                <w:szCs w:val="20"/>
              </w:rPr>
              <w:t>Technology neutral</w:t>
            </w:r>
          </w:p>
        </w:tc>
        <w:tc>
          <w:tcPr>
            <w:tcW w:w="5576" w:type="dxa"/>
            <w:shd w:val="clear" w:color="auto" w:fill="auto"/>
          </w:tcPr>
          <w:p w14:paraId="18C19A4A" w14:textId="717E5CE3" w:rsidR="00F02D28" w:rsidRPr="00B03317" w:rsidRDefault="00F02D28" w:rsidP="004454E9">
            <w:pPr>
              <w:jc w:val="left"/>
              <w:rPr>
                <w:rFonts w:cs="Arial"/>
                <w:szCs w:val="20"/>
              </w:rPr>
            </w:pPr>
            <w:r w:rsidRPr="00B03317">
              <w:rPr>
                <w:rFonts w:cs="Arial"/>
                <w:szCs w:val="20"/>
              </w:rPr>
              <w:t>Obligation to install at least one base station per 200 km</w:t>
            </w:r>
            <w:r w:rsidRPr="00B03317">
              <w:rPr>
                <w:rFonts w:cs="Arial"/>
                <w:szCs w:val="20"/>
                <w:vertAlign w:val="superscript"/>
              </w:rPr>
              <w:t>2</w:t>
            </w:r>
            <w:r w:rsidRPr="00B03317">
              <w:rPr>
                <w:rFonts w:cs="Arial"/>
                <w:szCs w:val="20"/>
              </w:rPr>
              <w:t xml:space="preserve"> (excluding main cities) within 3 years from the date of assigni</w:t>
            </w:r>
            <w:r>
              <w:rPr>
                <w:rFonts w:cs="Arial"/>
                <w:szCs w:val="20"/>
              </w:rPr>
              <w:t>ng rights of use of frequencies</w:t>
            </w:r>
          </w:p>
        </w:tc>
        <w:tc>
          <w:tcPr>
            <w:tcW w:w="2035" w:type="dxa"/>
            <w:gridSpan w:val="2"/>
            <w:shd w:val="clear" w:color="auto" w:fill="auto"/>
          </w:tcPr>
          <w:p w14:paraId="5648B5B0" w14:textId="77777777" w:rsidR="00F02D28" w:rsidRPr="00B03317" w:rsidRDefault="00F02D28" w:rsidP="004454E9">
            <w:pPr>
              <w:jc w:val="left"/>
              <w:rPr>
                <w:rFonts w:cs="Arial"/>
                <w:szCs w:val="20"/>
              </w:rPr>
            </w:pPr>
            <w:r w:rsidRPr="00B03317">
              <w:rPr>
                <w:rFonts w:cs="Arial"/>
                <w:szCs w:val="20"/>
              </w:rPr>
              <w:t>No</w:t>
            </w:r>
          </w:p>
        </w:tc>
        <w:tc>
          <w:tcPr>
            <w:tcW w:w="2218" w:type="dxa"/>
            <w:shd w:val="clear" w:color="auto" w:fill="auto"/>
          </w:tcPr>
          <w:p w14:paraId="3E6F129B" w14:textId="77777777" w:rsidR="00F02D28" w:rsidRPr="00B03317" w:rsidRDefault="00F02D28" w:rsidP="004454E9">
            <w:pPr>
              <w:jc w:val="left"/>
              <w:rPr>
                <w:rFonts w:cs="Arial"/>
                <w:szCs w:val="20"/>
              </w:rPr>
            </w:pPr>
            <w:r w:rsidRPr="00B03317">
              <w:rPr>
                <w:rFonts w:cs="Arial"/>
                <w:szCs w:val="20"/>
              </w:rPr>
              <w:t>No</w:t>
            </w:r>
          </w:p>
        </w:tc>
      </w:tr>
      <w:tr w:rsidR="00F02D28" w:rsidRPr="00B03317" w14:paraId="560DEA01" w14:textId="77777777" w:rsidTr="007D5D63">
        <w:tc>
          <w:tcPr>
            <w:tcW w:w="1501" w:type="dxa"/>
            <w:vMerge/>
            <w:shd w:val="clear" w:color="auto" w:fill="auto"/>
          </w:tcPr>
          <w:p w14:paraId="430CE75A" w14:textId="77777777" w:rsidR="00F02D28" w:rsidRPr="00B03317" w:rsidRDefault="00F02D28" w:rsidP="007D5D63">
            <w:pPr>
              <w:rPr>
                <w:rFonts w:cs="Arial"/>
                <w:b/>
                <w:szCs w:val="20"/>
              </w:rPr>
            </w:pPr>
          </w:p>
        </w:tc>
        <w:tc>
          <w:tcPr>
            <w:tcW w:w="1301" w:type="dxa"/>
            <w:shd w:val="clear" w:color="auto" w:fill="auto"/>
          </w:tcPr>
          <w:p w14:paraId="611439F7" w14:textId="77777777" w:rsidR="00F02D28" w:rsidRPr="00B03317" w:rsidRDefault="00F02D28" w:rsidP="007D5D63">
            <w:pPr>
              <w:rPr>
                <w:rFonts w:cs="Arial"/>
                <w:szCs w:val="20"/>
              </w:rPr>
            </w:pPr>
            <w:r w:rsidRPr="00B03317">
              <w:rPr>
                <w:rFonts w:cs="Arial"/>
                <w:szCs w:val="20"/>
              </w:rPr>
              <w:t>900 MHz</w:t>
            </w:r>
          </w:p>
          <w:p w14:paraId="6000A380" w14:textId="77777777" w:rsidR="00F02D28" w:rsidRPr="00B03317" w:rsidRDefault="00F02D28" w:rsidP="007D5D63">
            <w:pPr>
              <w:rPr>
                <w:rFonts w:cs="Arial"/>
                <w:szCs w:val="20"/>
              </w:rPr>
            </w:pPr>
          </w:p>
          <w:p w14:paraId="138D5F7C" w14:textId="77777777" w:rsidR="00F02D28" w:rsidRPr="00B03317" w:rsidRDefault="00F02D28" w:rsidP="007D5D63">
            <w:pPr>
              <w:rPr>
                <w:rFonts w:cs="Arial"/>
                <w:szCs w:val="20"/>
              </w:rPr>
            </w:pPr>
          </w:p>
        </w:tc>
        <w:tc>
          <w:tcPr>
            <w:tcW w:w="2078" w:type="dxa"/>
            <w:shd w:val="clear" w:color="auto" w:fill="auto"/>
          </w:tcPr>
          <w:p w14:paraId="3194E6CC" w14:textId="77777777" w:rsidR="00F02D28" w:rsidRPr="00B03317" w:rsidRDefault="00F02D28" w:rsidP="007D5D63">
            <w:pPr>
              <w:rPr>
                <w:rFonts w:cs="Arial"/>
                <w:szCs w:val="20"/>
              </w:rPr>
            </w:pPr>
            <w:r w:rsidRPr="00B03317">
              <w:rPr>
                <w:rFonts w:cs="Arial"/>
                <w:szCs w:val="20"/>
              </w:rPr>
              <w:t>Technology neutral</w:t>
            </w:r>
          </w:p>
        </w:tc>
        <w:tc>
          <w:tcPr>
            <w:tcW w:w="5576" w:type="dxa"/>
            <w:shd w:val="clear" w:color="auto" w:fill="auto"/>
          </w:tcPr>
          <w:p w14:paraId="3866F647" w14:textId="77777777" w:rsidR="00F02D28" w:rsidRPr="00B03317" w:rsidRDefault="00F02D28" w:rsidP="004454E9">
            <w:pPr>
              <w:jc w:val="left"/>
              <w:rPr>
                <w:rFonts w:cs="Arial"/>
                <w:szCs w:val="20"/>
              </w:rPr>
            </w:pPr>
            <w:r w:rsidRPr="00B03317">
              <w:rPr>
                <w:rFonts w:cs="Arial"/>
                <w:szCs w:val="20"/>
              </w:rPr>
              <w:t>Rights/obligation to provide coverage.</w:t>
            </w:r>
          </w:p>
          <w:p w14:paraId="6102D749" w14:textId="5304A7E8" w:rsidR="00F02D28" w:rsidRPr="00B03317" w:rsidRDefault="00F02D28" w:rsidP="004454E9">
            <w:pPr>
              <w:jc w:val="left"/>
              <w:rPr>
                <w:rFonts w:cs="Arial"/>
                <w:szCs w:val="20"/>
              </w:rPr>
            </w:pPr>
            <w:r w:rsidRPr="00B03317">
              <w:rPr>
                <w:rFonts w:cs="Arial"/>
                <w:szCs w:val="20"/>
              </w:rPr>
              <w:t>E.g. obligation to obtain a certain number of radio f</w:t>
            </w:r>
            <w:r>
              <w:rPr>
                <w:rFonts w:cs="Arial"/>
                <w:szCs w:val="20"/>
              </w:rPr>
              <w:t>requency assignment use permits</w:t>
            </w:r>
          </w:p>
        </w:tc>
        <w:tc>
          <w:tcPr>
            <w:tcW w:w="2035" w:type="dxa"/>
            <w:gridSpan w:val="2"/>
            <w:shd w:val="clear" w:color="auto" w:fill="auto"/>
          </w:tcPr>
          <w:p w14:paraId="4509EF06" w14:textId="77777777" w:rsidR="00F02D28" w:rsidRPr="00B03317" w:rsidRDefault="00F02D28" w:rsidP="004454E9">
            <w:pPr>
              <w:jc w:val="left"/>
              <w:rPr>
                <w:rFonts w:cs="Arial"/>
                <w:szCs w:val="20"/>
              </w:rPr>
            </w:pPr>
            <w:r w:rsidRPr="00B03317">
              <w:rPr>
                <w:rFonts w:cs="Arial"/>
                <w:szCs w:val="20"/>
              </w:rPr>
              <w:t>No</w:t>
            </w:r>
          </w:p>
        </w:tc>
        <w:tc>
          <w:tcPr>
            <w:tcW w:w="2218" w:type="dxa"/>
            <w:shd w:val="clear" w:color="auto" w:fill="auto"/>
          </w:tcPr>
          <w:p w14:paraId="29239B6A" w14:textId="77777777" w:rsidR="00F02D28" w:rsidRPr="00B03317" w:rsidRDefault="00F02D28" w:rsidP="004454E9">
            <w:pPr>
              <w:jc w:val="left"/>
              <w:rPr>
                <w:rFonts w:cs="Arial"/>
                <w:szCs w:val="20"/>
              </w:rPr>
            </w:pPr>
            <w:r w:rsidRPr="00B03317">
              <w:rPr>
                <w:rFonts w:cs="Arial"/>
                <w:szCs w:val="20"/>
              </w:rPr>
              <w:t>No</w:t>
            </w:r>
          </w:p>
        </w:tc>
      </w:tr>
      <w:tr w:rsidR="00F02D28" w:rsidRPr="00B03317" w14:paraId="31DADBCC" w14:textId="77777777" w:rsidTr="007D5D63">
        <w:tc>
          <w:tcPr>
            <w:tcW w:w="1501" w:type="dxa"/>
            <w:vMerge/>
            <w:shd w:val="clear" w:color="auto" w:fill="auto"/>
          </w:tcPr>
          <w:p w14:paraId="6ED7008D" w14:textId="77777777" w:rsidR="00F02D28" w:rsidRPr="00B03317" w:rsidRDefault="00F02D28" w:rsidP="007D5D63">
            <w:pPr>
              <w:rPr>
                <w:rFonts w:cs="Arial"/>
                <w:b/>
                <w:szCs w:val="20"/>
              </w:rPr>
            </w:pPr>
          </w:p>
        </w:tc>
        <w:tc>
          <w:tcPr>
            <w:tcW w:w="1301" w:type="dxa"/>
            <w:shd w:val="clear" w:color="auto" w:fill="auto"/>
          </w:tcPr>
          <w:p w14:paraId="493D1968" w14:textId="77777777" w:rsidR="00F02D28" w:rsidRPr="00B03317" w:rsidRDefault="00F02D28" w:rsidP="007D5D63">
            <w:pPr>
              <w:rPr>
                <w:rFonts w:cs="Arial"/>
                <w:szCs w:val="20"/>
              </w:rPr>
            </w:pPr>
            <w:r w:rsidRPr="00B03317">
              <w:rPr>
                <w:rFonts w:cs="Arial"/>
                <w:szCs w:val="20"/>
              </w:rPr>
              <w:t>1800 MHz</w:t>
            </w:r>
          </w:p>
        </w:tc>
        <w:tc>
          <w:tcPr>
            <w:tcW w:w="2078" w:type="dxa"/>
            <w:shd w:val="clear" w:color="auto" w:fill="auto"/>
          </w:tcPr>
          <w:p w14:paraId="4804921B" w14:textId="77777777" w:rsidR="00F02D28" w:rsidRPr="00B03317" w:rsidRDefault="00F02D28" w:rsidP="007D5D63">
            <w:pPr>
              <w:rPr>
                <w:rFonts w:cs="Arial"/>
                <w:szCs w:val="20"/>
              </w:rPr>
            </w:pPr>
            <w:r w:rsidRPr="00B03317">
              <w:rPr>
                <w:rFonts w:cs="Arial"/>
                <w:szCs w:val="20"/>
              </w:rPr>
              <w:t>Technology neutral</w:t>
            </w:r>
          </w:p>
        </w:tc>
        <w:tc>
          <w:tcPr>
            <w:tcW w:w="5576" w:type="dxa"/>
            <w:shd w:val="clear" w:color="auto" w:fill="auto"/>
          </w:tcPr>
          <w:p w14:paraId="72660227" w14:textId="7F76A78E" w:rsidR="00F02D28" w:rsidRPr="00B03317" w:rsidRDefault="00F02D28" w:rsidP="004454E9">
            <w:pPr>
              <w:jc w:val="left"/>
              <w:rPr>
                <w:rFonts w:cs="Arial"/>
                <w:szCs w:val="20"/>
              </w:rPr>
            </w:pPr>
            <w:r w:rsidRPr="00B03317">
              <w:rPr>
                <w:rFonts w:cs="Arial"/>
                <w:szCs w:val="20"/>
              </w:rPr>
              <w:t>Rights to provide coverage. Coverage</w:t>
            </w:r>
            <w:r>
              <w:rPr>
                <w:rFonts w:cs="Arial"/>
                <w:szCs w:val="20"/>
              </w:rPr>
              <w:t xml:space="preserve"> obligations were not specified</w:t>
            </w:r>
          </w:p>
        </w:tc>
        <w:tc>
          <w:tcPr>
            <w:tcW w:w="2035" w:type="dxa"/>
            <w:gridSpan w:val="2"/>
            <w:shd w:val="clear" w:color="auto" w:fill="auto"/>
          </w:tcPr>
          <w:p w14:paraId="4E6D8508" w14:textId="77777777" w:rsidR="00F02D28" w:rsidRPr="00B03317" w:rsidRDefault="00F02D28" w:rsidP="004454E9">
            <w:pPr>
              <w:jc w:val="left"/>
              <w:rPr>
                <w:rFonts w:cs="Arial"/>
                <w:szCs w:val="20"/>
              </w:rPr>
            </w:pPr>
            <w:r w:rsidRPr="00B03317">
              <w:rPr>
                <w:rFonts w:cs="Arial"/>
                <w:szCs w:val="20"/>
              </w:rPr>
              <w:t>No</w:t>
            </w:r>
          </w:p>
        </w:tc>
        <w:tc>
          <w:tcPr>
            <w:tcW w:w="2218" w:type="dxa"/>
            <w:shd w:val="clear" w:color="auto" w:fill="auto"/>
          </w:tcPr>
          <w:p w14:paraId="5A956F47" w14:textId="77777777" w:rsidR="00F02D28" w:rsidRPr="00B03317" w:rsidRDefault="00F02D28" w:rsidP="004454E9">
            <w:pPr>
              <w:jc w:val="left"/>
              <w:rPr>
                <w:rFonts w:cs="Arial"/>
                <w:szCs w:val="20"/>
              </w:rPr>
            </w:pPr>
            <w:r w:rsidRPr="00B03317">
              <w:rPr>
                <w:rFonts w:cs="Arial"/>
                <w:szCs w:val="20"/>
              </w:rPr>
              <w:t>No</w:t>
            </w:r>
          </w:p>
        </w:tc>
      </w:tr>
      <w:tr w:rsidR="00F02D28" w:rsidRPr="00B03317" w14:paraId="7172C53D" w14:textId="77777777" w:rsidTr="007D5D63">
        <w:tc>
          <w:tcPr>
            <w:tcW w:w="1501" w:type="dxa"/>
            <w:vMerge/>
            <w:shd w:val="clear" w:color="auto" w:fill="auto"/>
          </w:tcPr>
          <w:p w14:paraId="342EF541" w14:textId="77777777" w:rsidR="00F02D28" w:rsidRPr="00B03317" w:rsidRDefault="00F02D28" w:rsidP="007D5D63">
            <w:pPr>
              <w:rPr>
                <w:rFonts w:cs="Arial"/>
                <w:b/>
                <w:szCs w:val="20"/>
              </w:rPr>
            </w:pPr>
          </w:p>
        </w:tc>
        <w:tc>
          <w:tcPr>
            <w:tcW w:w="1301" w:type="dxa"/>
            <w:shd w:val="clear" w:color="auto" w:fill="auto"/>
          </w:tcPr>
          <w:p w14:paraId="088397C8" w14:textId="77777777" w:rsidR="00F02D28" w:rsidRPr="00B03317" w:rsidRDefault="00F02D28" w:rsidP="007D5D63">
            <w:pPr>
              <w:rPr>
                <w:rFonts w:cs="Arial"/>
                <w:szCs w:val="20"/>
              </w:rPr>
            </w:pPr>
            <w:r w:rsidRPr="00B03317">
              <w:rPr>
                <w:rFonts w:cs="Arial"/>
                <w:szCs w:val="20"/>
              </w:rPr>
              <w:t>2100 MHz</w:t>
            </w:r>
          </w:p>
          <w:p w14:paraId="3B628CFA" w14:textId="77777777" w:rsidR="00F02D28" w:rsidRPr="00B03317" w:rsidRDefault="00F02D28" w:rsidP="007D5D63">
            <w:pPr>
              <w:rPr>
                <w:rFonts w:cs="Arial"/>
                <w:szCs w:val="20"/>
              </w:rPr>
            </w:pPr>
          </w:p>
          <w:p w14:paraId="4EC72AEF" w14:textId="77777777" w:rsidR="00F02D28" w:rsidRPr="00B03317" w:rsidRDefault="00F02D28" w:rsidP="007D5D63">
            <w:pPr>
              <w:rPr>
                <w:rFonts w:cs="Arial"/>
                <w:szCs w:val="20"/>
              </w:rPr>
            </w:pPr>
          </w:p>
          <w:p w14:paraId="49C7040A" w14:textId="77777777" w:rsidR="00F02D28" w:rsidRPr="00B03317" w:rsidRDefault="00F02D28" w:rsidP="007D5D63">
            <w:pPr>
              <w:rPr>
                <w:rFonts w:cs="Arial"/>
                <w:szCs w:val="20"/>
              </w:rPr>
            </w:pPr>
          </w:p>
        </w:tc>
        <w:tc>
          <w:tcPr>
            <w:tcW w:w="2078" w:type="dxa"/>
            <w:shd w:val="clear" w:color="auto" w:fill="auto"/>
          </w:tcPr>
          <w:p w14:paraId="72F2DF14" w14:textId="77777777" w:rsidR="00F02D28" w:rsidRPr="00B03317" w:rsidRDefault="00F02D28" w:rsidP="007D5D63">
            <w:pPr>
              <w:rPr>
                <w:rFonts w:cs="Arial"/>
                <w:szCs w:val="20"/>
              </w:rPr>
            </w:pPr>
            <w:r w:rsidRPr="00B03317">
              <w:rPr>
                <w:rFonts w:cs="Arial"/>
                <w:szCs w:val="20"/>
              </w:rPr>
              <w:t>Technology neutral</w:t>
            </w:r>
          </w:p>
        </w:tc>
        <w:tc>
          <w:tcPr>
            <w:tcW w:w="5576" w:type="dxa"/>
            <w:shd w:val="clear" w:color="auto" w:fill="auto"/>
          </w:tcPr>
          <w:p w14:paraId="6A64EE3C" w14:textId="77777777" w:rsidR="00F02D28" w:rsidRPr="00B03317" w:rsidRDefault="00F02D28" w:rsidP="004454E9">
            <w:pPr>
              <w:jc w:val="left"/>
              <w:rPr>
                <w:rFonts w:cs="Arial"/>
                <w:szCs w:val="20"/>
              </w:rPr>
            </w:pPr>
            <w:r w:rsidRPr="00B03317">
              <w:rPr>
                <w:rFonts w:cs="Arial"/>
                <w:szCs w:val="20"/>
              </w:rPr>
              <w:t>Rights/obligation to provide coverage.</w:t>
            </w:r>
          </w:p>
          <w:p w14:paraId="3D146A42" w14:textId="5E3A17D7" w:rsidR="00F02D28" w:rsidRPr="00B03317" w:rsidRDefault="00F02D28" w:rsidP="004454E9">
            <w:pPr>
              <w:jc w:val="left"/>
              <w:rPr>
                <w:rFonts w:cs="Arial"/>
                <w:szCs w:val="20"/>
              </w:rPr>
            </w:pPr>
            <w:r w:rsidRPr="00B03317">
              <w:rPr>
                <w:rFonts w:cs="Arial"/>
                <w:szCs w:val="20"/>
              </w:rPr>
              <w:t>E.g. availability of UMTS services at least for 45% of population within 4 years from the date of assigning rights of use of fre</w:t>
            </w:r>
            <w:r>
              <w:rPr>
                <w:rFonts w:cs="Arial"/>
                <w:szCs w:val="20"/>
              </w:rPr>
              <w:t>quencies (temporal obligation)</w:t>
            </w:r>
          </w:p>
        </w:tc>
        <w:tc>
          <w:tcPr>
            <w:tcW w:w="2035" w:type="dxa"/>
            <w:gridSpan w:val="2"/>
            <w:shd w:val="clear" w:color="auto" w:fill="auto"/>
          </w:tcPr>
          <w:p w14:paraId="533D467C" w14:textId="77777777" w:rsidR="00F02D28" w:rsidRPr="00B03317" w:rsidRDefault="00F02D28" w:rsidP="004454E9">
            <w:pPr>
              <w:jc w:val="left"/>
              <w:rPr>
                <w:rFonts w:cs="Arial"/>
                <w:szCs w:val="20"/>
              </w:rPr>
            </w:pPr>
            <w:r w:rsidRPr="00B03317">
              <w:rPr>
                <w:rFonts w:cs="Arial"/>
                <w:szCs w:val="20"/>
              </w:rPr>
              <w:t>No</w:t>
            </w:r>
          </w:p>
        </w:tc>
        <w:tc>
          <w:tcPr>
            <w:tcW w:w="2218" w:type="dxa"/>
            <w:shd w:val="clear" w:color="auto" w:fill="auto"/>
          </w:tcPr>
          <w:p w14:paraId="70C5DB16" w14:textId="77777777" w:rsidR="00F02D28" w:rsidRPr="00B03317" w:rsidRDefault="00F02D28" w:rsidP="004454E9">
            <w:pPr>
              <w:jc w:val="left"/>
              <w:rPr>
                <w:rFonts w:cs="Arial"/>
                <w:szCs w:val="20"/>
              </w:rPr>
            </w:pPr>
            <w:r w:rsidRPr="00B03317">
              <w:rPr>
                <w:rFonts w:cs="Arial"/>
                <w:szCs w:val="20"/>
              </w:rPr>
              <w:t>No</w:t>
            </w:r>
          </w:p>
        </w:tc>
      </w:tr>
      <w:tr w:rsidR="00F02D28" w:rsidRPr="00B03317" w14:paraId="105133AC" w14:textId="77777777" w:rsidTr="007D5D63">
        <w:tc>
          <w:tcPr>
            <w:tcW w:w="1501" w:type="dxa"/>
            <w:vMerge/>
            <w:shd w:val="clear" w:color="auto" w:fill="auto"/>
          </w:tcPr>
          <w:p w14:paraId="5B05A4E0" w14:textId="77777777" w:rsidR="00F02D28" w:rsidRPr="00B03317" w:rsidRDefault="00F02D28" w:rsidP="007D5D63">
            <w:pPr>
              <w:rPr>
                <w:rFonts w:cs="Arial"/>
                <w:b/>
                <w:szCs w:val="20"/>
              </w:rPr>
            </w:pPr>
          </w:p>
        </w:tc>
        <w:tc>
          <w:tcPr>
            <w:tcW w:w="1301" w:type="dxa"/>
            <w:shd w:val="clear" w:color="auto" w:fill="auto"/>
          </w:tcPr>
          <w:p w14:paraId="02931EFD" w14:textId="77777777" w:rsidR="00F02D28" w:rsidRPr="00B03317" w:rsidRDefault="00F02D28" w:rsidP="007D5D63">
            <w:pPr>
              <w:rPr>
                <w:rFonts w:cs="Arial"/>
                <w:szCs w:val="20"/>
              </w:rPr>
            </w:pPr>
            <w:r w:rsidRPr="00B03317">
              <w:rPr>
                <w:rFonts w:cs="Arial"/>
                <w:szCs w:val="20"/>
              </w:rPr>
              <w:t>2600 MHz</w:t>
            </w:r>
          </w:p>
          <w:p w14:paraId="61187BD1" w14:textId="77777777" w:rsidR="00F02D28" w:rsidRPr="00B03317" w:rsidRDefault="00F02D28" w:rsidP="007D5D63">
            <w:pPr>
              <w:rPr>
                <w:rFonts w:cs="Arial"/>
                <w:szCs w:val="20"/>
              </w:rPr>
            </w:pPr>
          </w:p>
          <w:p w14:paraId="0352EBB4" w14:textId="77777777" w:rsidR="00F02D28" w:rsidRPr="00B03317" w:rsidRDefault="00F02D28" w:rsidP="007D5D63">
            <w:pPr>
              <w:rPr>
                <w:rFonts w:cs="Arial"/>
                <w:szCs w:val="20"/>
              </w:rPr>
            </w:pPr>
          </w:p>
          <w:p w14:paraId="1F291CA7" w14:textId="77777777" w:rsidR="00F02D28" w:rsidRPr="00B03317" w:rsidRDefault="00F02D28" w:rsidP="007D5D63">
            <w:pPr>
              <w:rPr>
                <w:rFonts w:cs="Arial"/>
                <w:szCs w:val="20"/>
              </w:rPr>
            </w:pPr>
          </w:p>
          <w:p w14:paraId="073CF85B" w14:textId="77777777" w:rsidR="00F02D28" w:rsidRPr="00B03317" w:rsidRDefault="00F02D28" w:rsidP="007D5D63">
            <w:pPr>
              <w:rPr>
                <w:rFonts w:cs="Arial"/>
                <w:szCs w:val="20"/>
              </w:rPr>
            </w:pPr>
          </w:p>
        </w:tc>
        <w:tc>
          <w:tcPr>
            <w:tcW w:w="2078" w:type="dxa"/>
            <w:shd w:val="clear" w:color="auto" w:fill="auto"/>
          </w:tcPr>
          <w:p w14:paraId="491082B1" w14:textId="77777777" w:rsidR="00F02D28" w:rsidRPr="00B03317" w:rsidRDefault="00F02D28" w:rsidP="007D5D63">
            <w:pPr>
              <w:rPr>
                <w:rFonts w:cs="Arial"/>
                <w:szCs w:val="20"/>
              </w:rPr>
            </w:pPr>
            <w:r w:rsidRPr="00B03317">
              <w:rPr>
                <w:rFonts w:cs="Arial"/>
                <w:szCs w:val="20"/>
              </w:rPr>
              <w:t>Technology neutral</w:t>
            </w:r>
          </w:p>
        </w:tc>
        <w:tc>
          <w:tcPr>
            <w:tcW w:w="5576" w:type="dxa"/>
            <w:shd w:val="clear" w:color="auto" w:fill="auto"/>
          </w:tcPr>
          <w:p w14:paraId="19728CA8" w14:textId="77777777" w:rsidR="00F02D28" w:rsidRPr="00B03317" w:rsidRDefault="00F02D28" w:rsidP="004454E9">
            <w:pPr>
              <w:jc w:val="left"/>
              <w:rPr>
                <w:rFonts w:cs="Arial"/>
                <w:szCs w:val="20"/>
              </w:rPr>
            </w:pPr>
            <w:r w:rsidRPr="00B03317">
              <w:rPr>
                <w:rFonts w:cs="Arial"/>
                <w:szCs w:val="20"/>
              </w:rPr>
              <w:t>For FDD part of the band availability of electronic communications services at least for 55% of population within 4 years from the date of assigning rights of use of frequencies (temporal obligation).</w:t>
            </w:r>
          </w:p>
          <w:p w14:paraId="5A8AC007" w14:textId="357BF141" w:rsidR="00F02D28" w:rsidRPr="00B03317" w:rsidRDefault="00F02D28" w:rsidP="004454E9">
            <w:pPr>
              <w:jc w:val="left"/>
              <w:rPr>
                <w:rFonts w:cs="Arial"/>
                <w:szCs w:val="20"/>
              </w:rPr>
            </w:pPr>
            <w:r w:rsidRPr="00B03317">
              <w:rPr>
                <w:rFonts w:cs="Arial"/>
                <w:szCs w:val="20"/>
              </w:rPr>
              <w:t>Obligation to obtain a certain number of radio frequency assi</w:t>
            </w:r>
            <w:r>
              <w:rPr>
                <w:rFonts w:cs="Arial"/>
                <w:szCs w:val="20"/>
              </w:rPr>
              <w:t>gnment use permits for TDD part</w:t>
            </w:r>
          </w:p>
        </w:tc>
        <w:tc>
          <w:tcPr>
            <w:tcW w:w="2035" w:type="dxa"/>
            <w:gridSpan w:val="2"/>
            <w:shd w:val="clear" w:color="auto" w:fill="auto"/>
          </w:tcPr>
          <w:p w14:paraId="17F5B2D3" w14:textId="77777777" w:rsidR="00F02D28" w:rsidRPr="00B03317" w:rsidRDefault="00F02D28" w:rsidP="004454E9">
            <w:pPr>
              <w:jc w:val="left"/>
              <w:rPr>
                <w:rFonts w:cs="Arial"/>
                <w:szCs w:val="20"/>
              </w:rPr>
            </w:pPr>
            <w:r w:rsidRPr="00B03317">
              <w:rPr>
                <w:rFonts w:cs="Arial"/>
                <w:szCs w:val="20"/>
              </w:rPr>
              <w:t>No</w:t>
            </w:r>
          </w:p>
        </w:tc>
        <w:tc>
          <w:tcPr>
            <w:tcW w:w="2218" w:type="dxa"/>
            <w:shd w:val="clear" w:color="auto" w:fill="auto"/>
          </w:tcPr>
          <w:p w14:paraId="47D9F9CE" w14:textId="77777777" w:rsidR="00F02D28" w:rsidRPr="00B03317" w:rsidRDefault="00F02D28" w:rsidP="004454E9">
            <w:pPr>
              <w:jc w:val="left"/>
              <w:rPr>
                <w:rFonts w:cs="Arial"/>
                <w:szCs w:val="20"/>
              </w:rPr>
            </w:pPr>
            <w:r w:rsidRPr="00B03317">
              <w:rPr>
                <w:rFonts w:cs="Arial"/>
                <w:szCs w:val="20"/>
              </w:rPr>
              <w:t>No</w:t>
            </w:r>
          </w:p>
        </w:tc>
      </w:tr>
      <w:tr w:rsidR="00F02D28" w:rsidRPr="00B03317" w14:paraId="5157E096" w14:textId="77777777" w:rsidTr="007D5D63">
        <w:tc>
          <w:tcPr>
            <w:tcW w:w="1501" w:type="dxa"/>
            <w:vMerge w:val="restart"/>
            <w:shd w:val="clear" w:color="auto" w:fill="auto"/>
          </w:tcPr>
          <w:p w14:paraId="16380D2D" w14:textId="77777777" w:rsidR="00F02D28" w:rsidRPr="00B03317" w:rsidRDefault="00F02D28" w:rsidP="007D5D63">
            <w:pPr>
              <w:rPr>
                <w:rFonts w:cs="Arial"/>
                <w:b/>
                <w:sz w:val="18"/>
                <w:szCs w:val="18"/>
              </w:rPr>
            </w:pPr>
            <w:r w:rsidRPr="00B03317">
              <w:rPr>
                <w:rFonts w:cs="Arial"/>
                <w:b/>
                <w:sz w:val="18"/>
                <w:szCs w:val="18"/>
              </w:rPr>
              <w:t>Liechtenstein</w:t>
            </w:r>
          </w:p>
        </w:tc>
        <w:tc>
          <w:tcPr>
            <w:tcW w:w="1301" w:type="dxa"/>
            <w:shd w:val="clear" w:color="auto" w:fill="auto"/>
          </w:tcPr>
          <w:p w14:paraId="7F5E39F5" w14:textId="77777777" w:rsidR="00F02D28" w:rsidRPr="00B03317" w:rsidRDefault="00F02D28" w:rsidP="007D5D63">
            <w:pPr>
              <w:rPr>
                <w:rFonts w:cs="Arial"/>
                <w:szCs w:val="20"/>
              </w:rPr>
            </w:pPr>
            <w:r w:rsidRPr="00B03317">
              <w:rPr>
                <w:rFonts w:cs="Arial"/>
                <w:szCs w:val="20"/>
              </w:rPr>
              <w:t>800 MHz</w:t>
            </w:r>
          </w:p>
          <w:p w14:paraId="5CE25833" w14:textId="77777777" w:rsidR="00F02D28" w:rsidRPr="00B03317" w:rsidRDefault="00F02D28" w:rsidP="007D5D63">
            <w:pPr>
              <w:rPr>
                <w:rFonts w:cs="Arial"/>
                <w:szCs w:val="20"/>
              </w:rPr>
            </w:pPr>
          </w:p>
        </w:tc>
        <w:tc>
          <w:tcPr>
            <w:tcW w:w="2078" w:type="dxa"/>
            <w:shd w:val="clear" w:color="auto" w:fill="auto"/>
          </w:tcPr>
          <w:p w14:paraId="725E8174" w14:textId="77777777" w:rsidR="00F02D28" w:rsidRPr="00B03317" w:rsidRDefault="00F02D28" w:rsidP="007D5D63">
            <w:pPr>
              <w:rPr>
                <w:rFonts w:cs="Arial"/>
                <w:szCs w:val="20"/>
              </w:rPr>
            </w:pPr>
            <w:r w:rsidRPr="00B03317">
              <w:rPr>
                <w:rFonts w:cs="Arial"/>
                <w:szCs w:val="20"/>
              </w:rPr>
              <w:t>Neutrality</w:t>
            </w:r>
          </w:p>
        </w:tc>
        <w:tc>
          <w:tcPr>
            <w:tcW w:w="5576" w:type="dxa"/>
            <w:shd w:val="clear" w:color="auto" w:fill="auto"/>
          </w:tcPr>
          <w:p w14:paraId="2E9932AE" w14:textId="77777777" w:rsidR="00F02D28" w:rsidRPr="00B03317" w:rsidRDefault="00F02D28" w:rsidP="007D5D63">
            <w:pPr>
              <w:rPr>
                <w:rFonts w:cs="Arial"/>
                <w:szCs w:val="20"/>
              </w:rPr>
            </w:pPr>
            <w:r w:rsidRPr="00B03317">
              <w:rPr>
                <w:rFonts w:cs="Arial"/>
                <w:szCs w:val="20"/>
              </w:rPr>
              <w:t>no info</w:t>
            </w:r>
          </w:p>
          <w:p w14:paraId="463A1AA5" w14:textId="77777777" w:rsidR="00F02D28" w:rsidRPr="00B03317" w:rsidRDefault="00F02D28" w:rsidP="007D5D63">
            <w:pPr>
              <w:rPr>
                <w:rFonts w:cs="Arial"/>
                <w:szCs w:val="20"/>
              </w:rPr>
            </w:pPr>
            <w:r w:rsidRPr="00B03317">
              <w:rPr>
                <w:rFonts w:cs="Arial"/>
                <w:szCs w:val="20"/>
              </w:rPr>
              <w:t>(allocation is in progress)</w:t>
            </w:r>
          </w:p>
        </w:tc>
        <w:tc>
          <w:tcPr>
            <w:tcW w:w="2035" w:type="dxa"/>
            <w:gridSpan w:val="2"/>
            <w:shd w:val="clear" w:color="auto" w:fill="auto"/>
          </w:tcPr>
          <w:p w14:paraId="3E1D1930" w14:textId="77777777" w:rsidR="00F02D28" w:rsidRPr="00B03317" w:rsidRDefault="00F02D28" w:rsidP="004454E9">
            <w:pPr>
              <w:jc w:val="left"/>
              <w:rPr>
                <w:rFonts w:cs="Arial"/>
                <w:szCs w:val="20"/>
              </w:rPr>
            </w:pPr>
            <w:r w:rsidRPr="00B03317">
              <w:rPr>
                <w:rFonts w:cs="Arial"/>
                <w:szCs w:val="20"/>
              </w:rPr>
              <w:t>no info</w:t>
            </w:r>
          </w:p>
        </w:tc>
        <w:tc>
          <w:tcPr>
            <w:tcW w:w="2218" w:type="dxa"/>
            <w:shd w:val="clear" w:color="auto" w:fill="auto"/>
          </w:tcPr>
          <w:p w14:paraId="7D5C19D4" w14:textId="77777777" w:rsidR="00F02D28" w:rsidRPr="00B03317" w:rsidRDefault="00F02D28" w:rsidP="004454E9">
            <w:pPr>
              <w:jc w:val="left"/>
              <w:rPr>
                <w:rFonts w:cs="Arial"/>
                <w:szCs w:val="20"/>
              </w:rPr>
            </w:pPr>
            <w:r w:rsidRPr="00B03317">
              <w:rPr>
                <w:rFonts w:cs="Arial"/>
                <w:szCs w:val="20"/>
              </w:rPr>
              <w:t>no info</w:t>
            </w:r>
          </w:p>
        </w:tc>
      </w:tr>
      <w:tr w:rsidR="00F02D28" w:rsidRPr="00B03317" w14:paraId="3F625A02" w14:textId="77777777" w:rsidTr="007D5D63">
        <w:tc>
          <w:tcPr>
            <w:tcW w:w="1501" w:type="dxa"/>
            <w:vMerge/>
            <w:shd w:val="clear" w:color="auto" w:fill="auto"/>
          </w:tcPr>
          <w:p w14:paraId="334FBD06" w14:textId="77777777" w:rsidR="00F02D28" w:rsidRPr="00B03317" w:rsidRDefault="00F02D28" w:rsidP="007D5D63">
            <w:pPr>
              <w:rPr>
                <w:rFonts w:cs="Arial"/>
                <w:b/>
                <w:szCs w:val="20"/>
              </w:rPr>
            </w:pPr>
          </w:p>
        </w:tc>
        <w:tc>
          <w:tcPr>
            <w:tcW w:w="1301" w:type="dxa"/>
            <w:shd w:val="clear" w:color="auto" w:fill="auto"/>
          </w:tcPr>
          <w:p w14:paraId="1513638D" w14:textId="77777777" w:rsidR="00F02D28" w:rsidRPr="00B03317" w:rsidRDefault="00F02D28" w:rsidP="007D5D63">
            <w:pPr>
              <w:rPr>
                <w:rFonts w:cs="Arial"/>
                <w:szCs w:val="20"/>
              </w:rPr>
            </w:pPr>
            <w:r w:rsidRPr="00B03317">
              <w:rPr>
                <w:rFonts w:cs="Arial"/>
                <w:szCs w:val="20"/>
              </w:rPr>
              <w:t>900 MHz</w:t>
            </w:r>
          </w:p>
          <w:p w14:paraId="23DEDFEE" w14:textId="77777777" w:rsidR="00F02D28" w:rsidRPr="00B03317" w:rsidRDefault="00F02D28" w:rsidP="007D5D63">
            <w:pPr>
              <w:rPr>
                <w:rFonts w:cs="Arial"/>
                <w:szCs w:val="20"/>
              </w:rPr>
            </w:pPr>
          </w:p>
          <w:p w14:paraId="384180C8" w14:textId="77777777" w:rsidR="00F02D28" w:rsidRPr="00B03317" w:rsidRDefault="00F02D28" w:rsidP="007D5D63">
            <w:pPr>
              <w:rPr>
                <w:rFonts w:cs="Arial"/>
                <w:szCs w:val="20"/>
              </w:rPr>
            </w:pPr>
          </w:p>
          <w:p w14:paraId="43F651E5" w14:textId="77777777" w:rsidR="00F02D28" w:rsidRPr="00B03317" w:rsidRDefault="00F02D28" w:rsidP="007D5D63">
            <w:pPr>
              <w:rPr>
                <w:rFonts w:cs="Arial"/>
                <w:szCs w:val="20"/>
              </w:rPr>
            </w:pPr>
          </w:p>
          <w:p w14:paraId="5BB0A4D8" w14:textId="77777777" w:rsidR="00F02D28" w:rsidRPr="00B03317" w:rsidRDefault="00F02D28" w:rsidP="007D5D63">
            <w:pPr>
              <w:rPr>
                <w:rFonts w:cs="Arial"/>
                <w:szCs w:val="20"/>
              </w:rPr>
            </w:pPr>
          </w:p>
        </w:tc>
        <w:tc>
          <w:tcPr>
            <w:tcW w:w="2078" w:type="dxa"/>
            <w:shd w:val="clear" w:color="auto" w:fill="auto"/>
          </w:tcPr>
          <w:p w14:paraId="22B0C677" w14:textId="77777777" w:rsidR="00F02D28" w:rsidRPr="00B03317" w:rsidRDefault="00F02D28" w:rsidP="007D5D63">
            <w:pPr>
              <w:rPr>
                <w:rFonts w:cs="Arial"/>
                <w:szCs w:val="20"/>
              </w:rPr>
            </w:pPr>
            <w:r w:rsidRPr="00B03317">
              <w:rPr>
                <w:rFonts w:cs="Arial"/>
                <w:szCs w:val="20"/>
              </w:rPr>
              <w:t>GSM</w:t>
            </w:r>
          </w:p>
          <w:p w14:paraId="72BA8E75" w14:textId="77777777" w:rsidR="00F02D28" w:rsidRPr="00B03317" w:rsidRDefault="00F02D28" w:rsidP="007D5D63">
            <w:pPr>
              <w:rPr>
                <w:rFonts w:cs="Arial"/>
                <w:szCs w:val="20"/>
              </w:rPr>
            </w:pPr>
            <w:r w:rsidRPr="00B03317">
              <w:rPr>
                <w:rFonts w:cs="Arial"/>
                <w:szCs w:val="20"/>
              </w:rPr>
              <w:t>(refarming in progress)</w:t>
            </w:r>
          </w:p>
        </w:tc>
        <w:tc>
          <w:tcPr>
            <w:tcW w:w="5576" w:type="dxa"/>
            <w:shd w:val="clear" w:color="auto" w:fill="auto"/>
          </w:tcPr>
          <w:p w14:paraId="79F8066D" w14:textId="730A51A4" w:rsidR="00F02D28" w:rsidRPr="00B03317" w:rsidRDefault="00F02D28" w:rsidP="007D5D63">
            <w:pPr>
              <w:rPr>
                <w:rFonts w:cs="Arial"/>
                <w:szCs w:val="20"/>
              </w:rPr>
            </w:pPr>
            <w:r w:rsidRPr="00B03317">
              <w:rPr>
                <w:rFonts w:cs="Arial"/>
                <w:szCs w:val="20"/>
              </w:rPr>
              <w:t>90% of population</w:t>
            </w:r>
            <w:r>
              <w:rPr>
                <w:rFonts w:cs="Arial"/>
                <w:szCs w:val="20"/>
              </w:rPr>
              <w:t xml:space="preserve"> 2 year after obtaining licence</w:t>
            </w:r>
          </w:p>
          <w:p w14:paraId="3B1B8167" w14:textId="1BBDBF05" w:rsidR="00F02D28" w:rsidRPr="00B03317" w:rsidRDefault="00F02D28" w:rsidP="007D5D63">
            <w:pPr>
              <w:rPr>
                <w:rFonts w:cs="Arial"/>
                <w:szCs w:val="20"/>
              </w:rPr>
            </w:pPr>
            <w:r w:rsidRPr="00B03317">
              <w:rPr>
                <w:rFonts w:cs="Arial"/>
                <w:szCs w:val="20"/>
              </w:rPr>
              <w:t>95% of population</w:t>
            </w:r>
            <w:r>
              <w:rPr>
                <w:rFonts w:cs="Arial"/>
                <w:szCs w:val="20"/>
              </w:rPr>
              <w:t xml:space="preserve"> 2 year after obtaining licence</w:t>
            </w:r>
          </w:p>
        </w:tc>
        <w:tc>
          <w:tcPr>
            <w:tcW w:w="2035" w:type="dxa"/>
            <w:gridSpan w:val="2"/>
            <w:shd w:val="clear" w:color="auto" w:fill="auto"/>
          </w:tcPr>
          <w:p w14:paraId="2940255C" w14:textId="77777777" w:rsidR="00F02D28" w:rsidRPr="00B03317" w:rsidRDefault="00F02D28" w:rsidP="004454E9">
            <w:pPr>
              <w:jc w:val="left"/>
              <w:rPr>
                <w:rFonts w:cs="Arial"/>
                <w:szCs w:val="20"/>
              </w:rPr>
            </w:pPr>
            <w:r w:rsidRPr="00B03317">
              <w:rPr>
                <w:rFonts w:cs="Arial"/>
                <w:szCs w:val="20"/>
              </w:rPr>
              <w:t>minimum field strength 45 dBμV/m; maximum loss rate busy hour 4%; handover success rate 96%; maximum dropped calls 5%</w:t>
            </w:r>
          </w:p>
        </w:tc>
        <w:tc>
          <w:tcPr>
            <w:tcW w:w="2218" w:type="dxa"/>
            <w:shd w:val="clear" w:color="auto" w:fill="auto"/>
          </w:tcPr>
          <w:p w14:paraId="1CE60534" w14:textId="77777777" w:rsidR="00F02D28" w:rsidRPr="00B03317" w:rsidRDefault="00F02D28" w:rsidP="004454E9">
            <w:pPr>
              <w:jc w:val="left"/>
              <w:rPr>
                <w:rFonts w:cs="Arial"/>
                <w:szCs w:val="20"/>
              </w:rPr>
            </w:pPr>
            <w:r w:rsidRPr="00B03317">
              <w:rPr>
                <w:rFonts w:cs="Arial"/>
                <w:szCs w:val="20"/>
              </w:rPr>
              <w:t>not available</w:t>
            </w:r>
          </w:p>
        </w:tc>
      </w:tr>
      <w:tr w:rsidR="00F02D28" w:rsidRPr="00B03317" w14:paraId="30DC26FF" w14:textId="77777777" w:rsidTr="007D5D63">
        <w:tc>
          <w:tcPr>
            <w:tcW w:w="1501" w:type="dxa"/>
            <w:vMerge/>
            <w:shd w:val="clear" w:color="auto" w:fill="auto"/>
          </w:tcPr>
          <w:p w14:paraId="3B23C875" w14:textId="77777777" w:rsidR="00F02D28" w:rsidRPr="00B03317" w:rsidRDefault="00F02D28" w:rsidP="007D5D63">
            <w:pPr>
              <w:rPr>
                <w:rFonts w:cs="Arial"/>
                <w:b/>
                <w:szCs w:val="20"/>
              </w:rPr>
            </w:pPr>
          </w:p>
        </w:tc>
        <w:tc>
          <w:tcPr>
            <w:tcW w:w="1301" w:type="dxa"/>
            <w:shd w:val="clear" w:color="auto" w:fill="auto"/>
          </w:tcPr>
          <w:p w14:paraId="66CE0027" w14:textId="77777777" w:rsidR="00F02D28" w:rsidRPr="00B03317" w:rsidRDefault="00F02D28" w:rsidP="007D5D63">
            <w:pPr>
              <w:rPr>
                <w:rFonts w:cs="Arial"/>
                <w:szCs w:val="20"/>
              </w:rPr>
            </w:pPr>
            <w:r w:rsidRPr="00B03317">
              <w:rPr>
                <w:rFonts w:cs="Arial"/>
                <w:szCs w:val="20"/>
              </w:rPr>
              <w:t>1800 MHz</w:t>
            </w:r>
          </w:p>
          <w:p w14:paraId="07E8B53C" w14:textId="77777777" w:rsidR="00F02D28" w:rsidRPr="00B03317" w:rsidRDefault="00F02D28" w:rsidP="007D5D63">
            <w:pPr>
              <w:rPr>
                <w:rFonts w:cs="Arial"/>
                <w:szCs w:val="20"/>
              </w:rPr>
            </w:pPr>
          </w:p>
          <w:p w14:paraId="057D62D7" w14:textId="77777777" w:rsidR="00F02D28" w:rsidRPr="00B03317" w:rsidRDefault="00F02D28" w:rsidP="007D5D63">
            <w:pPr>
              <w:rPr>
                <w:rFonts w:cs="Arial"/>
                <w:szCs w:val="20"/>
              </w:rPr>
            </w:pPr>
          </w:p>
          <w:p w14:paraId="364593BE" w14:textId="77777777" w:rsidR="00F02D28" w:rsidRPr="00B03317" w:rsidRDefault="00F02D28" w:rsidP="007D5D63">
            <w:pPr>
              <w:rPr>
                <w:rFonts w:cs="Arial"/>
                <w:szCs w:val="20"/>
              </w:rPr>
            </w:pPr>
          </w:p>
          <w:p w14:paraId="2641BE5C" w14:textId="77777777" w:rsidR="00F02D28" w:rsidRPr="00B03317" w:rsidRDefault="00F02D28" w:rsidP="007D5D63">
            <w:pPr>
              <w:rPr>
                <w:rFonts w:cs="Arial"/>
                <w:szCs w:val="20"/>
              </w:rPr>
            </w:pPr>
          </w:p>
        </w:tc>
        <w:tc>
          <w:tcPr>
            <w:tcW w:w="2078" w:type="dxa"/>
            <w:shd w:val="clear" w:color="auto" w:fill="auto"/>
          </w:tcPr>
          <w:p w14:paraId="43309D33" w14:textId="77777777" w:rsidR="00F02D28" w:rsidRPr="00B03317" w:rsidRDefault="00F02D28" w:rsidP="007D5D63">
            <w:pPr>
              <w:rPr>
                <w:rFonts w:cs="Arial"/>
                <w:szCs w:val="20"/>
              </w:rPr>
            </w:pPr>
            <w:r w:rsidRPr="00B03317">
              <w:rPr>
                <w:rFonts w:cs="Arial"/>
                <w:szCs w:val="20"/>
              </w:rPr>
              <w:lastRenderedPageBreak/>
              <w:t>GSM</w:t>
            </w:r>
          </w:p>
          <w:p w14:paraId="3B0B75D5" w14:textId="77777777" w:rsidR="00F02D28" w:rsidRPr="00B03317" w:rsidRDefault="00F02D28" w:rsidP="007D5D63">
            <w:pPr>
              <w:rPr>
                <w:rFonts w:cs="Arial"/>
                <w:szCs w:val="20"/>
              </w:rPr>
            </w:pPr>
            <w:r w:rsidRPr="00B03317">
              <w:rPr>
                <w:rFonts w:cs="Arial"/>
                <w:szCs w:val="20"/>
              </w:rPr>
              <w:t xml:space="preserve">(refarming in </w:t>
            </w:r>
            <w:r w:rsidRPr="00B03317">
              <w:rPr>
                <w:rFonts w:cs="Arial"/>
                <w:szCs w:val="20"/>
              </w:rPr>
              <w:lastRenderedPageBreak/>
              <w:t>progress)</w:t>
            </w:r>
          </w:p>
        </w:tc>
        <w:tc>
          <w:tcPr>
            <w:tcW w:w="5576" w:type="dxa"/>
            <w:shd w:val="clear" w:color="auto" w:fill="auto"/>
          </w:tcPr>
          <w:p w14:paraId="41B45115" w14:textId="48FBE5B1" w:rsidR="00F02D28" w:rsidRPr="00B03317" w:rsidRDefault="00F02D28" w:rsidP="007D5D63">
            <w:pPr>
              <w:rPr>
                <w:rFonts w:cs="Arial"/>
                <w:szCs w:val="20"/>
              </w:rPr>
            </w:pPr>
            <w:r w:rsidRPr="00B03317">
              <w:rPr>
                <w:rFonts w:cs="Arial"/>
                <w:szCs w:val="20"/>
              </w:rPr>
              <w:lastRenderedPageBreak/>
              <w:t>90% of population 2 year after obtaining licence</w:t>
            </w:r>
          </w:p>
          <w:p w14:paraId="3D977144" w14:textId="1F66E214" w:rsidR="00F02D28" w:rsidRPr="00B03317" w:rsidRDefault="00F02D28" w:rsidP="007D5D63">
            <w:pPr>
              <w:rPr>
                <w:rFonts w:cs="Arial"/>
                <w:szCs w:val="20"/>
              </w:rPr>
            </w:pPr>
            <w:r w:rsidRPr="00B03317">
              <w:rPr>
                <w:rFonts w:cs="Arial"/>
                <w:szCs w:val="20"/>
              </w:rPr>
              <w:t>95% of population</w:t>
            </w:r>
            <w:r>
              <w:rPr>
                <w:rFonts w:cs="Arial"/>
                <w:szCs w:val="20"/>
              </w:rPr>
              <w:t xml:space="preserve"> 2 year after obtaining licence</w:t>
            </w:r>
          </w:p>
        </w:tc>
        <w:tc>
          <w:tcPr>
            <w:tcW w:w="2035" w:type="dxa"/>
            <w:gridSpan w:val="2"/>
            <w:shd w:val="clear" w:color="auto" w:fill="auto"/>
          </w:tcPr>
          <w:p w14:paraId="75E100FC" w14:textId="77777777" w:rsidR="00F02D28" w:rsidRPr="00B03317" w:rsidRDefault="00F02D28" w:rsidP="004454E9">
            <w:pPr>
              <w:jc w:val="left"/>
              <w:rPr>
                <w:rFonts w:cs="Arial"/>
                <w:szCs w:val="20"/>
              </w:rPr>
            </w:pPr>
            <w:r w:rsidRPr="00B03317">
              <w:rPr>
                <w:rFonts w:cs="Arial"/>
                <w:szCs w:val="20"/>
              </w:rPr>
              <w:t xml:space="preserve">minimum field strength 51 </w:t>
            </w:r>
            <w:r w:rsidRPr="00B03317">
              <w:rPr>
                <w:rFonts w:cs="Arial"/>
                <w:szCs w:val="20"/>
              </w:rPr>
              <w:lastRenderedPageBreak/>
              <w:t>dBμV/m; maximum loss rate busy hour 4%; handover success rate 96%; maximum dropped calls 5%</w:t>
            </w:r>
          </w:p>
        </w:tc>
        <w:tc>
          <w:tcPr>
            <w:tcW w:w="2218" w:type="dxa"/>
            <w:shd w:val="clear" w:color="auto" w:fill="auto"/>
          </w:tcPr>
          <w:p w14:paraId="53EFC818" w14:textId="77777777" w:rsidR="00F02D28" w:rsidRPr="00B03317" w:rsidRDefault="00F02D28" w:rsidP="004454E9">
            <w:pPr>
              <w:jc w:val="left"/>
              <w:rPr>
                <w:rFonts w:cs="Arial"/>
                <w:szCs w:val="20"/>
              </w:rPr>
            </w:pPr>
            <w:r w:rsidRPr="00B03317">
              <w:rPr>
                <w:rFonts w:cs="Arial"/>
                <w:szCs w:val="20"/>
              </w:rPr>
              <w:lastRenderedPageBreak/>
              <w:t>not available</w:t>
            </w:r>
          </w:p>
        </w:tc>
      </w:tr>
      <w:tr w:rsidR="00F02D28" w:rsidRPr="00B03317" w14:paraId="11557D13" w14:textId="77777777" w:rsidTr="007D5D63">
        <w:tc>
          <w:tcPr>
            <w:tcW w:w="1501" w:type="dxa"/>
            <w:vMerge/>
            <w:shd w:val="clear" w:color="auto" w:fill="auto"/>
          </w:tcPr>
          <w:p w14:paraId="08D0DC28" w14:textId="77777777" w:rsidR="00F02D28" w:rsidRPr="00B03317" w:rsidRDefault="00F02D28" w:rsidP="007D5D63">
            <w:pPr>
              <w:rPr>
                <w:rFonts w:cs="Arial"/>
                <w:b/>
                <w:szCs w:val="20"/>
              </w:rPr>
            </w:pPr>
          </w:p>
        </w:tc>
        <w:tc>
          <w:tcPr>
            <w:tcW w:w="1301" w:type="dxa"/>
            <w:shd w:val="clear" w:color="auto" w:fill="auto"/>
          </w:tcPr>
          <w:p w14:paraId="4F9AA400" w14:textId="77777777" w:rsidR="00F02D28" w:rsidRPr="00B03317" w:rsidRDefault="00F02D28" w:rsidP="007D5D63">
            <w:pPr>
              <w:rPr>
                <w:rFonts w:cs="Arial"/>
                <w:szCs w:val="20"/>
              </w:rPr>
            </w:pPr>
            <w:r w:rsidRPr="00B03317">
              <w:rPr>
                <w:rFonts w:cs="Arial"/>
                <w:szCs w:val="20"/>
              </w:rPr>
              <w:t>2100 MHz</w:t>
            </w:r>
          </w:p>
          <w:p w14:paraId="7A927A0D" w14:textId="77777777" w:rsidR="00F02D28" w:rsidRPr="00B03317" w:rsidRDefault="00F02D28" w:rsidP="007D5D63">
            <w:pPr>
              <w:rPr>
                <w:rFonts w:cs="Arial"/>
                <w:szCs w:val="20"/>
              </w:rPr>
            </w:pPr>
          </w:p>
          <w:p w14:paraId="60612DB2" w14:textId="77777777" w:rsidR="00F02D28" w:rsidRPr="00B03317" w:rsidRDefault="00F02D28" w:rsidP="007D5D63">
            <w:pPr>
              <w:rPr>
                <w:rFonts w:cs="Arial"/>
                <w:szCs w:val="20"/>
              </w:rPr>
            </w:pPr>
          </w:p>
        </w:tc>
        <w:tc>
          <w:tcPr>
            <w:tcW w:w="2078" w:type="dxa"/>
            <w:shd w:val="clear" w:color="auto" w:fill="auto"/>
          </w:tcPr>
          <w:p w14:paraId="0B22F1F0" w14:textId="77777777" w:rsidR="00F02D28" w:rsidRPr="00B03317" w:rsidRDefault="00F02D28" w:rsidP="007D5D63">
            <w:pPr>
              <w:rPr>
                <w:rFonts w:cs="Arial"/>
                <w:szCs w:val="20"/>
              </w:rPr>
            </w:pPr>
            <w:r w:rsidRPr="00B03317">
              <w:rPr>
                <w:rFonts w:cs="Arial"/>
                <w:szCs w:val="20"/>
              </w:rPr>
              <w:t>UMTS</w:t>
            </w:r>
          </w:p>
          <w:p w14:paraId="56A849B8" w14:textId="77777777" w:rsidR="00F02D28" w:rsidRPr="00B03317" w:rsidRDefault="00F02D28" w:rsidP="007D5D63">
            <w:pPr>
              <w:rPr>
                <w:rFonts w:cs="Arial"/>
                <w:szCs w:val="20"/>
              </w:rPr>
            </w:pPr>
            <w:r w:rsidRPr="00B03317">
              <w:rPr>
                <w:rFonts w:cs="Arial"/>
                <w:szCs w:val="20"/>
              </w:rPr>
              <w:t>(refarming in progress)</w:t>
            </w:r>
          </w:p>
        </w:tc>
        <w:tc>
          <w:tcPr>
            <w:tcW w:w="5576" w:type="dxa"/>
            <w:shd w:val="clear" w:color="auto" w:fill="auto"/>
          </w:tcPr>
          <w:p w14:paraId="11210744" w14:textId="77777777" w:rsidR="00F02D28" w:rsidRPr="00B03317" w:rsidRDefault="00F02D28" w:rsidP="007D5D63">
            <w:pPr>
              <w:rPr>
                <w:rFonts w:cs="Arial"/>
                <w:szCs w:val="20"/>
              </w:rPr>
            </w:pPr>
            <w:r w:rsidRPr="00B03317">
              <w:rPr>
                <w:rFonts w:cs="Arial"/>
                <w:szCs w:val="20"/>
              </w:rPr>
              <w:t>Orange: 90% of population 2 year after obtaining licence.</w:t>
            </w:r>
          </w:p>
          <w:p w14:paraId="3B207300" w14:textId="77777777" w:rsidR="00F02D28" w:rsidRPr="00B03317" w:rsidRDefault="00F02D28" w:rsidP="007D5D63">
            <w:pPr>
              <w:rPr>
                <w:rFonts w:cs="Arial"/>
                <w:szCs w:val="20"/>
              </w:rPr>
            </w:pPr>
            <w:proofErr w:type="spellStart"/>
            <w:r w:rsidRPr="00B03317">
              <w:rPr>
                <w:rFonts w:cs="Arial"/>
                <w:szCs w:val="20"/>
              </w:rPr>
              <w:t>Mobilkom</w:t>
            </w:r>
            <w:proofErr w:type="spellEnd"/>
            <w:r w:rsidRPr="00B03317">
              <w:rPr>
                <w:rFonts w:cs="Arial"/>
                <w:szCs w:val="20"/>
              </w:rPr>
              <w:t>, Swisscom: no obligations</w:t>
            </w:r>
          </w:p>
        </w:tc>
        <w:tc>
          <w:tcPr>
            <w:tcW w:w="2035" w:type="dxa"/>
            <w:gridSpan w:val="2"/>
            <w:shd w:val="clear" w:color="auto" w:fill="auto"/>
          </w:tcPr>
          <w:p w14:paraId="66E8A2C9" w14:textId="77777777" w:rsidR="00F02D28" w:rsidRPr="00B03317" w:rsidRDefault="00F02D28" w:rsidP="004454E9">
            <w:pPr>
              <w:jc w:val="left"/>
              <w:rPr>
                <w:rFonts w:cs="Arial"/>
                <w:szCs w:val="20"/>
              </w:rPr>
            </w:pPr>
            <w:r w:rsidRPr="00B03317">
              <w:rPr>
                <w:rFonts w:cs="Arial"/>
                <w:szCs w:val="20"/>
              </w:rPr>
              <w:t>no criteria</w:t>
            </w:r>
          </w:p>
        </w:tc>
        <w:tc>
          <w:tcPr>
            <w:tcW w:w="2218" w:type="dxa"/>
            <w:shd w:val="clear" w:color="auto" w:fill="auto"/>
          </w:tcPr>
          <w:p w14:paraId="05B9E66B" w14:textId="77777777" w:rsidR="00F02D28" w:rsidRPr="00B03317" w:rsidRDefault="00F02D28" w:rsidP="004454E9">
            <w:pPr>
              <w:jc w:val="left"/>
              <w:rPr>
                <w:rFonts w:cs="Arial"/>
                <w:szCs w:val="20"/>
              </w:rPr>
            </w:pPr>
            <w:r w:rsidRPr="00B03317">
              <w:rPr>
                <w:rFonts w:cs="Arial"/>
                <w:szCs w:val="20"/>
              </w:rPr>
              <w:t xml:space="preserve">Orange: minimum data rate 144 </w:t>
            </w:r>
            <w:proofErr w:type="spellStart"/>
            <w:r w:rsidRPr="00B03317">
              <w:rPr>
                <w:rFonts w:cs="Arial"/>
                <w:szCs w:val="20"/>
              </w:rPr>
              <w:t>kbit</w:t>
            </w:r>
            <w:proofErr w:type="spellEnd"/>
            <w:r w:rsidRPr="00B03317">
              <w:rPr>
                <w:rFonts w:cs="Arial"/>
                <w:szCs w:val="20"/>
              </w:rPr>
              <w:t>/s</w:t>
            </w:r>
          </w:p>
          <w:p w14:paraId="47C951D7" w14:textId="63BA25BE" w:rsidR="00F02D28" w:rsidRPr="00B03317" w:rsidRDefault="00F02D28" w:rsidP="004454E9">
            <w:pPr>
              <w:jc w:val="left"/>
              <w:rPr>
                <w:rFonts w:cs="Arial"/>
                <w:szCs w:val="20"/>
              </w:rPr>
            </w:pPr>
            <w:proofErr w:type="spellStart"/>
            <w:r w:rsidRPr="00B03317">
              <w:rPr>
                <w:rFonts w:cs="Arial"/>
                <w:szCs w:val="20"/>
              </w:rPr>
              <w:t>Mobilkom</w:t>
            </w:r>
            <w:proofErr w:type="spellEnd"/>
            <w:r w:rsidRPr="00B03317">
              <w:rPr>
                <w:rFonts w:cs="Arial"/>
                <w:szCs w:val="20"/>
              </w:rPr>
              <w:t xml:space="preserve">, </w:t>
            </w:r>
            <w:r>
              <w:rPr>
                <w:rFonts w:cs="Arial"/>
                <w:szCs w:val="20"/>
              </w:rPr>
              <w:br/>
            </w:r>
            <w:r w:rsidRPr="00B03317">
              <w:rPr>
                <w:rFonts w:cs="Arial"/>
                <w:szCs w:val="20"/>
              </w:rPr>
              <w:t>Swisscom: no criteria</w:t>
            </w:r>
          </w:p>
        </w:tc>
      </w:tr>
      <w:tr w:rsidR="00F02D28" w:rsidRPr="00B03317" w14:paraId="73AC08F4" w14:textId="77777777" w:rsidTr="007D5D63">
        <w:tc>
          <w:tcPr>
            <w:tcW w:w="1501" w:type="dxa"/>
            <w:vMerge/>
            <w:shd w:val="clear" w:color="auto" w:fill="auto"/>
          </w:tcPr>
          <w:p w14:paraId="17ABFED2" w14:textId="77777777" w:rsidR="00F02D28" w:rsidRPr="00B03317" w:rsidRDefault="00F02D28" w:rsidP="007D5D63">
            <w:pPr>
              <w:rPr>
                <w:rFonts w:cs="Arial"/>
                <w:b/>
                <w:szCs w:val="20"/>
              </w:rPr>
            </w:pPr>
          </w:p>
        </w:tc>
        <w:tc>
          <w:tcPr>
            <w:tcW w:w="1301" w:type="dxa"/>
            <w:shd w:val="clear" w:color="auto" w:fill="auto"/>
          </w:tcPr>
          <w:p w14:paraId="3C5B8B9E" w14:textId="77777777" w:rsidR="00F02D28" w:rsidRPr="00B03317" w:rsidRDefault="00F02D28" w:rsidP="007D5D63">
            <w:pPr>
              <w:rPr>
                <w:rFonts w:cs="Arial"/>
                <w:szCs w:val="20"/>
              </w:rPr>
            </w:pPr>
            <w:r w:rsidRPr="00B03317">
              <w:rPr>
                <w:rFonts w:cs="Arial"/>
                <w:szCs w:val="20"/>
              </w:rPr>
              <w:t>2600 MHz</w:t>
            </w:r>
          </w:p>
          <w:p w14:paraId="1F07F143" w14:textId="77777777" w:rsidR="00F02D28" w:rsidRPr="00B03317" w:rsidRDefault="00F02D28" w:rsidP="007D5D63">
            <w:pPr>
              <w:rPr>
                <w:rFonts w:cs="Arial"/>
                <w:szCs w:val="20"/>
              </w:rPr>
            </w:pPr>
          </w:p>
        </w:tc>
        <w:tc>
          <w:tcPr>
            <w:tcW w:w="2078" w:type="dxa"/>
            <w:shd w:val="clear" w:color="auto" w:fill="auto"/>
          </w:tcPr>
          <w:p w14:paraId="0EBF480C" w14:textId="77777777" w:rsidR="00F02D28" w:rsidRPr="00B03317" w:rsidRDefault="00F02D28" w:rsidP="007D5D63">
            <w:pPr>
              <w:rPr>
                <w:rFonts w:cs="Arial"/>
                <w:szCs w:val="20"/>
              </w:rPr>
            </w:pPr>
            <w:r w:rsidRPr="00B03317">
              <w:rPr>
                <w:rFonts w:cs="Arial"/>
                <w:szCs w:val="20"/>
              </w:rPr>
              <w:t>Neutrality</w:t>
            </w:r>
            <w:r w:rsidRPr="00B03317">
              <w:rPr>
                <w:rFonts w:cs="Arial"/>
                <w:szCs w:val="20"/>
              </w:rPr>
              <w:tab/>
            </w:r>
          </w:p>
        </w:tc>
        <w:tc>
          <w:tcPr>
            <w:tcW w:w="5576" w:type="dxa"/>
            <w:shd w:val="clear" w:color="auto" w:fill="auto"/>
          </w:tcPr>
          <w:p w14:paraId="5B3BAA62" w14:textId="77777777" w:rsidR="00F02D28" w:rsidRPr="00B03317" w:rsidRDefault="00F02D28" w:rsidP="007D5D63">
            <w:pPr>
              <w:rPr>
                <w:rFonts w:cs="Arial"/>
                <w:szCs w:val="20"/>
              </w:rPr>
            </w:pPr>
            <w:r w:rsidRPr="00B03317">
              <w:rPr>
                <w:rFonts w:cs="Arial"/>
                <w:szCs w:val="20"/>
              </w:rPr>
              <w:t>no info</w:t>
            </w:r>
          </w:p>
          <w:p w14:paraId="1B044A05" w14:textId="77777777" w:rsidR="00F02D28" w:rsidRPr="00B03317" w:rsidRDefault="00F02D28" w:rsidP="007D5D63">
            <w:pPr>
              <w:rPr>
                <w:rFonts w:cs="Arial"/>
                <w:szCs w:val="20"/>
              </w:rPr>
            </w:pPr>
            <w:r w:rsidRPr="00B03317">
              <w:rPr>
                <w:rFonts w:cs="Arial"/>
                <w:szCs w:val="20"/>
              </w:rPr>
              <w:t>(allocation is in progress)</w:t>
            </w:r>
            <w:r w:rsidRPr="00B03317">
              <w:rPr>
                <w:rFonts w:cs="Arial"/>
                <w:szCs w:val="20"/>
              </w:rPr>
              <w:tab/>
            </w:r>
          </w:p>
        </w:tc>
        <w:tc>
          <w:tcPr>
            <w:tcW w:w="2035" w:type="dxa"/>
            <w:gridSpan w:val="2"/>
            <w:shd w:val="clear" w:color="auto" w:fill="auto"/>
          </w:tcPr>
          <w:p w14:paraId="0E98622F" w14:textId="77777777" w:rsidR="00F02D28" w:rsidRPr="00B03317" w:rsidRDefault="00F02D28" w:rsidP="004454E9">
            <w:pPr>
              <w:jc w:val="left"/>
              <w:rPr>
                <w:rFonts w:cs="Arial"/>
                <w:szCs w:val="20"/>
              </w:rPr>
            </w:pPr>
            <w:r w:rsidRPr="00B03317">
              <w:rPr>
                <w:rFonts w:cs="Arial"/>
                <w:szCs w:val="20"/>
              </w:rPr>
              <w:t>no info</w:t>
            </w:r>
          </w:p>
        </w:tc>
        <w:tc>
          <w:tcPr>
            <w:tcW w:w="2218" w:type="dxa"/>
            <w:shd w:val="clear" w:color="auto" w:fill="auto"/>
          </w:tcPr>
          <w:p w14:paraId="06FB59AD" w14:textId="77777777" w:rsidR="00F02D28" w:rsidRPr="00B03317" w:rsidRDefault="00F02D28" w:rsidP="004454E9">
            <w:pPr>
              <w:jc w:val="left"/>
              <w:rPr>
                <w:rFonts w:cs="Arial"/>
                <w:szCs w:val="20"/>
              </w:rPr>
            </w:pPr>
            <w:r w:rsidRPr="00B03317">
              <w:rPr>
                <w:rFonts w:cs="Arial"/>
                <w:szCs w:val="20"/>
              </w:rPr>
              <w:t>no info</w:t>
            </w:r>
          </w:p>
        </w:tc>
      </w:tr>
      <w:tr w:rsidR="00F02D28" w:rsidRPr="00B03317" w14:paraId="1007C21E" w14:textId="77777777" w:rsidTr="007D5D63">
        <w:tc>
          <w:tcPr>
            <w:tcW w:w="1501" w:type="dxa"/>
            <w:vMerge w:val="restart"/>
            <w:shd w:val="clear" w:color="auto" w:fill="auto"/>
          </w:tcPr>
          <w:p w14:paraId="29E060F1" w14:textId="77777777" w:rsidR="00F02D28" w:rsidRPr="00B03317" w:rsidRDefault="00F02D28" w:rsidP="007D5D63">
            <w:pPr>
              <w:rPr>
                <w:rFonts w:cs="Arial"/>
                <w:b/>
                <w:szCs w:val="20"/>
              </w:rPr>
            </w:pPr>
            <w:r w:rsidRPr="00B03317">
              <w:rPr>
                <w:rFonts w:cs="Arial"/>
                <w:b/>
                <w:szCs w:val="20"/>
              </w:rPr>
              <w:t>Lithuania</w:t>
            </w:r>
          </w:p>
        </w:tc>
        <w:tc>
          <w:tcPr>
            <w:tcW w:w="1301" w:type="dxa"/>
            <w:shd w:val="clear" w:color="auto" w:fill="auto"/>
          </w:tcPr>
          <w:p w14:paraId="1FF3D166" w14:textId="77777777" w:rsidR="00F02D28" w:rsidRPr="00B03317" w:rsidRDefault="00F02D28" w:rsidP="007D5D63">
            <w:pPr>
              <w:rPr>
                <w:rFonts w:cs="Arial"/>
                <w:szCs w:val="20"/>
              </w:rPr>
            </w:pPr>
            <w:r w:rsidRPr="00B03317">
              <w:rPr>
                <w:rFonts w:cs="Arial"/>
                <w:szCs w:val="20"/>
              </w:rPr>
              <w:t>800 MHz</w:t>
            </w:r>
          </w:p>
          <w:p w14:paraId="67B4F358" w14:textId="77777777" w:rsidR="00F02D28" w:rsidRPr="00B03317" w:rsidRDefault="00F02D28" w:rsidP="007D5D63">
            <w:pPr>
              <w:rPr>
                <w:rFonts w:cs="Arial"/>
                <w:szCs w:val="20"/>
              </w:rPr>
            </w:pPr>
          </w:p>
          <w:p w14:paraId="23E86723" w14:textId="77777777" w:rsidR="00F02D28" w:rsidRPr="00B03317" w:rsidRDefault="00F02D28" w:rsidP="007D5D63">
            <w:pPr>
              <w:rPr>
                <w:rFonts w:cs="Arial"/>
                <w:szCs w:val="20"/>
              </w:rPr>
            </w:pPr>
          </w:p>
          <w:p w14:paraId="25C98055" w14:textId="77777777" w:rsidR="00F02D28" w:rsidRPr="00B03317" w:rsidRDefault="00F02D28" w:rsidP="007D5D63">
            <w:pPr>
              <w:rPr>
                <w:rFonts w:cs="Arial"/>
                <w:szCs w:val="20"/>
              </w:rPr>
            </w:pPr>
          </w:p>
        </w:tc>
        <w:tc>
          <w:tcPr>
            <w:tcW w:w="2078" w:type="dxa"/>
            <w:shd w:val="clear" w:color="auto" w:fill="auto"/>
          </w:tcPr>
          <w:p w14:paraId="3E4D15D2" w14:textId="77777777" w:rsidR="00F02D28" w:rsidRPr="00B03317" w:rsidRDefault="00F02D28" w:rsidP="007D5D63">
            <w:pPr>
              <w:rPr>
                <w:rFonts w:cs="Arial"/>
                <w:szCs w:val="20"/>
              </w:rPr>
            </w:pPr>
            <w:r w:rsidRPr="00B03317">
              <w:rPr>
                <w:rFonts w:cs="Arial"/>
                <w:szCs w:val="20"/>
              </w:rPr>
              <w:t>Tech. neutral</w:t>
            </w:r>
          </w:p>
        </w:tc>
        <w:tc>
          <w:tcPr>
            <w:tcW w:w="5576" w:type="dxa"/>
            <w:shd w:val="clear" w:color="auto" w:fill="auto"/>
          </w:tcPr>
          <w:p w14:paraId="2E4AE412" w14:textId="77777777" w:rsidR="00F02D28" w:rsidRPr="00B03317" w:rsidRDefault="00F02D28" w:rsidP="007D5D63">
            <w:pPr>
              <w:rPr>
                <w:rFonts w:cs="Arial"/>
                <w:szCs w:val="20"/>
              </w:rPr>
            </w:pPr>
            <w:r w:rsidRPr="00B03317">
              <w:rPr>
                <w:rFonts w:cs="Arial"/>
                <w:szCs w:val="20"/>
              </w:rPr>
              <w:t>30% of sub-districts in 3 years after obtaining licence;</w:t>
            </w:r>
          </w:p>
          <w:p w14:paraId="0A1C44A9" w14:textId="77777777" w:rsidR="00F02D28" w:rsidRPr="00B03317" w:rsidRDefault="00F02D28" w:rsidP="007D5D63">
            <w:pPr>
              <w:rPr>
                <w:rFonts w:cs="Arial"/>
                <w:szCs w:val="20"/>
              </w:rPr>
            </w:pPr>
            <w:r w:rsidRPr="00B03317">
              <w:rPr>
                <w:rFonts w:cs="Arial"/>
                <w:szCs w:val="20"/>
              </w:rPr>
              <w:t>80% of sub-districts in 5 years after obtaining licence;</w:t>
            </w:r>
          </w:p>
          <w:p w14:paraId="7982AAC2" w14:textId="77777777" w:rsidR="00F02D28" w:rsidRPr="00B03317" w:rsidRDefault="00F02D28" w:rsidP="007D5D63">
            <w:pPr>
              <w:rPr>
                <w:rFonts w:cs="Arial"/>
                <w:szCs w:val="20"/>
              </w:rPr>
            </w:pPr>
            <w:proofErr w:type="gramStart"/>
            <w:r w:rsidRPr="00B03317">
              <w:rPr>
                <w:rFonts w:cs="Arial"/>
                <w:szCs w:val="20"/>
              </w:rPr>
              <w:t>all</w:t>
            </w:r>
            <w:proofErr w:type="gramEnd"/>
            <w:r w:rsidRPr="00B03317">
              <w:rPr>
                <w:rFonts w:cs="Arial"/>
                <w:szCs w:val="20"/>
              </w:rPr>
              <w:t xml:space="preserve"> territory (except some near border territory) till 2020.</w:t>
            </w:r>
          </w:p>
          <w:p w14:paraId="24DDCA7E" w14:textId="77777777" w:rsidR="00F02D28" w:rsidRPr="00B03317" w:rsidRDefault="00F02D28" w:rsidP="007D5D63">
            <w:pPr>
              <w:rPr>
                <w:rFonts w:cs="Arial"/>
                <w:szCs w:val="20"/>
              </w:rPr>
            </w:pPr>
          </w:p>
        </w:tc>
        <w:tc>
          <w:tcPr>
            <w:tcW w:w="2035" w:type="dxa"/>
            <w:gridSpan w:val="2"/>
            <w:shd w:val="clear" w:color="auto" w:fill="auto"/>
          </w:tcPr>
          <w:p w14:paraId="6BADFA8B" w14:textId="77777777" w:rsidR="00F02D28" w:rsidRPr="00B03317" w:rsidRDefault="00F02D28" w:rsidP="004454E9">
            <w:pPr>
              <w:jc w:val="left"/>
              <w:rPr>
                <w:rFonts w:cs="Arial"/>
                <w:szCs w:val="20"/>
              </w:rPr>
            </w:pPr>
            <w:r w:rsidRPr="00B03317">
              <w:rPr>
                <w:rFonts w:cs="Arial"/>
                <w:szCs w:val="20"/>
              </w:rPr>
              <w:t>No coverage criteria</w:t>
            </w:r>
          </w:p>
        </w:tc>
        <w:tc>
          <w:tcPr>
            <w:tcW w:w="2218" w:type="dxa"/>
            <w:shd w:val="clear" w:color="auto" w:fill="auto"/>
          </w:tcPr>
          <w:p w14:paraId="0C719E3C" w14:textId="77777777" w:rsidR="00F02D28" w:rsidRPr="00B03317" w:rsidRDefault="00F02D28" w:rsidP="004454E9">
            <w:pPr>
              <w:jc w:val="left"/>
              <w:rPr>
                <w:rFonts w:cs="Arial"/>
                <w:szCs w:val="20"/>
              </w:rPr>
            </w:pPr>
            <w:r w:rsidRPr="00B03317">
              <w:rPr>
                <w:rFonts w:cs="Arial"/>
                <w:szCs w:val="20"/>
              </w:rPr>
              <w:t>2 Mb/s for 50% households in 3 years after obtaining licence;</w:t>
            </w:r>
          </w:p>
          <w:p w14:paraId="7DD02176" w14:textId="77777777" w:rsidR="00F02D28" w:rsidRPr="00B03317" w:rsidRDefault="00F02D28" w:rsidP="004454E9">
            <w:pPr>
              <w:jc w:val="left"/>
              <w:rPr>
                <w:rFonts w:cs="Arial"/>
                <w:szCs w:val="20"/>
              </w:rPr>
            </w:pPr>
            <w:r w:rsidRPr="00B03317">
              <w:rPr>
                <w:rFonts w:cs="Arial"/>
                <w:szCs w:val="20"/>
              </w:rPr>
              <w:t>2 Mb/s for 85% households in 5 years after obtaining licence;</w:t>
            </w:r>
          </w:p>
          <w:p w14:paraId="34A09884" w14:textId="2E6E9796" w:rsidR="00F02D28" w:rsidRPr="00B03317" w:rsidRDefault="00F02D28" w:rsidP="004454E9">
            <w:pPr>
              <w:jc w:val="left"/>
              <w:rPr>
                <w:rFonts w:cs="Arial"/>
                <w:szCs w:val="20"/>
              </w:rPr>
            </w:pPr>
            <w:r w:rsidRPr="00B03317">
              <w:rPr>
                <w:rFonts w:cs="Arial"/>
                <w:szCs w:val="20"/>
              </w:rPr>
              <w:t>4 Mb/s for 95% ho</w:t>
            </w:r>
            <w:r>
              <w:rPr>
                <w:rFonts w:cs="Arial"/>
                <w:szCs w:val="20"/>
              </w:rPr>
              <w:t>useholds till 2020</w:t>
            </w:r>
          </w:p>
        </w:tc>
      </w:tr>
      <w:tr w:rsidR="00F02D28" w:rsidRPr="00B03317" w14:paraId="1C978C65" w14:textId="77777777" w:rsidTr="007D5D63">
        <w:tc>
          <w:tcPr>
            <w:tcW w:w="1501" w:type="dxa"/>
            <w:vMerge/>
            <w:shd w:val="clear" w:color="auto" w:fill="auto"/>
          </w:tcPr>
          <w:p w14:paraId="14AEBB4A" w14:textId="77777777" w:rsidR="00F02D28" w:rsidRPr="00B03317" w:rsidRDefault="00F02D28" w:rsidP="007D5D63">
            <w:pPr>
              <w:rPr>
                <w:rFonts w:cs="Arial"/>
                <w:b/>
                <w:szCs w:val="20"/>
              </w:rPr>
            </w:pPr>
          </w:p>
        </w:tc>
        <w:tc>
          <w:tcPr>
            <w:tcW w:w="1301" w:type="dxa"/>
            <w:shd w:val="clear" w:color="auto" w:fill="auto"/>
          </w:tcPr>
          <w:p w14:paraId="0E53B6D0" w14:textId="77777777" w:rsidR="00F02D28" w:rsidRPr="00B03317" w:rsidRDefault="00F02D28" w:rsidP="007D5D63">
            <w:pPr>
              <w:rPr>
                <w:rFonts w:cs="Arial"/>
                <w:szCs w:val="20"/>
              </w:rPr>
            </w:pPr>
            <w:r w:rsidRPr="00B03317">
              <w:rPr>
                <w:rFonts w:cs="Arial"/>
                <w:szCs w:val="20"/>
              </w:rPr>
              <w:t>900 MHz</w:t>
            </w:r>
          </w:p>
        </w:tc>
        <w:tc>
          <w:tcPr>
            <w:tcW w:w="2078" w:type="dxa"/>
            <w:shd w:val="clear" w:color="auto" w:fill="auto"/>
          </w:tcPr>
          <w:p w14:paraId="3C99147E" w14:textId="77777777" w:rsidR="00F02D28" w:rsidRPr="00B03317" w:rsidRDefault="00F02D28" w:rsidP="007D5D63">
            <w:pPr>
              <w:rPr>
                <w:rFonts w:cs="Arial"/>
                <w:szCs w:val="20"/>
              </w:rPr>
            </w:pPr>
            <w:r w:rsidRPr="00B03317">
              <w:rPr>
                <w:rFonts w:cs="Arial"/>
                <w:szCs w:val="20"/>
              </w:rPr>
              <w:t>GSM, UMTS, LTE</w:t>
            </w:r>
          </w:p>
        </w:tc>
        <w:tc>
          <w:tcPr>
            <w:tcW w:w="5576" w:type="dxa"/>
            <w:shd w:val="clear" w:color="auto" w:fill="auto"/>
          </w:tcPr>
          <w:p w14:paraId="57B3F1D3" w14:textId="77777777" w:rsidR="00F02D28" w:rsidRPr="00B03317" w:rsidRDefault="00F02D28" w:rsidP="007D5D63">
            <w:pPr>
              <w:rPr>
                <w:rFonts w:cs="Arial"/>
                <w:szCs w:val="20"/>
              </w:rPr>
            </w:pPr>
            <w:r w:rsidRPr="00B03317">
              <w:rPr>
                <w:rFonts w:cs="Arial"/>
                <w:szCs w:val="20"/>
              </w:rPr>
              <w:t>90% of the country</w:t>
            </w:r>
          </w:p>
          <w:p w14:paraId="2D511381" w14:textId="77777777" w:rsidR="00F02D28" w:rsidRPr="00B03317" w:rsidRDefault="00F02D28" w:rsidP="007D5D63">
            <w:pPr>
              <w:rPr>
                <w:rFonts w:cs="Arial"/>
                <w:szCs w:val="20"/>
              </w:rPr>
            </w:pPr>
          </w:p>
        </w:tc>
        <w:tc>
          <w:tcPr>
            <w:tcW w:w="2035" w:type="dxa"/>
            <w:gridSpan w:val="2"/>
            <w:shd w:val="clear" w:color="auto" w:fill="auto"/>
          </w:tcPr>
          <w:p w14:paraId="1A660C44"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 xml:space="preserve">Received signal strength </w:t>
            </w:r>
            <w:r w:rsidRPr="00B03317">
              <w:rPr>
                <w:rFonts w:cs="Arial"/>
                <w:color w:val="000000"/>
                <w:szCs w:val="20"/>
              </w:rPr>
              <w:t>indication (RSSI):</w:t>
            </w:r>
          </w:p>
          <w:p w14:paraId="57F13C5B"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For GSM:</w:t>
            </w:r>
          </w:p>
          <w:p w14:paraId="5CA55CFA"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 xml:space="preserve">-75 dBm for the urban territories; </w:t>
            </w:r>
          </w:p>
          <w:p w14:paraId="4EECCE91"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-95 dBm for the rest territories.</w:t>
            </w:r>
          </w:p>
          <w:p w14:paraId="6DBD7228"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For UMTS:</w:t>
            </w:r>
          </w:p>
          <w:p w14:paraId="17D14E70"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 xml:space="preserve">-95 dBm for the urban territories; </w:t>
            </w:r>
          </w:p>
          <w:p w14:paraId="53BAD35C"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-114 dBm for the rest territories.</w:t>
            </w:r>
          </w:p>
          <w:p w14:paraId="414B64DC"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For LTE:</w:t>
            </w:r>
          </w:p>
          <w:p w14:paraId="0469301B" w14:textId="77777777" w:rsidR="00F02D28" w:rsidRPr="00B03317" w:rsidRDefault="00F02D28" w:rsidP="004454E9">
            <w:pPr>
              <w:jc w:val="left"/>
              <w:rPr>
                <w:rFonts w:cs="Arial"/>
                <w:szCs w:val="20"/>
              </w:rPr>
            </w:pPr>
            <w:r w:rsidRPr="00B03317">
              <w:rPr>
                <w:rFonts w:cs="Arial"/>
                <w:szCs w:val="20"/>
              </w:rPr>
              <w:t xml:space="preserve">-72 dBm/5MHz for the urban territories; </w:t>
            </w:r>
          </w:p>
          <w:p w14:paraId="526729AA" w14:textId="20F78993"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-92 dB</w:t>
            </w:r>
            <w:r w:rsidR="00317EB5">
              <w:rPr>
                <w:rFonts w:cs="Arial"/>
                <w:szCs w:val="20"/>
              </w:rPr>
              <w:t>m/5MHz for the rest territories</w:t>
            </w:r>
          </w:p>
        </w:tc>
        <w:tc>
          <w:tcPr>
            <w:tcW w:w="2218" w:type="dxa"/>
            <w:shd w:val="clear" w:color="auto" w:fill="auto"/>
          </w:tcPr>
          <w:p w14:paraId="5AB63EE4" w14:textId="77777777" w:rsidR="00F02D28" w:rsidRPr="00B03317" w:rsidRDefault="00F02D28" w:rsidP="004454E9">
            <w:pPr>
              <w:jc w:val="left"/>
              <w:rPr>
                <w:rFonts w:cs="Arial"/>
                <w:szCs w:val="20"/>
              </w:rPr>
            </w:pPr>
            <w:r w:rsidRPr="00B03317">
              <w:rPr>
                <w:rFonts w:cs="Arial"/>
                <w:szCs w:val="20"/>
              </w:rPr>
              <w:t>The same as for voice service</w:t>
            </w:r>
          </w:p>
        </w:tc>
      </w:tr>
      <w:tr w:rsidR="00F02D28" w:rsidRPr="00B03317" w14:paraId="2680B8B3" w14:textId="77777777" w:rsidTr="007D5D63">
        <w:tc>
          <w:tcPr>
            <w:tcW w:w="1501" w:type="dxa"/>
            <w:vMerge/>
            <w:shd w:val="clear" w:color="auto" w:fill="auto"/>
          </w:tcPr>
          <w:p w14:paraId="7CF1B0D1" w14:textId="77777777" w:rsidR="00F02D28" w:rsidRPr="00B03317" w:rsidRDefault="00F02D28" w:rsidP="007D5D63">
            <w:pPr>
              <w:rPr>
                <w:rFonts w:cs="Arial"/>
                <w:b/>
                <w:szCs w:val="20"/>
              </w:rPr>
            </w:pPr>
          </w:p>
        </w:tc>
        <w:tc>
          <w:tcPr>
            <w:tcW w:w="1301" w:type="dxa"/>
            <w:shd w:val="clear" w:color="auto" w:fill="auto"/>
          </w:tcPr>
          <w:p w14:paraId="5F192F9F" w14:textId="77777777" w:rsidR="00F02D28" w:rsidRPr="00B03317" w:rsidRDefault="00F02D28" w:rsidP="007D5D63">
            <w:pPr>
              <w:rPr>
                <w:rFonts w:cs="Arial"/>
                <w:szCs w:val="20"/>
              </w:rPr>
            </w:pPr>
            <w:r w:rsidRPr="00B03317">
              <w:rPr>
                <w:rFonts w:cs="Arial"/>
                <w:szCs w:val="20"/>
              </w:rPr>
              <w:t>1800 MHz</w:t>
            </w:r>
          </w:p>
          <w:p w14:paraId="6444BD9A" w14:textId="77777777" w:rsidR="00F02D28" w:rsidRPr="00B03317" w:rsidRDefault="00F02D28" w:rsidP="007D5D63">
            <w:pPr>
              <w:rPr>
                <w:rFonts w:cs="Arial"/>
                <w:szCs w:val="20"/>
              </w:rPr>
            </w:pPr>
          </w:p>
          <w:p w14:paraId="3C2AAACA" w14:textId="77777777" w:rsidR="00F02D28" w:rsidRPr="00B03317" w:rsidRDefault="00F02D28" w:rsidP="007D5D63">
            <w:pPr>
              <w:rPr>
                <w:rFonts w:cs="Arial"/>
                <w:szCs w:val="20"/>
              </w:rPr>
            </w:pPr>
          </w:p>
          <w:p w14:paraId="4BE6EC29" w14:textId="77777777" w:rsidR="00F02D28" w:rsidRPr="00B03317" w:rsidRDefault="00F02D28" w:rsidP="007D5D63">
            <w:pPr>
              <w:rPr>
                <w:rFonts w:cs="Arial"/>
                <w:szCs w:val="20"/>
              </w:rPr>
            </w:pPr>
          </w:p>
          <w:p w14:paraId="74FEC67F" w14:textId="77777777" w:rsidR="00F02D28" w:rsidRPr="00B03317" w:rsidRDefault="00F02D28" w:rsidP="007D5D63">
            <w:pPr>
              <w:rPr>
                <w:rFonts w:cs="Arial"/>
                <w:szCs w:val="20"/>
              </w:rPr>
            </w:pPr>
          </w:p>
        </w:tc>
        <w:tc>
          <w:tcPr>
            <w:tcW w:w="2078" w:type="dxa"/>
            <w:shd w:val="clear" w:color="auto" w:fill="auto"/>
          </w:tcPr>
          <w:p w14:paraId="6D11DBAA" w14:textId="77777777" w:rsidR="00F02D28" w:rsidRPr="00B03317" w:rsidRDefault="00F02D28" w:rsidP="007D5D63">
            <w:pPr>
              <w:rPr>
                <w:rFonts w:cs="Arial"/>
                <w:szCs w:val="20"/>
              </w:rPr>
            </w:pPr>
            <w:r w:rsidRPr="00B03317">
              <w:rPr>
                <w:rFonts w:cs="Arial"/>
                <w:szCs w:val="20"/>
              </w:rPr>
              <w:lastRenderedPageBreak/>
              <w:t>GSM, UMTS, LTE</w:t>
            </w:r>
          </w:p>
        </w:tc>
        <w:tc>
          <w:tcPr>
            <w:tcW w:w="5576" w:type="dxa"/>
            <w:shd w:val="clear" w:color="auto" w:fill="auto"/>
          </w:tcPr>
          <w:p w14:paraId="6124E764" w14:textId="77777777" w:rsidR="00F02D28" w:rsidRPr="00B03317" w:rsidRDefault="00F02D28" w:rsidP="007D5D63">
            <w:pPr>
              <w:rPr>
                <w:rFonts w:cs="Arial"/>
                <w:szCs w:val="20"/>
              </w:rPr>
            </w:pPr>
            <w:r w:rsidRPr="00B03317">
              <w:rPr>
                <w:rFonts w:cs="Arial"/>
                <w:szCs w:val="20"/>
              </w:rPr>
              <w:t>5 biggest municipalities</w:t>
            </w:r>
          </w:p>
        </w:tc>
        <w:tc>
          <w:tcPr>
            <w:tcW w:w="2035" w:type="dxa"/>
            <w:gridSpan w:val="2"/>
            <w:shd w:val="clear" w:color="auto" w:fill="auto"/>
          </w:tcPr>
          <w:p w14:paraId="5FCDD10D"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 xml:space="preserve">RSSI at 3 m above </w:t>
            </w:r>
            <w:r w:rsidRPr="00B03317">
              <w:rPr>
                <w:rFonts w:cs="Arial"/>
                <w:szCs w:val="20"/>
              </w:rPr>
              <w:lastRenderedPageBreak/>
              <w:t>ground:</w:t>
            </w:r>
          </w:p>
          <w:p w14:paraId="75D9C4DF"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For GSM:</w:t>
            </w:r>
          </w:p>
          <w:p w14:paraId="3E62A775"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 xml:space="preserve">-75 dBm for the urban territories; </w:t>
            </w:r>
          </w:p>
          <w:p w14:paraId="69BF0480"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-95 dBm for the rural territories.</w:t>
            </w:r>
          </w:p>
          <w:p w14:paraId="601C89E6"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For UMTS:</w:t>
            </w:r>
          </w:p>
          <w:p w14:paraId="41E32FDF"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 xml:space="preserve">-95 dBm for the urban territories; </w:t>
            </w:r>
          </w:p>
          <w:p w14:paraId="43B04664" w14:textId="77777777"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-114 dBm for the rest territories.</w:t>
            </w:r>
          </w:p>
          <w:p w14:paraId="5C895600" w14:textId="77777777" w:rsidR="00F02D28" w:rsidRPr="00B03317" w:rsidRDefault="00F02D28" w:rsidP="004454E9">
            <w:pPr>
              <w:jc w:val="left"/>
              <w:rPr>
                <w:rFonts w:cs="Arial"/>
                <w:szCs w:val="20"/>
              </w:rPr>
            </w:pPr>
            <w:r w:rsidRPr="00B03317">
              <w:rPr>
                <w:rFonts w:cs="Arial"/>
                <w:szCs w:val="20"/>
              </w:rPr>
              <w:t>For LTE:</w:t>
            </w:r>
            <w:r w:rsidRPr="00B03317">
              <w:rPr>
                <w:rFonts w:cs="Arial"/>
                <w:szCs w:val="20"/>
              </w:rPr>
              <w:br/>
              <w:t xml:space="preserve">-72 dBm/5MHz for the urban territories; </w:t>
            </w:r>
          </w:p>
          <w:p w14:paraId="1BB51884" w14:textId="7C87F720" w:rsidR="00F02D28" w:rsidRPr="00B03317" w:rsidRDefault="00F02D28" w:rsidP="004454E9">
            <w:pPr>
              <w:pStyle w:val="ListParagraph"/>
              <w:tabs>
                <w:tab w:val="left" w:pos="709"/>
                <w:tab w:val="left" w:pos="1134"/>
                <w:tab w:val="left" w:pos="1276"/>
              </w:tabs>
              <w:ind w:left="0"/>
              <w:jc w:val="left"/>
              <w:rPr>
                <w:rFonts w:cs="Arial"/>
                <w:szCs w:val="20"/>
              </w:rPr>
            </w:pPr>
            <w:r w:rsidRPr="00B03317">
              <w:rPr>
                <w:rFonts w:cs="Arial"/>
                <w:szCs w:val="20"/>
              </w:rPr>
              <w:t>-92 dB</w:t>
            </w:r>
            <w:r w:rsidR="00317EB5">
              <w:rPr>
                <w:rFonts w:cs="Arial"/>
                <w:szCs w:val="20"/>
              </w:rPr>
              <w:t>m/5MHz for the rest territories</w:t>
            </w:r>
          </w:p>
        </w:tc>
        <w:tc>
          <w:tcPr>
            <w:tcW w:w="2218" w:type="dxa"/>
            <w:shd w:val="clear" w:color="auto" w:fill="auto"/>
          </w:tcPr>
          <w:p w14:paraId="0D7A439E" w14:textId="77777777" w:rsidR="00F02D28" w:rsidRPr="00B03317" w:rsidRDefault="00F02D28" w:rsidP="004454E9">
            <w:pPr>
              <w:jc w:val="left"/>
              <w:rPr>
                <w:rFonts w:cs="Arial"/>
                <w:szCs w:val="20"/>
              </w:rPr>
            </w:pPr>
            <w:r w:rsidRPr="00B03317">
              <w:rPr>
                <w:rFonts w:cs="Arial"/>
                <w:szCs w:val="20"/>
              </w:rPr>
              <w:lastRenderedPageBreak/>
              <w:t xml:space="preserve">The same as for voice </w:t>
            </w:r>
            <w:r w:rsidRPr="00B03317">
              <w:rPr>
                <w:rFonts w:cs="Arial"/>
                <w:szCs w:val="20"/>
              </w:rPr>
              <w:lastRenderedPageBreak/>
              <w:t>service</w:t>
            </w:r>
          </w:p>
        </w:tc>
      </w:tr>
      <w:tr w:rsidR="00F02D28" w:rsidRPr="00B03317" w14:paraId="235ECD74" w14:textId="77777777" w:rsidTr="007D5D63">
        <w:tc>
          <w:tcPr>
            <w:tcW w:w="1501" w:type="dxa"/>
            <w:vMerge/>
            <w:shd w:val="clear" w:color="auto" w:fill="auto"/>
          </w:tcPr>
          <w:p w14:paraId="333A7CA0" w14:textId="77777777" w:rsidR="00F02D28" w:rsidRPr="00B03317" w:rsidRDefault="00F02D28" w:rsidP="007D5D63">
            <w:pPr>
              <w:rPr>
                <w:rFonts w:cs="Arial"/>
                <w:b/>
                <w:szCs w:val="20"/>
              </w:rPr>
            </w:pPr>
          </w:p>
        </w:tc>
        <w:tc>
          <w:tcPr>
            <w:tcW w:w="1301" w:type="dxa"/>
            <w:shd w:val="clear" w:color="auto" w:fill="auto"/>
          </w:tcPr>
          <w:p w14:paraId="65CBD88B" w14:textId="77777777" w:rsidR="00F02D28" w:rsidRPr="00B03317" w:rsidRDefault="00F02D28" w:rsidP="007D5D63">
            <w:pPr>
              <w:rPr>
                <w:rFonts w:cs="Arial"/>
                <w:szCs w:val="20"/>
              </w:rPr>
            </w:pPr>
            <w:r w:rsidRPr="00B03317">
              <w:rPr>
                <w:rFonts w:cs="Arial"/>
                <w:szCs w:val="20"/>
              </w:rPr>
              <w:t>2100 MHz</w:t>
            </w:r>
          </w:p>
          <w:p w14:paraId="583F4534" w14:textId="77777777" w:rsidR="00F02D28" w:rsidRPr="00B03317" w:rsidRDefault="00F02D28" w:rsidP="007D5D63">
            <w:pPr>
              <w:rPr>
                <w:rFonts w:cs="Arial"/>
                <w:szCs w:val="20"/>
              </w:rPr>
            </w:pPr>
          </w:p>
        </w:tc>
        <w:tc>
          <w:tcPr>
            <w:tcW w:w="2078" w:type="dxa"/>
            <w:shd w:val="clear" w:color="auto" w:fill="auto"/>
          </w:tcPr>
          <w:p w14:paraId="0E4ECDA3" w14:textId="77777777" w:rsidR="00F02D28" w:rsidRPr="00B03317" w:rsidRDefault="00F02D28" w:rsidP="007D5D63">
            <w:pPr>
              <w:rPr>
                <w:rFonts w:cs="Arial"/>
                <w:szCs w:val="20"/>
              </w:rPr>
            </w:pPr>
            <w:r w:rsidRPr="00B03317">
              <w:rPr>
                <w:rFonts w:cs="Arial"/>
                <w:szCs w:val="20"/>
              </w:rPr>
              <w:t>UMTS/IMT-2000</w:t>
            </w:r>
          </w:p>
        </w:tc>
        <w:tc>
          <w:tcPr>
            <w:tcW w:w="5576" w:type="dxa"/>
            <w:shd w:val="clear" w:color="auto" w:fill="auto"/>
          </w:tcPr>
          <w:p w14:paraId="00338F5B" w14:textId="77777777" w:rsidR="00F02D28" w:rsidRPr="00B03317" w:rsidRDefault="00F02D28" w:rsidP="007D5D63">
            <w:pPr>
              <w:rPr>
                <w:rFonts w:cs="Arial"/>
                <w:szCs w:val="20"/>
              </w:rPr>
            </w:pPr>
            <w:r w:rsidRPr="00B03317">
              <w:rPr>
                <w:rFonts w:cs="Arial"/>
                <w:szCs w:val="20"/>
              </w:rPr>
              <w:t>3 the biggest cities in 3 years after obtaining licence;</w:t>
            </w:r>
          </w:p>
          <w:p w14:paraId="550F3ED2" w14:textId="6B3F24B1" w:rsidR="00F02D28" w:rsidRPr="00B03317" w:rsidRDefault="00F02D28" w:rsidP="007D5D63">
            <w:pPr>
              <w:rPr>
                <w:rFonts w:cs="Arial"/>
                <w:szCs w:val="20"/>
              </w:rPr>
            </w:pPr>
            <w:r w:rsidRPr="00B03317">
              <w:rPr>
                <w:rFonts w:cs="Arial"/>
                <w:szCs w:val="20"/>
              </w:rPr>
              <w:t xml:space="preserve">5 the biggest cities in </w:t>
            </w:r>
            <w:r>
              <w:rPr>
                <w:rFonts w:cs="Arial"/>
                <w:szCs w:val="20"/>
              </w:rPr>
              <w:t>6 years after obtaining licence</w:t>
            </w:r>
          </w:p>
        </w:tc>
        <w:tc>
          <w:tcPr>
            <w:tcW w:w="2035" w:type="dxa"/>
            <w:gridSpan w:val="2"/>
            <w:shd w:val="clear" w:color="auto" w:fill="auto"/>
          </w:tcPr>
          <w:p w14:paraId="44E9D0F0" w14:textId="77777777" w:rsidR="00F02D28" w:rsidRPr="00B03317" w:rsidRDefault="00F02D28" w:rsidP="004454E9">
            <w:pPr>
              <w:jc w:val="left"/>
              <w:rPr>
                <w:rFonts w:cs="Arial"/>
                <w:szCs w:val="20"/>
              </w:rPr>
            </w:pPr>
            <w:r w:rsidRPr="00B03317">
              <w:rPr>
                <w:rFonts w:cs="Arial"/>
                <w:szCs w:val="20"/>
              </w:rPr>
              <w:t>No coverage criteria</w:t>
            </w:r>
          </w:p>
        </w:tc>
        <w:tc>
          <w:tcPr>
            <w:tcW w:w="2218" w:type="dxa"/>
            <w:shd w:val="clear" w:color="auto" w:fill="auto"/>
          </w:tcPr>
          <w:p w14:paraId="59015676" w14:textId="77777777" w:rsidR="00F02D28" w:rsidRPr="00B03317" w:rsidRDefault="00F02D28" w:rsidP="004454E9">
            <w:pPr>
              <w:jc w:val="left"/>
              <w:rPr>
                <w:rFonts w:cs="Arial"/>
                <w:szCs w:val="20"/>
              </w:rPr>
            </w:pPr>
            <w:r w:rsidRPr="00B03317">
              <w:rPr>
                <w:rFonts w:cs="Arial"/>
                <w:szCs w:val="20"/>
              </w:rPr>
              <w:t>No coverage criteria</w:t>
            </w:r>
          </w:p>
        </w:tc>
      </w:tr>
      <w:tr w:rsidR="00F02D28" w:rsidRPr="00B03317" w14:paraId="21558139" w14:textId="77777777" w:rsidTr="007D5D63">
        <w:tc>
          <w:tcPr>
            <w:tcW w:w="1501" w:type="dxa"/>
            <w:vMerge/>
            <w:shd w:val="clear" w:color="auto" w:fill="auto"/>
          </w:tcPr>
          <w:p w14:paraId="06FC93CA" w14:textId="77777777" w:rsidR="00F02D28" w:rsidRPr="00B03317" w:rsidRDefault="00F02D28" w:rsidP="007D5D63">
            <w:pPr>
              <w:rPr>
                <w:rFonts w:cs="Arial"/>
                <w:b/>
                <w:szCs w:val="20"/>
              </w:rPr>
            </w:pPr>
          </w:p>
        </w:tc>
        <w:tc>
          <w:tcPr>
            <w:tcW w:w="1301" w:type="dxa"/>
            <w:shd w:val="clear" w:color="auto" w:fill="auto"/>
          </w:tcPr>
          <w:p w14:paraId="22BE6C26" w14:textId="77777777" w:rsidR="00F02D28" w:rsidRPr="00B03317" w:rsidRDefault="00F02D28" w:rsidP="007D5D63">
            <w:pPr>
              <w:rPr>
                <w:rFonts w:cs="Arial"/>
                <w:szCs w:val="20"/>
              </w:rPr>
            </w:pPr>
            <w:r w:rsidRPr="00B03317">
              <w:rPr>
                <w:rFonts w:cs="Arial"/>
                <w:szCs w:val="20"/>
              </w:rPr>
              <w:t>2600 MHz</w:t>
            </w:r>
          </w:p>
          <w:p w14:paraId="7E47B761" w14:textId="77777777" w:rsidR="00F02D28" w:rsidRPr="00B03317" w:rsidRDefault="00F02D28" w:rsidP="007D5D63">
            <w:pPr>
              <w:rPr>
                <w:rFonts w:cs="Arial"/>
                <w:szCs w:val="20"/>
              </w:rPr>
            </w:pPr>
          </w:p>
          <w:p w14:paraId="205312AE" w14:textId="77777777" w:rsidR="00F02D28" w:rsidRPr="00B03317" w:rsidRDefault="00F02D28" w:rsidP="007D5D63">
            <w:pPr>
              <w:rPr>
                <w:rFonts w:cs="Arial"/>
                <w:szCs w:val="20"/>
              </w:rPr>
            </w:pPr>
          </w:p>
          <w:p w14:paraId="2E005C3A" w14:textId="77777777" w:rsidR="00F02D28" w:rsidRPr="00B03317" w:rsidRDefault="00F02D28" w:rsidP="007D5D63">
            <w:pPr>
              <w:rPr>
                <w:rFonts w:cs="Arial"/>
                <w:szCs w:val="20"/>
              </w:rPr>
            </w:pPr>
          </w:p>
        </w:tc>
        <w:tc>
          <w:tcPr>
            <w:tcW w:w="2078" w:type="dxa"/>
            <w:shd w:val="clear" w:color="auto" w:fill="auto"/>
          </w:tcPr>
          <w:p w14:paraId="5EDEEDB1" w14:textId="77777777" w:rsidR="00F02D28" w:rsidRPr="00B03317" w:rsidRDefault="00F02D28" w:rsidP="007D5D63">
            <w:pPr>
              <w:rPr>
                <w:rFonts w:cs="Arial"/>
                <w:szCs w:val="20"/>
              </w:rPr>
            </w:pPr>
            <w:r w:rsidRPr="00B03317">
              <w:rPr>
                <w:rFonts w:cs="Arial"/>
                <w:szCs w:val="20"/>
              </w:rPr>
              <w:t>LTE</w:t>
            </w:r>
          </w:p>
        </w:tc>
        <w:tc>
          <w:tcPr>
            <w:tcW w:w="5576" w:type="dxa"/>
            <w:shd w:val="clear" w:color="auto" w:fill="auto"/>
          </w:tcPr>
          <w:p w14:paraId="29518A3A" w14:textId="0E83A2D8" w:rsidR="00F02D28" w:rsidRPr="00B03317" w:rsidRDefault="00F02D28" w:rsidP="007D5D63">
            <w:pPr>
              <w:rPr>
                <w:rFonts w:cs="Arial"/>
                <w:szCs w:val="20"/>
              </w:rPr>
            </w:pPr>
            <w:r w:rsidRPr="00B03317">
              <w:rPr>
                <w:rFonts w:cs="Arial"/>
                <w:szCs w:val="20"/>
              </w:rPr>
              <w:t xml:space="preserve">50% of population in 5 cities in </w:t>
            </w:r>
            <w:r>
              <w:rPr>
                <w:rFonts w:cs="Arial"/>
                <w:szCs w:val="20"/>
              </w:rPr>
              <w:t>3 years after obtaining licence</w:t>
            </w:r>
          </w:p>
          <w:p w14:paraId="38308E44" w14:textId="01EC369E" w:rsidR="00F02D28" w:rsidRPr="00B03317" w:rsidRDefault="00F02D28" w:rsidP="007D5D63">
            <w:pPr>
              <w:rPr>
                <w:rFonts w:cs="Arial"/>
                <w:szCs w:val="20"/>
              </w:rPr>
            </w:pPr>
            <w:r w:rsidRPr="00B03317">
              <w:rPr>
                <w:rFonts w:cs="Arial"/>
                <w:szCs w:val="20"/>
              </w:rPr>
              <w:t xml:space="preserve">50% of population in 15 cities/towns in </w:t>
            </w:r>
            <w:r>
              <w:rPr>
                <w:rFonts w:cs="Arial"/>
                <w:szCs w:val="20"/>
              </w:rPr>
              <w:t>5 years after obtaining licence</w:t>
            </w:r>
          </w:p>
        </w:tc>
        <w:tc>
          <w:tcPr>
            <w:tcW w:w="2035" w:type="dxa"/>
            <w:gridSpan w:val="2"/>
            <w:shd w:val="clear" w:color="auto" w:fill="auto"/>
          </w:tcPr>
          <w:p w14:paraId="39CE8D36" w14:textId="77777777" w:rsidR="00F02D28" w:rsidRPr="00B03317" w:rsidRDefault="00F02D28" w:rsidP="004454E9">
            <w:pPr>
              <w:jc w:val="left"/>
              <w:rPr>
                <w:rFonts w:cs="Arial"/>
                <w:szCs w:val="20"/>
              </w:rPr>
            </w:pPr>
            <w:r w:rsidRPr="00B03317">
              <w:rPr>
                <w:rFonts w:cs="Arial"/>
                <w:szCs w:val="20"/>
              </w:rPr>
              <w:t>No coverage criteria</w:t>
            </w:r>
          </w:p>
        </w:tc>
        <w:tc>
          <w:tcPr>
            <w:tcW w:w="2218" w:type="dxa"/>
            <w:shd w:val="clear" w:color="auto" w:fill="auto"/>
          </w:tcPr>
          <w:p w14:paraId="440C2789" w14:textId="77777777" w:rsidR="00F02D28" w:rsidRPr="00B03317" w:rsidRDefault="00F02D28" w:rsidP="004454E9">
            <w:pPr>
              <w:jc w:val="left"/>
              <w:rPr>
                <w:rFonts w:cs="Arial"/>
                <w:szCs w:val="20"/>
              </w:rPr>
            </w:pPr>
            <w:r w:rsidRPr="00B03317">
              <w:rPr>
                <w:rFonts w:cs="Arial"/>
                <w:szCs w:val="20"/>
              </w:rPr>
              <w:t>No coverage criteria</w:t>
            </w:r>
          </w:p>
        </w:tc>
      </w:tr>
      <w:tr w:rsidR="00F02D28" w:rsidRPr="00B03317" w14:paraId="54BEFDF8" w14:textId="77777777" w:rsidTr="007D5D63">
        <w:tc>
          <w:tcPr>
            <w:tcW w:w="1501" w:type="dxa"/>
            <w:vMerge w:val="restart"/>
            <w:shd w:val="clear" w:color="auto" w:fill="auto"/>
          </w:tcPr>
          <w:p w14:paraId="684B2200" w14:textId="77777777" w:rsidR="00F02D28" w:rsidRPr="00B03317" w:rsidRDefault="00F02D28" w:rsidP="007D5D63">
            <w:pPr>
              <w:rPr>
                <w:rFonts w:cs="Arial"/>
                <w:b/>
                <w:szCs w:val="20"/>
              </w:rPr>
            </w:pPr>
            <w:r w:rsidRPr="00B03317">
              <w:rPr>
                <w:rFonts w:cs="Arial"/>
                <w:b/>
                <w:szCs w:val="20"/>
              </w:rPr>
              <w:t>Luxembourg</w:t>
            </w:r>
          </w:p>
        </w:tc>
        <w:tc>
          <w:tcPr>
            <w:tcW w:w="1301" w:type="dxa"/>
            <w:shd w:val="clear" w:color="auto" w:fill="auto"/>
          </w:tcPr>
          <w:p w14:paraId="25643FFB" w14:textId="77777777" w:rsidR="00F02D28" w:rsidRPr="00B03317" w:rsidRDefault="00F02D28" w:rsidP="007D5D63">
            <w:pPr>
              <w:rPr>
                <w:rFonts w:cs="Arial"/>
                <w:szCs w:val="20"/>
              </w:rPr>
            </w:pPr>
            <w:r w:rsidRPr="00B03317">
              <w:rPr>
                <w:rFonts w:cs="Arial"/>
                <w:szCs w:val="20"/>
              </w:rPr>
              <w:t>800 MHz</w:t>
            </w:r>
          </w:p>
        </w:tc>
        <w:tc>
          <w:tcPr>
            <w:tcW w:w="11907" w:type="dxa"/>
            <w:gridSpan w:val="5"/>
            <w:shd w:val="clear" w:color="auto" w:fill="auto"/>
          </w:tcPr>
          <w:p w14:paraId="11F73BD4" w14:textId="77777777" w:rsidR="00F02D28" w:rsidRPr="00B03317" w:rsidRDefault="00F02D28" w:rsidP="004454E9">
            <w:pPr>
              <w:jc w:val="left"/>
              <w:rPr>
                <w:rFonts w:cs="Arial"/>
                <w:szCs w:val="20"/>
              </w:rPr>
            </w:pPr>
            <w:r w:rsidRPr="00B03317">
              <w:rPr>
                <w:rFonts w:cs="Arial"/>
                <w:szCs w:val="20"/>
              </w:rPr>
              <w:t>No more coverage obligations</w:t>
            </w:r>
          </w:p>
        </w:tc>
      </w:tr>
      <w:tr w:rsidR="00F02D28" w:rsidRPr="00B03317" w14:paraId="628F6143" w14:textId="77777777" w:rsidTr="007D5D63">
        <w:tc>
          <w:tcPr>
            <w:tcW w:w="1501" w:type="dxa"/>
            <w:vMerge/>
            <w:shd w:val="clear" w:color="auto" w:fill="auto"/>
          </w:tcPr>
          <w:p w14:paraId="3E21F7A6" w14:textId="77777777" w:rsidR="00F02D28" w:rsidRPr="00B03317" w:rsidRDefault="00F02D28" w:rsidP="007D5D63">
            <w:pPr>
              <w:rPr>
                <w:rFonts w:cs="Arial"/>
                <w:szCs w:val="20"/>
              </w:rPr>
            </w:pPr>
          </w:p>
        </w:tc>
        <w:tc>
          <w:tcPr>
            <w:tcW w:w="1301" w:type="dxa"/>
            <w:shd w:val="clear" w:color="auto" w:fill="auto"/>
          </w:tcPr>
          <w:p w14:paraId="38266C01" w14:textId="77777777" w:rsidR="00F02D28" w:rsidRPr="00B03317" w:rsidRDefault="00F02D28" w:rsidP="007D5D63">
            <w:pPr>
              <w:rPr>
                <w:rFonts w:cs="Arial"/>
                <w:szCs w:val="20"/>
              </w:rPr>
            </w:pPr>
            <w:r w:rsidRPr="00B03317">
              <w:rPr>
                <w:rFonts w:cs="Arial"/>
                <w:szCs w:val="20"/>
              </w:rPr>
              <w:t>900</w:t>
            </w:r>
          </w:p>
        </w:tc>
        <w:tc>
          <w:tcPr>
            <w:tcW w:w="11907" w:type="dxa"/>
            <w:gridSpan w:val="5"/>
            <w:shd w:val="clear" w:color="auto" w:fill="auto"/>
          </w:tcPr>
          <w:p w14:paraId="350A2DE4" w14:textId="77777777" w:rsidR="00F02D28" w:rsidRPr="00B03317" w:rsidRDefault="00F02D28" w:rsidP="004454E9">
            <w:pPr>
              <w:jc w:val="left"/>
              <w:rPr>
                <w:rFonts w:cs="Arial"/>
                <w:szCs w:val="20"/>
              </w:rPr>
            </w:pPr>
            <w:r w:rsidRPr="00B03317">
              <w:rPr>
                <w:rFonts w:cs="Arial"/>
                <w:szCs w:val="20"/>
              </w:rPr>
              <w:t>No more coverage obligations</w:t>
            </w:r>
          </w:p>
        </w:tc>
      </w:tr>
      <w:tr w:rsidR="00F02D28" w:rsidRPr="00B03317" w14:paraId="1717F605" w14:textId="77777777" w:rsidTr="007D5D63">
        <w:tc>
          <w:tcPr>
            <w:tcW w:w="1501" w:type="dxa"/>
            <w:vMerge/>
            <w:shd w:val="clear" w:color="auto" w:fill="auto"/>
          </w:tcPr>
          <w:p w14:paraId="31933496" w14:textId="77777777" w:rsidR="00F02D28" w:rsidRPr="00B03317" w:rsidRDefault="00F02D28" w:rsidP="007D5D63">
            <w:pPr>
              <w:rPr>
                <w:rFonts w:cs="Arial"/>
                <w:szCs w:val="20"/>
              </w:rPr>
            </w:pPr>
          </w:p>
        </w:tc>
        <w:tc>
          <w:tcPr>
            <w:tcW w:w="1301" w:type="dxa"/>
            <w:shd w:val="clear" w:color="auto" w:fill="auto"/>
          </w:tcPr>
          <w:p w14:paraId="775531E2" w14:textId="77777777" w:rsidR="00F02D28" w:rsidRPr="00B03317" w:rsidRDefault="00F02D28" w:rsidP="007D5D63">
            <w:pPr>
              <w:rPr>
                <w:rFonts w:cs="Arial"/>
                <w:szCs w:val="20"/>
              </w:rPr>
            </w:pPr>
            <w:r w:rsidRPr="00B03317">
              <w:rPr>
                <w:rFonts w:cs="Arial"/>
                <w:szCs w:val="20"/>
              </w:rPr>
              <w:t>1800</w:t>
            </w:r>
          </w:p>
        </w:tc>
        <w:tc>
          <w:tcPr>
            <w:tcW w:w="11907" w:type="dxa"/>
            <w:gridSpan w:val="5"/>
            <w:shd w:val="clear" w:color="auto" w:fill="auto"/>
          </w:tcPr>
          <w:p w14:paraId="1A67B1AD" w14:textId="77777777" w:rsidR="00F02D28" w:rsidRPr="00B03317" w:rsidRDefault="00F02D28" w:rsidP="004454E9">
            <w:pPr>
              <w:jc w:val="left"/>
              <w:rPr>
                <w:rFonts w:cs="Arial"/>
                <w:szCs w:val="20"/>
              </w:rPr>
            </w:pPr>
            <w:r w:rsidRPr="00B03317">
              <w:rPr>
                <w:rFonts w:cs="Arial"/>
                <w:szCs w:val="20"/>
              </w:rPr>
              <w:t>No more coverage obligations</w:t>
            </w:r>
          </w:p>
        </w:tc>
      </w:tr>
      <w:tr w:rsidR="00F02D28" w:rsidRPr="00B03317" w14:paraId="381B0B44" w14:textId="77777777" w:rsidTr="007D5D63">
        <w:tc>
          <w:tcPr>
            <w:tcW w:w="1501" w:type="dxa"/>
            <w:vMerge/>
            <w:shd w:val="clear" w:color="auto" w:fill="auto"/>
          </w:tcPr>
          <w:p w14:paraId="0D45CBD3" w14:textId="77777777" w:rsidR="00F02D28" w:rsidRPr="00B03317" w:rsidRDefault="00F02D28" w:rsidP="007D5D63">
            <w:pPr>
              <w:rPr>
                <w:rFonts w:cs="Arial"/>
                <w:szCs w:val="20"/>
              </w:rPr>
            </w:pPr>
          </w:p>
        </w:tc>
        <w:tc>
          <w:tcPr>
            <w:tcW w:w="1301" w:type="dxa"/>
            <w:shd w:val="clear" w:color="auto" w:fill="auto"/>
          </w:tcPr>
          <w:p w14:paraId="49A9255C" w14:textId="77777777" w:rsidR="00F02D28" w:rsidRPr="00B03317" w:rsidRDefault="00F02D28" w:rsidP="007D5D63">
            <w:pPr>
              <w:rPr>
                <w:rFonts w:cs="Arial"/>
                <w:szCs w:val="20"/>
              </w:rPr>
            </w:pPr>
            <w:r w:rsidRPr="00B03317">
              <w:rPr>
                <w:rFonts w:cs="Arial"/>
                <w:szCs w:val="20"/>
              </w:rPr>
              <w:t>2100</w:t>
            </w:r>
          </w:p>
        </w:tc>
        <w:tc>
          <w:tcPr>
            <w:tcW w:w="11907" w:type="dxa"/>
            <w:gridSpan w:val="5"/>
            <w:shd w:val="clear" w:color="auto" w:fill="auto"/>
          </w:tcPr>
          <w:p w14:paraId="790B0DBD" w14:textId="77777777" w:rsidR="00F02D28" w:rsidRPr="00B03317" w:rsidRDefault="00F02D28" w:rsidP="004454E9">
            <w:pPr>
              <w:jc w:val="left"/>
              <w:rPr>
                <w:rFonts w:cs="Arial"/>
                <w:szCs w:val="20"/>
              </w:rPr>
            </w:pPr>
            <w:r w:rsidRPr="00B03317">
              <w:rPr>
                <w:rFonts w:cs="Arial"/>
                <w:szCs w:val="20"/>
              </w:rPr>
              <w:t>No more coverage obligations</w:t>
            </w:r>
          </w:p>
        </w:tc>
      </w:tr>
      <w:tr w:rsidR="00F02D28" w:rsidRPr="00B03317" w14:paraId="409489E0" w14:textId="77777777" w:rsidTr="007D5D63">
        <w:tc>
          <w:tcPr>
            <w:tcW w:w="1501" w:type="dxa"/>
            <w:vMerge/>
            <w:shd w:val="clear" w:color="auto" w:fill="auto"/>
          </w:tcPr>
          <w:p w14:paraId="008BF012" w14:textId="77777777" w:rsidR="00F02D28" w:rsidRPr="00B03317" w:rsidRDefault="00F02D28" w:rsidP="007D5D63">
            <w:pPr>
              <w:rPr>
                <w:rFonts w:cs="Arial"/>
                <w:szCs w:val="20"/>
              </w:rPr>
            </w:pPr>
          </w:p>
        </w:tc>
        <w:tc>
          <w:tcPr>
            <w:tcW w:w="1301" w:type="dxa"/>
            <w:shd w:val="clear" w:color="auto" w:fill="auto"/>
          </w:tcPr>
          <w:p w14:paraId="13859724" w14:textId="77777777" w:rsidR="00F02D28" w:rsidRPr="00B03317" w:rsidRDefault="00F02D28" w:rsidP="007D5D63">
            <w:pPr>
              <w:rPr>
                <w:rFonts w:cs="Arial"/>
                <w:szCs w:val="20"/>
              </w:rPr>
            </w:pPr>
            <w:r w:rsidRPr="00B03317">
              <w:rPr>
                <w:rFonts w:cs="Arial"/>
                <w:szCs w:val="20"/>
              </w:rPr>
              <w:t>2600</w:t>
            </w:r>
          </w:p>
        </w:tc>
        <w:tc>
          <w:tcPr>
            <w:tcW w:w="11907" w:type="dxa"/>
            <w:gridSpan w:val="5"/>
            <w:shd w:val="clear" w:color="auto" w:fill="auto"/>
          </w:tcPr>
          <w:p w14:paraId="07040731" w14:textId="77777777" w:rsidR="00F02D28" w:rsidRPr="00B03317" w:rsidRDefault="00F02D28" w:rsidP="004454E9">
            <w:pPr>
              <w:jc w:val="left"/>
              <w:rPr>
                <w:rFonts w:cs="Arial"/>
                <w:szCs w:val="20"/>
              </w:rPr>
            </w:pPr>
            <w:r w:rsidRPr="00B03317">
              <w:rPr>
                <w:rFonts w:cs="Arial"/>
                <w:szCs w:val="20"/>
              </w:rPr>
              <w:t>No more coverage obligations</w:t>
            </w:r>
          </w:p>
        </w:tc>
      </w:tr>
      <w:tr w:rsidR="00F02D28" w:rsidRPr="00B03317" w14:paraId="2F291D67" w14:textId="77777777" w:rsidTr="007D5D63">
        <w:tc>
          <w:tcPr>
            <w:tcW w:w="1501" w:type="dxa"/>
            <w:vMerge w:val="restart"/>
            <w:shd w:val="clear" w:color="auto" w:fill="auto"/>
          </w:tcPr>
          <w:p w14:paraId="1D7A38DF" w14:textId="77777777" w:rsidR="00F02D28" w:rsidRPr="00B03317" w:rsidRDefault="00F02D28" w:rsidP="007D5D63">
            <w:pPr>
              <w:rPr>
                <w:rFonts w:cs="Arial"/>
                <w:szCs w:val="20"/>
              </w:rPr>
            </w:pPr>
            <w:r w:rsidRPr="00B03317">
              <w:rPr>
                <w:rFonts w:cs="Arial"/>
                <w:szCs w:val="20"/>
              </w:rPr>
              <w:t>Malta</w:t>
            </w:r>
          </w:p>
        </w:tc>
        <w:tc>
          <w:tcPr>
            <w:tcW w:w="1301" w:type="dxa"/>
            <w:shd w:val="clear" w:color="auto" w:fill="auto"/>
          </w:tcPr>
          <w:p w14:paraId="74E480C0" w14:textId="77777777" w:rsidR="00F02D28" w:rsidRPr="00B03317" w:rsidRDefault="00F02D28" w:rsidP="007D5D63">
            <w:pPr>
              <w:rPr>
                <w:rFonts w:cs="Arial"/>
                <w:szCs w:val="20"/>
              </w:rPr>
            </w:pPr>
            <w:r w:rsidRPr="00B03317">
              <w:rPr>
                <w:rFonts w:cs="Arial"/>
                <w:szCs w:val="20"/>
              </w:rPr>
              <w:t>800 MHz</w:t>
            </w:r>
          </w:p>
          <w:p w14:paraId="7D2C395C" w14:textId="77777777" w:rsidR="00F02D28" w:rsidRPr="00B03317" w:rsidRDefault="00F02D28" w:rsidP="007D5D63">
            <w:pPr>
              <w:rPr>
                <w:rFonts w:cs="Arial"/>
                <w:szCs w:val="20"/>
              </w:rPr>
            </w:pPr>
          </w:p>
          <w:p w14:paraId="24A1891E" w14:textId="77777777" w:rsidR="00F02D28" w:rsidRPr="00B03317" w:rsidRDefault="00F02D28" w:rsidP="007D5D63">
            <w:pPr>
              <w:tabs>
                <w:tab w:val="left" w:pos="804"/>
              </w:tabs>
              <w:rPr>
                <w:rFonts w:cs="Arial"/>
                <w:szCs w:val="20"/>
              </w:rPr>
            </w:pPr>
          </w:p>
        </w:tc>
        <w:tc>
          <w:tcPr>
            <w:tcW w:w="2078" w:type="dxa"/>
            <w:shd w:val="clear" w:color="auto" w:fill="auto"/>
          </w:tcPr>
          <w:p w14:paraId="6415FFC4" w14:textId="77777777" w:rsidR="00F02D28" w:rsidRPr="00B03317" w:rsidRDefault="00F02D28" w:rsidP="00E5010D">
            <w:pPr>
              <w:jc w:val="left"/>
              <w:rPr>
                <w:rFonts w:cs="Arial"/>
                <w:szCs w:val="20"/>
              </w:rPr>
            </w:pPr>
            <w:r w:rsidRPr="00B03317">
              <w:rPr>
                <w:rFonts w:cs="Arial"/>
                <w:szCs w:val="20"/>
              </w:rPr>
              <w:t>This band is not in use by mobile services as yet.</w:t>
            </w:r>
          </w:p>
        </w:tc>
        <w:tc>
          <w:tcPr>
            <w:tcW w:w="5807" w:type="dxa"/>
            <w:gridSpan w:val="2"/>
            <w:shd w:val="clear" w:color="auto" w:fill="auto"/>
          </w:tcPr>
          <w:p w14:paraId="3B01E110" w14:textId="77777777" w:rsidR="00F02D28" w:rsidRPr="00B03317" w:rsidRDefault="00F02D28" w:rsidP="004454E9">
            <w:pPr>
              <w:jc w:val="left"/>
              <w:rPr>
                <w:rFonts w:cs="Arial"/>
                <w:szCs w:val="20"/>
              </w:rPr>
            </w:pPr>
          </w:p>
        </w:tc>
        <w:tc>
          <w:tcPr>
            <w:tcW w:w="1804" w:type="dxa"/>
            <w:shd w:val="clear" w:color="auto" w:fill="auto"/>
          </w:tcPr>
          <w:p w14:paraId="5223FB01" w14:textId="77777777" w:rsidR="00F02D28" w:rsidRPr="00B03317" w:rsidRDefault="00F02D28" w:rsidP="004454E9">
            <w:pPr>
              <w:jc w:val="left"/>
              <w:rPr>
                <w:rFonts w:cs="Arial"/>
                <w:szCs w:val="20"/>
              </w:rPr>
            </w:pPr>
          </w:p>
        </w:tc>
        <w:tc>
          <w:tcPr>
            <w:tcW w:w="2218" w:type="dxa"/>
            <w:shd w:val="clear" w:color="auto" w:fill="auto"/>
          </w:tcPr>
          <w:p w14:paraId="4961272F" w14:textId="77777777" w:rsidR="00F02D28" w:rsidRPr="00B03317" w:rsidRDefault="00F02D28" w:rsidP="004454E9">
            <w:pPr>
              <w:jc w:val="left"/>
              <w:rPr>
                <w:rFonts w:cs="Arial"/>
                <w:szCs w:val="20"/>
              </w:rPr>
            </w:pPr>
          </w:p>
        </w:tc>
      </w:tr>
      <w:tr w:rsidR="00F02D28" w:rsidRPr="00B03317" w14:paraId="09758FD1" w14:textId="77777777" w:rsidTr="007D5D63">
        <w:tc>
          <w:tcPr>
            <w:tcW w:w="1501" w:type="dxa"/>
            <w:vMerge/>
            <w:shd w:val="clear" w:color="auto" w:fill="auto"/>
          </w:tcPr>
          <w:p w14:paraId="5759BE66" w14:textId="77777777" w:rsidR="00F02D28" w:rsidRPr="00B03317" w:rsidRDefault="00F02D28" w:rsidP="007D5D63">
            <w:pPr>
              <w:rPr>
                <w:rFonts w:cs="Arial"/>
                <w:szCs w:val="20"/>
              </w:rPr>
            </w:pPr>
          </w:p>
        </w:tc>
        <w:tc>
          <w:tcPr>
            <w:tcW w:w="1301" w:type="dxa"/>
            <w:shd w:val="clear" w:color="auto" w:fill="auto"/>
          </w:tcPr>
          <w:p w14:paraId="28EA41EC" w14:textId="77777777" w:rsidR="00F02D28" w:rsidRPr="00B03317" w:rsidRDefault="00F02D28" w:rsidP="007D5D63">
            <w:pPr>
              <w:rPr>
                <w:rFonts w:cs="Arial"/>
                <w:szCs w:val="20"/>
              </w:rPr>
            </w:pPr>
            <w:r w:rsidRPr="00B03317">
              <w:rPr>
                <w:rFonts w:cs="Arial"/>
                <w:szCs w:val="20"/>
              </w:rPr>
              <w:t>900 MHz</w:t>
            </w:r>
          </w:p>
          <w:p w14:paraId="3DEFBFAB" w14:textId="77777777" w:rsidR="00F02D28" w:rsidRPr="00B03317" w:rsidRDefault="00F02D28" w:rsidP="007D5D63">
            <w:pPr>
              <w:rPr>
                <w:rFonts w:cs="Arial"/>
                <w:szCs w:val="20"/>
              </w:rPr>
            </w:pPr>
          </w:p>
          <w:p w14:paraId="3198E128" w14:textId="77777777" w:rsidR="00F02D28" w:rsidRPr="00B03317" w:rsidRDefault="00F02D28" w:rsidP="007D5D63">
            <w:pPr>
              <w:rPr>
                <w:rFonts w:cs="Arial"/>
                <w:szCs w:val="20"/>
              </w:rPr>
            </w:pPr>
          </w:p>
          <w:p w14:paraId="510293CC" w14:textId="77777777" w:rsidR="00F02D28" w:rsidRPr="00B03317" w:rsidRDefault="00F02D28" w:rsidP="007D5D63">
            <w:pPr>
              <w:rPr>
                <w:rFonts w:cs="Arial"/>
                <w:szCs w:val="20"/>
              </w:rPr>
            </w:pPr>
          </w:p>
          <w:p w14:paraId="6AECD1E6" w14:textId="77777777" w:rsidR="00F02D28" w:rsidRPr="00B03317" w:rsidRDefault="00F02D28" w:rsidP="007D5D63">
            <w:pPr>
              <w:rPr>
                <w:rFonts w:cs="Arial"/>
                <w:szCs w:val="20"/>
              </w:rPr>
            </w:pPr>
          </w:p>
        </w:tc>
        <w:tc>
          <w:tcPr>
            <w:tcW w:w="2078" w:type="dxa"/>
            <w:shd w:val="clear" w:color="auto" w:fill="auto"/>
          </w:tcPr>
          <w:p w14:paraId="1A3D47C3" w14:textId="77777777" w:rsidR="00F02D28" w:rsidRPr="00B03317" w:rsidRDefault="00F02D28" w:rsidP="007D5D63">
            <w:pPr>
              <w:rPr>
                <w:rFonts w:cs="Arial"/>
                <w:szCs w:val="20"/>
              </w:rPr>
            </w:pPr>
            <w:r w:rsidRPr="00B03317">
              <w:rPr>
                <w:rFonts w:cs="Arial"/>
                <w:szCs w:val="20"/>
              </w:rPr>
              <w:t>Technology neutral</w:t>
            </w:r>
          </w:p>
        </w:tc>
        <w:tc>
          <w:tcPr>
            <w:tcW w:w="5807" w:type="dxa"/>
            <w:gridSpan w:val="2"/>
            <w:shd w:val="clear" w:color="auto" w:fill="auto"/>
          </w:tcPr>
          <w:p w14:paraId="3BF6CA33" w14:textId="77777777" w:rsidR="00F02D28" w:rsidRPr="00B03317" w:rsidRDefault="00F02D28" w:rsidP="004454E9">
            <w:pPr>
              <w:jc w:val="left"/>
              <w:rPr>
                <w:rFonts w:cs="Arial"/>
                <w:szCs w:val="20"/>
              </w:rPr>
            </w:pPr>
            <w:r w:rsidRPr="00B03317">
              <w:rPr>
                <w:rFonts w:cs="Arial"/>
                <w:szCs w:val="20"/>
              </w:rPr>
              <w:t xml:space="preserve">In order to ensure maximum benefits for all the users, licensed operators are required to make any service they offer available on a nationwide basis (99% of the Maltese territory). </w:t>
            </w:r>
          </w:p>
          <w:p w14:paraId="05B7CF83" w14:textId="196AD406" w:rsidR="00F02D28" w:rsidRPr="00B03317" w:rsidRDefault="00F02D28" w:rsidP="004454E9">
            <w:pPr>
              <w:jc w:val="left"/>
              <w:rPr>
                <w:rFonts w:cs="Arial"/>
                <w:szCs w:val="20"/>
              </w:rPr>
            </w:pPr>
            <w:r w:rsidRPr="00B03317">
              <w:rPr>
                <w:rFonts w:cs="Arial"/>
                <w:szCs w:val="20"/>
              </w:rPr>
              <w:t>Successful applicants have up to 24 months from the date of assignment to come in line with this obligation and to maintain it from then onwards for th</w:t>
            </w:r>
            <w:r>
              <w:rPr>
                <w:rFonts w:cs="Arial"/>
                <w:szCs w:val="20"/>
              </w:rPr>
              <w:t>e whole duration of the licence</w:t>
            </w:r>
          </w:p>
        </w:tc>
        <w:tc>
          <w:tcPr>
            <w:tcW w:w="1804" w:type="dxa"/>
            <w:shd w:val="clear" w:color="auto" w:fill="auto"/>
          </w:tcPr>
          <w:p w14:paraId="77A084EA" w14:textId="77777777" w:rsidR="00F02D28" w:rsidRPr="00B03317" w:rsidRDefault="00F02D28" w:rsidP="004454E9">
            <w:pPr>
              <w:jc w:val="left"/>
              <w:rPr>
                <w:rFonts w:cs="Arial"/>
                <w:szCs w:val="20"/>
              </w:rPr>
            </w:pPr>
            <w:r w:rsidRPr="00B03317">
              <w:rPr>
                <w:rFonts w:cs="Arial"/>
                <w:szCs w:val="20"/>
              </w:rPr>
              <w:t>Not defined</w:t>
            </w:r>
          </w:p>
        </w:tc>
        <w:tc>
          <w:tcPr>
            <w:tcW w:w="2218" w:type="dxa"/>
            <w:shd w:val="clear" w:color="auto" w:fill="auto"/>
          </w:tcPr>
          <w:p w14:paraId="64180B47" w14:textId="77777777" w:rsidR="00F02D28" w:rsidRPr="00B03317" w:rsidRDefault="00F02D28" w:rsidP="004454E9">
            <w:pPr>
              <w:jc w:val="left"/>
              <w:rPr>
                <w:rFonts w:cs="Arial"/>
                <w:szCs w:val="20"/>
              </w:rPr>
            </w:pPr>
            <w:r w:rsidRPr="00B03317">
              <w:rPr>
                <w:rFonts w:cs="Arial"/>
                <w:szCs w:val="20"/>
              </w:rPr>
              <w:t>Not defined</w:t>
            </w:r>
          </w:p>
        </w:tc>
      </w:tr>
      <w:tr w:rsidR="00F02D28" w:rsidRPr="00B03317" w14:paraId="2D0B9771" w14:textId="77777777" w:rsidTr="007D5D63">
        <w:tc>
          <w:tcPr>
            <w:tcW w:w="1501" w:type="dxa"/>
            <w:vMerge/>
            <w:shd w:val="clear" w:color="auto" w:fill="auto"/>
          </w:tcPr>
          <w:p w14:paraId="7E1B036A" w14:textId="77777777" w:rsidR="00F02D28" w:rsidRPr="00B03317" w:rsidRDefault="00F02D28" w:rsidP="007D5D63">
            <w:pPr>
              <w:rPr>
                <w:rFonts w:cs="Arial"/>
                <w:szCs w:val="20"/>
              </w:rPr>
            </w:pPr>
          </w:p>
        </w:tc>
        <w:tc>
          <w:tcPr>
            <w:tcW w:w="1301" w:type="dxa"/>
            <w:shd w:val="clear" w:color="auto" w:fill="auto"/>
          </w:tcPr>
          <w:p w14:paraId="6D5EE614" w14:textId="77777777" w:rsidR="00F02D28" w:rsidRPr="00B03317" w:rsidRDefault="00F02D28" w:rsidP="007D5D63">
            <w:pPr>
              <w:rPr>
                <w:rFonts w:cs="Arial"/>
                <w:szCs w:val="20"/>
              </w:rPr>
            </w:pPr>
            <w:r w:rsidRPr="00B03317">
              <w:rPr>
                <w:rFonts w:cs="Arial"/>
                <w:szCs w:val="20"/>
              </w:rPr>
              <w:t>1800 MHz</w:t>
            </w:r>
          </w:p>
          <w:p w14:paraId="6CAD6EBF" w14:textId="77777777" w:rsidR="00F02D28" w:rsidRPr="00B03317" w:rsidRDefault="00F02D28" w:rsidP="007D5D63">
            <w:pPr>
              <w:rPr>
                <w:rFonts w:cs="Arial"/>
                <w:szCs w:val="20"/>
              </w:rPr>
            </w:pPr>
          </w:p>
          <w:p w14:paraId="547E7B5D" w14:textId="77777777" w:rsidR="00F02D28" w:rsidRPr="00B03317" w:rsidRDefault="00F02D28" w:rsidP="007D5D63">
            <w:pPr>
              <w:rPr>
                <w:rFonts w:cs="Arial"/>
                <w:szCs w:val="20"/>
              </w:rPr>
            </w:pPr>
          </w:p>
          <w:p w14:paraId="134F80DF" w14:textId="77777777" w:rsidR="00F02D28" w:rsidRPr="00B03317" w:rsidRDefault="00F02D28" w:rsidP="007D5D63">
            <w:pPr>
              <w:rPr>
                <w:rFonts w:cs="Arial"/>
                <w:szCs w:val="20"/>
              </w:rPr>
            </w:pPr>
          </w:p>
          <w:p w14:paraId="6C0F9592" w14:textId="77777777" w:rsidR="00F02D28" w:rsidRPr="00B03317" w:rsidRDefault="00F02D28" w:rsidP="007D5D63">
            <w:pPr>
              <w:rPr>
                <w:rFonts w:cs="Arial"/>
                <w:szCs w:val="20"/>
              </w:rPr>
            </w:pPr>
          </w:p>
        </w:tc>
        <w:tc>
          <w:tcPr>
            <w:tcW w:w="2078" w:type="dxa"/>
            <w:shd w:val="clear" w:color="auto" w:fill="auto"/>
          </w:tcPr>
          <w:p w14:paraId="2CE9E279" w14:textId="77777777" w:rsidR="00F02D28" w:rsidRPr="00B03317" w:rsidRDefault="00F02D28" w:rsidP="007D5D63">
            <w:pPr>
              <w:rPr>
                <w:rFonts w:cs="Arial"/>
                <w:szCs w:val="20"/>
              </w:rPr>
            </w:pPr>
            <w:r w:rsidRPr="00B03317">
              <w:rPr>
                <w:rFonts w:cs="Arial"/>
                <w:szCs w:val="20"/>
              </w:rPr>
              <w:lastRenderedPageBreak/>
              <w:t>Technology neutral</w:t>
            </w:r>
          </w:p>
        </w:tc>
        <w:tc>
          <w:tcPr>
            <w:tcW w:w="5807" w:type="dxa"/>
            <w:gridSpan w:val="2"/>
            <w:shd w:val="clear" w:color="auto" w:fill="auto"/>
          </w:tcPr>
          <w:p w14:paraId="23A20D1B" w14:textId="77777777" w:rsidR="00F02D28" w:rsidRPr="00B03317" w:rsidRDefault="00F02D28" w:rsidP="004454E9">
            <w:pPr>
              <w:jc w:val="left"/>
              <w:rPr>
                <w:rFonts w:cs="Arial"/>
                <w:szCs w:val="20"/>
              </w:rPr>
            </w:pPr>
            <w:r w:rsidRPr="00B03317">
              <w:rPr>
                <w:rFonts w:cs="Arial"/>
                <w:szCs w:val="20"/>
              </w:rPr>
              <w:t xml:space="preserve">In order to ensure maximum benefits for all the users, licensed operators are required to make any service they offer available </w:t>
            </w:r>
            <w:r w:rsidRPr="00B03317">
              <w:rPr>
                <w:rFonts w:cs="Arial"/>
                <w:szCs w:val="20"/>
              </w:rPr>
              <w:lastRenderedPageBreak/>
              <w:t xml:space="preserve">on a nationwide basis (99% of the Maltese territory). </w:t>
            </w:r>
          </w:p>
          <w:p w14:paraId="1ADD93C9" w14:textId="738FE36F" w:rsidR="00F02D28" w:rsidRPr="00B03317" w:rsidRDefault="00F02D28" w:rsidP="004454E9">
            <w:pPr>
              <w:jc w:val="left"/>
              <w:rPr>
                <w:rFonts w:cs="Arial"/>
                <w:szCs w:val="20"/>
              </w:rPr>
            </w:pPr>
            <w:r w:rsidRPr="00B03317">
              <w:rPr>
                <w:rFonts w:cs="Arial"/>
                <w:szCs w:val="20"/>
              </w:rPr>
              <w:t>Successful applicants have up to 24 months from the date of assignment to come in line with this obligation and to maintain it from then onwards for th</w:t>
            </w:r>
            <w:r>
              <w:rPr>
                <w:rFonts w:cs="Arial"/>
                <w:szCs w:val="20"/>
              </w:rPr>
              <w:t>e whole duration of the licence</w:t>
            </w:r>
          </w:p>
        </w:tc>
        <w:tc>
          <w:tcPr>
            <w:tcW w:w="1804" w:type="dxa"/>
            <w:shd w:val="clear" w:color="auto" w:fill="auto"/>
          </w:tcPr>
          <w:p w14:paraId="417B4ABB" w14:textId="77777777" w:rsidR="00F02D28" w:rsidRPr="00B03317" w:rsidRDefault="00F02D28" w:rsidP="004454E9">
            <w:pPr>
              <w:jc w:val="left"/>
              <w:rPr>
                <w:rFonts w:cs="Arial"/>
                <w:szCs w:val="20"/>
              </w:rPr>
            </w:pPr>
            <w:r w:rsidRPr="00B03317">
              <w:rPr>
                <w:rFonts w:cs="Arial"/>
                <w:szCs w:val="20"/>
              </w:rPr>
              <w:lastRenderedPageBreak/>
              <w:t>Not defined</w:t>
            </w:r>
          </w:p>
        </w:tc>
        <w:tc>
          <w:tcPr>
            <w:tcW w:w="2218" w:type="dxa"/>
            <w:shd w:val="clear" w:color="auto" w:fill="auto"/>
          </w:tcPr>
          <w:p w14:paraId="31EEB111" w14:textId="77777777" w:rsidR="00F02D28" w:rsidRPr="00B03317" w:rsidRDefault="00F02D28" w:rsidP="004454E9">
            <w:pPr>
              <w:jc w:val="left"/>
              <w:rPr>
                <w:rFonts w:cs="Arial"/>
                <w:szCs w:val="20"/>
              </w:rPr>
            </w:pPr>
            <w:r w:rsidRPr="00B03317">
              <w:rPr>
                <w:rFonts w:cs="Arial"/>
                <w:szCs w:val="20"/>
              </w:rPr>
              <w:t>Not defined</w:t>
            </w:r>
          </w:p>
        </w:tc>
      </w:tr>
      <w:tr w:rsidR="00F02D28" w:rsidRPr="00B03317" w14:paraId="48396C7C" w14:textId="77777777" w:rsidTr="007D5D63">
        <w:tc>
          <w:tcPr>
            <w:tcW w:w="1501" w:type="dxa"/>
            <w:vMerge/>
            <w:shd w:val="clear" w:color="auto" w:fill="auto"/>
          </w:tcPr>
          <w:p w14:paraId="30BDA1B8" w14:textId="77777777" w:rsidR="00F02D28" w:rsidRPr="00B03317" w:rsidRDefault="00F02D28" w:rsidP="007D5D63">
            <w:pPr>
              <w:rPr>
                <w:rFonts w:cs="Arial"/>
                <w:szCs w:val="20"/>
              </w:rPr>
            </w:pPr>
          </w:p>
        </w:tc>
        <w:tc>
          <w:tcPr>
            <w:tcW w:w="1301" w:type="dxa"/>
            <w:shd w:val="clear" w:color="auto" w:fill="auto"/>
          </w:tcPr>
          <w:p w14:paraId="75F1D73F" w14:textId="77777777" w:rsidR="00F02D28" w:rsidRPr="00B03317" w:rsidRDefault="00F02D28" w:rsidP="007D5D63">
            <w:pPr>
              <w:rPr>
                <w:rFonts w:cs="Arial"/>
                <w:szCs w:val="20"/>
              </w:rPr>
            </w:pPr>
            <w:r w:rsidRPr="00B03317">
              <w:rPr>
                <w:rFonts w:cs="Arial"/>
                <w:szCs w:val="20"/>
              </w:rPr>
              <w:t>2100 MHz</w:t>
            </w:r>
          </w:p>
          <w:p w14:paraId="59DB900F" w14:textId="77777777" w:rsidR="00F02D28" w:rsidRPr="00B03317" w:rsidRDefault="00F02D28" w:rsidP="007D5D63">
            <w:pPr>
              <w:rPr>
                <w:rFonts w:cs="Arial"/>
                <w:szCs w:val="20"/>
              </w:rPr>
            </w:pPr>
          </w:p>
          <w:p w14:paraId="465F7223" w14:textId="77777777" w:rsidR="00F02D28" w:rsidRPr="00B03317" w:rsidRDefault="00F02D28" w:rsidP="007D5D63">
            <w:pPr>
              <w:rPr>
                <w:rFonts w:cs="Arial"/>
                <w:szCs w:val="20"/>
              </w:rPr>
            </w:pPr>
          </w:p>
          <w:p w14:paraId="56AA8ACB" w14:textId="77777777" w:rsidR="00F02D28" w:rsidRPr="00B03317" w:rsidRDefault="00F02D28" w:rsidP="007D5D63">
            <w:pPr>
              <w:rPr>
                <w:rFonts w:cs="Arial"/>
                <w:szCs w:val="20"/>
              </w:rPr>
            </w:pPr>
          </w:p>
        </w:tc>
        <w:tc>
          <w:tcPr>
            <w:tcW w:w="2078" w:type="dxa"/>
            <w:shd w:val="clear" w:color="auto" w:fill="auto"/>
          </w:tcPr>
          <w:p w14:paraId="679B8508" w14:textId="77777777" w:rsidR="00F02D28" w:rsidRPr="00B03317" w:rsidRDefault="00F02D28" w:rsidP="007D5D63">
            <w:pPr>
              <w:rPr>
                <w:rFonts w:cs="Arial"/>
                <w:szCs w:val="20"/>
              </w:rPr>
            </w:pPr>
            <w:r w:rsidRPr="00B03317">
              <w:rPr>
                <w:rFonts w:cs="Arial"/>
                <w:szCs w:val="20"/>
              </w:rPr>
              <w:t>UMTS</w:t>
            </w:r>
          </w:p>
        </w:tc>
        <w:tc>
          <w:tcPr>
            <w:tcW w:w="5807" w:type="dxa"/>
            <w:gridSpan w:val="2"/>
            <w:shd w:val="clear" w:color="auto" w:fill="auto"/>
          </w:tcPr>
          <w:p w14:paraId="544B6457" w14:textId="77777777" w:rsidR="00F02D28" w:rsidRPr="00B03317" w:rsidRDefault="00F02D28" w:rsidP="004454E9">
            <w:pPr>
              <w:jc w:val="left"/>
              <w:rPr>
                <w:rFonts w:cs="Arial"/>
                <w:szCs w:val="20"/>
              </w:rPr>
            </w:pPr>
            <w:r w:rsidRPr="00B03317">
              <w:rPr>
                <w:rFonts w:cs="Arial"/>
                <w:szCs w:val="20"/>
              </w:rPr>
              <w:t>99% of national territory to be achieved as follows:</w:t>
            </w:r>
          </w:p>
          <w:p w14:paraId="6B552EAD" w14:textId="77777777" w:rsidR="00F02D28" w:rsidRPr="00B03317" w:rsidRDefault="00F02D28" w:rsidP="00686FFA">
            <w:pPr>
              <w:numPr>
                <w:ilvl w:val="0"/>
                <w:numId w:val="24"/>
              </w:numPr>
              <w:ind w:left="284" w:hanging="142"/>
              <w:jc w:val="left"/>
              <w:rPr>
                <w:rFonts w:cs="Arial"/>
                <w:szCs w:val="20"/>
              </w:rPr>
            </w:pPr>
            <w:r w:rsidRPr="00B03317">
              <w:rPr>
                <w:rFonts w:cs="Arial"/>
                <w:szCs w:val="20"/>
              </w:rPr>
              <w:t>50% of national territory within 24 months from the licence grant.</w:t>
            </w:r>
          </w:p>
          <w:p w14:paraId="3DEC9138" w14:textId="7215042B" w:rsidR="00F02D28" w:rsidRPr="00B03317" w:rsidRDefault="00F02D28" w:rsidP="00B0617A">
            <w:pPr>
              <w:jc w:val="left"/>
              <w:rPr>
                <w:rFonts w:cs="Arial"/>
                <w:szCs w:val="20"/>
              </w:rPr>
            </w:pPr>
            <w:r w:rsidRPr="00B03317">
              <w:rPr>
                <w:rFonts w:cs="Arial"/>
                <w:szCs w:val="20"/>
              </w:rPr>
              <w:t>99% of national territory within 60 months from licence grant</w:t>
            </w:r>
          </w:p>
        </w:tc>
        <w:tc>
          <w:tcPr>
            <w:tcW w:w="1804" w:type="dxa"/>
            <w:shd w:val="clear" w:color="auto" w:fill="auto"/>
          </w:tcPr>
          <w:p w14:paraId="378BDA40" w14:textId="77777777" w:rsidR="00F02D28" w:rsidRPr="00B03317" w:rsidRDefault="00F02D28" w:rsidP="004454E9">
            <w:pPr>
              <w:jc w:val="left"/>
              <w:rPr>
                <w:rFonts w:cs="Arial"/>
                <w:szCs w:val="20"/>
              </w:rPr>
            </w:pPr>
            <w:r w:rsidRPr="00B03317">
              <w:rPr>
                <w:rFonts w:cs="Arial"/>
                <w:szCs w:val="20"/>
              </w:rPr>
              <w:t>Not defined</w:t>
            </w:r>
          </w:p>
        </w:tc>
        <w:tc>
          <w:tcPr>
            <w:tcW w:w="2218" w:type="dxa"/>
            <w:shd w:val="clear" w:color="auto" w:fill="auto"/>
          </w:tcPr>
          <w:p w14:paraId="0B4098FA" w14:textId="77777777" w:rsidR="00F02D28" w:rsidRPr="00B03317" w:rsidRDefault="00F02D28" w:rsidP="004454E9">
            <w:pPr>
              <w:jc w:val="left"/>
              <w:rPr>
                <w:rFonts w:cs="Arial"/>
                <w:szCs w:val="20"/>
              </w:rPr>
            </w:pPr>
            <w:r w:rsidRPr="00B03317">
              <w:rPr>
                <w:rFonts w:cs="Arial"/>
                <w:szCs w:val="20"/>
              </w:rPr>
              <w:t>Not defined</w:t>
            </w:r>
          </w:p>
        </w:tc>
      </w:tr>
      <w:tr w:rsidR="00F02D28" w:rsidRPr="00B03317" w14:paraId="2E4E8F42" w14:textId="77777777" w:rsidTr="007D5D63">
        <w:tc>
          <w:tcPr>
            <w:tcW w:w="1501" w:type="dxa"/>
            <w:vMerge/>
            <w:shd w:val="clear" w:color="auto" w:fill="auto"/>
          </w:tcPr>
          <w:p w14:paraId="5E03BDB1" w14:textId="77777777" w:rsidR="00F02D28" w:rsidRPr="00B03317" w:rsidRDefault="00F02D28" w:rsidP="007D5D63">
            <w:pPr>
              <w:rPr>
                <w:rFonts w:cs="Arial"/>
                <w:szCs w:val="20"/>
              </w:rPr>
            </w:pPr>
          </w:p>
        </w:tc>
        <w:tc>
          <w:tcPr>
            <w:tcW w:w="1301" w:type="dxa"/>
            <w:shd w:val="clear" w:color="auto" w:fill="auto"/>
          </w:tcPr>
          <w:p w14:paraId="509117AD" w14:textId="77777777" w:rsidR="00F02D28" w:rsidRPr="00B03317" w:rsidRDefault="00F02D28" w:rsidP="007D5D63">
            <w:pPr>
              <w:rPr>
                <w:rFonts w:cs="Arial"/>
                <w:szCs w:val="20"/>
              </w:rPr>
            </w:pPr>
            <w:r w:rsidRPr="00B03317">
              <w:rPr>
                <w:rFonts w:cs="Arial"/>
                <w:szCs w:val="20"/>
              </w:rPr>
              <w:t>2600 MHz</w:t>
            </w:r>
          </w:p>
        </w:tc>
        <w:tc>
          <w:tcPr>
            <w:tcW w:w="2078" w:type="dxa"/>
            <w:shd w:val="clear" w:color="auto" w:fill="auto"/>
          </w:tcPr>
          <w:p w14:paraId="694622A9" w14:textId="6693601B" w:rsidR="00F02D28" w:rsidRPr="00B03317" w:rsidRDefault="00F02D28" w:rsidP="00E5010D">
            <w:pPr>
              <w:jc w:val="left"/>
              <w:rPr>
                <w:rFonts w:cs="Arial"/>
                <w:szCs w:val="20"/>
              </w:rPr>
            </w:pPr>
            <w:r w:rsidRPr="00B03317">
              <w:rPr>
                <w:rFonts w:cs="Arial"/>
                <w:szCs w:val="20"/>
              </w:rPr>
              <w:t>This band is not i</w:t>
            </w:r>
            <w:r>
              <w:rPr>
                <w:rFonts w:cs="Arial"/>
                <w:szCs w:val="20"/>
              </w:rPr>
              <w:t>n use by mobile services as yet</w:t>
            </w:r>
          </w:p>
        </w:tc>
        <w:tc>
          <w:tcPr>
            <w:tcW w:w="5807" w:type="dxa"/>
            <w:gridSpan w:val="2"/>
            <w:shd w:val="clear" w:color="auto" w:fill="auto"/>
          </w:tcPr>
          <w:p w14:paraId="42AC8CEE" w14:textId="77777777" w:rsidR="00F02D28" w:rsidRPr="00B03317" w:rsidRDefault="00F02D28" w:rsidP="004454E9">
            <w:pPr>
              <w:jc w:val="left"/>
              <w:rPr>
                <w:rFonts w:cs="Arial"/>
                <w:szCs w:val="20"/>
              </w:rPr>
            </w:pPr>
          </w:p>
        </w:tc>
        <w:tc>
          <w:tcPr>
            <w:tcW w:w="1804" w:type="dxa"/>
            <w:shd w:val="clear" w:color="auto" w:fill="auto"/>
          </w:tcPr>
          <w:p w14:paraId="70A750A3" w14:textId="77777777" w:rsidR="00F02D28" w:rsidRPr="00B03317" w:rsidRDefault="00F02D28" w:rsidP="004454E9">
            <w:pPr>
              <w:jc w:val="left"/>
              <w:rPr>
                <w:rFonts w:cs="Arial"/>
                <w:szCs w:val="20"/>
              </w:rPr>
            </w:pPr>
          </w:p>
        </w:tc>
        <w:tc>
          <w:tcPr>
            <w:tcW w:w="2218" w:type="dxa"/>
            <w:shd w:val="clear" w:color="auto" w:fill="auto"/>
          </w:tcPr>
          <w:p w14:paraId="5DCD76AC" w14:textId="77777777" w:rsidR="00F02D28" w:rsidRPr="00B03317" w:rsidRDefault="00F02D28" w:rsidP="004454E9">
            <w:pPr>
              <w:jc w:val="left"/>
              <w:rPr>
                <w:rFonts w:cs="Arial"/>
                <w:szCs w:val="20"/>
              </w:rPr>
            </w:pPr>
          </w:p>
        </w:tc>
      </w:tr>
      <w:tr w:rsidR="00F02D28" w:rsidRPr="00B03317" w14:paraId="05F939BB" w14:textId="77777777" w:rsidTr="007D5D63">
        <w:tc>
          <w:tcPr>
            <w:tcW w:w="1501" w:type="dxa"/>
            <w:vMerge w:val="restart"/>
            <w:shd w:val="clear" w:color="auto" w:fill="auto"/>
          </w:tcPr>
          <w:p w14:paraId="16DAAA99" w14:textId="77777777" w:rsidR="00F02D28" w:rsidRPr="00B03317" w:rsidRDefault="00F02D28" w:rsidP="007D5D63">
            <w:pPr>
              <w:rPr>
                <w:rFonts w:cs="Arial"/>
                <w:b/>
                <w:szCs w:val="20"/>
              </w:rPr>
            </w:pPr>
            <w:r w:rsidRPr="00B03317">
              <w:rPr>
                <w:rFonts w:cs="Arial"/>
                <w:b/>
                <w:szCs w:val="20"/>
              </w:rPr>
              <w:t>Montenegro</w:t>
            </w:r>
          </w:p>
        </w:tc>
        <w:tc>
          <w:tcPr>
            <w:tcW w:w="1301" w:type="dxa"/>
            <w:shd w:val="clear" w:color="auto" w:fill="auto"/>
          </w:tcPr>
          <w:p w14:paraId="5DCF7E55" w14:textId="77777777" w:rsidR="00F02D28" w:rsidRPr="00B03317" w:rsidRDefault="00F02D28" w:rsidP="007D5D63">
            <w:pPr>
              <w:rPr>
                <w:rFonts w:cs="Arial"/>
                <w:szCs w:val="20"/>
              </w:rPr>
            </w:pPr>
            <w:r w:rsidRPr="00B03317">
              <w:rPr>
                <w:rFonts w:cs="Arial"/>
                <w:szCs w:val="20"/>
              </w:rPr>
              <w:t>800 MHz</w:t>
            </w:r>
          </w:p>
        </w:tc>
        <w:tc>
          <w:tcPr>
            <w:tcW w:w="2078" w:type="dxa"/>
            <w:shd w:val="clear" w:color="auto" w:fill="auto"/>
          </w:tcPr>
          <w:p w14:paraId="7C2E590B" w14:textId="77777777" w:rsidR="00F02D28" w:rsidRPr="00B03317" w:rsidRDefault="00F02D28" w:rsidP="007D5D63">
            <w:pPr>
              <w:rPr>
                <w:rFonts w:cs="Arial"/>
                <w:szCs w:val="20"/>
              </w:rPr>
            </w:pPr>
            <w:r w:rsidRPr="00B03317">
              <w:rPr>
                <w:rFonts w:cs="Arial"/>
                <w:szCs w:val="20"/>
              </w:rPr>
              <w:t>Not assigned</w:t>
            </w:r>
          </w:p>
        </w:tc>
        <w:tc>
          <w:tcPr>
            <w:tcW w:w="5807" w:type="dxa"/>
            <w:gridSpan w:val="2"/>
            <w:shd w:val="clear" w:color="auto" w:fill="auto"/>
          </w:tcPr>
          <w:p w14:paraId="191AF6DB" w14:textId="77777777" w:rsidR="00F02D28" w:rsidRPr="00B03317" w:rsidRDefault="00F02D28" w:rsidP="004454E9">
            <w:pPr>
              <w:jc w:val="left"/>
              <w:rPr>
                <w:rFonts w:cs="Arial"/>
                <w:szCs w:val="20"/>
              </w:rPr>
            </w:pPr>
          </w:p>
        </w:tc>
        <w:tc>
          <w:tcPr>
            <w:tcW w:w="1804" w:type="dxa"/>
            <w:shd w:val="clear" w:color="auto" w:fill="auto"/>
          </w:tcPr>
          <w:p w14:paraId="3A7CECC7" w14:textId="77777777" w:rsidR="00F02D28" w:rsidRPr="00B03317" w:rsidRDefault="00F02D28" w:rsidP="004454E9">
            <w:pPr>
              <w:jc w:val="left"/>
              <w:rPr>
                <w:rFonts w:cs="Arial"/>
                <w:szCs w:val="20"/>
              </w:rPr>
            </w:pPr>
          </w:p>
        </w:tc>
        <w:tc>
          <w:tcPr>
            <w:tcW w:w="2218" w:type="dxa"/>
            <w:shd w:val="clear" w:color="auto" w:fill="auto"/>
          </w:tcPr>
          <w:p w14:paraId="65945121" w14:textId="77777777" w:rsidR="00F02D28" w:rsidRPr="00B03317" w:rsidRDefault="00F02D28" w:rsidP="004454E9">
            <w:pPr>
              <w:jc w:val="left"/>
              <w:rPr>
                <w:rFonts w:cs="Arial"/>
                <w:szCs w:val="20"/>
              </w:rPr>
            </w:pPr>
          </w:p>
        </w:tc>
      </w:tr>
      <w:tr w:rsidR="00F02D28" w:rsidRPr="00B03317" w14:paraId="1862F2AF" w14:textId="77777777" w:rsidTr="007D5D63">
        <w:tc>
          <w:tcPr>
            <w:tcW w:w="1501" w:type="dxa"/>
            <w:vMerge/>
            <w:shd w:val="clear" w:color="auto" w:fill="auto"/>
          </w:tcPr>
          <w:p w14:paraId="45286D23" w14:textId="77777777" w:rsidR="00F02D28" w:rsidRPr="00B03317" w:rsidRDefault="00F02D28" w:rsidP="007D5D63">
            <w:pPr>
              <w:rPr>
                <w:rFonts w:cs="Arial"/>
                <w:szCs w:val="20"/>
              </w:rPr>
            </w:pPr>
          </w:p>
        </w:tc>
        <w:tc>
          <w:tcPr>
            <w:tcW w:w="1301" w:type="dxa"/>
            <w:shd w:val="clear" w:color="auto" w:fill="auto"/>
          </w:tcPr>
          <w:p w14:paraId="3AEFA604" w14:textId="77777777" w:rsidR="00F02D28" w:rsidRPr="00B03317" w:rsidRDefault="00F02D28" w:rsidP="007D5D63">
            <w:pPr>
              <w:rPr>
                <w:rFonts w:cs="Arial"/>
                <w:szCs w:val="20"/>
              </w:rPr>
            </w:pPr>
            <w:r w:rsidRPr="00B03317">
              <w:rPr>
                <w:rFonts w:cs="Arial"/>
                <w:szCs w:val="20"/>
              </w:rPr>
              <w:t>900 MHz</w:t>
            </w:r>
          </w:p>
          <w:p w14:paraId="16C0BA2D" w14:textId="77777777" w:rsidR="00F02D28" w:rsidRPr="00B03317" w:rsidRDefault="00F02D28" w:rsidP="007D5D63">
            <w:pPr>
              <w:rPr>
                <w:rFonts w:cs="Arial"/>
                <w:szCs w:val="20"/>
              </w:rPr>
            </w:pPr>
          </w:p>
          <w:p w14:paraId="7AB31833" w14:textId="77777777" w:rsidR="00F02D28" w:rsidRPr="00B03317" w:rsidRDefault="00F02D28" w:rsidP="007D5D63">
            <w:pPr>
              <w:rPr>
                <w:rFonts w:cs="Arial"/>
                <w:szCs w:val="20"/>
              </w:rPr>
            </w:pPr>
          </w:p>
          <w:p w14:paraId="43B46426" w14:textId="77777777" w:rsidR="00F02D28" w:rsidRPr="00B03317" w:rsidRDefault="00F02D28" w:rsidP="007D5D63">
            <w:pPr>
              <w:rPr>
                <w:rFonts w:cs="Arial"/>
                <w:szCs w:val="20"/>
              </w:rPr>
            </w:pPr>
          </w:p>
          <w:p w14:paraId="7A72D6F3" w14:textId="77777777" w:rsidR="00F02D28" w:rsidRPr="00B03317" w:rsidRDefault="00F02D28" w:rsidP="007D5D63">
            <w:pPr>
              <w:rPr>
                <w:rFonts w:cs="Arial"/>
                <w:szCs w:val="20"/>
              </w:rPr>
            </w:pPr>
          </w:p>
        </w:tc>
        <w:tc>
          <w:tcPr>
            <w:tcW w:w="2078" w:type="dxa"/>
            <w:shd w:val="clear" w:color="auto" w:fill="auto"/>
          </w:tcPr>
          <w:p w14:paraId="22AD1D9E" w14:textId="77777777" w:rsidR="00F02D28" w:rsidRPr="00B03317" w:rsidRDefault="00F02D28" w:rsidP="007D5D63">
            <w:pPr>
              <w:rPr>
                <w:rFonts w:cs="Arial"/>
                <w:szCs w:val="20"/>
              </w:rPr>
            </w:pPr>
            <w:r w:rsidRPr="00B03317">
              <w:rPr>
                <w:rFonts w:cs="Arial"/>
                <w:szCs w:val="20"/>
              </w:rPr>
              <w:t>GSM/UMTS</w:t>
            </w:r>
          </w:p>
        </w:tc>
        <w:tc>
          <w:tcPr>
            <w:tcW w:w="5807" w:type="dxa"/>
            <w:gridSpan w:val="2"/>
            <w:shd w:val="clear" w:color="auto" w:fill="auto"/>
          </w:tcPr>
          <w:p w14:paraId="6655FB41" w14:textId="77777777" w:rsidR="00F02D28" w:rsidRPr="00B03317" w:rsidRDefault="00F02D28" w:rsidP="004454E9">
            <w:pPr>
              <w:jc w:val="left"/>
              <w:rPr>
                <w:rFonts w:cs="Arial"/>
                <w:szCs w:val="20"/>
                <w:u w:val="single"/>
              </w:rPr>
            </w:pPr>
            <w:r w:rsidRPr="00B03317">
              <w:rPr>
                <w:rFonts w:cs="Arial"/>
                <w:szCs w:val="20"/>
                <w:u w:val="single"/>
              </w:rPr>
              <w:t>For GSM system in 900 MHz and 1800 MHz bands.</w:t>
            </w:r>
          </w:p>
          <w:p w14:paraId="0B94EA0C" w14:textId="77777777" w:rsidR="00F02D28" w:rsidRPr="00B03317" w:rsidRDefault="00F02D28" w:rsidP="004454E9">
            <w:pPr>
              <w:jc w:val="left"/>
              <w:rPr>
                <w:rFonts w:cs="Arial"/>
                <w:szCs w:val="20"/>
                <w:u w:val="single"/>
              </w:rPr>
            </w:pPr>
            <w:r w:rsidRPr="00B03317">
              <w:rPr>
                <w:rFonts w:cs="Arial"/>
                <w:szCs w:val="20"/>
                <w:u w:val="single"/>
              </w:rPr>
              <w:t xml:space="preserve">For two GSM operators obtaining licence without tender procedure in 2002 - </w:t>
            </w:r>
            <w:r w:rsidRPr="00B03317">
              <w:rPr>
                <w:rFonts w:cs="Arial"/>
                <w:szCs w:val="20"/>
              </w:rPr>
              <w:t>93% of population until the end of period of licence validity</w:t>
            </w:r>
          </w:p>
          <w:p w14:paraId="6AE38461" w14:textId="77777777" w:rsidR="00F02D28" w:rsidRPr="00B03317" w:rsidRDefault="00F02D28" w:rsidP="004454E9">
            <w:pPr>
              <w:jc w:val="left"/>
              <w:rPr>
                <w:rFonts w:cs="Arial"/>
                <w:szCs w:val="20"/>
              </w:rPr>
            </w:pPr>
            <w:r w:rsidRPr="00B03317">
              <w:rPr>
                <w:rFonts w:cs="Arial"/>
                <w:szCs w:val="20"/>
                <w:u w:val="single"/>
              </w:rPr>
              <w:t>Requested in tender procedure in 2007 for new comer -</w:t>
            </w:r>
            <w:r w:rsidRPr="00B03317">
              <w:rPr>
                <w:rFonts w:cs="Arial"/>
                <w:szCs w:val="20"/>
              </w:rPr>
              <w:t xml:space="preserve"> 50% of </w:t>
            </w:r>
            <w:bookmarkStart w:id="94" w:name="OLE_LINK1"/>
            <w:bookmarkStart w:id="95" w:name="OLE_LINK2"/>
            <w:r w:rsidRPr="00B03317">
              <w:rPr>
                <w:rFonts w:cs="Arial"/>
                <w:szCs w:val="20"/>
              </w:rPr>
              <w:t xml:space="preserve">population 3 years after obtaining licence </w:t>
            </w:r>
            <w:bookmarkEnd w:id="94"/>
            <w:bookmarkEnd w:id="95"/>
            <w:r w:rsidRPr="00B03317">
              <w:rPr>
                <w:rFonts w:cs="Arial"/>
                <w:szCs w:val="20"/>
              </w:rPr>
              <w:t>and 80% of population 7 years after obtaining licence.</w:t>
            </w:r>
          </w:p>
          <w:p w14:paraId="355A7C05" w14:textId="6A6A1CA3" w:rsidR="00F02D28" w:rsidRPr="00B03317" w:rsidRDefault="00F02D28" w:rsidP="004454E9">
            <w:pPr>
              <w:jc w:val="left"/>
              <w:rPr>
                <w:rFonts w:cs="Arial"/>
                <w:szCs w:val="20"/>
              </w:rPr>
            </w:pPr>
            <w:r w:rsidRPr="00B03317">
              <w:rPr>
                <w:rFonts w:cs="Arial"/>
                <w:szCs w:val="20"/>
                <w:u w:val="single"/>
              </w:rPr>
              <w:t xml:space="preserve">Offered by the operator - </w:t>
            </w:r>
            <w:r w:rsidRPr="00B03317">
              <w:rPr>
                <w:rFonts w:cs="Arial"/>
                <w:szCs w:val="20"/>
              </w:rPr>
              <w:t xml:space="preserve"> 96% of population until the end of the fir</w:t>
            </w:r>
            <w:r>
              <w:rPr>
                <w:rFonts w:cs="Arial"/>
                <w:szCs w:val="20"/>
              </w:rPr>
              <w:t>st year after obtaining licence</w:t>
            </w:r>
          </w:p>
        </w:tc>
        <w:tc>
          <w:tcPr>
            <w:tcW w:w="1804" w:type="dxa"/>
            <w:shd w:val="clear" w:color="auto" w:fill="auto"/>
          </w:tcPr>
          <w:p w14:paraId="6B548C2D" w14:textId="77777777" w:rsidR="00F02D28" w:rsidRPr="00B03317" w:rsidRDefault="00F02D28" w:rsidP="004454E9">
            <w:pPr>
              <w:jc w:val="left"/>
              <w:rPr>
                <w:rFonts w:cs="Arial"/>
                <w:szCs w:val="20"/>
              </w:rPr>
            </w:pPr>
            <w:r w:rsidRPr="00B03317">
              <w:rPr>
                <w:rFonts w:cs="Arial"/>
                <w:szCs w:val="20"/>
              </w:rPr>
              <w:t>Percentage of populated area in the country where signal strength is above -99 dBm.</w:t>
            </w:r>
          </w:p>
          <w:p w14:paraId="25929BAD" w14:textId="4C4A21C7" w:rsidR="00F02D28" w:rsidRPr="00B03317" w:rsidRDefault="00F02D28" w:rsidP="004454E9">
            <w:pPr>
              <w:jc w:val="left"/>
              <w:rPr>
                <w:rFonts w:cs="Arial"/>
                <w:szCs w:val="20"/>
              </w:rPr>
            </w:pPr>
            <w:r w:rsidRPr="00B03317">
              <w:rPr>
                <w:rFonts w:cs="Arial"/>
                <w:szCs w:val="20"/>
              </w:rPr>
              <w:t>(Fo</w:t>
            </w:r>
            <w:r>
              <w:rPr>
                <w:rFonts w:cs="Arial"/>
                <w:szCs w:val="20"/>
              </w:rPr>
              <w:t>r UMTS in case of 30% cell load</w:t>
            </w:r>
            <w:r w:rsidRPr="00B03317">
              <w:rPr>
                <w:rFonts w:cs="Arial"/>
                <w:szCs w:val="20"/>
              </w:rPr>
              <w:t>)</w:t>
            </w:r>
          </w:p>
        </w:tc>
        <w:tc>
          <w:tcPr>
            <w:tcW w:w="2218" w:type="dxa"/>
            <w:shd w:val="clear" w:color="auto" w:fill="auto"/>
          </w:tcPr>
          <w:p w14:paraId="046B031C" w14:textId="77777777" w:rsidR="00F02D28" w:rsidRPr="00B03317" w:rsidRDefault="00F02D28" w:rsidP="004454E9">
            <w:pPr>
              <w:jc w:val="left"/>
              <w:rPr>
                <w:rFonts w:cs="Arial"/>
                <w:szCs w:val="20"/>
              </w:rPr>
            </w:pPr>
          </w:p>
        </w:tc>
      </w:tr>
      <w:tr w:rsidR="00F02D28" w:rsidRPr="00B03317" w14:paraId="1AA3C9E4" w14:textId="77777777" w:rsidTr="007D5D63">
        <w:tc>
          <w:tcPr>
            <w:tcW w:w="1501" w:type="dxa"/>
            <w:vMerge/>
            <w:shd w:val="clear" w:color="auto" w:fill="auto"/>
          </w:tcPr>
          <w:p w14:paraId="2704EF2E" w14:textId="77777777" w:rsidR="00F02D28" w:rsidRPr="00B03317" w:rsidRDefault="00F02D28" w:rsidP="007D5D63">
            <w:pPr>
              <w:rPr>
                <w:rFonts w:cs="Arial"/>
                <w:szCs w:val="20"/>
              </w:rPr>
            </w:pPr>
          </w:p>
        </w:tc>
        <w:tc>
          <w:tcPr>
            <w:tcW w:w="1301" w:type="dxa"/>
            <w:shd w:val="clear" w:color="auto" w:fill="auto"/>
          </w:tcPr>
          <w:p w14:paraId="035875C1" w14:textId="77777777" w:rsidR="00F02D28" w:rsidRPr="00B03317" w:rsidRDefault="00F02D28" w:rsidP="007D5D63">
            <w:pPr>
              <w:rPr>
                <w:rFonts w:cs="Arial"/>
                <w:szCs w:val="20"/>
              </w:rPr>
            </w:pPr>
            <w:r w:rsidRPr="00B03317">
              <w:rPr>
                <w:rFonts w:cs="Arial"/>
                <w:szCs w:val="20"/>
              </w:rPr>
              <w:t>1800 MHz</w:t>
            </w:r>
          </w:p>
          <w:p w14:paraId="73AA2FDF" w14:textId="77777777" w:rsidR="00F02D28" w:rsidRPr="00B03317" w:rsidRDefault="00F02D28" w:rsidP="007D5D63">
            <w:pPr>
              <w:rPr>
                <w:rFonts w:cs="Arial"/>
                <w:szCs w:val="20"/>
              </w:rPr>
            </w:pPr>
          </w:p>
          <w:p w14:paraId="62FB7825" w14:textId="77777777" w:rsidR="00F02D28" w:rsidRPr="00B03317" w:rsidRDefault="00F02D28" w:rsidP="007D5D63">
            <w:pPr>
              <w:rPr>
                <w:rFonts w:cs="Arial"/>
                <w:szCs w:val="20"/>
              </w:rPr>
            </w:pPr>
          </w:p>
          <w:p w14:paraId="643D0047" w14:textId="77777777" w:rsidR="00F02D28" w:rsidRPr="00B03317" w:rsidRDefault="00F02D28" w:rsidP="007D5D63">
            <w:pPr>
              <w:rPr>
                <w:rFonts w:cs="Arial"/>
                <w:szCs w:val="20"/>
              </w:rPr>
            </w:pPr>
          </w:p>
          <w:p w14:paraId="13407FA8" w14:textId="77777777" w:rsidR="00F02D28" w:rsidRPr="00B03317" w:rsidRDefault="00F02D28" w:rsidP="007D5D63">
            <w:pPr>
              <w:rPr>
                <w:rFonts w:cs="Arial"/>
                <w:szCs w:val="20"/>
              </w:rPr>
            </w:pPr>
          </w:p>
        </w:tc>
        <w:tc>
          <w:tcPr>
            <w:tcW w:w="2078" w:type="dxa"/>
            <w:shd w:val="clear" w:color="auto" w:fill="auto"/>
          </w:tcPr>
          <w:p w14:paraId="2C6E1E08" w14:textId="77777777" w:rsidR="00F02D28" w:rsidRPr="00B03317" w:rsidRDefault="00F02D28" w:rsidP="007D5D63">
            <w:pPr>
              <w:rPr>
                <w:rFonts w:cs="Arial"/>
                <w:szCs w:val="20"/>
              </w:rPr>
            </w:pPr>
            <w:r w:rsidRPr="00B03317">
              <w:rPr>
                <w:rFonts w:cs="Arial"/>
                <w:szCs w:val="20"/>
              </w:rPr>
              <w:t>GSM/LTE</w:t>
            </w:r>
          </w:p>
        </w:tc>
        <w:tc>
          <w:tcPr>
            <w:tcW w:w="5807" w:type="dxa"/>
            <w:gridSpan w:val="2"/>
            <w:shd w:val="clear" w:color="auto" w:fill="auto"/>
          </w:tcPr>
          <w:p w14:paraId="1782F61F" w14:textId="77777777" w:rsidR="00F02D28" w:rsidRPr="00B03317" w:rsidRDefault="00F02D28" w:rsidP="004454E9">
            <w:pPr>
              <w:jc w:val="left"/>
              <w:rPr>
                <w:rFonts w:cs="Arial"/>
                <w:szCs w:val="20"/>
                <w:u w:val="single"/>
              </w:rPr>
            </w:pPr>
            <w:r w:rsidRPr="00B03317">
              <w:rPr>
                <w:rFonts w:cs="Arial"/>
                <w:szCs w:val="20"/>
                <w:u w:val="single"/>
              </w:rPr>
              <w:t>For GSM system in 900 MHz and 1800 MHz bands.</w:t>
            </w:r>
          </w:p>
          <w:p w14:paraId="1628B53E" w14:textId="77777777" w:rsidR="00F02D28" w:rsidRPr="00B03317" w:rsidRDefault="00F02D28" w:rsidP="004454E9">
            <w:pPr>
              <w:jc w:val="left"/>
              <w:rPr>
                <w:rFonts w:cs="Arial"/>
                <w:szCs w:val="20"/>
                <w:u w:val="single"/>
              </w:rPr>
            </w:pPr>
            <w:r w:rsidRPr="00B03317">
              <w:rPr>
                <w:rFonts w:cs="Arial"/>
                <w:szCs w:val="20"/>
                <w:u w:val="single"/>
              </w:rPr>
              <w:t xml:space="preserve">For two GSM operators obtaining licence without tender procedure in 2002 - </w:t>
            </w:r>
            <w:r w:rsidRPr="00B03317">
              <w:rPr>
                <w:rFonts w:cs="Arial"/>
                <w:szCs w:val="20"/>
              </w:rPr>
              <w:t>93% of population until the end of period of licence validity</w:t>
            </w:r>
          </w:p>
          <w:p w14:paraId="32BDC4EB" w14:textId="77777777" w:rsidR="00F02D28" w:rsidRPr="00B03317" w:rsidRDefault="00F02D28" w:rsidP="004454E9">
            <w:pPr>
              <w:jc w:val="left"/>
              <w:rPr>
                <w:rFonts w:cs="Arial"/>
                <w:szCs w:val="20"/>
              </w:rPr>
            </w:pPr>
            <w:r w:rsidRPr="00B03317">
              <w:rPr>
                <w:rFonts w:cs="Arial"/>
                <w:szCs w:val="20"/>
                <w:u w:val="single"/>
              </w:rPr>
              <w:t>Requested in tender procedure in 2007 for new comer -</w:t>
            </w:r>
            <w:r w:rsidRPr="00B03317">
              <w:rPr>
                <w:rFonts w:cs="Arial"/>
                <w:szCs w:val="20"/>
              </w:rPr>
              <w:t xml:space="preserve"> 50% of population 3 years after obtaining licence and 80% of population 7 years after obtaining licence.</w:t>
            </w:r>
          </w:p>
          <w:p w14:paraId="35384A75" w14:textId="77777777" w:rsidR="00F02D28" w:rsidRPr="00B03317" w:rsidRDefault="00F02D28" w:rsidP="004454E9">
            <w:pPr>
              <w:jc w:val="left"/>
              <w:rPr>
                <w:rFonts w:cs="Arial"/>
                <w:szCs w:val="20"/>
              </w:rPr>
            </w:pPr>
            <w:r w:rsidRPr="00B03317">
              <w:rPr>
                <w:rFonts w:cs="Arial"/>
                <w:szCs w:val="20"/>
                <w:u w:val="single"/>
              </w:rPr>
              <w:t xml:space="preserve">Offered by the operator </w:t>
            </w:r>
            <w:proofErr w:type="gramStart"/>
            <w:r w:rsidRPr="00B03317">
              <w:rPr>
                <w:rFonts w:cs="Arial"/>
                <w:szCs w:val="20"/>
                <w:u w:val="single"/>
              </w:rPr>
              <w:t xml:space="preserve">- </w:t>
            </w:r>
            <w:r w:rsidRPr="00B03317">
              <w:rPr>
                <w:rFonts w:cs="Arial"/>
                <w:szCs w:val="20"/>
              </w:rPr>
              <w:t xml:space="preserve"> 96</w:t>
            </w:r>
            <w:proofErr w:type="gramEnd"/>
            <w:r w:rsidRPr="00B03317">
              <w:rPr>
                <w:rFonts w:cs="Arial"/>
                <w:szCs w:val="20"/>
              </w:rPr>
              <w:t>% of population until the end of the first year after obtaining licence.</w:t>
            </w:r>
          </w:p>
          <w:p w14:paraId="4B8D313C" w14:textId="77777777" w:rsidR="00F02D28" w:rsidRPr="00B03317" w:rsidRDefault="00F02D28" w:rsidP="004454E9">
            <w:pPr>
              <w:jc w:val="left"/>
              <w:rPr>
                <w:rFonts w:cs="Arial"/>
                <w:szCs w:val="20"/>
              </w:rPr>
            </w:pPr>
            <w:r w:rsidRPr="00B03317">
              <w:rPr>
                <w:rFonts w:cs="Arial"/>
                <w:szCs w:val="20"/>
                <w:u w:val="single"/>
              </w:rPr>
              <w:t>For LTE system (by reframing in 2012)</w:t>
            </w:r>
            <w:r w:rsidRPr="00B03317">
              <w:rPr>
                <w:rFonts w:cs="Arial"/>
                <w:szCs w:val="20"/>
              </w:rPr>
              <w:t>:</w:t>
            </w:r>
          </w:p>
          <w:p w14:paraId="02A6B69F" w14:textId="77777777" w:rsidR="00F02D28" w:rsidRPr="00B03317" w:rsidRDefault="00F02D28" w:rsidP="004454E9">
            <w:pPr>
              <w:jc w:val="left"/>
              <w:rPr>
                <w:rFonts w:cs="Arial"/>
                <w:szCs w:val="20"/>
              </w:rPr>
            </w:pPr>
            <w:r w:rsidRPr="00B03317">
              <w:rPr>
                <w:rFonts w:cs="Arial"/>
                <w:szCs w:val="20"/>
                <w:u w:val="single"/>
              </w:rPr>
              <w:t xml:space="preserve">Offered by the operators – </w:t>
            </w:r>
            <w:proofErr w:type="spellStart"/>
            <w:r w:rsidRPr="00B03317">
              <w:rPr>
                <w:rFonts w:cs="Arial"/>
                <w:szCs w:val="20"/>
                <w:u w:val="single"/>
              </w:rPr>
              <w:t>Opeartor</w:t>
            </w:r>
            <w:proofErr w:type="spellEnd"/>
            <w:r w:rsidRPr="00B03317">
              <w:rPr>
                <w:rFonts w:cs="Arial"/>
                <w:szCs w:val="20"/>
                <w:u w:val="single"/>
              </w:rPr>
              <w:t xml:space="preserve"> 1: </w:t>
            </w:r>
            <w:r w:rsidRPr="00B03317">
              <w:rPr>
                <w:rFonts w:cs="Arial"/>
                <w:szCs w:val="20"/>
              </w:rPr>
              <w:t xml:space="preserve">20% of population until the end of the first year after obtaining licence, 30% of population 2 years after obtaining licence and 40% of population 3 years after obtaining licence. Expected data rates up to 172 Mb/s in DL and 57 Mb/s in UL on each </w:t>
            </w:r>
            <w:proofErr w:type="spellStart"/>
            <w:r w:rsidRPr="00B03317">
              <w:rPr>
                <w:rFonts w:cs="Arial"/>
                <w:szCs w:val="20"/>
              </w:rPr>
              <w:t>eNodeB</w:t>
            </w:r>
            <w:proofErr w:type="spellEnd"/>
            <w:r w:rsidRPr="00B03317">
              <w:rPr>
                <w:rFonts w:cs="Arial"/>
                <w:szCs w:val="20"/>
              </w:rPr>
              <w:t xml:space="preserve">. </w:t>
            </w:r>
          </w:p>
          <w:p w14:paraId="50B8B3D9" w14:textId="77777777" w:rsidR="00F02D28" w:rsidRPr="00B03317" w:rsidRDefault="00F02D28" w:rsidP="004454E9">
            <w:pPr>
              <w:jc w:val="left"/>
              <w:rPr>
                <w:rFonts w:cs="Arial"/>
                <w:szCs w:val="20"/>
              </w:rPr>
            </w:pPr>
            <w:proofErr w:type="spellStart"/>
            <w:r w:rsidRPr="00B03317">
              <w:rPr>
                <w:rFonts w:cs="Arial"/>
                <w:szCs w:val="20"/>
                <w:u w:val="single"/>
              </w:rPr>
              <w:t>Opeartor</w:t>
            </w:r>
            <w:proofErr w:type="spellEnd"/>
            <w:r w:rsidRPr="00B03317">
              <w:rPr>
                <w:rFonts w:cs="Arial"/>
                <w:szCs w:val="20"/>
                <w:u w:val="single"/>
              </w:rPr>
              <w:t xml:space="preserve"> 2:</w:t>
            </w:r>
            <w:r w:rsidRPr="00B03317">
              <w:rPr>
                <w:rFonts w:cs="Arial"/>
                <w:szCs w:val="20"/>
              </w:rPr>
              <w:t xml:space="preserve"> 18% of population 2 years after obtaining licence and 35% of population 3 years after obtaining licence.</w:t>
            </w:r>
          </w:p>
          <w:p w14:paraId="58D86D9D" w14:textId="0F71A61A" w:rsidR="00F02D28" w:rsidRPr="00B03317" w:rsidRDefault="00F02D28" w:rsidP="004454E9">
            <w:pPr>
              <w:jc w:val="left"/>
              <w:rPr>
                <w:rFonts w:cs="Arial"/>
                <w:szCs w:val="20"/>
              </w:rPr>
            </w:pPr>
            <w:r w:rsidRPr="00B03317">
              <w:rPr>
                <w:rFonts w:cs="Arial"/>
                <w:szCs w:val="20"/>
              </w:rPr>
              <w:t>Expected data rates up to 100 Mb/s in DL a</w:t>
            </w:r>
            <w:r>
              <w:rPr>
                <w:rFonts w:cs="Arial"/>
                <w:szCs w:val="20"/>
              </w:rPr>
              <w:t xml:space="preserve">nd 50 Mb/s in UL </w:t>
            </w:r>
            <w:r>
              <w:rPr>
                <w:rFonts w:cs="Arial"/>
                <w:szCs w:val="20"/>
              </w:rPr>
              <w:lastRenderedPageBreak/>
              <w:t xml:space="preserve">on each </w:t>
            </w:r>
            <w:proofErr w:type="spellStart"/>
            <w:r>
              <w:rPr>
                <w:rFonts w:cs="Arial"/>
                <w:szCs w:val="20"/>
              </w:rPr>
              <w:t>eNodeB</w:t>
            </w:r>
            <w:proofErr w:type="spellEnd"/>
          </w:p>
        </w:tc>
        <w:tc>
          <w:tcPr>
            <w:tcW w:w="1804" w:type="dxa"/>
            <w:shd w:val="clear" w:color="auto" w:fill="auto"/>
          </w:tcPr>
          <w:p w14:paraId="01F21274" w14:textId="77777777" w:rsidR="00F02D28" w:rsidRPr="00B03317" w:rsidRDefault="00F02D28" w:rsidP="004454E9">
            <w:pPr>
              <w:jc w:val="left"/>
              <w:rPr>
                <w:rFonts w:cs="Arial"/>
                <w:szCs w:val="20"/>
              </w:rPr>
            </w:pPr>
            <w:r w:rsidRPr="00B03317">
              <w:rPr>
                <w:rFonts w:cs="Arial"/>
                <w:szCs w:val="20"/>
              </w:rPr>
              <w:lastRenderedPageBreak/>
              <w:t>Percentage of populated area in the country where signal strength is above -99 dBm</w:t>
            </w:r>
          </w:p>
        </w:tc>
        <w:tc>
          <w:tcPr>
            <w:tcW w:w="2218" w:type="dxa"/>
            <w:shd w:val="clear" w:color="auto" w:fill="auto"/>
          </w:tcPr>
          <w:p w14:paraId="3EBAADA1" w14:textId="77777777" w:rsidR="00F02D28" w:rsidRPr="00B03317" w:rsidRDefault="00F02D28" w:rsidP="004454E9">
            <w:pPr>
              <w:jc w:val="left"/>
              <w:rPr>
                <w:rFonts w:cs="Arial"/>
                <w:szCs w:val="20"/>
              </w:rPr>
            </w:pPr>
            <w:r w:rsidRPr="00B03317">
              <w:rPr>
                <w:rFonts w:cs="Arial"/>
                <w:szCs w:val="20"/>
              </w:rPr>
              <w:t xml:space="preserve">For LTE maximal expected data rates on each </w:t>
            </w:r>
            <w:proofErr w:type="spellStart"/>
            <w:r w:rsidRPr="00B03317">
              <w:rPr>
                <w:rFonts w:cs="Arial"/>
                <w:szCs w:val="20"/>
              </w:rPr>
              <w:t>eNodeB</w:t>
            </w:r>
            <w:proofErr w:type="spellEnd"/>
            <w:r w:rsidRPr="00B03317">
              <w:rPr>
                <w:rFonts w:cs="Arial"/>
                <w:szCs w:val="20"/>
              </w:rPr>
              <w:t>.</w:t>
            </w:r>
          </w:p>
        </w:tc>
      </w:tr>
      <w:tr w:rsidR="00F02D28" w:rsidRPr="00B03317" w14:paraId="1899B84D" w14:textId="77777777" w:rsidTr="007D5D63">
        <w:tc>
          <w:tcPr>
            <w:tcW w:w="1501" w:type="dxa"/>
            <w:vMerge/>
            <w:shd w:val="clear" w:color="auto" w:fill="auto"/>
          </w:tcPr>
          <w:p w14:paraId="1884F67D" w14:textId="77777777" w:rsidR="00F02D28" w:rsidRPr="00B03317" w:rsidRDefault="00F02D28" w:rsidP="007D5D63">
            <w:pPr>
              <w:rPr>
                <w:rFonts w:cs="Arial"/>
                <w:szCs w:val="20"/>
              </w:rPr>
            </w:pPr>
          </w:p>
        </w:tc>
        <w:tc>
          <w:tcPr>
            <w:tcW w:w="1301" w:type="dxa"/>
            <w:shd w:val="clear" w:color="auto" w:fill="auto"/>
          </w:tcPr>
          <w:p w14:paraId="3FF0D7E7" w14:textId="77777777" w:rsidR="00F02D28" w:rsidRPr="00B03317" w:rsidRDefault="00F02D28" w:rsidP="007D5D63">
            <w:pPr>
              <w:rPr>
                <w:rFonts w:cs="Arial"/>
                <w:szCs w:val="20"/>
              </w:rPr>
            </w:pPr>
            <w:r w:rsidRPr="00B03317">
              <w:rPr>
                <w:rFonts w:cs="Arial"/>
                <w:szCs w:val="20"/>
              </w:rPr>
              <w:t>2100 MHz</w:t>
            </w:r>
          </w:p>
          <w:p w14:paraId="15977F21" w14:textId="77777777" w:rsidR="00F02D28" w:rsidRPr="00B03317" w:rsidRDefault="00F02D28" w:rsidP="007D5D63">
            <w:pPr>
              <w:rPr>
                <w:rFonts w:cs="Arial"/>
                <w:szCs w:val="20"/>
              </w:rPr>
            </w:pPr>
          </w:p>
          <w:p w14:paraId="6FF4D007" w14:textId="77777777" w:rsidR="00F02D28" w:rsidRPr="00B03317" w:rsidRDefault="00F02D28" w:rsidP="007D5D63">
            <w:pPr>
              <w:rPr>
                <w:rFonts w:cs="Arial"/>
                <w:szCs w:val="20"/>
              </w:rPr>
            </w:pPr>
          </w:p>
          <w:p w14:paraId="1DDDA1D8" w14:textId="77777777" w:rsidR="00F02D28" w:rsidRPr="00B03317" w:rsidRDefault="00F02D28" w:rsidP="007D5D63">
            <w:pPr>
              <w:rPr>
                <w:rFonts w:cs="Arial"/>
                <w:szCs w:val="20"/>
              </w:rPr>
            </w:pPr>
          </w:p>
          <w:p w14:paraId="5A969457" w14:textId="77777777" w:rsidR="00F02D28" w:rsidRPr="00B03317" w:rsidRDefault="00F02D28" w:rsidP="007D5D63">
            <w:pPr>
              <w:rPr>
                <w:rFonts w:cs="Arial"/>
                <w:szCs w:val="20"/>
              </w:rPr>
            </w:pPr>
          </w:p>
        </w:tc>
        <w:tc>
          <w:tcPr>
            <w:tcW w:w="2078" w:type="dxa"/>
            <w:shd w:val="clear" w:color="auto" w:fill="auto"/>
          </w:tcPr>
          <w:p w14:paraId="5DC5A246" w14:textId="77777777" w:rsidR="00F02D28" w:rsidRPr="00B03317" w:rsidRDefault="00F02D28" w:rsidP="007D5D63">
            <w:pPr>
              <w:rPr>
                <w:rFonts w:cs="Arial"/>
                <w:szCs w:val="20"/>
              </w:rPr>
            </w:pPr>
            <w:r w:rsidRPr="00B03317">
              <w:rPr>
                <w:rFonts w:cs="Arial"/>
                <w:szCs w:val="20"/>
              </w:rPr>
              <w:t>UMTS</w:t>
            </w:r>
          </w:p>
        </w:tc>
        <w:tc>
          <w:tcPr>
            <w:tcW w:w="5807" w:type="dxa"/>
            <w:gridSpan w:val="2"/>
            <w:shd w:val="clear" w:color="auto" w:fill="auto"/>
          </w:tcPr>
          <w:p w14:paraId="01EF3B03" w14:textId="77777777" w:rsidR="00F02D28" w:rsidRPr="00B03317" w:rsidRDefault="00F02D28" w:rsidP="004454E9">
            <w:pPr>
              <w:jc w:val="left"/>
              <w:rPr>
                <w:rFonts w:cs="Arial"/>
                <w:szCs w:val="20"/>
              </w:rPr>
            </w:pPr>
            <w:r w:rsidRPr="00B03317">
              <w:rPr>
                <w:rFonts w:cs="Arial"/>
                <w:szCs w:val="20"/>
                <w:u w:val="single"/>
              </w:rPr>
              <w:t>Requested in tender procedure in 2007 -</w:t>
            </w:r>
            <w:r w:rsidRPr="00B03317">
              <w:rPr>
                <w:rFonts w:cs="Arial"/>
                <w:szCs w:val="20"/>
              </w:rPr>
              <w:t xml:space="preserve"> 25% of population 3 years after obtaining licence and 50% of population 5 years after obtaining licence for existing GSM operators and 25% of population 3 years after obtaining licence and 50% of population 7 years after obtaining licence for new comer.</w:t>
            </w:r>
          </w:p>
          <w:p w14:paraId="51B7A4ED" w14:textId="77777777" w:rsidR="00F02D28" w:rsidRPr="00B03317" w:rsidRDefault="00F02D28" w:rsidP="004454E9">
            <w:pPr>
              <w:jc w:val="left"/>
              <w:rPr>
                <w:rFonts w:cs="Arial"/>
                <w:szCs w:val="20"/>
              </w:rPr>
            </w:pPr>
            <w:r w:rsidRPr="00B03317">
              <w:rPr>
                <w:rFonts w:cs="Arial"/>
                <w:szCs w:val="20"/>
                <w:u w:val="single"/>
              </w:rPr>
              <w:t xml:space="preserve">Offered by the operators </w:t>
            </w:r>
            <w:proofErr w:type="gramStart"/>
            <w:r w:rsidRPr="00B03317">
              <w:rPr>
                <w:rFonts w:cs="Arial"/>
                <w:szCs w:val="20"/>
                <w:u w:val="single"/>
              </w:rPr>
              <w:t xml:space="preserve">- </w:t>
            </w:r>
            <w:r w:rsidRPr="00B03317">
              <w:rPr>
                <w:rFonts w:cs="Arial"/>
                <w:szCs w:val="20"/>
              </w:rPr>
              <w:t xml:space="preserve"> </w:t>
            </w:r>
            <w:r w:rsidRPr="00B03317">
              <w:rPr>
                <w:rFonts w:cs="Arial"/>
                <w:szCs w:val="20"/>
                <w:u w:val="single"/>
              </w:rPr>
              <w:t>Existing</w:t>
            </w:r>
            <w:proofErr w:type="gramEnd"/>
            <w:r w:rsidRPr="00B03317">
              <w:rPr>
                <w:rFonts w:cs="Arial"/>
                <w:szCs w:val="20"/>
                <w:u w:val="single"/>
              </w:rPr>
              <w:t xml:space="preserve"> GSM operator 1:</w:t>
            </w:r>
            <w:r w:rsidRPr="00B03317">
              <w:rPr>
                <w:rFonts w:cs="Arial"/>
                <w:szCs w:val="20"/>
              </w:rPr>
              <w:t xml:space="preserve"> 40% of population until the end of the first year after obtaining licence, 75% of population 3 years after obtaining licence and 97% of population 5 years after obtaining licence. </w:t>
            </w:r>
          </w:p>
          <w:p w14:paraId="0D3EF2D7" w14:textId="77777777" w:rsidR="00F02D28" w:rsidRPr="00B03317" w:rsidRDefault="00F02D28" w:rsidP="004454E9">
            <w:pPr>
              <w:jc w:val="left"/>
              <w:rPr>
                <w:rFonts w:cs="Arial"/>
                <w:szCs w:val="20"/>
              </w:rPr>
            </w:pPr>
            <w:r w:rsidRPr="00B03317">
              <w:rPr>
                <w:rFonts w:cs="Arial"/>
                <w:szCs w:val="20"/>
              </w:rPr>
              <w:t xml:space="preserve">Min. data rate of 128 kb/s and max. </w:t>
            </w:r>
            <w:proofErr w:type="gramStart"/>
            <w:r w:rsidRPr="00B03317">
              <w:rPr>
                <w:rFonts w:cs="Arial"/>
                <w:szCs w:val="20"/>
              </w:rPr>
              <w:t>data</w:t>
            </w:r>
            <w:proofErr w:type="gramEnd"/>
            <w:r w:rsidRPr="00B03317">
              <w:rPr>
                <w:rFonts w:cs="Arial"/>
                <w:szCs w:val="20"/>
              </w:rPr>
              <w:t xml:space="preserve"> rate of 3.6Mb/s until the end of the first year after obtaining licence, 6 Mb/s 2 years after obtaining licence and 14.4 Mb/s 3 years after obtaining licence, on each </w:t>
            </w:r>
            <w:proofErr w:type="spellStart"/>
            <w:r w:rsidRPr="00B03317">
              <w:rPr>
                <w:rFonts w:cs="Arial"/>
                <w:szCs w:val="20"/>
              </w:rPr>
              <w:t>NodeB</w:t>
            </w:r>
            <w:proofErr w:type="spellEnd"/>
            <w:r w:rsidRPr="00B03317">
              <w:rPr>
                <w:rFonts w:cs="Arial"/>
                <w:szCs w:val="20"/>
              </w:rPr>
              <w:t>.</w:t>
            </w:r>
          </w:p>
          <w:p w14:paraId="42F6EB50" w14:textId="77777777" w:rsidR="00F02D28" w:rsidRPr="00B03317" w:rsidRDefault="00F02D28" w:rsidP="004454E9">
            <w:pPr>
              <w:jc w:val="left"/>
              <w:rPr>
                <w:rFonts w:cs="Arial"/>
                <w:szCs w:val="20"/>
              </w:rPr>
            </w:pPr>
            <w:r w:rsidRPr="00B03317">
              <w:rPr>
                <w:rFonts w:cs="Arial"/>
                <w:szCs w:val="20"/>
                <w:u w:val="single"/>
              </w:rPr>
              <w:t xml:space="preserve">Existing GSM operator 2: </w:t>
            </w:r>
            <w:r w:rsidRPr="00B03317">
              <w:rPr>
                <w:rFonts w:cs="Arial"/>
                <w:szCs w:val="20"/>
              </w:rPr>
              <w:t>11% of population until the end of the first year after obtaining licence, 28% of population 3 years after obtaining licence and 53% of population 5 years after obtaining licence.</w:t>
            </w:r>
          </w:p>
          <w:p w14:paraId="15AE214D" w14:textId="77777777" w:rsidR="00F02D28" w:rsidRPr="00B03317" w:rsidRDefault="00F02D28" w:rsidP="004454E9">
            <w:pPr>
              <w:jc w:val="left"/>
              <w:rPr>
                <w:rFonts w:cs="Arial"/>
                <w:szCs w:val="20"/>
              </w:rPr>
            </w:pPr>
            <w:r w:rsidRPr="00B03317">
              <w:rPr>
                <w:rFonts w:cs="Arial"/>
                <w:szCs w:val="20"/>
              </w:rPr>
              <w:t xml:space="preserve">Min. data rate of 64 kb/s and max. </w:t>
            </w:r>
            <w:proofErr w:type="gramStart"/>
            <w:r w:rsidRPr="00B03317">
              <w:rPr>
                <w:rFonts w:cs="Arial"/>
                <w:szCs w:val="20"/>
              </w:rPr>
              <w:t>data</w:t>
            </w:r>
            <w:proofErr w:type="gramEnd"/>
            <w:r w:rsidRPr="00B03317">
              <w:rPr>
                <w:rFonts w:cs="Arial"/>
                <w:szCs w:val="20"/>
              </w:rPr>
              <w:t xml:space="preserve"> rate of 384 kb/s until the end of the first year after obtaining licence, min. data rate of 384 kb/s and max data rate of 1.8 Mb/s 3 years after obtaining licence, on each </w:t>
            </w:r>
            <w:proofErr w:type="spellStart"/>
            <w:r w:rsidRPr="00B03317">
              <w:rPr>
                <w:rFonts w:cs="Arial"/>
                <w:szCs w:val="20"/>
              </w:rPr>
              <w:t>NodeB</w:t>
            </w:r>
            <w:proofErr w:type="spellEnd"/>
            <w:r w:rsidRPr="00B03317">
              <w:rPr>
                <w:rFonts w:cs="Arial"/>
                <w:szCs w:val="20"/>
              </w:rPr>
              <w:t>.</w:t>
            </w:r>
          </w:p>
          <w:p w14:paraId="54403427" w14:textId="77777777" w:rsidR="00F02D28" w:rsidRPr="00B03317" w:rsidRDefault="00F02D28" w:rsidP="004454E9">
            <w:pPr>
              <w:jc w:val="left"/>
              <w:rPr>
                <w:rFonts w:cs="Arial"/>
                <w:szCs w:val="20"/>
              </w:rPr>
            </w:pPr>
            <w:r w:rsidRPr="00B03317">
              <w:rPr>
                <w:rFonts w:cs="Arial"/>
                <w:szCs w:val="20"/>
                <w:u w:val="single"/>
              </w:rPr>
              <w:t xml:space="preserve">New comer (2G/3G): </w:t>
            </w:r>
            <w:r w:rsidRPr="00B03317">
              <w:rPr>
                <w:rFonts w:cs="Arial"/>
                <w:szCs w:val="20"/>
              </w:rPr>
              <w:t>75% 3 years after obtaining licence, 90% of population 5 years after obtaining licence.</w:t>
            </w:r>
          </w:p>
          <w:p w14:paraId="3E1DAA50" w14:textId="77777777" w:rsidR="00F02D28" w:rsidRPr="00B03317" w:rsidRDefault="00F02D28" w:rsidP="004454E9">
            <w:pPr>
              <w:jc w:val="left"/>
              <w:rPr>
                <w:rFonts w:cs="Arial"/>
                <w:szCs w:val="20"/>
              </w:rPr>
            </w:pPr>
            <w:r w:rsidRPr="00B03317">
              <w:rPr>
                <w:rFonts w:cs="Arial"/>
                <w:szCs w:val="20"/>
              </w:rPr>
              <w:t xml:space="preserve">Min. data rate of 128 kb/s and max. </w:t>
            </w:r>
            <w:proofErr w:type="gramStart"/>
            <w:r w:rsidRPr="00B03317">
              <w:rPr>
                <w:rFonts w:cs="Arial"/>
                <w:szCs w:val="20"/>
              </w:rPr>
              <w:t>data</w:t>
            </w:r>
            <w:proofErr w:type="gramEnd"/>
            <w:r w:rsidRPr="00B03317">
              <w:rPr>
                <w:rFonts w:cs="Arial"/>
                <w:szCs w:val="20"/>
              </w:rPr>
              <w:t xml:space="preserve"> rate of 3.6Mb/s until the end of the first year after obtaining licence, on each </w:t>
            </w:r>
            <w:proofErr w:type="spellStart"/>
            <w:r w:rsidRPr="00B03317">
              <w:rPr>
                <w:rFonts w:cs="Arial"/>
                <w:szCs w:val="20"/>
              </w:rPr>
              <w:t>NodeB</w:t>
            </w:r>
            <w:proofErr w:type="spellEnd"/>
            <w:r w:rsidRPr="00B03317">
              <w:rPr>
                <w:rFonts w:cs="Arial"/>
                <w:szCs w:val="20"/>
              </w:rPr>
              <w:t>.</w:t>
            </w:r>
          </w:p>
          <w:p w14:paraId="131B995B" w14:textId="77777777" w:rsidR="00F02D28" w:rsidRPr="00B03317" w:rsidRDefault="00F02D28" w:rsidP="004454E9">
            <w:pPr>
              <w:jc w:val="left"/>
              <w:rPr>
                <w:rFonts w:cs="Arial"/>
                <w:szCs w:val="20"/>
                <w:u w:val="single"/>
              </w:rPr>
            </w:pPr>
            <w:r w:rsidRPr="00B03317">
              <w:rPr>
                <w:rFonts w:cs="Arial"/>
                <w:szCs w:val="20"/>
                <w:u w:val="single"/>
              </w:rPr>
              <w:t>After tender procedure in 2012 for additional frequencies for UMTS system in the bands 900 MHz and 2100 MHz:</w:t>
            </w:r>
          </w:p>
          <w:p w14:paraId="24D6E6D1" w14:textId="77777777" w:rsidR="00F02D28" w:rsidRPr="00B03317" w:rsidRDefault="00F02D28" w:rsidP="004454E9">
            <w:pPr>
              <w:jc w:val="left"/>
              <w:rPr>
                <w:rFonts w:cs="Arial"/>
                <w:szCs w:val="20"/>
              </w:rPr>
            </w:pPr>
            <w:r w:rsidRPr="00B03317">
              <w:rPr>
                <w:rFonts w:cs="Arial"/>
                <w:szCs w:val="20"/>
                <w:u w:val="single"/>
              </w:rPr>
              <w:t xml:space="preserve">Offered by the operators </w:t>
            </w:r>
            <w:proofErr w:type="gramStart"/>
            <w:r w:rsidRPr="00B03317">
              <w:rPr>
                <w:rFonts w:cs="Arial"/>
                <w:szCs w:val="20"/>
                <w:u w:val="single"/>
              </w:rPr>
              <w:t xml:space="preserve">- </w:t>
            </w:r>
            <w:r w:rsidRPr="00B03317">
              <w:rPr>
                <w:rFonts w:cs="Arial"/>
                <w:szCs w:val="20"/>
              </w:rPr>
              <w:t xml:space="preserve"> </w:t>
            </w:r>
            <w:r w:rsidRPr="00B03317">
              <w:rPr>
                <w:rFonts w:cs="Arial"/>
                <w:szCs w:val="20"/>
                <w:u w:val="single"/>
              </w:rPr>
              <w:t>Operator</w:t>
            </w:r>
            <w:proofErr w:type="gramEnd"/>
            <w:r w:rsidRPr="00B03317">
              <w:rPr>
                <w:rFonts w:cs="Arial"/>
                <w:szCs w:val="20"/>
                <w:u w:val="single"/>
              </w:rPr>
              <w:t xml:space="preserve"> 1:</w:t>
            </w:r>
            <w:r w:rsidRPr="00B03317">
              <w:rPr>
                <w:rFonts w:cs="Arial"/>
                <w:szCs w:val="20"/>
              </w:rPr>
              <w:t xml:space="preserve"> 97% of population until the end of the first year after obtaining licence.</w:t>
            </w:r>
          </w:p>
          <w:p w14:paraId="6361A096" w14:textId="4BE0B741" w:rsidR="00F02D28" w:rsidRPr="00B03317" w:rsidRDefault="00F02D28" w:rsidP="004454E9">
            <w:pPr>
              <w:jc w:val="left"/>
              <w:rPr>
                <w:rFonts w:cs="Arial"/>
                <w:szCs w:val="20"/>
              </w:rPr>
            </w:pPr>
            <w:r w:rsidRPr="00B03317">
              <w:rPr>
                <w:rFonts w:cs="Arial"/>
                <w:szCs w:val="20"/>
                <w:u w:val="single"/>
              </w:rPr>
              <w:t xml:space="preserve">Operator 2: </w:t>
            </w:r>
            <w:r w:rsidRPr="00B03317">
              <w:rPr>
                <w:rFonts w:cs="Arial"/>
                <w:szCs w:val="20"/>
              </w:rPr>
              <w:t>57% of population until the end of the fir</w:t>
            </w:r>
            <w:r>
              <w:rPr>
                <w:rFonts w:cs="Arial"/>
                <w:szCs w:val="20"/>
              </w:rPr>
              <w:t>st year after obtaining licence</w:t>
            </w:r>
          </w:p>
        </w:tc>
        <w:tc>
          <w:tcPr>
            <w:tcW w:w="1804" w:type="dxa"/>
            <w:shd w:val="clear" w:color="auto" w:fill="auto"/>
          </w:tcPr>
          <w:p w14:paraId="335A9154" w14:textId="05AAC37F" w:rsidR="00F02D28" w:rsidRPr="00B03317" w:rsidRDefault="00F02D28" w:rsidP="00324C18">
            <w:pPr>
              <w:jc w:val="left"/>
              <w:rPr>
                <w:rFonts w:cs="Arial"/>
                <w:szCs w:val="20"/>
              </w:rPr>
            </w:pPr>
            <w:r w:rsidRPr="00B03317">
              <w:rPr>
                <w:rFonts w:cs="Arial"/>
                <w:szCs w:val="20"/>
              </w:rPr>
              <w:t>Percentage of populated area in the country where signal strength is above -99 dBm in case of 30% cell load</w:t>
            </w:r>
          </w:p>
        </w:tc>
        <w:tc>
          <w:tcPr>
            <w:tcW w:w="2218" w:type="dxa"/>
            <w:shd w:val="clear" w:color="auto" w:fill="auto"/>
          </w:tcPr>
          <w:p w14:paraId="34862081" w14:textId="258F4DDC" w:rsidR="00F02D28" w:rsidRPr="00B03317" w:rsidRDefault="00F02D28" w:rsidP="004454E9">
            <w:pPr>
              <w:jc w:val="left"/>
              <w:rPr>
                <w:rFonts w:cs="Arial"/>
                <w:szCs w:val="20"/>
              </w:rPr>
            </w:pPr>
            <w:r w:rsidRPr="00B03317">
              <w:rPr>
                <w:rFonts w:cs="Arial"/>
                <w:szCs w:val="20"/>
              </w:rPr>
              <w:t>Minimal and maximal data</w:t>
            </w:r>
            <w:r>
              <w:rPr>
                <w:rFonts w:cs="Arial"/>
                <w:szCs w:val="20"/>
              </w:rPr>
              <w:t xml:space="preserve"> rates in case of 30% cell load</w:t>
            </w:r>
          </w:p>
        </w:tc>
      </w:tr>
      <w:tr w:rsidR="00F02D28" w:rsidRPr="00B03317" w14:paraId="5808B62A" w14:textId="77777777" w:rsidTr="007D5D63">
        <w:tc>
          <w:tcPr>
            <w:tcW w:w="1501" w:type="dxa"/>
            <w:vMerge/>
            <w:shd w:val="clear" w:color="auto" w:fill="auto"/>
          </w:tcPr>
          <w:p w14:paraId="5C4027BB" w14:textId="77777777" w:rsidR="00F02D28" w:rsidRPr="00B03317" w:rsidRDefault="00F02D28" w:rsidP="007D5D63">
            <w:pPr>
              <w:rPr>
                <w:rFonts w:cs="Arial"/>
                <w:szCs w:val="20"/>
              </w:rPr>
            </w:pPr>
          </w:p>
        </w:tc>
        <w:tc>
          <w:tcPr>
            <w:tcW w:w="1301" w:type="dxa"/>
            <w:shd w:val="clear" w:color="auto" w:fill="auto"/>
          </w:tcPr>
          <w:p w14:paraId="24410EE5" w14:textId="77777777" w:rsidR="00F02D28" w:rsidRPr="00B03317" w:rsidRDefault="00F02D28" w:rsidP="007D5D63">
            <w:pPr>
              <w:rPr>
                <w:rFonts w:cs="Arial"/>
                <w:szCs w:val="20"/>
              </w:rPr>
            </w:pPr>
            <w:r w:rsidRPr="00B03317">
              <w:rPr>
                <w:rFonts w:cs="Arial"/>
                <w:szCs w:val="20"/>
              </w:rPr>
              <w:t>2600 MHz</w:t>
            </w:r>
          </w:p>
        </w:tc>
        <w:tc>
          <w:tcPr>
            <w:tcW w:w="2078" w:type="dxa"/>
            <w:shd w:val="clear" w:color="auto" w:fill="auto"/>
          </w:tcPr>
          <w:p w14:paraId="6EE5387C" w14:textId="77777777" w:rsidR="00F02D28" w:rsidRPr="00B03317" w:rsidRDefault="00F02D28" w:rsidP="007D5D63">
            <w:pPr>
              <w:rPr>
                <w:rFonts w:cs="Arial"/>
                <w:szCs w:val="20"/>
              </w:rPr>
            </w:pPr>
            <w:r w:rsidRPr="00B03317">
              <w:rPr>
                <w:rFonts w:cs="Arial"/>
                <w:szCs w:val="20"/>
              </w:rPr>
              <w:t>Not assigned</w:t>
            </w:r>
          </w:p>
        </w:tc>
        <w:tc>
          <w:tcPr>
            <w:tcW w:w="5807" w:type="dxa"/>
            <w:gridSpan w:val="2"/>
            <w:shd w:val="clear" w:color="auto" w:fill="auto"/>
          </w:tcPr>
          <w:p w14:paraId="6AB4F052" w14:textId="77777777" w:rsidR="00F02D28" w:rsidRPr="00B03317" w:rsidRDefault="00F02D28" w:rsidP="004454E9">
            <w:pPr>
              <w:jc w:val="left"/>
              <w:rPr>
                <w:rFonts w:cs="Arial"/>
                <w:szCs w:val="20"/>
              </w:rPr>
            </w:pPr>
          </w:p>
        </w:tc>
        <w:tc>
          <w:tcPr>
            <w:tcW w:w="1804" w:type="dxa"/>
            <w:shd w:val="clear" w:color="auto" w:fill="auto"/>
          </w:tcPr>
          <w:p w14:paraId="3A745C9F" w14:textId="77777777" w:rsidR="00F02D28" w:rsidRPr="00B03317" w:rsidRDefault="00F02D28" w:rsidP="004454E9">
            <w:pPr>
              <w:jc w:val="left"/>
              <w:rPr>
                <w:rFonts w:cs="Arial"/>
                <w:szCs w:val="20"/>
              </w:rPr>
            </w:pPr>
          </w:p>
        </w:tc>
        <w:tc>
          <w:tcPr>
            <w:tcW w:w="2218" w:type="dxa"/>
            <w:shd w:val="clear" w:color="auto" w:fill="auto"/>
          </w:tcPr>
          <w:p w14:paraId="1D1209A5" w14:textId="77777777" w:rsidR="00F02D28" w:rsidRPr="00B03317" w:rsidRDefault="00F02D28" w:rsidP="004454E9">
            <w:pPr>
              <w:jc w:val="left"/>
              <w:rPr>
                <w:rFonts w:cs="Arial"/>
                <w:szCs w:val="20"/>
              </w:rPr>
            </w:pPr>
          </w:p>
        </w:tc>
      </w:tr>
      <w:tr w:rsidR="00F02D28" w:rsidRPr="00B03317" w14:paraId="43459B57" w14:textId="77777777" w:rsidTr="00B0617A">
        <w:trPr>
          <w:trHeight w:val="854"/>
        </w:trPr>
        <w:tc>
          <w:tcPr>
            <w:tcW w:w="1501" w:type="dxa"/>
            <w:vMerge w:val="restart"/>
            <w:shd w:val="clear" w:color="auto" w:fill="auto"/>
          </w:tcPr>
          <w:p w14:paraId="61413E13" w14:textId="77777777" w:rsidR="00F02D28" w:rsidRPr="00B03317" w:rsidRDefault="00F02D28" w:rsidP="007D5D63">
            <w:pPr>
              <w:rPr>
                <w:rFonts w:cs="Arial"/>
                <w:b/>
                <w:szCs w:val="20"/>
              </w:rPr>
            </w:pPr>
            <w:r w:rsidRPr="00B03317">
              <w:rPr>
                <w:rFonts w:cs="Arial"/>
                <w:b/>
                <w:szCs w:val="20"/>
              </w:rPr>
              <w:t>Netherlands</w:t>
            </w:r>
          </w:p>
        </w:tc>
        <w:tc>
          <w:tcPr>
            <w:tcW w:w="1301" w:type="dxa"/>
            <w:shd w:val="clear" w:color="auto" w:fill="auto"/>
          </w:tcPr>
          <w:p w14:paraId="1EF7506C" w14:textId="77777777" w:rsidR="00F02D28" w:rsidRPr="00B03317" w:rsidRDefault="00F02D28" w:rsidP="007D5D63">
            <w:pPr>
              <w:rPr>
                <w:rFonts w:cs="Arial"/>
                <w:szCs w:val="20"/>
              </w:rPr>
            </w:pPr>
            <w:r w:rsidRPr="00B03317">
              <w:rPr>
                <w:rFonts w:cs="Arial"/>
                <w:szCs w:val="20"/>
              </w:rPr>
              <w:t>800 MHz</w:t>
            </w:r>
          </w:p>
        </w:tc>
        <w:tc>
          <w:tcPr>
            <w:tcW w:w="2078" w:type="dxa"/>
            <w:shd w:val="clear" w:color="auto" w:fill="auto"/>
          </w:tcPr>
          <w:p w14:paraId="10D4F9D5" w14:textId="77777777" w:rsidR="00F02D28" w:rsidRPr="00B03317" w:rsidRDefault="00F02D28" w:rsidP="007D5D63">
            <w:pPr>
              <w:rPr>
                <w:rFonts w:cs="Arial"/>
                <w:szCs w:val="20"/>
              </w:rPr>
            </w:pPr>
            <w:r w:rsidRPr="00B03317">
              <w:rPr>
                <w:rFonts w:cs="Arial"/>
                <w:szCs w:val="20"/>
              </w:rPr>
              <w:t>Neutral</w:t>
            </w:r>
          </w:p>
        </w:tc>
        <w:tc>
          <w:tcPr>
            <w:tcW w:w="5807" w:type="dxa"/>
            <w:gridSpan w:val="2"/>
            <w:shd w:val="clear" w:color="auto" w:fill="auto"/>
          </w:tcPr>
          <w:p w14:paraId="55811581" w14:textId="7D3F26E3" w:rsidR="00F02D28" w:rsidRPr="00B03317" w:rsidRDefault="00F02D28" w:rsidP="004454E9">
            <w:pPr>
              <w:jc w:val="left"/>
              <w:rPr>
                <w:rFonts w:cs="Arial"/>
                <w:szCs w:val="20"/>
              </w:rPr>
            </w:pPr>
            <w:r w:rsidRPr="00B03317">
              <w:rPr>
                <w:rFonts w:cs="Arial"/>
                <w:szCs w:val="20"/>
              </w:rPr>
              <w:t>Geographical coverage defined per 2 x 5 MHz licensed spectrum. After 2 years 308 km²; after 5 years 7471 km². The operator will need to offer a public electronic commu</w:t>
            </w:r>
            <w:r>
              <w:rPr>
                <w:rFonts w:cs="Arial"/>
                <w:szCs w:val="20"/>
              </w:rPr>
              <w:t>nications service in this area</w:t>
            </w:r>
          </w:p>
        </w:tc>
        <w:tc>
          <w:tcPr>
            <w:tcW w:w="1804" w:type="dxa"/>
            <w:shd w:val="clear" w:color="auto" w:fill="auto"/>
          </w:tcPr>
          <w:p w14:paraId="5422C762" w14:textId="77777777" w:rsidR="00F02D28" w:rsidRPr="00B03317" w:rsidRDefault="00F02D28" w:rsidP="004454E9">
            <w:pPr>
              <w:jc w:val="left"/>
              <w:rPr>
                <w:rFonts w:cs="Arial"/>
                <w:szCs w:val="20"/>
              </w:rPr>
            </w:pPr>
          </w:p>
        </w:tc>
        <w:tc>
          <w:tcPr>
            <w:tcW w:w="2218" w:type="dxa"/>
            <w:shd w:val="clear" w:color="auto" w:fill="auto"/>
          </w:tcPr>
          <w:p w14:paraId="5547EC6B" w14:textId="77777777" w:rsidR="00F02D28" w:rsidRPr="00B03317" w:rsidRDefault="00F02D28" w:rsidP="004454E9">
            <w:pPr>
              <w:jc w:val="left"/>
              <w:rPr>
                <w:rFonts w:cs="Arial"/>
                <w:szCs w:val="20"/>
              </w:rPr>
            </w:pPr>
            <w:r w:rsidRPr="00B03317">
              <w:rPr>
                <w:rFonts w:cs="Arial"/>
                <w:szCs w:val="20"/>
              </w:rPr>
              <w:t>None</w:t>
            </w:r>
          </w:p>
        </w:tc>
      </w:tr>
      <w:tr w:rsidR="00F02D28" w:rsidRPr="00B03317" w14:paraId="7BE18035" w14:textId="77777777" w:rsidTr="007D5D63">
        <w:tc>
          <w:tcPr>
            <w:tcW w:w="1501" w:type="dxa"/>
            <w:vMerge/>
            <w:shd w:val="clear" w:color="auto" w:fill="auto"/>
          </w:tcPr>
          <w:p w14:paraId="6065239B" w14:textId="77777777" w:rsidR="00F02D28" w:rsidRPr="00B03317" w:rsidRDefault="00F02D28" w:rsidP="007D5D63">
            <w:pPr>
              <w:rPr>
                <w:rFonts w:cs="Arial"/>
                <w:szCs w:val="20"/>
              </w:rPr>
            </w:pPr>
          </w:p>
        </w:tc>
        <w:tc>
          <w:tcPr>
            <w:tcW w:w="1301" w:type="dxa"/>
            <w:shd w:val="clear" w:color="auto" w:fill="auto"/>
          </w:tcPr>
          <w:p w14:paraId="2313EAB2" w14:textId="77777777" w:rsidR="00F02D28" w:rsidRPr="00B03317" w:rsidRDefault="00F02D28" w:rsidP="007D5D63">
            <w:pPr>
              <w:rPr>
                <w:rFonts w:cs="Arial"/>
                <w:szCs w:val="20"/>
              </w:rPr>
            </w:pPr>
            <w:r w:rsidRPr="00B03317">
              <w:rPr>
                <w:rFonts w:cs="Arial"/>
                <w:szCs w:val="20"/>
              </w:rPr>
              <w:t>900 MHz</w:t>
            </w:r>
          </w:p>
          <w:p w14:paraId="4E1F6C08" w14:textId="77777777" w:rsidR="00F02D28" w:rsidRPr="00B03317" w:rsidRDefault="00F02D28" w:rsidP="007D5D63">
            <w:pPr>
              <w:rPr>
                <w:rFonts w:cs="Arial"/>
                <w:szCs w:val="20"/>
              </w:rPr>
            </w:pPr>
          </w:p>
          <w:p w14:paraId="26803FAE" w14:textId="77777777" w:rsidR="00F02D28" w:rsidRPr="00B03317" w:rsidRDefault="00F02D28" w:rsidP="007D5D63">
            <w:pPr>
              <w:rPr>
                <w:rFonts w:cs="Arial"/>
                <w:szCs w:val="20"/>
              </w:rPr>
            </w:pPr>
          </w:p>
          <w:p w14:paraId="2117C8B6" w14:textId="77777777" w:rsidR="00F02D28" w:rsidRPr="00B03317" w:rsidRDefault="00F02D28" w:rsidP="007D5D63">
            <w:pPr>
              <w:rPr>
                <w:rFonts w:cs="Arial"/>
                <w:szCs w:val="20"/>
              </w:rPr>
            </w:pPr>
          </w:p>
        </w:tc>
        <w:tc>
          <w:tcPr>
            <w:tcW w:w="2078" w:type="dxa"/>
            <w:shd w:val="clear" w:color="auto" w:fill="auto"/>
          </w:tcPr>
          <w:p w14:paraId="287BA112" w14:textId="77777777" w:rsidR="00F02D28" w:rsidRPr="00B03317" w:rsidRDefault="00F02D28" w:rsidP="007D5D63">
            <w:pPr>
              <w:rPr>
                <w:rFonts w:cs="Arial"/>
                <w:szCs w:val="20"/>
              </w:rPr>
            </w:pPr>
            <w:r w:rsidRPr="00B03317">
              <w:rPr>
                <w:rFonts w:cs="Arial"/>
                <w:szCs w:val="20"/>
              </w:rPr>
              <w:lastRenderedPageBreak/>
              <w:t>Neutral</w:t>
            </w:r>
          </w:p>
        </w:tc>
        <w:tc>
          <w:tcPr>
            <w:tcW w:w="5807" w:type="dxa"/>
            <w:gridSpan w:val="2"/>
            <w:shd w:val="clear" w:color="auto" w:fill="auto"/>
          </w:tcPr>
          <w:p w14:paraId="29DEF6CC" w14:textId="43173715" w:rsidR="00F02D28" w:rsidRPr="00B03317" w:rsidRDefault="00F02D28" w:rsidP="004454E9">
            <w:pPr>
              <w:jc w:val="left"/>
              <w:rPr>
                <w:rFonts w:cs="Arial"/>
                <w:szCs w:val="20"/>
              </w:rPr>
            </w:pPr>
            <w:r w:rsidRPr="00B03317">
              <w:rPr>
                <w:rFonts w:cs="Arial"/>
                <w:szCs w:val="20"/>
              </w:rPr>
              <w:t xml:space="preserve">Geographical coverage defined per 2 x 5 MHz licensed </w:t>
            </w:r>
            <w:r w:rsidRPr="00B03317">
              <w:rPr>
                <w:rFonts w:cs="Arial"/>
                <w:szCs w:val="20"/>
              </w:rPr>
              <w:lastRenderedPageBreak/>
              <w:t>spectrum</w:t>
            </w:r>
            <w:proofErr w:type="gramStart"/>
            <w:r w:rsidRPr="00B03317">
              <w:rPr>
                <w:rFonts w:cs="Arial"/>
                <w:szCs w:val="20"/>
              </w:rPr>
              <w:t>..</w:t>
            </w:r>
            <w:proofErr w:type="gramEnd"/>
            <w:r w:rsidRPr="00B03317">
              <w:rPr>
                <w:rFonts w:cs="Arial"/>
                <w:szCs w:val="20"/>
              </w:rPr>
              <w:t xml:space="preserve"> After 2 years 257 km²; after 5 years 2567 km².  The operator will need to offer a public electronic communications service</w:t>
            </w:r>
            <w:r>
              <w:rPr>
                <w:rFonts w:cs="Arial"/>
                <w:szCs w:val="20"/>
              </w:rPr>
              <w:t xml:space="preserve"> in this area</w:t>
            </w:r>
          </w:p>
        </w:tc>
        <w:tc>
          <w:tcPr>
            <w:tcW w:w="1804" w:type="dxa"/>
            <w:shd w:val="clear" w:color="auto" w:fill="auto"/>
          </w:tcPr>
          <w:p w14:paraId="69AEBFFB" w14:textId="77777777" w:rsidR="00F02D28" w:rsidRPr="00B03317" w:rsidRDefault="00F02D28" w:rsidP="004454E9">
            <w:pPr>
              <w:jc w:val="left"/>
              <w:rPr>
                <w:rFonts w:cs="Arial"/>
                <w:szCs w:val="20"/>
              </w:rPr>
            </w:pPr>
          </w:p>
        </w:tc>
        <w:tc>
          <w:tcPr>
            <w:tcW w:w="2218" w:type="dxa"/>
            <w:shd w:val="clear" w:color="auto" w:fill="auto"/>
          </w:tcPr>
          <w:p w14:paraId="7007F226" w14:textId="77777777" w:rsidR="00F02D28" w:rsidRPr="00B03317" w:rsidRDefault="00F02D28" w:rsidP="004454E9">
            <w:pPr>
              <w:jc w:val="left"/>
              <w:rPr>
                <w:rFonts w:cs="Arial"/>
                <w:szCs w:val="20"/>
              </w:rPr>
            </w:pPr>
            <w:r w:rsidRPr="00B03317">
              <w:rPr>
                <w:rFonts w:cs="Arial"/>
                <w:szCs w:val="20"/>
              </w:rPr>
              <w:t>None</w:t>
            </w:r>
          </w:p>
        </w:tc>
      </w:tr>
      <w:tr w:rsidR="00F02D28" w:rsidRPr="00B03317" w14:paraId="2B67F60C" w14:textId="77777777" w:rsidTr="007D5D63">
        <w:tc>
          <w:tcPr>
            <w:tcW w:w="1501" w:type="dxa"/>
            <w:vMerge/>
            <w:shd w:val="clear" w:color="auto" w:fill="auto"/>
          </w:tcPr>
          <w:p w14:paraId="15005A62" w14:textId="77777777" w:rsidR="00F02D28" w:rsidRPr="00B03317" w:rsidRDefault="00F02D28" w:rsidP="007D5D63">
            <w:pPr>
              <w:rPr>
                <w:rFonts w:cs="Arial"/>
                <w:szCs w:val="20"/>
              </w:rPr>
            </w:pPr>
          </w:p>
        </w:tc>
        <w:tc>
          <w:tcPr>
            <w:tcW w:w="1301" w:type="dxa"/>
            <w:shd w:val="clear" w:color="auto" w:fill="auto"/>
          </w:tcPr>
          <w:p w14:paraId="49980F15" w14:textId="77777777" w:rsidR="00F02D28" w:rsidRPr="00B03317" w:rsidRDefault="00F02D28" w:rsidP="007D5D63">
            <w:pPr>
              <w:rPr>
                <w:rFonts w:cs="Arial"/>
                <w:szCs w:val="20"/>
              </w:rPr>
            </w:pPr>
            <w:r w:rsidRPr="00B03317">
              <w:rPr>
                <w:rFonts w:cs="Arial"/>
                <w:szCs w:val="20"/>
              </w:rPr>
              <w:t>1800 MHz</w:t>
            </w:r>
          </w:p>
          <w:p w14:paraId="69877C48" w14:textId="77777777" w:rsidR="00F02D28" w:rsidRPr="00B03317" w:rsidRDefault="00F02D28" w:rsidP="007D5D63">
            <w:pPr>
              <w:rPr>
                <w:rFonts w:cs="Arial"/>
                <w:szCs w:val="20"/>
              </w:rPr>
            </w:pPr>
          </w:p>
          <w:p w14:paraId="0DB7C654" w14:textId="77777777" w:rsidR="00F02D28" w:rsidRPr="00B03317" w:rsidRDefault="00F02D28" w:rsidP="007D5D63">
            <w:pPr>
              <w:rPr>
                <w:rFonts w:cs="Arial"/>
                <w:szCs w:val="20"/>
              </w:rPr>
            </w:pPr>
          </w:p>
          <w:p w14:paraId="5E4034C5" w14:textId="77777777" w:rsidR="00F02D28" w:rsidRPr="00B03317" w:rsidRDefault="00F02D28" w:rsidP="007D5D63">
            <w:pPr>
              <w:rPr>
                <w:rFonts w:cs="Arial"/>
                <w:szCs w:val="20"/>
              </w:rPr>
            </w:pPr>
          </w:p>
        </w:tc>
        <w:tc>
          <w:tcPr>
            <w:tcW w:w="2078" w:type="dxa"/>
            <w:shd w:val="clear" w:color="auto" w:fill="auto"/>
          </w:tcPr>
          <w:p w14:paraId="60354281" w14:textId="77777777" w:rsidR="00F02D28" w:rsidRPr="00B03317" w:rsidRDefault="00F02D28" w:rsidP="007D5D63">
            <w:pPr>
              <w:rPr>
                <w:rFonts w:cs="Arial"/>
                <w:szCs w:val="20"/>
              </w:rPr>
            </w:pPr>
            <w:r w:rsidRPr="00B03317">
              <w:rPr>
                <w:rFonts w:cs="Arial"/>
                <w:szCs w:val="20"/>
              </w:rPr>
              <w:t>Neutral</w:t>
            </w:r>
          </w:p>
        </w:tc>
        <w:tc>
          <w:tcPr>
            <w:tcW w:w="5807" w:type="dxa"/>
            <w:gridSpan w:val="2"/>
            <w:shd w:val="clear" w:color="auto" w:fill="auto"/>
          </w:tcPr>
          <w:p w14:paraId="76454001" w14:textId="27A3B607" w:rsidR="00F02D28" w:rsidRPr="00B03317" w:rsidRDefault="00F02D28" w:rsidP="004454E9">
            <w:pPr>
              <w:jc w:val="left"/>
              <w:rPr>
                <w:rFonts w:cs="Arial"/>
                <w:szCs w:val="20"/>
              </w:rPr>
            </w:pPr>
            <w:r w:rsidRPr="00B03317">
              <w:rPr>
                <w:rFonts w:cs="Arial"/>
                <w:szCs w:val="20"/>
              </w:rPr>
              <w:t>Geographical coverage defined per 2 x 5 MHz licensed spectrum</w:t>
            </w:r>
            <w:proofErr w:type="gramStart"/>
            <w:r w:rsidRPr="00B03317">
              <w:rPr>
                <w:rFonts w:cs="Arial"/>
                <w:szCs w:val="20"/>
              </w:rPr>
              <w:t>..</w:t>
            </w:r>
            <w:proofErr w:type="gramEnd"/>
            <w:r w:rsidRPr="00B03317">
              <w:rPr>
                <w:rFonts w:cs="Arial"/>
                <w:szCs w:val="20"/>
              </w:rPr>
              <w:t xml:space="preserve"> After 2 years 37 km²; after 5 years 367 km².  The operator will need to offer a public electronic comm</w:t>
            </w:r>
            <w:r>
              <w:rPr>
                <w:rFonts w:cs="Arial"/>
                <w:szCs w:val="20"/>
              </w:rPr>
              <w:t>unications service in this area</w:t>
            </w:r>
          </w:p>
        </w:tc>
        <w:tc>
          <w:tcPr>
            <w:tcW w:w="1804" w:type="dxa"/>
            <w:shd w:val="clear" w:color="auto" w:fill="auto"/>
          </w:tcPr>
          <w:p w14:paraId="59B54AD7" w14:textId="77777777" w:rsidR="00F02D28" w:rsidRPr="00B03317" w:rsidRDefault="00F02D28" w:rsidP="004454E9">
            <w:pPr>
              <w:jc w:val="left"/>
              <w:rPr>
                <w:rFonts w:cs="Arial"/>
                <w:szCs w:val="20"/>
              </w:rPr>
            </w:pPr>
          </w:p>
        </w:tc>
        <w:tc>
          <w:tcPr>
            <w:tcW w:w="2218" w:type="dxa"/>
            <w:shd w:val="clear" w:color="auto" w:fill="auto"/>
          </w:tcPr>
          <w:p w14:paraId="1B050A47" w14:textId="77777777" w:rsidR="00F02D28" w:rsidRPr="00B03317" w:rsidRDefault="00F02D28" w:rsidP="004454E9">
            <w:pPr>
              <w:jc w:val="left"/>
              <w:rPr>
                <w:rFonts w:cs="Arial"/>
                <w:szCs w:val="20"/>
              </w:rPr>
            </w:pPr>
            <w:r w:rsidRPr="00B03317">
              <w:rPr>
                <w:rFonts w:cs="Arial"/>
                <w:szCs w:val="20"/>
              </w:rPr>
              <w:t>None</w:t>
            </w:r>
          </w:p>
        </w:tc>
      </w:tr>
      <w:tr w:rsidR="00F02D28" w:rsidRPr="00B03317" w14:paraId="528B1DB6" w14:textId="77777777" w:rsidTr="007D5D63">
        <w:tc>
          <w:tcPr>
            <w:tcW w:w="1501" w:type="dxa"/>
            <w:vMerge/>
            <w:shd w:val="clear" w:color="auto" w:fill="auto"/>
          </w:tcPr>
          <w:p w14:paraId="4E57034C" w14:textId="77777777" w:rsidR="00F02D28" w:rsidRPr="00B03317" w:rsidRDefault="00F02D28" w:rsidP="007D5D63">
            <w:pPr>
              <w:rPr>
                <w:rFonts w:cs="Arial"/>
                <w:szCs w:val="20"/>
              </w:rPr>
            </w:pPr>
          </w:p>
        </w:tc>
        <w:tc>
          <w:tcPr>
            <w:tcW w:w="1301" w:type="dxa"/>
            <w:shd w:val="clear" w:color="auto" w:fill="auto"/>
          </w:tcPr>
          <w:p w14:paraId="7B266BBF" w14:textId="77777777" w:rsidR="00F02D28" w:rsidRPr="00B03317" w:rsidRDefault="00F02D28" w:rsidP="007D5D63">
            <w:pPr>
              <w:rPr>
                <w:rFonts w:cs="Arial"/>
                <w:szCs w:val="20"/>
              </w:rPr>
            </w:pPr>
            <w:r w:rsidRPr="00B03317">
              <w:rPr>
                <w:rFonts w:cs="Arial"/>
                <w:szCs w:val="20"/>
              </w:rPr>
              <w:t>2100 MHz</w:t>
            </w:r>
          </w:p>
          <w:p w14:paraId="0C00893B" w14:textId="77777777" w:rsidR="00F02D28" w:rsidRPr="00B03317" w:rsidRDefault="00F02D28" w:rsidP="007D5D63">
            <w:pPr>
              <w:rPr>
                <w:rFonts w:cs="Arial"/>
                <w:szCs w:val="20"/>
              </w:rPr>
            </w:pPr>
          </w:p>
          <w:p w14:paraId="0B9D663E" w14:textId="77777777" w:rsidR="00F02D28" w:rsidRPr="00B03317" w:rsidRDefault="00F02D28" w:rsidP="007D5D63">
            <w:pPr>
              <w:rPr>
                <w:rFonts w:cs="Arial"/>
                <w:szCs w:val="20"/>
              </w:rPr>
            </w:pPr>
          </w:p>
        </w:tc>
        <w:tc>
          <w:tcPr>
            <w:tcW w:w="2078" w:type="dxa"/>
            <w:shd w:val="clear" w:color="auto" w:fill="auto"/>
          </w:tcPr>
          <w:p w14:paraId="306808C7" w14:textId="77777777" w:rsidR="00F02D28" w:rsidRPr="00B03317" w:rsidRDefault="00F02D28" w:rsidP="007D5D63">
            <w:pPr>
              <w:rPr>
                <w:rFonts w:cs="Arial"/>
                <w:szCs w:val="20"/>
              </w:rPr>
            </w:pPr>
            <w:r w:rsidRPr="00B03317">
              <w:rPr>
                <w:rFonts w:cs="Arial"/>
                <w:szCs w:val="20"/>
              </w:rPr>
              <w:t xml:space="preserve">UMTS, Upcoming licenses: Neutral  </w:t>
            </w:r>
          </w:p>
        </w:tc>
        <w:tc>
          <w:tcPr>
            <w:tcW w:w="5807" w:type="dxa"/>
            <w:gridSpan w:val="2"/>
            <w:shd w:val="clear" w:color="auto" w:fill="auto"/>
          </w:tcPr>
          <w:p w14:paraId="2225933C" w14:textId="77777777" w:rsidR="00F02D28" w:rsidRPr="00B03317" w:rsidRDefault="00F02D28" w:rsidP="004454E9">
            <w:pPr>
              <w:jc w:val="left"/>
              <w:rPr>
                <w:rFonts w:cs="Arial"/>
                <w:szCs w:val="20"/>
              </w:rPr>
            </w:pPr>
            <w:r w:rsidRPr="00B03317">
              <w:rPr>
                <w:rFonts w:cs="Arial"/>
                <w:szCs w:val="20"/>
              </w:rPr>
              <w:t>Existing licenses: Coverage of population (60% of population). Gradual coverage: big cities, all cities &gt; 25.000 inhabitants, all main roads and waterways and airports.</w:t>
            </w:r>
          </w:p>
          <w:p w14:paraId="168E2F94" w14:textId="77777777" w:rsidR="00F02D28" w:rsidRPr="00B03317" w:rsidRDefault="00F02D28" w:rsidP="004454E9">
            <w:pPr>
              <w:jc w:val="left"/>
              <w:rPr>
                <w:rFonts w:cs="Arial"/>
                <w:szCs w:val="20"/>
              </w:rPr>
            </w:pPr>
            <w:r w:rsidRPr="00B03317">
              <w:rPr>
                <w:rFonts w:cs="Arial"/>
                <w:szCs w:val="20"/>
              </w:rPr>
              <w:t>Upcoming licenses: Geographical coverage.</w:t>
            </w:r>
          </w:p>
          <w:p w14:paraId="67C3FEE1" w14:textId="77777777" w:rsidR="00F02D28" w:rsidRPr="00B03317" w:rsidRDefault="00F02D28" w:rsidP="004454E9">
            <w:pPr>
              <w:jc w:val="left"/>
              <w:rPr>
                <w:rFonts w:cs="Arial"/>
                <w:szCs w:val="20"/>
              </w:rPr>
            </w:pPr>
            <w:r w:rsidRPr="00B03317">
              <w:rPr>
                <w:rFonts w:cs="Arial"/>
                <w:szCs w:val="20"/>
              </w:rPr>
              <w:t>27,5 km² / 5 MHz @ 2 years</w:t>
            </w:r>
          </w:p>
          <w:p w14:paraId="6515EDD4" w14:textId="77777777" w:rsidR="00F02D28" w:rsidRPr="00B03317" w:rsidRDefault="00F02D28" w:rsidP="004454E9">
            <w:pPr>
              <w:jc w:val="left"/>
              <w:rPr>
                <w:rFonts w:cs="Arial"/>
                <w:szCs w:val="20"/>
              </w:rPr>
            </w:pPr>
            <w:r w:rsidRPr="00B03317">
              <w:rPr>
                <w:rFonts w:cs="Arial"/>
                <w:szCs w:val="20"/>
              </w:rPr>
              <w:t>275 km² / 5 MHz @ 5 years</w:t>
            </w:r>
          </w:p>
        </w:tc>
        <w:tc>
          <w:tcPr>
            <w:tcW w:w="1804" w:type="dxa"/>
            <w:shd w:val="clear" w:color="auto" w:fill="auto"/>
          </w:tcPr>
          <w:p w14:paraId="1551D408" w14:textId="77777777" w:rsidR="00F02D28" w:rsidRPr="00B03317" w:rsidRDefault="00F02D28" w:rsidP="004454E9">
            <w:pPr>
              <w:jc w:val="left"/>
              <w:rPr>
                <w:rFonts w:cs="Arial"/>
                <w:szCs w:val="20"/>
              </w:rPr>
            </w:pPr>
          </w:p>
        </w:tc>
        <w:tc>
          <w:tcPr>
            <w:tcW w:w="2218" w:type="dxa"/>
            <w:shd w:val="clear" w:color="auto" w:fill="auto"/>
          </w:tcPr>
          <w:p w14:paraId="7F3FED9A" w14:textId="5D5393E5" w:rsidR="00F02D28" w:rsidRPr="00B03317" w:rsidRDefault="00F02D28" w:rsidP="004454E9">
            <w:pPr>
              <w:jc w:val="left"/>
              <w:rPr>
                <w:rFonts w:cs="Arial"/>
                <w:szCs w:val="20"/>
              </w:rPr>
            </w:pPr>
            <w:proofErr w:type="gramStart"/>
            <w:r w:rsidRPr="00B03317">
              <w:rPr>
                <w:rFonts w:cs="Arial"/>
                <w:szCs w:val="20"/>
              </w:rPr>
              <w:t>144 Kbit/sec outdoor 95%</w:t>
            </w:r>
            <w:r>
              <w:rPr>
                <w:rFonts w:cs="Arial"/>
                <w:szCs w:val="20"/>
              </w:rPr>
              <w:t>/time.</w:t>
            </w:r>
            <w:proofErr w:type="gramEnd"/>
            <w:r>
              <w:rPr>
                <w:rFonts w:cs="Arial"/>
                <w:szCs w:val="20"/>
              </w:rPr>
              <w:t xml:space="preserve"> Upcoming licenses: None </w:t>
            </w:r>
          </w:p>
        </w:tc>
      </w:tr>
      <w:tr w:rsidR="00F02D28" w:rsidRPr="00B03317" w14:paraId="7C1B6BD0" w14:textId="77777777" w:rsidTr="007D5D63">
        <w:tc>
          <w:tcPr>
            <w:tcW w:w="1501" w:type="dxa"/>
            <w:vMerge/>
            <w:shd w:val="clear" w:color="auto" w:fill="auto"/>
          </w:tcPr>
          <w:p w14:paraId="3DFFB731" w14:textId="77777777" w:rsidR="00F02D28" w:rsidRPr="00B03317" w:rsidRDefault="00F02D28" w:rsidP="007D5D63">
            <w:pPr>
              <w:rPr>
                <w:rFonts w:cs="Arial"/>
                <w:szCs w:val="20"/>
              </w:rPr>
            </w:pPr>
          </w:p>
        </w:tc>
        <w:tc>
          <w:tcPr>
            <w:tcW w:w="1301" w:type="dxa"/>
            <w:shd w:val="clear" w:color="auto" w:fill="auto"/>
          </w:tcPr>
          <w:p w14:paraId="1623B81B" w14:textId="77777777" w:rsidR="00F02D28" w:rsidRPr="00B03317" w:rsidRDefault="00F02D28" w:rsidP="007D5D63">
            <w:pPr>
              <w:rPr>
                <w:rFonts w:cs="Arial"/>
                <w:szCs w:val="20"/>
              </w:rPr>
            </w:pPr>
            <w:r w:rsidRPr="00B03317">
              <w:rPr>
                <w:rFonts w:cs="Arial"/>
                <w:szCs w:val="20"/>
              </w:rPr>
              <w:t>2600 MHz</w:t>
            </w:r>
          </w:p>
          <w:p w14:paraId="735AAD76" w14:textId="77777777" w:rsidR="00F02D28" w:rsidRPr="00B03317" w:rsidRDefault="00F02D28" w:rsidP="007D5D63">
            <w:pPr>
              <w:rPr>
                <w:rFonts w:cs="Arial"/>
                <w:szCs w:val="20"/>
              </w:rPr>
            </w:pPr>
          </w:p>
          <w:p w14:paraId="78BD76E8" w14:textId="77777777" w:rsidR="00F02D28" w:rsidRPr="00B03317" w:rsidRDefault="00F02D28" w:rsidP="007D5D63">
            <w:pPr>
              <w:rPr>
                <w:rFonts w:cs="Arial"/>
                <w:szCs w:val="20"/>
              </w:rPr>
            </w:pPr>
          </w:p>
          <w:p w14:paraId="1787A9FB" w14:textId="77777777" w:rsidR="00F02D28" w:rsidRPr="00B03317" w:rsidRDefault="00F02D28" w:rsidP="007D5D63">
            <w:pPr>
              <w:rPr>
                <w:rFonts w:cs="Arial"/>
                <w:szCs w:val="20"/>
              </w:rPr>
            </w:pPr>
          </w:p>
        </w:tc>
        <w:tc>
          <w:tcPr>
            <w:tcW w:w="2078" w:type="dxa"/>
            <w:shd w:val="clear" w:color="auto" w:fill="auto"/>
          </w:tcPr>
          <w:p w14:paraId="4A90B3DC" w14:textId="77777777" w:rsidR="00F02D28" w:rsidRPr="00B03317" w:rsidRDefault="00F02D28" w:rsidP="007D5D63">
            <w:pPr>
              <w:rPr>
                <w:rFonts w:cs="Arial"/>
                <w:szCs w:val="20"/>
              </w:rPr>
            </w:pPr>
            <w:r w:rsidRPr="00B03317">
              <w:rPr>
                <w:rFonts w:cs="Arial"/>
                <w:szCs w:val="20"/>
              </w:rPr>
              <w:t>Neutral</w:t>
            </w:r>
          </w:p>
        </w:tc>
        <w:tc>
          <w:tcPr>
            <w:tcW w:w="5807" w:type="dxa"/>
            <w:gridSpan w:val="2"/>
            <w:shd w:val="clear" w:color="auto" w:fill="auto"/>
          </w:tcPr>
          <w:p w14:paraId="2C50E92C" w14:textId="7CFDF690" w:rsidR="00F02D28" w:rsidRPr="00B03317" w:rsidRDefault="00F02D28" w:rsidP="004454E9">
            <w:pPr>
              <w:jc w:val="left"/>
              <w:rPr>
                <w:rFonts w:cs="Arial"/>
                <w:szCs w:val="20"/>
              </w:rPr>
            </w:pPr>
            <w:r w:rsidRPr="00B03317">
              <w:rPr>
                <w:rFonts w:cs="Arial"/>
                <w:szCs w:val="20"/>
              </w:rPr>
              <w:t>Geographical coverage defined per 2 x 5 MHz licensed spectrum</w:t>
            </w:r>
            <w:proofErr w:type="gramStart"/>
            <w:r w:rsidRPr="00B03317">
              <w:rPr>
                <w:rFonts w:cs="Arial"/>
                <w:szCs w:val="20"/>
              </w:rPr>
              <w:t>..</w:t>
            </w:r>
            <w:proofErr w:type="gramEnd"/>
            <w:r w:rsidRPr="00B03317">
              <w:rPr>
                <w:rFonts w:cs="Arial"/>
                <w:szCs w:val="20"/>
              </w:rPr>
              <w:t xml:space="preserve"> After 2 years 20 km²; after 5 years 200 km².  The operator will need to offer a public electronic comm</w:t>
            </w:r>
            <w:r>
              <w:rPr>
                <w:rFonts w:cs="Arial"/>
                <w:szCs w:val="20"/>
              </w:rPr>
              <w:t>unications service in this area</w:t>
            </w:r>
          </w:p>
        </w:tc>
        <w:tc>
          <w:tcPr>
            <w:tcW w:w="1804" w:type="dxa"/>
            <w:shd w:val="clear" w:color="auto" w:fill="auto"/>
          </w:tcPr>
          <w:p w14:paraId="370E0631" w14:textId="77777777" w:rsidR="00F02D28" w:rsidRPr="00B03317" w:rsidRDefault="00F02D28" w:rsidP="004454E9">
            <w:pPr>
              <w:jc w:val="left"/>
              <w:rPr>
                <w:rFonts w:cs="Arial"/>
                <w:szCs w:val="20"/>
              </w:rPr>
            </w:pPr>
          </w:p>
        </w:tc>
        <w:tc>
          <w:tcPr>
            <w:tcW w:w="2218" w:type="dxa"/>
            <w:shd w:val="clear" w:color="auto" w:fill="auto"/>
          </w:tcPr>
          <w:p w14:paraId="30104B09" w14:textId="77777777" w:rsidR="00F02D28" w:rsidRPr="00B03317" w:rsidRDefault="00F02D28" w:rsidP="004454E9">
            <w:pPr>
              <w:jc w:val="left"/>
              <w:rPr>
                <w:rFonts w:cs="Arial"/>
                <w:szCs w:val="20"/>
              </w:rPr>
            </w:pPr>
            <w:r w:rsidRPr="00B03317">
              <w:rPr>
                <w:rFonts w:cs="Arial"/>
                <w:szCs w:val="20"/>
              </w:rPr>
              <w:t>None</w:t>
            </w:r>
          </w:p>
        </w:tc>
      </w:tr>
      <w:tr w:rsidR="00F02D28" w:rsidRPr="00B03317" w14:paraId="011DA109" w14:textId="77777777" w:rsidTr="007D5D63">
        <w:tc>
          <w:tcPr>
            <w:tcW w:w="1501" w:type="dxa"/>
            <w:vMerge w:val="restart"/>
            <w:shd w:val="clear" w:color="auto" w:fill="auto"/>
          </w:tcPr>
          <w:p w14:paraId="2E4B9187" w14:textId="77777777" w:rsidR="00F02D28" w:rsidRPr="00B03317" w:rsidRDefault="00F02D28" w:rsidP="007D5D63">
            <w:pPr>
              <w:rPr>
                <w:rFonts w:cs="Arial"/>
                <w:b/>
                <w:szCs w:val="20"/>
              </w:rPr>
            </w:pPr>
            <w:r w:rsidRPr="00B03317">
              <w:rPr>
                <w:rFonts w:cs="Arial"/>
                <w:b/>
                <w:szCs w:val="20"/>
              </w:rPr>
              <w:t>Norway</w:t>
            </w:r>
          </w:p>
        </w:tc>
        <w:tc>
          <w:tcPr>
            <w:tcW w:w="1301" w:type="dxa"/>
            <w:shd w:val="clear" w:color="auto" w:fill="auto"/>
          </w:tcPr>
          <w:p w14:paraId="241AC5A1" w14:textId="77777777" w:rsidR="00F02D28" w:rsidRPr="00B03317" w:rsidRDefault="00F02D28" w:rsidP="007D5D63">
            <w:pPr>
              <w:rPr>
                <w:rFonts w:cs="Arial"/>
                <w:szCs w:val="20"/>
              </w:rPr>
            </w:pPr>
            <w:r w:rsidRPr="00B03317">
              <w:rPr>
                <w:rFonts w:cs="Arial"/>
                <w:szCs w:val="20"/>
              </w:rPr>
              <w:t>800 MHz</w:t>
            </w:r>
          </w:p>
          <w:p w14:paraId="321C864F" w14:textId="77777777" w:rsidR="00F02D28" w:rsidRPr="00B03317" w:rsidRDefault="00F02D28" w:rsidP="007D5D63">
            <w:pPr>
              <w:rPr>
                <w:rFonts w:cs="Arial"/>
                <w:szCs w:val="20"/>
              </w:rPr>
            </w:pPr>
          </w:p>
          <w:p w14:paraId="0B594FDB" w14:textId="77777777" w:rsidR="00F02D28" w:rsidRPr="00B03317" w:rsidRDefault="00F02D28" w:rsidP="007D5D63">
            <w:pPr>
              <w:rPr>
                <w:rFonts w:cs="Arial"/>
                <w:szCs w:val="20"/>
              </w:rPr>
            </w:pPr>
          </w:p>
          <w:p w14:paraId="7C593F26" w14:textId="77777777" w:rsidR="00F02D28" w:rsidRPr="00B03317" w:rsidRDefault="00F02D28" w:rsidP="007D5D63">
            <w:pPr>
              <w:rPr>
                <w:rFonts w:cs="Arial"/>
                <w:szCs w:val="20"/>
              </w:rPr>
            </w:pPr>
          </w:p>
          <w:p w14:paraId="06D896A9" w14:textId="77777777" w:rsidR="00F02D28" w:rsidRPr="00B03317" w:rsidRDefault="00F02D28" w:rsidP="007D5D63">
            <w:pPr>
              <w:rPr>
                <w:rFonts w:cs="Arial"/>
                <w:szCs w:val="20"/>
              </w:rPr>
            </w:pPr>
          </w:p>
        </w:tc>
        <w:tc>
          <w:tcPr>
            <w:tcW w:w="2078" w:type="dxa"/>
            <w:shd w:val="clear" w:color="auto" w:fill="auto"/>
          </w:tcPr>
          <w:p w14:paraId="3E187CA1" w14:textId="77777777" w:rsidR="00F02D28" w:rsidRPr="00B03317" w:rsidRDefault="00F02D28" w:rsidP="007D5D63">
            <w:pPr>
              <w:rPr>
                <w:rFonts w:cs="Arial"/>
                <w:szCs w:val="20"/>
              </w:rPr>
            </w:pPr>
            <w:r w:rsidRPr="00B03317">
              <w:rPr>
                <w:rFonts w:cs="Arial"/>
                <w:szCs w:val="20"/>
              </w:rPr>
              <w:t>Technology neutral, mobile broadband</w:t>
            </w:r>
          </w:p>
        </w:tc>
        <w:tc>
          <w:tcPr>
            <w:tcW w:w="5807" w:type="dxa"/>
            <w:gridSpan w:val="2"/>
            <w:shd w:val="clear" w:color="auto" w:fill="auto"/>
          </w:tcPr>
          <w:p w14:paraId="4C71FEE9" w14:textId="4598BC42" w:rsidR="00F02D28" w:rsidRPr="00B03317" w:rsidRDefault="00F02D28" w:rsidP="004454E9">
            <w:pPr>
              <w:jc w:val="left"/>
              <w:rPr>
                <w:rFonts w:cs="Arial"/>
                <w:szCs w:val="20"/>
              </w:rPr>
            </w:pPr>
            <w:r w:rsidRPr="00B03317">
              <w:rPr>
                <w:rFonts w:cs="Arial"/>
                <w:szCs w:val="20"/>
              </w:rPr>
              <w:t>Access to mobile broadband for 40 % of the population within 4 years after obtaining the licence, applicable to all</w:t>
            </w:r>
            <w:r>
              <w:rPr>
                <w:rFonts w:cs="Arial"/>
                <w:szCs w:val="20"/>
              </w:rPr>
              <w:t xml:space="preserve"> licensees in the 800 MHz band</w:t>
            </w:r>
          </w:p>
        </w:tc>
        <w:tc>
          <w:tcPr>
            <w:tcW w:w="1804" w:type="dxa"/>
            <w:shd w:val="clear" w:color="auto" w:fill="auto"/>
          </w:tcPr>
          <w:p w14:paraId="4C4D02FE" w14:textId="77777777" w:rsidR="00F02D28" w:rsidRPr="00B03317" w:rsidRDefault="00F02D28" w:rsidP="004454E9">
            <w:pPr>
              <w:jc w:val="left"/>
              <w:rPr>
                <w:rFonts w:cs="Arial"/>
                <w:szCs w:val="20"/>
              </w:rPr>
            </w:pPr>
          </w:p>
        </w:tc>
        <w:tc>
          <w:tcPr>
            <w:tcW w:w="2218" w:type="dxa"/>
            <w:shd w:val="clear" w:color="auto" w:fill="auto"/>
          </w:tcPr>
          <w:p w14:paraId="417895A7" w14:textId="77777777" w:rsidR="00F02D28" w:rsidRPr="00B03317" w:rsidRDefault="00F02D28" w:rsidP="004454E9">
            <w:pPr>
              <w:spacing w:after="60"/>
              <w:jc w:val="left"/>
              <w:rPr>
                <w:rFonts w:cs="Arial"/>
                <w:szCs w:val="20"/>
              </w:rPr>
            </w:pPr>
            <w:r w:rsidRPr="00B03317">
              <w:rPr>
                <w:rFonts w:cs="Arial"/>
                <w:szCs w:val="20"/>
              </w:rPr>
              <w:t>Outdoor coverage, delivered service shall have an average net download speed of minimum 2 Mbps at any time.</w:t>
            </w:r>
          </w:p>
          <w:p w14:paraId="2E43FBBF" w14:textId="1DAE61CE" w:rsidR="00F02D28" w:rsidRPr="00B03317" w:rsidRDefault="00F02D28" w:rsidP="004454E9">
            <w:pPr>
              <w:jc w:val="left"/>
              <w:rPr>
                <w:rFonts w:cs="Arial"/>
                <w:szCs w:val="20"/>
              </w:rPr>
            </w:pPr>
            <w:r w:rsidRPr="00B03317">
              <w:rPr>
                <w:rFonts w:cs="Arial"/>
                <w:szCs w:val="20"/>
              </w:rPr>
              <w:t>Details will be discussed between NPT and the licensees during the first ye</w:t>
            </w:r>
            <w:r>
              <w:rPr>
                <w:rFonts w:cs="Arial"/>
                <w:szCs w:val="20"/>
              </w:rPr>
              <w:t>ar of the licence period (2014)</w:t>
            </w:r>
          </w:p>
        </w:tc>
      </w:tr>
      <w:tr w:rsidR="00F02D28" w:rsidRPr="00B03317" w14:paraId="4B1B995E" w14:textId="77777777" w:rsidTr="007D5D63">
        <w:tc>
          <w:tcPr>
            <w:tcW w:w="1501" w:type="dxa"/>
            <w:vMerge/>
            <w:shd w:val="clear" w:color="auto" w:fill="auto"/>
          </w:tcPr>
          <w:p w14:paraId="68B79728" w14:textId="77777777" w:rsidR="00F02D28" w:rsidRPr="00B03317" w:rsidRDefault="00F02D28" w:rsidP="007D5D63">
            <w:pPr>
              <w:rPr>
                <w:rFonts w:cs="Arial"/>
                <w:szCs w:val="20"/>
              </w:rPr>
            </w:pPr>
          </w:p>
        </w:tc>
        <w:tc>
          <w:tcPr>
            <w:tcW w:w="1301" w:type="dxa"/>
            <w:shd w:val="clear" w:color="auto" w:fill="auto"/>
          </w:tcPr>
          <w:p w14:paraId="662EBEE9" w14:textId="77777777" w:rsidR="00F02D28" w:rsidRPr="00B03317" w:rsidRDefault="00F02D28" w:rsidP="007D5D63">
            <w:pPr>
              <w:rPr>
                <w:rFonts w:cs="Arial"/>
                <w:szCs w:val="20"/>
              </w:rPr>
            </w:pPr>
            <w:r w:rsidRPr="00B03317">
              <w:rPr>
                <w:rFonts w:cs="Arial"/>
                <w:szCs w:val="20"/>
              </w:rPr>
              <w:t>800 MHz</w:t>
            </w:r>
          </w:p>
        </w:tc>
        <w:tc>
          <w:tcPr>
            <w:tcW w:w="2078" w:type="dxa"/>
            <w:shd w:val="clear" w:color="auto" w:fill="auto"/>
          </w:tcPr>
          <w:p w14:paraId="2A5ECCBC" w14:textId="77777777" w:rsidR="00F02D28" w:rsidRPr="00B03317" w:rsidRDefault="00F02D28" w:rsidP="007D5D63">
            <w:pPr>
              <w:rPr>
                <w:rFonts w:cs="Arial"/>
                <w:szCs w:val="20"/>
              </w:rPr>
            </w:pPr>
            <w:r w:rsidRPr="00B03317">
              <w:rPr>
                <w:rFonts w:cs="Arial"/>
                <w:szCs w:val="20"/>
              </w:rPr>
              <w:t>Technology neutral, mobile broadband</w:t>
            </w:r>
          </w:p>
        </w:tc>
        <w:tc>
          <w:tcPr>
            <w:tcW w:w="5807" w:type="dxa"/>
            <w:gridSpan w:val="2"/>
            <w:shd w:val="clear" w:color="auto" w:fill="auto"/>
          </w:tcPr>
          <w:p w14:paraId="11E104D8" w14:textId="77777777" w:rsidR="00F02D28" w:rsidRPr="00B03317" w:rsidRDefault="00F02D28" w:rsidP="007D5D63">
            <w:pPr>
              <w:rPr>
                <w:rFonts w:cs="Arial"/>
                <w:szCs w:val="20"/>
              </w:rPr>
            </w:pPr>
            <w:r w:rsidRPr="00B03317">
              <w:rPr>
                <w:rFonts w:cs="Arial"/>
                <w:szCs w:val="20"/>
              </w:rPr>
              <w:t>Access to mobile broadband for 98 % of the population within 5 years after obtaining the licence, applicable to one licensee in the 800 MHz band (2 x 10 MHz).</w:t>
            </w:r>
          </w:p>
          <w:p w14:paraId="4F5D761B" w14:textId="4250DEDC" w:rsidR="00F02D28" w:rsidRPr="00B03317" w:rsidRDefault="00F02D28" w:rsidP="007D5D63">
            <w:pPr>
              <w:rPr>
                <w:rFonts w:cs="Arial"/>
                <w:szCs w:val="20"/>
              </w:rPr>
            </w:pPr>
            <w:r w:rsidRPr="00B03317">
              <w:rPr>
                <w:rFonts w:cs="Arial"/>
                <w:szCs w:val="20"/>
              </w:rPr>
              <w:t xml:space="preserve">The licensee may use frequencies in other bands as well to </w:t>
            </w:r>
            <w:r>
              <w:rPr>
                <w:rFonts w:cs="Arial"/>
                <w:szCs w:val="20"/>
              </w:rPr>
              <w:t>fulfil the coverage obligations</w:t>
            </w:r>
          </w:p>
        </w:tc>
        <w:tc>
          <w:tcPr>
            <w:tcW w:w="1804" w:type="dxa"/>
            <w:shd w:val="clear" w:color="auto" w:fill="auto"/>
          </w:tcPr>
          <w:p w14:paraId="4F88BF01" w14:textId="77777777" w:rsidR="00F02D28" w:rsidRPr="00B03317" w:rsidRDefault="00F02D28" w:rsidP="007D5D63">
            <w:pPr>
              <w:rPr>
                <w:rFonts w:cs="Arial"/>
                <w:szCs w:val="20"/>
              </w:rPr>
            </w:pPr>
          </w:p>
        </w:tc>
        <w:tc>
          <w:tcPr>
            <w:tcW w:w="2218" w:type="dxa"/>
            <w:shd w:val="clear" w:color="auto" w:fill="auto"/>
          </w:tcPr>
          <w:p w14:paraId="4C145C75" w14:textId="77777777" w:rsidR="00F02D28" w:rsidRPr="00B03317" w:rsidRDefault="00F02D28" w:rsidP="004454E9">
            <w:pPr>
              <w:spacing w:after="60"/>
              <w:jc w:val="left"/>
              <w:rPr>
                <w:rFonts w:cs="Arial"/>
                <w:szCs w:val="20"/>
              </w:rPr>
            </w:pPr>
            <w:r w:rsidRPr="00B03317">
              <w:rPr>
                <w:rFonts w:cs="Arial"/>
                <w:szCs w:val="20"/>
              </w:rPr>
              <w:t>Outdoor coverage, delivered service shall have an average net download speed of minimum 2 Mbps at any time.</w:t>
            </w:r>
          </w:p>
          <w:p w14:paraId="621E9A8A" w14:textId="740AF617" w:rsidR="00F02D28" w:rsidRPr="00B03317" w:rsidRDefault="00F02D28" w:rsidP="004454E9">
            <w:pPr>
              <w:jc w:val="left"/>
              <w:rPr>
                <w:rFonts w:cs="Arial"/>
                <w:szCs w:val="20"/>
              </w:rPr>
            </w:pPr>
            <w:r w:rsidRPr="00B03317">
              <w:rPr>
                <w:rFonts w:cs="Arial"/>
                <w:szCs w:val="20"/>
              </w:rPr>
              <w:t xml:space="preserve">Details will be discussed between NPT and the </w:t>
            </w:r>
            <w:r w:rsidRPr="00B03317">
              <w:rPr>
                <w:rFonts w:cs="Arial"/>
                <w:szCs w:val="20"/>
              </w:rPr>
              <w:lastRenderedPageBreak/>
              <w:t>licensees during the first ye</w:t>
            </w:r>
            <w:r>
              <w:rPr>
                <w:rFonts w:cs="Arial"/>
                <w:szCs w:val="20"/>
              </w:rPr>
              <w:t>ar of the licence period (2014)</w:t>
            </w:r>
          </w:p>
        </w:tc>
      </w:tr>
      <w:tr w:rsidR="00F02D28" w:rsidRPr="00B03317" w14:paraId="54265827" w14:textId="77777777" w:rsidTr="007D5D63">
        <w:tc>
          <w:tcPr>
            <w:tcW w:w="1501" w:type="dxa"/>
            <w:vMerge/>
            <w:shd w:val="clear" w:color="auto" w:fill="auto"/>
          </w:tcPr>
          <w:p w14:paraId="7CD780F0" w14:textId="77777777" w:rsidR="00F02D28" w:rsidRPr="00B03317" w:rsidRDefault="00F02D28" w:rsidP="007D5D63">
            <w:pPr>
              <w:rPr>
                <w:rFonts w:cs="Arial"/>
                <w:szCs w:val="20"/>
              </w:rPr>
            </w:pPr>
          </w:p>
        </w:tc>
        <w:tc>
          <w:tcPr>
            <w:tcW w:w="1301" w:type="dxa"/>
            <w:shd w:val="clear" w:color="auto" w:fill="auto"/>
          </w:tcPr>
          <w:p w14:paraId="727A7690" w14:textId="77777777" w:rsidR="00F02D28" w:rsidRPr="00B03317" w:rsidRDefault="00F02D28" w:rsidP="007D5D63">
            <w:pPr>
              <w:rPr>
                <w:rFonts w:cs="Arial"/>
                <w:szCs w:val="20"/>
              </w:rPr>
            </w:pPr>
            <w:r w:rsidRPr="00B03317">
              <w:rPr>
                <w:rFonts w:cs="Arial"/>
                <w:szCs w:val="20"/>
              </w:rPr>
              <w:t>2100 MHz</w:t>
            </w:r>
          </w:p>
          <w:p w14:paraId="5F236A6C" w14:textId="77777777" w:rsidR="00F02D28" w:rsidRPr="00B03317" w:rsidRDefault="00F02D28" w:rsidP="007D5D63">
            <w:pPr>
              <w:rPr>
                <w:rFonts w:cs="Arial"/>
                <w:szCs w:val="20"/>
              </w:rPr>
            </w:pPr>
          </w:p>
          <w:p w14:paraId="6CB691AA" w14:textId="77777777" w:rsidR="00F02D28" w:rsidRPr="00B03317" w:rsidRDefault="00F02D28" w:rsidP="007D5D63">
            <w:pPr>
              <w:rPr>
                <w:rFonts w:cs="Arial"/>
                <w:szCs w:val="20"/>
              </w:rPr>
            </w:pPr>
          </w:p>
        </w:tc>
        <w:tc>
          <w:tcPr>
            <w:tcW w:w="2078" w:type="dxa"/>
            <w:shd w:val="clear" w:color="auto" w:fill="auto"/>
          </w:tcPr>
          <w:p w14:paraId="32FF1E32" w14:textId="77777777" w:rsidR="00F02D28" w:rsidRPr="00B03317" w:rsidRDefault="00F02D28" w:rsidP="007D5D63">
            <w:pPr>
              <w:rPr>
                <w:rFonts w:cs="Arial"/>
                <w:szCs w:val="20"/>
              </w:rPr>
            </w:pPr>
            <w:r w:rsidRPr="00B03317">
              <w:rPr>
                <w:rFonts w:cs="Arial"/>
                <w:szCs w:val="20"/>
              </w:rPr>
              <w:t>3G</w:t>
            </w:r>
          </w:p>
        </w:tc>
        <w:tc>
          <w:tcPr>
            <w:tcW w:w="5807" w:type="dxa"/>
            <w:gridSpan w:val="2"/>
            <w:shd w:val="clear" w:color="auto" w:fill="auto"/>
          </w:tcPr>
          <w:p w14:paraId="00362C53" w14:textId="2DA9B77D" w:rsidR="00F02D28" w:rsidRPr="00B03317" w:rsidRDefault="00F02D28" w:rsidP="007D5D63">
            <w:pPr>
              <w:rPr>
                <w:rFonts w:cs="Arial"/>
                <w:szCs w:val="20"/>
              </w:rPr>
            </w:pPr>
            <w:r w:rsidRPr="00B03317">
              <w:rPr>
                <w:rFonts w:cs="Arial"/>
                <w:szCs w:val="20"/>
              </w:rPr>
              <w:t>Licensee shall offer 3G services that cover 40 % of the population within 6 ye</w:t>
            </w:r>
            <w:r>
              <w:rPr>
                <w:rFonts w:cs="Arial"/>
                <w:szCs w:val="20"/>
              </w:rPr>
              <w:t>ars after obtaining the licence</w:t>
            </w:r>
          </w:p>
        </w:tc>
        <w:tc>
          <w:tcPr>
            <w:tcW w:w="1804" w:type="dxa"/>
            <w:shd w:val="clear" w:color="auto" w:fill="auto"/>
          </w:tcPr>
          <w:p w14:paraId="394F1C8F" w14:textId="77777777" w:rsidR="00F02D28" w:rsidRPr="00B03317" w:rsidRDefault="00F02D28" w:rsidP="007D5D63">
            <w:pPr>
              <w:rPr>
                <w:rFonts w:cs="Arial"/>
                <w:szCs w:val="20"/>
              </w:rPr>
            </w:pPr>
          </w:p>
        </w:tc>
        <w:tc>
          <w:tcPr>
            <w:tcW w:w="2218" w:type="dxa"/>
            <w:shd w:val="clear" w:color="auto" w:fill="auto"/>
          </w:tcPr>
          <w:p w14:paraId="2B075A77" w14:textId="163CA566" w:rsidR="00F02D28" w:rsidRPr="00B03317" w:rsidRDefault="00F02D28" w:rsidP="004454E9">
            <w:pPr>
              <w:jc w:val="left"/>
              <w:rPr>
                <w:rFonts w:cs="Arial"/>
                <w:szCs w:val="20"/>
              </w:rPr>
            </w:pPr>
            <w:r w:rsidRPr="00B03317">
              <w:rPr>
                <w:rFonts w:cs="Arial"/>
                <w:szCs w:val="20"/>
              </w:rPr>
              <w:t>Minimum data speed o</w:t>
            </w:r>
            <w:r>
              <w:rPr>
                <w:rFonts w:cs="Arial"/>
                <w:szCs w:val="20"/>
              </w:rPr>
              <w:t>f 128 kbps in the area covered</w:t>
            </w:r>
          </w:p>
        </w:tc>
      </w:tr>
      <w:tr w:rsidR="00F02D28" w:rsidRPr="00B03317" w14:paraId="58DFF0CD" w14:textId="77777777" w:rsidTr="007D5D63">
        <w:tc>
          <w:tcPr>
            <w:tcW w:w="1501" w:type="dxa"/>
            <w:vMerge w:val="restart"/>
            <w:shd w:val="clear" w:color="auto" w:fill="auto"/>
          </w:tcPr>
          <w:p w14:paraId="5E10B099" w14:textId="77777777" w:rsidR="00F02D28" w:rsidRPr="00B03317" w:rsidRDefault="00F02D28" w:rsidP="007D5D63">
            <w:pPr>
              <w:rPr>
                <w:rFonts w:cs="Arial"/>
                <w:szCs w:val="20"/>
              </w:rPr>
            </w:pPr>
            <w:r w:rsidRPr="00B03317">
              <w:rPr>
                <w:rFonts w:cs="Arial"/>
                <w:szCs w:val="20"/>
              </w:rPr>
              <w:t>Portugal</w:t>
            </w:r>
          </w:p>
        </w:tc>
        <w:tc>
          <w:tcPr>
            <w:tcW w:w="1301" w:type="dxa"/>
            <w:shd w:val="clear" w:color="auto" w:fill="auto"/>
          </w:tcPr>
          <w:p w14:paraId="4153D505" w14:textId="77777777" w:rsidR="00F02D28" w:rsidRPr="00B03317" w:rsidRDefault="00F02D28" w:rsidP="007D5D63">
            <w:pPr>
              <w:rPr>
                <w:rFonts w:cs="Arial"/>
                <w:szCs w:val="20"/>
              </w:rPr>
            </w:pPr>
            <w:r w:rsidRPr="00B03317">
              <w:rPr>
                <w:rFonts w:cs="Arial"/>
                <w:szCs w:val="20"/>
              </w:rPr>
              <w:t>800 MHz</w:t>
            </w:r>
          </w:p>
        </w:tc>
        <w:tc>
          <w:tcPr>
            <w:tcW w:w="2078" w:type="dxa"/>
            <w:shd w:val="clear" w:color="auto" w:fill="auto"/>
          </w:tcPr>
          <w:p w14:paraId="481FE8D3" w14:textId="77777777" w:rsidR="00F02D28" w:rsidRPr="00B03317" w:rsidRDefault="00F02D28" w:rsidP="007D5D63">
            <w:pPr>
              <w:rPr>
                <w:rFonts w:cs="Arial"/>
                <w:szCs w:val="20"/>
              </w:rPr>
            </w:pPr>
          </w:p>
        </w:tc>
        <w:tc>
          <w:tcPr>
            <w:tcW w:w="9829" w:type="dxa"/>
            <w:gridSpan w:val="4"/>
            <w:shd w:val="clear" w:color="auto" w:fill="auto"/>
          </w:tcPr>
          <w:p w14:paraId="0B33AF7C" w14:textId="77777777" w:rsidR="00F02D28" w:rsidRPr="00B03317" w:rsidRDefault="00F02D28" w:rsidP="004454E9">
            <w:pPr>
              <w:jc w:val="left"/>
              <w:rPr>
                <w:rFonts w:cs="Arial"/>
                <w:szCs w:val="20"/>
              </w:rPr>
            </w:pPr>
            <w:r w:rsidRPr="00B03317">
              <w:rPr>
                <w:rFonts w:cs="Arial"/>
                <w:szCs w:val="20"/>
              </w:rPr>
              <w:t>Under evaluation</w:t>
            </w:r>
          </w:p>
        </w:tc>
      </w:tr>
      <w:tr w:rsidR="00F02D28" w:rsidRPr="00B03317" w14:paraId="1656D17E" w14:textId="77777777" w:rsidTr="007D5D63">
        <w:tc>
          <w:tcPr>
            <w:tcW w:w="1501" w:type="dxa"/>
            <w:vMerge/>
            <w:shd w:val="clear" w:color="auto" w:fill="auto"/>
          </w:tcPr>
          <w:p w14:paraId="2225D0A0" w14:textId="77777777" w:rsidR="00F02D28" w:rsidRPr="00B03317" w:rsidRDefault="00F02D28" w:rsidP="007D5D63">
            <w:pPr>
              <w:rPr>
                <w:rFonts w:cs="Arial"/>
                <w:szCs w:val="20"/>
              </w:rPr>
            </w:pPr>
          </w:p>
        </w:tc>
        <w:tc>
          <w:tcPr>
            <w:tcW w:w="1301" w:type="dxa"/>
            <w:shd w:val="clear" w:color="auto" w:fill="auto"/>
          </w:tcPr>
          <w:p w14:paraId="1FC15009" w14:textId="77777777" w:rsidR="00F02D28" w:rsidRPr="00B03317" w:rsidRDefault="00F02D28" w:rsidP="007D5D63">
            <w:pPr>
              <w:rPr>
                <w:rFonts w:cs="Arial"/>
                <w:szCs w:val="20"/>
              </w:rPr>
            </w:pPr>
            <w:r w:rsidRPr="00B03317">
              <w:rPr>
                <w:rFonts w:cs="Arial"/>
                <w:szCs w:val="20"/>
              </w:rPr>
              <w:t>900 MHz</w:t>
            </w:r>
          </w:p>
        </w:tc>
        <w:tc>
          <w:tcPr>
            <w:tcW w:w="2078" w:type="dxa"/>
            <w:shd w:val="clear" w:color="auto" w:fill="auto"/>
          </w:tcPr>
          <w:p w14:paraId="56282ECD" w14:textId="77777777" w:rsidR="00F02D28" w:rsidRPr="00B03317" w:rsidRDefault="00F02D28" w:rsidP="007D5D63">
            <w:pPr>
              <w:rPr>
                <w:rFonts w:cs="Arial"/>
                <w:szCs w:val="20"/>
              </w:rPr>
            </w:pPr>
          </w:p>
        </w:tc>
        <w:tc>
          <w:tcPr>
            <w:tcW w:w="9829" w:type="dxa"/>
            <w:gridSpan w:val="4"/>
            <w:shd w:val="clear" w:color="auto" w:fill="auto"/>
          </w:tcPr>
          <w:p w14:paraId="5E985DE4" w14:textId="54935E39" w:rsidR="00F02D28" w:rsidRPr="00B03317" w:rsidRDefault="00F02D28" w:rsidP="004454E9">
            <w:pPr>
              <w:jc w:val="left"/>
              <w:rPr>
                <w:rFonts w:cs="Arial"/>
                <w:szCs w:val="20"/>
              </w:rPr>
            </w:pPr>
            <w:r w:rsidRPr="00B03317">
              <w:rPr>
                <w:rFonts w:cs="Arial"/>
                <w:szCs w:val="20"/>
              </w:rPr>
              <w:t>The relevant parameters are provided by the mobile operators, and used as appropriate in the coverage studies that we do to evaluate the results reported by the mobile operators. Plea</w:t>
            </w:r>
            <w:r>
              <w:rPr>
                <w:rFonts w:cs="Arial"/>
                <w:szCs w:val="20"/>
              </w:rPr>
              <w:t>se see our answer to question 2</w:t>
            </w:r>
          </w:p>
        </w:tc>
      </w:tr>
      <w:tr w:rsidR="00F02D28" w:rsidRPr="00B03317" w14:paraId="0F8E4447" w14:textId="77777777" w:rsidTr="007D5D63">
        <w:tc>
          <w:tcPr>
            <w:tcW w:w="1501" w:type="dxa"/>
            <w:vMerge w:val="restart"/>
            <w:shd w:val="clear" w:color="auto" w:fill="auto"/>
          </w:tcPr>
          <w:p w14:paraId="481F2CA8" w14:textId="77777777" w:rsidR="00F02D28" w:rsidRPr="00B03317" w:rsidRDefault="00F02D28" w:rsidP="007D5D63">
            <w:pPr>
              <w:rPr>
                <w:rFonts w:cs="Arial"/>
                <w:b/>
                <w:szCs w:val="20"/>
              </w:rPr>
            </w:pPr>
            <w:r w:rsidRPr="00B03317">
              <w:rPr>
                <w:rFonts w:cs="Arial"/>
                <w:b/>
                <w:szCs w:val="20"/>
              </w:rPr>
              <w:t>Serbia</w:t>
            </w:r>
          </w:p>
        </w:tc>
        <w:tc>
          <w:tcPr>
            <w:tcW w:w="1301" w:type="dxa"/>
            <w:shd w:val="clear" w:color="auto" w:fill="auto"/>
          </w:tcPr>
          <w:p w14:paraId="6F01056A" w14:textId="77777777" w:rsidR="00F02D28" w:rsidRPr="00B03317" w:rsidRDefault="00F02D28" w:rsidP="007D5D63">
            <w:pPr>
              <w:rPr>
                <w:rFonts w:cs="Arial"/>
                <w:szCs w:val="20"/>
              </w:rPr>
            </w:pPr>
            <w:r w:rsidRPr="00B03317">
              <w:rPr>
                <w:rFonts w:cs="Arial"/>
                <w:szCs w:val="20"/>
              </w:rPr>
              <w:t>800 MHz</w:t>
            </w:r>
          </w:p>
        </w:tc>
        <w:tc>
          <w:tcPr>
            <w:tcW w:w="2078" w:type="dxa"/>
            <w:shd w:val="clear" w:color="auto" w:fill="auto"/>
          </w:tcPr>
          <w:p w14:paraId="1539B24A" w14:textId="77777777" w:rsidR="00F02D28" w:rsidRPr="00B03317" w:rsidRDefault="00F02D28" w:rsidP="007D5D63">
            <w:pPr>
              <w:rPr>
                <w:rFonts w:cs="Arial"/>
                <w:szCs w:val="20"/>
              </w:rPr>
            </w:pPr>
            <w:r w:rsidRPr="00B03317">
              <w:rPr>
                <w:rFonts w:cs="Arial"/>
                <w:szCs w:val="20"/>
              </w:rPr>
              <w:t>-</w:t>
            </w:r>
          </w:p>
        </w:tc>
        <w:tc>
          <w:tcPr>
            <w:tcW w:w="5807" w:type="dxa"/>
            <w:gridSpan w:val="2"/>
            <w:shd w:val="clear" w:color="auto" w:fill="auto"/>
          </w:tcPr>
          <w:p w14:paraId="6179813F" w14:textId="77777777" w:rsidR="00F02D28" w:rsidRPr="00B03317" w:rsidRDefault="00F02D28" w:rsidP="007D5D63">
            <w:pPr>
              <w:rPr>
                <w:rFonts w:cs="Arial"/>
                <w:szCs w:val="20"/>
              </w:rPr>
            </w:pPr>
            <w:r w:rsidRPr="00B03317">
              <w:rPr>
                <w:rFonts w:cs="Arial"/>
                <w:szCs w:val="20"/>
              </w:rPr>
              <w:t>-</w:t>
            </w:r>
          </w:p>
        </w:tc>
        <w:tc>
          <w:tcPr>
            <w:tcW w:w="1804" w:type="dxa"/>
            <w:shd w:val="clear" w:color="auto" w:fill="auto"/>
          </w:tcPr>
          <w:p w14:paraId="0D6028DA" w14:textId="77777777" w:rsidR="00F02D28" w:rsidRPr="00B03317" w:rsidRDefault="00F02D28" w:rsidP="007D5D63">
            <w:pPr>
              <w:rPr>
                <w:rFonts w:cs="Arial"/>
                <w:szCs w:val="20"/>
              </w:rPr>
            </w:pPr>
            <w:r w:rsidRPr="00B03317">
              <w:rPr>
                <w:rFonts w:cs="Arial"/>
                <w:szCs w:val="20"/>
              </w:rPr>
              <w:t>-</w:t>
            </w:r>
          </w:p>
        </w:tc>
        <w:tc>
          <w:tcPr>
            <w:tcW w:w="2218" w:type="dxa"/>
            <w:shd w:val="clear" w:color="auto" w:fill="auto"/>
          </w:tcPr>
          <w:p w14:paraId="3D0BFA4E" w14:textId="77777777" w:rsidR="00F02D28" w:rsidRPr="00B03317" w:rsidRDefault="00F02D28" w:rsidP="004454E9">
            <w:pPr>
              <w:jc w:val="left"/>
              <w:rPr>
                <w:rFonts w:cs="Arial"/>
                <w:szCs w:val="20"/>
              </w:rPr>
            </w:pPr>
            <w:r w:rsidRPr="00B03317">
              <w:rPr>
                <w:rFonts w:cs="Arial"/>
                <w:szCs w:val="20"/>
              </w:rPr>
              <w:t>-</w:t>
            </w:r>
          </w:p>
        </w:tc>
      </w:tr>
      <w:tr w:rsidR="00F02D28" w:rsidRPr="00B03317" w14:paraId="41A16D9A" w14:textId="77777777" w:rsidTr="007D5D63">
        <w:tc>
          <w:tcPr>
            <w:tcW w:w="1501" w:type="dxa"/>
            <w:vMerge/>
            <w:shd w:val="clear" w:color="auto" w:fill="auto"/>
          </w:tcPr>
          <w:p w14:paraId="5FDE0546" w14:textId="77777777" w:rsidR="00F02D28" w:rsidRPr="00B03317" w:rsidRDefault="00F02D28" w:rsidP="007D5D63">
            <w:pPr>
              <w:rPr>
                <w:rFonts w:cs="Arial"/>
                <w:szCs w:val="20"/>
              </w:rPr>
            </w:pPr>
          </w:p>
        </w:tc>
        <w:tc>
          <w:tcPr>
            <w:tcW w:w="1301" w:type="dxa"/>
            <w:shd w:val="clear" w:color="auto" w:fill="auto"/>
          </w:tcPr>
          <w:p w14:paraId="637D3215" w14:textId="77777777" w:rsidR="00F02D28" w:rsidRPr="00B03317" w:rsidRDefault="00F02D28" w:rsidP="007D5D63">
            <w:pPr>
              <w:rPr>
                <w:rFonts w:cs="Arial"/>
                <w:szCs w:val="20"/>
              </w:rPr>
            </w:pPr>
            <w:r w:rsidRPr="00B03317">
              <w:rPr>
                <w:rFonts w:cs="Arial"/>
                <w:szCs w:val="20"/>
              </w:rPr>
              <w:t>900 MHz</w:t>
            </w:r>
          </w:p>
          <w:p w14:paraId="54F73FCC" w14:textId="77777777" w:rsidR="00F02D28" w:rsidRPr="00B03317" w:rsidRDefault="00F02D28" w:rsidP="007D5D63">
            <w:pPr>
              <w:rPr>
                <w:rFonts w:cs="Arial"/>
                <w:szCs w:val="20"/>
              </w:rPr>
            </w:pPr>
          </w:p>
          <w:p w14:paraId="2C574BBA" w14:textId="77777777" w:rsidR="00F02D28" w:rsidRPr="00B03317" w:rsidRDefault="00F02D28" w:rsidP="007D5D63">
            <w:pPr>
              <w:rPr>
                <w:rFonts w:cs="Arial"/>
                <w:szCs w:val="20"/>
              </w:rPr>
            </w:pPr>
          </w:p>
          <w:p w14:paraId="2C00F783" w14:textId="77777777" w:rsidR="00F02D28" w:rsidRPr="00B03317" w:rsidRDefault="00F02D28" w:rsidP="007D5D63">
            <w:pPr>
              <w:rPr>
                <w:rFonts w:cs="Arial"/>
                <w:szCs w:val="20"/>
              </w:rPr>
            </w:pPr>
          </w:p>
        </w:tc>
        <w:tc>
          <w:tcPr>
            <w:tcW w:w="2078" w:type="dxa"/>
            <w:shd w:val="clear" w:color="auto" w:fill="auto"/>
          </w:tcPr>
          <w:p w14:paraId="3C24275E" w14:textId="77777777" w:rsidR="00F02D28" w:rsidRPr="00B03317" w:rsidRDefault="00F02D28" w:rsidP="00E5010D">
            <w:pPr>
              <w:jc w:val="left"/>
              <w:rPr>
                <w:rFonts w:cs="Arial"/>
                <w:szCs w:val="20"/>
                <w:lang w:eastAsia="en-GB"/>
              </w:rPr>
            </w:pPr>
            <w:r w:rsidRPr="00B03317">
              <w:rPr>
                <w:rFonts w:cs="Arial"/>
                <w:szCs w:val="20"/>
                <w:lang w:eastAsia="en-GB"/>
              </w:rPr>
              <w:t xml:space="preserve">according to Licence </w:t>
            </w:r>
          </w:p>
          <w:p w14:paraId="520725A0" w14:textId="77777777" w:rsidR="00F02D28" w:rsidRPr="00B03317" w:rsidRDefault="00F02D28" w:rsidP="00E5010D">
            <w:pPr>
              <w:jc w:val="left"/>
              <w:rPr>
                <w:rFonts w:cs="Arial"/>
                <w:szCs w:val="20"/>
              </w:rPr>
            </w:pPr>
            <w:r w:rsidRPr="00B03317">
              <w:rPr>
                <w:rFonts w:cs="Arial"/>
                <w:szCs w:val="20"/>
              </w:rPr>
              <w:t>GSM (subject of ongoing discussion)</w:t>
            </w:r>
          </w:p>
        </w:tc>
        <w:tc>
          <w:tcPr>
            <w:tcW w:w="5807" w:type="dxa"/>
            <w:gridSpan w:val="2"/>
            <w:shd w:val="clear" w:color="auto" w:fill="auto"/>
          </w:tcPr>
          <w:p w14:paraId="773B5B37" w14:textId="77777777" w:rsidR="00F02D28" w:rsidRPr="00B03317" w:rsidRDefault="00F02D28" w:rsidP="00E5010D">
            <w:pPr>
              <w:jc w:val="left"/>
              <w:rPr>
                <w:rFonts w:cs="Arial"/>
                <w:szCs w:val="20"/>
              </w:rPr>
            </w:pPr>
            <w:r w:rsidRPr="00B03317">
              <w:rPr>
                <w:rFonts w:cs="Arial"/>
                <w:b/>
                <w:szCs w:val="20"/>
              </w:rPr>
              <w:t>Telenor, Telekom Serbia</w:t>
            </w:r>
            <w:r w:rsidRPr="00B03317">
              <w:rPr>
                <w:rFonts w:cs="Arial"/>
                <w:szCs w:val="20"/>
              </w:rPr>
              <w:t>: all the geographical obligations had been reached before the current licences are assigned to these two operators.</w:t>
            </w:r>
          </w:p>
          <w:p w14:paraId="3B2742FE" w14:textId="0454969D" w:rsidR="00F02D28" w:rsidRPr="00B03317" w:rsidRDefault="00F02D28" w:rsidP="00E5010D">
            <w:pPr>
              <w:jc w:val="left"/>
              <w:rPr>
                <w:rFonts w:cs="Arial"/>
                <w:szCs w:val="20"/>
              </w:rPr>
            </w:pPr>
            <w:r w:rsidRPr="00B03317">
              <w:rPr>
                <w:rFonts w:cs="Arial"/>
                <w:b/>
                <w:szCs w:val="20"/>
              </w:rPr>
              <w:t>VIP</w:t>
            </w:r>
            <w:r w:rsidRPr="00B03317">
              <w:rPr>
                <w:rFonts w:cs="Arial"/>
                <w:szCs w:val="20"/>
              </w:rPr>
              <w:t>:</w:t>
            </w:r>
            <w:r w:rsidR="00317EB5">
              <w:rPr>
                <w:rFonts w:cs="Arial"/>
                <w:szCs w:val="20"/>
              </w:rPr>
              <w:t xml:space="preserve"> </w:t>
            </w:r>
            <w:r w:rsidRPr="00B03317">
              <w:rPr>
                <w:rFonts w:cs="Arial"/>
                <w:szCs w:val="20"/>
              </w:rPr>
              <w:t>80% of population and 90% of the country 4 years after obtaining licence.</w:t>
            </w:r>
          </w:p>
          <w:p w14:paraId="6C41E768" w14:textId="31964917" w:rsidR="00F02D28" w:rsidRPr="00B03317" w:rsidRDefault="00F02D28" w:rsidP="00E5010D">
            <w:pPr>
              <w:jc w:val="left"/>
              <w:rPr>
                <w:rFonts w:cs="Arial"/>
                <w:szCs w:val="20"/>
              </w:rPr>
            </w:pPr>
            <w:r w:rsidRPr="00B03317">
              <w:rPr>
                <w:rFonts w:cs="Arial"/>
                <w:szCs w:val="20"/>
              </w:rPr>
              <w:t xml:space="preserve">2 Mbps in 20 specific towns </w:t>
            </w:r>
            <w:r>
              <w:rPr>
                <w:rFonts w:cs="Arial"/>
                <w:szCs w:val="20"/>
              </w:rPr>
              <w:t>3 years after obtaining licence</w:t>
            </w:r>
          </w:p>
        </w:tc>
        <w:tc>
          <w:tcPr>
            <w:tcW w:w="1804" w:type="dxa"/>
            <w:shd w:val="clear" w:color="auto" w:fill="auto"/>
          </w:tcPr>
          <w:p w14:paraId="37577884" w14:textId="77777777" w:rsidR="00F02D28" w:rsidRPr="00B03317" w:rsidRDefault="00F02D28" w:rsidP="00F61259">
            <w:pPr>
              <w:jc w:val="left"/>
              <w:rPr>
                <w:rFonts w:cs="Arial"/>
                <w:szCs w:val="20"/>
                <w:lang w:eastAsia="en-GB"/>
              </w:rPr>
            </w:pPr>
            <w:r w:rsidRPr="00B03317">
              <w:rPr>
                <w:rFonts w:cs="Arial"/>
                <w:szCs w:val="20"/>
                <w:lang w:eastAsia="en-GB"/>
              </w:rPr>
              <w:t xml:space="preserve">according to Licence </w:t>
            </w:r>
          </w:p>
          <w:p w14:paraId="4F390D64" w14:textId="771BB489" w:rsidR="00F02D28" w:rsidRPr="00B03317" w:rsidRDefault="00F02D28" w:rsidP="00F61259">
            <w:pPr>
              <w:jc w:val="left"/>
              <w:rPr>
                <w:rFonts w:cs="Arial"/>
                <w:szCs w:val="20"/>
              </w:rPr>
            </w:pPr>
            <w:r w:rsidRPr="00B03317">
              <w:rPr>
                <w:rFonts w:cs="Arial"/>
                <w:szCs w:val="20"/>
                <w:lang w:eastAsia="en-GB"/>
              </w:rPr>
              <w:t xml:space="preserve">requirements for </w:t>
            </w:r>
            <w:proofErr w:type="spellStart"/>
            <w:r w:rsidRPr="00B03317">
              <w:rPr>
                <w:rFonts w:cs="Arial"/>
                <w:szCs w:val="20"/>
                <w:lang w:eastAsia="en-GB"/>
              </w:rPr>
              <w:t>RxLev</w:t>
            </w:r>
            <w:proofErr w:type="spellEnd"/>
            <w:r w:rsidRPr="00B03317">
              <w:rPr>
                <w:rFonts w:cs="Arial"/>
                <w:szCs w:val="20"/>
                <w:lang w:eastAsia="en-GB"/>
              </w:rPr>
              <w:t xml:space="preserve"> &gt; -95 dBm </w:t>
            </w:r>
          </w:p>
        </w:tc>
        <w:tc>
          <w:tcPr>
            <w:tcW w:w="2218" w:type="dxa"/>
            <w:shd w:val="clear" w:color="auto" w:fill="auto"/>
          </w:tcPr>
          <w:p w14:paraId="5AC39024" w14:textId="77777777" w:rsidR="00F02D28" w:rsidRPr="00B03317" w:rsidRDefault="00F02D28" w:rsidP="00F61259">
            <w:pPr>
              <w:jc w:val="left"/>
              <w:rPr>
                <w:rFonts w:cs="Arial"/>
                <w:szCs w:val="20"/>
                <w:lang w:eastAsia="en-GB"/>
              </w:rPr>
            </w:pPr>
            <w:r w:rsidRPr="00B03317">
              <w:rPr>
                <w:rFonts w:cs="Arial"/>
                <w:szCs w:val="20"/>
                <w:lang w:eastAsia="en-GB"/>
              </w:rPr>
              <w:t xml:space="preserve">according to Licence </w:t>
            </w:r>
          </w:p>
          <w:p w14:paraId="1B7D949D" w14:textId="77777777" w:rsidR="00F02D28" w:rsidRPr="00B03317" w:rsidRDefault="00F02D28" w:rsidP="00F61259">
            <w:pPr>
              <w:jc w:val="left"/>
              <w:rPr>
                <w:rFonts w:cs="Arial"/>
                <w:szCs w:val="20"/>
                <w:lang w:eastAsia="en-GB"/>
              </w:rPr>
            </w:pPr>
            <w:r w:rsidRPr="00B03317">
              <w:rPr>
                <w:rFonts w:cs="Arial"/>
                <w:szCs w:val="20"/>
                <w:lang w:eastAsia="en-GB"/>
              </w:rPr>
              <w:t xml:space="preserve">requirements </w:t>
            </w:r>
          </w:p>
          <w:p w14:paraId="3BBB1537" w14:textId="77777777" w:rsidR="00F02D28" w:rsidRPr="00B03317" w:rsidRDefault="00F02D28" w:rsidP="00F61259">
            <w:pPr>
              <w:jc w:val="left"/>
              <w:rPr>
                <w:rFonts w:cs="Arial"/>
                <w:szCs w:val="20"/>
              </w:rPr>
            </w:pPr>
            <w:r w:rsidRPr="00B03317">
              <w:rPr>
                <w:rFonts w:cs="Arial"/>
                <w:szCs w:val="20"/>
              </w:rPr>
              <w:t>Down link: 128 kbps</w:t>
            </w:r>
          </w:p>
          <w:p w14:paraId="1329B214" w14:textId="77777777" w:rsidR="00F02D28" w:rsidRPr="00B03317" w:rsidRDefault="00F02D28" w:rsidP="00F61259">
            <w:pPr>
              <w:jc w:val="left"/>
              <w:rPr>
                <w:rFonts w:cs="Arial"/>
                <w:szCs w:val="20"/>
              </w:rPr>
            </w:pPr>
            <w:r w:rsidRPr="00B03317">
              <w:rPr>
                <w:rFonts w:cs="Arial"/>
                <w:szCs w:val="20"/>
              </w:rPr>
              <w:t>Up link: 64 kbps</w:t>
            </w:r>
          </w:p>
        </w:tc>
      </w:tr>
      <w:tr w:rsidR="00F02D28" w:rsidRPr="00B03317" w14:paraId="0D9F92BF" w14:textId="77777777" w:rsidTr="007D5D63">
        <w:tc>
          <w:tcPr>
            <w:tcW w:w="1501" w:type="dxa"/>
            <w:vMerge/>
            <w:shd w:val="clear" w:color="auto" w:fill="auto"/>
          </w:tcPr>
          <w:p w14:paraId="68F67998" w14:textId="77777777" w:rsidR="00F02D28" w:rsidRPr="00B03317" w:rsidRDefault="00F02D28" w:rsidP="007D5D63">
            <w:pPr>
              <w:rPr>
                <w:rFonts w:cs="Arial"/>
                <w:szCs w:val="20"/>
              </w:rPr>
            </w:pPr>
          </w:p>
        </w:tc>
        <w:tc>
          <w:tcPr>
            <w:tcW w:w="1301" w:type="dxa"/>
            <w:shd w:val="clear" w:color="auto" w:fill="auto"/>
          </w:tcPr>
          <w:p w14:paraId="52A3B574" w14:textId="77777777" w:rsidR="00F02D28" w:rsidRPr="00B03317" w:rsidRDefault="00F02D28" w:rsidP="007D5D63">
            <w:pPr>
              <w:rPr>
                <w:rFonts w:cs="Arial"/>
                <w:szCs w:val="20"/>
              </w:rPr>
            </w:pPr>
            <w:r w:rsidRPr="00B03317">
              <w:rPr>
                <w:rFonts w:cs="Arial"/>
                <w:szCs w:val="20"/>
              </w:rPr>
              <w:t>1800 MHz</w:t>
            </w:r>
          </w:p>
          <w:p w14:paraId="6D74F8EE" w14:textId="77777777" w:rsidR="00F02D28" w:rsidRPr="00B03317" w:rsidRDefault="00F02D28" w:rsidP="007D5D63">
            <w:pPr>
              <w:rPr>
                <w:rFonts w:cs="Arial"/>
                <w:szCs w:val="20"/>
              </w:rPr>
            </w:pPr>
          </w:p>
          <w:p w14:paraId="3B7EC1D7" w14:textId="77777777" w:rsidR="00F02D28" w:rsidRPr="00B03317" w:rsidRDefault="00F02D28" w:rsidP="007D5D63">
            <w:pPr>
              <w:rPr>
                <w:rFonts w:cs="Arial"/>
                <w:szCs w:val="20"/>
              </w:rPr>
            </w:pPr>
          </w:p>
          <w:p w14:paraId="08DF26DB" w14:textId="77777777" w:rsidR="00F02D28" w:rsidRPr="00B03317" w:rsidRDefault="00F02D28" w:rsidP="007D5D63">
            <w:pPr>
              <w:rPr>
                <w:rFonts w:cs="Arial"/>
                <w:szCs w:val="20"/>
              </w:rPr>
            </w:pPr>
          </w:p>
          <w:p w14:paraId="73E2598D" w14:textId="77777777" w:rsidR="00F02D28" w:rsidRPr="00B03317" w:rsidRDefault="00F02D28" w:rsidP="007D5D63">
            <w:pPr>
              <w:rPr>
                <w:rFonts w:cs="Arial"/>
                <w:szCs w:val="20"/>
              </w:rPr>
            </w:pPr>
          </w:p>
        </w:tc>
        <w:tc>
          <w:tcPr>
            <w:tcW w:w="2078" w:type="dxa"/>
            <w:shd w:val="clear" w:color="auto" w:fill="auto"/>
          </w:tcPr>
          <w:p w14:paraId="4D9266B1" w14:textId="77777777" w:rsidR="00F02D28" w:rsidRPr="00B03317" w:rsidRDefault="00F02D28" w:rsidP="00E5010D">
            <w:pPr>
              <w:jc w:val="left"/>
              <w:rPr>
                <w:rFonts w:cs="Arial"/>
                <w:szCs w:val="20"/>
                <w:lang w:eastAsia="en-GB"/>
              </w:rPr>
            </w:pPr>
            <w:r w:rsidRPr="00B03317">
              <w:rPr>
                <w:rFonts w:cs="Arial"/>
                <w:szCs w:val="20"/>
                <w:lang w:eastAsia="en-GB"/>
              </w:rPr>
              <w:t xml:space="preserve">according to Licence </w:t>
            </w:r>
          </w:p>
          <w:p w14:paraId="047A6082" w14:textId="77777777" w:rsidR="00F02D28" w:rsidRPr="00B03317" w:rsidRDefault="00F02D28" w:rsidP="00E5010D">
            <w:pPr>
              <w:jc w:val="left"/>
              <w:rPr>
                <w:rFonts w:cs="Arial"/>
                <w:szCs w:val="20"/>
              </w:rPr>
            </w:pPr>
            <w:r w:rsidRPr="00B03317">
              <w:rPr>
                <w:rFonts w:cs="Arial"/>
                <w:szCs w:val="20"/>
              </w:rPr>
              <w:t>GSM1800(subject of ongoing discussion)</w:t>
            </w:r>
          </w:p>
        </w:tc>
        <w:tc>
          <w:tcPr>
            <w:tcW w:w="5807" w:type="dxa"/>
            <w:gridSpan w:val="2"/>
            <w:shd w:val="clear" w:color="auto" w:fill="auto"/>
          </w:tcPr>
          <w:p w14:paraId="65D50449" w14:textId="77777777" w:rsidR="00F02D28" w:rsidRPr="00B03317" w:rsidRDefault="00F02D28" w:rsidP="00E5010D">
            <w:pPr>
              <w:jc w:val="left"/>
              <w:rPr>
                <w:rFonts w:cs="Arial"/>
                <w:szCs w:val="20"/>
              </w:rPr>
            </w:pPr>
            <w:r w:rsidRPr="00B03317">
              <w:rPr>
                <w:rFonts w:cs="Arial"/>
                <w:b/>
                <w:szCs w:val="20"/>
              </w:rPr>
              <w:t>Telenor, Telekom Serbia</w:t>
            </w:r>
            <w:r w:rsidRPr="00B03317">
              <w:rPr>
                <w:rFonts w:cs="Arial"/>
                <w:szCs w:val="20"/>
              </w:rPr>
              <w:t>: all the geographical obligations had been reached before the current licences are assigned to these two operators.</w:t>
            </w:r>
          </w:p>
          <w:p w14:paraId="3812530A" w14:textId="07207C7E" w:rsidR="00F02D28" w:rsidRPr="00B03317" w:rsidRDefault="00F02D28" w:rsidP="00E5010D">
            <w:pPr>
              <w:jc w:val="left"/>
              <w:rPr>
                <w:rFonts w:cs="Arial"/>
                <w:szCs w:val="20"/>
              </w:rPr>
            </w:pPr>
            <w:r w:rsidRPr="00B03317">
              <w:rPr>
                <w:rFonts w:cs="Arial"/>
                <w:b/>
                <w:szCs w:val="20"/>
              </w:rPr>
              <w:t>VIP</w:t>
            </w:r>
            <w:r w:rsidRPr="00B03317">
              <w:rPr>
                <w:rFonts w:cs="Arial"/>
                <w:szCs w:val="20"/>
              </w:rPr>
              <w:t>:</w:t>
            </w:r>
            <w:r w:rsidR="00317EB5">
              <w:rPr>
                <w:rFonts w:cs="Arial"/>
                <w:szCs w:val="20"/>
              </w:rPr>
              <w:t xml:space="preserve"> </w:t>
            </w:r>
            <w:r w:rsidRPr="00B03317">
              <w:rPr>
                <w:rFonts w:cs="Arial"/>
                <w:szCs w:val="20"/>
              </w:rPr>
              <w:t>80% of population and 90% of the country 4 years after obtaining licence.</w:t>
            </w:r>
          </w:p>
          <w:p w14:paraId="32087D67" w14:textId="363A70AE" w:rsidR="00F02D28" w:rsidRPr="00B03317" w:rsidRDefault="00F02D28" w:rsidP="00E5010D">
            <w:pPr>
              <w:jc w:val="left"/>
              <w:rPr>
                <w:rFonts w:cs="Arial"/>
                <w:szCs w:val="20"/>
              </w:rPr>
            </w:pPr>
            <w:r w:rsidRPr="00B03317">
              <w:rPr>
                <w:rFonts w:cs="Arial"/>
                <w:szCs w:val="20"/>
              </w:rPr>
              <w:t>2 Mbps in 20 specific towns 3 yea</w:t>
            </w:r>
            <w:r>
              <w:rPr>
                <w:rFonts w:cs="Arial"/>
                <w:szCs w:val="20"/>
              </w:rPr>
              <w:t>rs after obtaining licence</w:t>
            </w:r>
          </w:p>
        </w:tc>
        <w:tc>
          <w:tcPr>
            <w:tcW w:w="1804" w:type="dxa"/>
            <w:shd w:val="clear" w:color="auto" w:fill="auto"/>
          </w:tcPr>
          <w:p w14:paraId="0ABF98EF" w14:textId="77777777" w:rsidR="00F02D28" w:rsidRPr="00B03317" w:rsidRDefault="00F02D28" w:rsidP="00F61259">
            <w:pPr>
              <w:jc w:val="left"/>
              <w:rPr>
                <w:rFonts w:cs="Arial"/>
                <w:szCs w:val="20"/>
                <w:lang w:eastAsia="en-GB"/>
              </w:rPr>
            </w:pPr>
            <w:r w:rsidRPr="00B03317">
              <w:rPr>
                <w:rFonts w:cs="Arial"/>
                <w:szCs w:val="20"/>
                <w:lang w:eastAsia="en-GB"/>
              </w:rPr>
              <w:t xml:space="preserve">according to Licence </w:t>
            </w:r>
          </w:p>
          <w:p w14:paraId="7D386DA6" w14:textId="7B0198DA" w:rsidR="00F02D28" w:rsidRPr="00B03317" w:rsidRDefault="00F02D28" w:rsidP="00F61259">
            <w:pPr>
              <w:jc w:val="left"/>
              <w:rPr>
                <w:rFonts w:cs="Arial"/>
                <w:szCs w:val="20"/>
                <w:lang w:eastAsia="en-GB"/>
              </w:rPr>
            </w:pPr>
            <w:r w:rsidRPr="00B03317">
              <w:rPr>
                <w:rFonts w:cs="Arial"/>
                <w:szCs w:val="20"/>
                <w:lang w:eastAsia="en-GB"/>
              </w:rPr>
              <w:t xml:space="preserve">requirements for </w:t>
            </w:r>
            <w:proofErr w:type="spellStart"/>
            <w:r w:rsidRPr="00B03317">
              <w:rPr>
                <w:rFonts w:cs="Arial"/>
                <w:szCs w:val="20"/>
                <w:lang w:eastAsia="en-GB"/>
              </w:rPr>
              <w:t>RxLev</w:t>
            </w:r>
            <w:proofErr w:type="spellEnd"/>
            <w:r w:rsidRPr="00B03317">
              <w:rPr>
                <w:rFonts w:cs="Arial"/>
                <w:szCs w:val="20"/>
                <w:lang w:eastAsia="en-GB"/>
              </w:rPr>
              <w:t xml:space="preserve"> &gt; -95 dBm </w:t>
            </w:r>
          </w:p>
          <w:p w14:paraId="78D3626D" w14:textId="77777777" w:rsidR="00F02D28" w:rsidRPr="00B03317" w:rsidRDefault="00F02D28" w:rsidP="00F61259">
            <w:pPr>
              <w:jc w:val="left"/>
              <w:rPr>
                <w:rFonts w:cs="Arial"/>
                <w:szCs w:val="20"/>
              </w:rPr>
            </w:pPr>
          </w:p>
        </w:tc>
        <w:tc>
          <w:tcPr>
            <w:tcW w:w="2218" w:type="dxa"/>
            <w:shd w:val="clear" w:color="auto" w:fill="auto"/>
          </w:tcPr>
          <w:p w14:paraId="6073E9CE" w14:textId="77777777" w:rsidR="00F02D28" w:rsidRPr="00B03317" w:rsidRDefault="00F02D28" w:rsidP="00F61259">
            <w:pPr>
              <w:jc w:val="left"/>
              <w:rPr>
                <w:rFonts w:cs="Arial"/>
                <w:szCs w:val="20"/>
                <w:lang w:eastAsia="en-GB"/>
              </w:rPr>
            </w:pPr>
            <w:r w:rsidRPr="00B03317">
              <w:rPr>
                <w:rFonts w:cs="Arial"/>
                <w:szCs w:val="20"/>
                <w:lang w:eastAsia="en-GB"/>
              </w:rPr>
              <w:t xml:space="preserve">according to Licence </w:t>
            </w:r>
          </w:p>
          <w:p w14:paraId="59DD6790" w14:textId="77777777" w:rsidR="00F02D28" w:rsidRPr="00B03317" w:rsidRDefault="00F02D28" w:rsidP="00F61259">
            <w:pPr>
              <w:jc w:val="left"/>
              <w:rPr>
                <w:rFonts w:cs="Arial"/>
                <w:szCs w:val="20"/>
                <w:lang w:eastAsia="en-GB"/>
              </w:rPr>
            </w:pPr>
            <w:r w:rsidRPr="00B03317">
              <w:rPr>
                <w:rFonts w:cs="Arial"/>
                <w:szCs w:val="20"/>
                <w:lang w:eastAsia="en-GB"/>
              </w:rPr>
              <w:t xml:space="preserve">requirements </w:t>
            </w:r>
          </w:p>
          <w:p w14:paraId="1DDAF673" w14:textId="77777777" w:rsidR="00F02D28" w:rsidRPr="00B03317" w:rsidRDefault="00F02D28" w:rsidP="00F61259">
            <w:pPr>
              <w:jc w:val="left"/>
              <w:rPr>
                <w:rFonts w:cs="Arial"/>
                <w:szCs w:val="20"/>
              </w:rPr>
            </w:pPr>
            <w:r w:rsidRPr="00B03317">
              <w:rPr>
                <w:rFonts w:cs="Arial"/>
                <w:szCs w:val="20"/>
              </w:rPr>
              <w:t>Down link: 128 kbps</w:t>
            </w:r>
          </w:p>
          <w:p w14:paraId="742D6C45" w14:textId="77777777" w:rsidR="00F02D28" w:rsidRPr="00B03317" w:rsidRDefault="00F02D28" w:rsidP="00F61259">
            <w:pPr>
              <w:jc w:val="left"/>
              <w:rPr>
                <w:rFonts w:cs="Arial"/>
                <w:szCs w:val="20"/>
              </w:rPr>
            </w:pPr>
            <w:r w:rsidRPr="00B03317">
              <w:rPr>
                <w:rFonts w:cs="Arial"/>
                <w:szCs w:val="20"/>
              </w:rPr>
              <w:t>Up link: 64 kbps</w:t>
            </w:r>
          </w:p>
        </w:tc>
      </w:tr>
      <w:tr w:rsidR="00F02D28" w:rsidRPr="00B03317" w14:paraId="37267810" w14:textId="77777777" w:rsidTr="007D5D63">
        <w:tc>
          <w:tcPr>
            <w:tcW w:w="1501" w:type="dxa"/>
            <w:vMerge/>
            <w:shd w:val="clear" w:color="auto" w:fill="auto"/>
          </w:tcPr>
          <w:p w14:paraId="3DCD70A5" w14:textId="77777777" w:rsidR="00F02D28" w:rsidRPr="00B03317" w:rsidRDefault="00F02D28" w:rsidP="007D5D63">
            <w:pPr>
              <w:rPr>
                <w:rFonts w:cs="Arial"/>
                <w:szCs w:val="20"/>
              </w:rPr>
            </w:pPr>
          </w:p>
        </w:tc>
        <w:tc>
          <w:tcPr>
            <w:tcW w:w="1301" w:type="dxa"/>
            <w:shd w:val="clear" w:color="auto" w:fill="auto"/>
          </w:tcPr>
          <w:p w14:paraId="0D6739D2" w14:textId="77777777" w:rsidR="00F02D28" w:rsidRPr="00B03317" w:rsidRDefault="00F02D28" w:rsidP="007D5D63">
            <w:pPr>
              <w:rPr>
                <w:rFonts w:cs="Arial"/>
                <w:szCs w:val="20"/>
              </w:rPr>
            </w:pPr>
            <w:r w:rsidRPr="00B03317">
              <w:rPr>
                <w:rFonts w:cs="Arial"/>
                <w:szCs w:val="20"/>
              </w:rPr>
              <w:t>2100 MHz</w:t>
            </w:r>
          </w:p>
          <w:p w14:paraId="4C21D287" w14:textId="77777777" w:rsidR="00F02D28" w:rsidRPr="00B03317" w:rsidRDefault="00F02D28" w:rsidP="007D5D63">
            <w:pPr>
              <w:rPr>
                <w:rFonts w:cs="Arial"/>
                <w:szCs w:val="20"/>
              </w:rPr>
            </w:pPr>
          </w:p>
          <w:p w14:paraId="48966972" w14:textId="77777777" w:rsidR="00F02D28" w:rsidRPr="00B03317" w:rsidRDefault="00F02D28" w:rsidP="007D5D63">
            <w:pPr>
              <w:rPr>
                <w:rFonts w:cs="Arial"/>
                <w:szCs w:val="20"/>
              </w:rPr>
            </w:pPr>
          </w:p>
          <w:p w14:paraId="4D58238A" w14:textId="77777777" w:rsidR="00F02D28" w:rsidRPr="00B03317" w:rsidRDefault="00F02D28" w:rsidP="007D5D63">
            <w:pPr>
              <w:rPr>
                <w:rFonts w:cs="Arial"/>
                <w:szCs w:val="20"/>
              </w:rPr>
            </w:pPr>
          </w:p>
          <w:p w14:paraId="495838E7" w14:textId="77777777" w:rsidR="00F02D28" w:rsidRPr="00B03317" w:rsidRDefault="00F02D28" w:rsidP="007D5D63">
            <w:pPr>
              <w:rPr>
                <w:rFonts w:cs="Arial"/>
                <w:szCs w:val="20"/>
              </w:rPr>
            </w:pPr>
          </w:p>
        </w:tc>
        <w:tc>
          <w:tcPr>
            <w:tcW w:w="2078" w:type="dxa"/>
            <w:shd w:val="clear" w:color="auto" w:fill="auto"/>
          </w:tcPr>
          <w:p w14:paraId="588BD29A" w14:textId="77777777" w:rsidR="00F02D28" w:rsidRPr="00B03317" w:rsidRDefault="00F02D28" w:rsidP="00E5010D">
            <w:pPr>
              <w:jc w:val="left"/>
              <w:rPr>
                <w:rFonts w:cs="Arial"/>
                <w:szCs w:val="20"/>
                <w:lang w:eastAsia="en-GB"/>
              </w:rPr>
            </w:pPr>
            <w:r w:rsidRPr="00B03317">
              <w:rPr>
                <w:rFonts w:cs="Arial"/>
                <w:szCs w:val="20"/>
                <w:lang w:eastAsia="en-GB"/>
              </w:rPr>
              <w:t xml:space="preserve">according to Licence </w:t>
            </w:r>
          </w:p>
          <w:p w14:paraId="071B523D" w14:textId="77777777" w:rsidR="00F02D28" w:rsidRPr="00B03317" w:rsidRDefault="00F02D28" w:rsidP="00E5010D">
            <w:pPr>
              <w:jc w:val="left"/>
              <w:rPr>
                <w:rFonts w:cs="Arial"/>
                <w:szCs w:val="20"/>
              </w:rPr>
            </w:pPr>
            <w:r w:rsidRPr="00B03317">
              <w:rPr>
                <w:rFonts w:cs="Arial"/>
                <w:szCs w:val="20"/>
              </w:rPr>
              <w:t>UMTS (subject of ongoing discussion)</w:t>
            </w:r>
          </w:p>
        </w:tc>
        <w:tc>
          <w:tcPr>
            <w:tcW w:w="5807" w:type="dxa"/>
            <w:gridSpan w:val="2"/>
            <w:shd w:val="clear" w:color="auto" w:fill="auto"/>
          </w:tcPr>
          <w:p w14:paraId="3E2E9E0A" w14:textId="77777777" w:rsidR="00F02D28" w:rsidRPr="00B03317" w:rsidRDefault="00F02D28" w:rsidP="007D5D63">
            <w:pPr>
              <w:rPr>
                <w:rFonts w:cs="Arial"/>
                <w:szCs w:val="20"/>
              </w:rPr>
            </w:pPr>
            <w:r w:rsidRPr="00B03317">
              <w:rPr>
                <w:rFonts w:cs="Arial"/>
                <w:szCs w:val="20"/>
              </w:rPr>
              <w:t>60% of population 3 years after obtaining licence</w:t>
            </w:r>
          </w:p>
        </w:tc>
        <w:tc>
          <w:tcPr>
            <w:tcW w:w="1804" w:type="dxa"/>
            <w:shd w:val="clear" w:color="auto" w:fill="auto"/>
          </w:tcPr>
          <w:p w14:paraId="1D71C219" w14:textId="77777777" w:rsidR="00F02D28" w:rsidRPr="00B03317" w:rsidRDefault="00F02D28" w:rsidP="00F61259">
            <w:pPr>
              <w:jc w:val="left"/>
              <w:rPr>
                <w:rFonts w:cs="Arial"/>
                <w:szCs w:val="20"/>
                <w:lang w:eastAsia="en-GB"/>
              </w:rPr>
            </w:pPr>
            <w:r w:rsidRPr="00B03317">
              <w:rPr>
                <w:rFonts w:cs="Arial"/>
                <w:szCs w:val="20"/>
                <w:lang w:eastAsia="en-GB"/>
              </w:rPr>
              <w:t xml:space="preserve">according to Licence requirements </w:t>
            </w:r>
          </w:p>
          <w:p w14:paraId="302FF21B" w14:textId="77777777" w:rsidR="00F02D28" w:rsidRPr="00B03317" w:rsidRDefault="00F02D28" w:rsidP="00F61259">
            <w:pPr>
              <w:jc w:val="left"/>
              <w:rPr>
                <w:rFonts w:cs="Arial"/>
                <w:szCs w:val="20"/>
                <w:lang w:eastAsia="en-GB"/>
              </w:rPr>
            </w:pPr>
            <w:r w:rsidRPr="00B03317">
              <w:rPr>
                <w:rFonts w:cs="Arial"/>
                <w:szCs w:val="20"/>
                <w:lang w:eastAsia="en-GB"/>
              </w:rPr>
              <w:t xml:space="preserve">for CPICH RSCP &gt; -105 dBm </w:t>
            </w:r>
          </w:p>
        </w:tc>
        <w:tc>
          <w:tcPr>
            <w:tcW w:w="2218" w:type="dxa"/>
            <w:shd w:val="clear" w:color="auto" w:fill="auto"/>
          </w:tcPr>
          <w:p w14:paraId="3A67B20D" w14:textId="77777777" w:rsidR="00F02D28" w:rsidRPr="00B03317" w:rsidRDefault="00F02D28" w:rsidP="00F61259">
            <w:pPr>
              <w:jc w:val="left"/>
              <w:rPr>
                <w:rFonts w:cs="Arial"/>
                <w:szCs w:val="20"/>
              </w:rPr>
            </w:pPr>
          </w:p>
        </w:tc>
      </w:tr>
      <w:tr w:rsidR="00F02D28" w:rsidRPr="00B03317" w14:paraId="73E7D9C1" w14:textId="77777777" w:rsidTr="007D5D63">
        <w:tc>
          <w:tcPr>
            <w:tcW w:w="1501" w:type="dxa"/>
            <w:vMerge/>
            <w:shd w:val="clear" w:color="auto" w:fill="auto"/>
          </w:tcPr>
          <w:p w14:paraId="59D8C166" w14:textId="77777777" w:rsidR="00F02D28" w:rsidRPr="00B03317" w:rsidRDefault="00F02D28" w:rsidP="007D5D63">
            <w:pPr>
              <w:rPr>
                <w:rFonts w:cs="Arial"/>
                <w:szCs w:val="20"/>
              </w:rPr>
            </w:pPr>
          </w:p>
        </w:tc>
        <w:tc>
          <w:tcPr>
            <w:tcW w:w="1301" w:type="dxa"/>
            <w:shd w:val="clear" w:color="auto" w:fill="auto"/>
          </w:tcPr>
          <w:p w14:paraId="6B8039BF" w14:textId="77777777" w:rsidR="00F02D28" w:rsidRPr="00B03317" w:rsidRDefault="00F02D28" w:rsidP="007D5D63">
            <w:pPr>
              <w:rPr>
                <w:rFonts w:cs="Arial"/>
                <w:szCs w:val="20"/>
              </w:rPr>
            </w:pPr>
            <w:r w:rsidRPr="00B03317">
              <w:rPr>
                <w:rFonts w:cs="Arial"/>
                <w:szCs w:val="20"/>
              </w:rPr>
              <w:t>2600 MHz</w:t>
            </w:r>
          </w:p>
        </w:tc>
        <w:tc>
          <w:tcPr>
            <w:tcW w:w="2078" w:type="dxa"/>
            <w:shd w:val="clear" w:color="auto" w:fill="auto"/>
          </w:tcPr>
          <w:p w14:paraId="31345078" w14:textId="77777777" w:rsidR="00F02D28" w:rsidRPr="00B03317" w:rsidRDefault="00F02D28" w:rsidP="007D5D63">
            <w:pPr>
              <w:rPr>
                <w:rFonts w:cs="Arial"/>
                <w:szCs w:val="20"/>
              </w:rPr>
            </w:pPr>
            <w:r w:rsidRPr="00B03317">
              <w:rPr>
                <w:rFonts w:cs="Arial"/>
                <w:szCs w:val="20"/>
              </w:rPr>
              <w:t>-</w:t>
            </w:r>
          </w:p>
        </w:tc>
        <w:tc>
          <w:tcPr>
            <w:tcW w:w="5807" w:type="dxa"/>
            <w:gridSpan w:val="2"/>
            <w:shd w:val="clear" w:color="auto" w:fill="auto"/>
          </w:tcPr>
          <w:p w14:paraId="3EFFDDA4" w14:textId="77777777" w:rsidR="00F02D28" w:rsidRPr="00B03317" w:rsidRDefault="00F02D28" w:rsidP="007D5D63">
            <w:pPr>
              <w:rPr>
                <w:rFonts w:cs="Arial"/>
                <w:szCs w:val="20"/>
              </w:rPr>
            </w:pPr>
            <w:r w:rsidRPr="00B03317">
              <w:rPr>
                <w:rFonts w:cs="Arial"/>
                <w:szCs w:val="20"/>
              </w:rPr>
              <w:t>-</w:t>
            </w:r>
          </w:p>
        </w:tc>
        <w:tc>
          <w:tcPr>
            <w:tcW w:w="1804" w:type="dxa"/>
            <w:shd w:val="clear" w:color="auto" w:fill="auto"/>
          </w:tcPr>
          <w:p w14:paraId="78E6B271" w14:textId="77777777" w:rsidR="00F02D28" w:rsidRPr="00B03317" w:rsidRDefault="00F02D28" w:rsidP="007D5D63">
            <w:pPr>
              <w:rPr>
                <w:rFonts w:cs="Arial"/>
                <w:szCs w:val="20"/>
              </w:rPr>
            </w:pPr>
            <w:r w:rsidRPr="00B03317">
              <w:rPr>
                <w:rFonts w:cs="Arial"/>
                <w:szCs w:val="20"/>
              </w:rPr>
              <w:t>-</w:t>
            </w:r>
          </w:p>
        </w:tc>
        <w:tc>
          <w:tcPr>
            <w:tcW w:w="2218" w:type="dxa"/>
            <w:shd w:val="clear" w:color="auto" w:fill="auto"/>
          </w:tcPr>
          <w:p w14:paraId="45589F66" w14:textId="77777777" w:rsidR="00F02D28" w:rsidRPr="00B03317" w:rsidRDefault="00F02D28" w:rsidP="007D5D63">
            <w:pPr>
              <w:rPr>
                <w:rFonts w:cs="Arial"/>
                <w:szCs w:val="20"/>
              </w:rPr>
            </w:pPr>
            <w:r w:rsidRPr="00B03317">
              <w:rPr>
                <w:rFonts w:cs="Arial"/>
                <w:szCs w:val="20"/>
              </w:rPr>
              <w:t>-</w:t>
            </w:r>
          </w:p>
        </w:tc>
      </w:tr>
      <w:tr w:rsidR="00F02D28" w:rsidRPr="00B03317" w14:paraId="514D6775" w14:textId="77777777" w:rsidTr="007D5D63">
        <w:tc>
          <w:tcPr>
            <w:tcW w:w="1501" w:type="dxa"/>
            <w:vMerge w:val="restart"/>
            <w:shd w:val="clear" w:color="auto" w:fill="auto"/>
          </w:tcPr>
          <w:p w14:paraId="2099A8D1" w14:textId="77777777" w:rsidR="00F02D28" w:rsidRPr="00B03317" w:rsidRDefault="00F02D28" w:rsidP="007D5D63">
            <w:pPr>
              <w:rPr>
                <w:rFonts w:cs="Arial"/>
                <w:b/>
                <w:szCs w:val="20"/>
              </w:rPr>
            </w:pPr>
            <w:r w:rsidRPr="00B03317">
              <w:rPr>
                <w:rFonts w:cs="Arial"/>
                <w:b/>
                <w:szCs w:val="20"/>
              </w:rPr>
              <w:t>Slovak Republic</w:t>
            </w:r>
          </w:p>
        </w:tc>
        <w:tc>
          <w:tcPr>
            <w:tcW w:w="1301" w:type="dxa"/>
            <w:shd w:val="clear" w:color="auto" w:fill="auto"/>
          </w:tcPr>
          <w:p w14:paraId="41EE1C63" w14:textId="77777777" w:rsidR="00F02D28" w:rsidRPr="00B03317" w:rsidRDefault="00F02D28" w:rsidP="007D5D63">
            <w:pPr>
              <w:rPr>
                <w:rFonts w:cs="Arial"/>
                <w:szCs w:val="20"/>
              </w:rPr>
            </w:pPr>
            <w:r w:rsidRPr="00B03317">
              <w:rPr>
                <w:rFonts w:cs="Arial"/>
                <w:szCs w:val="20"/>
              </w:rPr>
              <w:t>800 MHz</w:t>
            </w:r>
          </w:p>
          <w:p w14:paraId="66C3E039" w14:textId="77777777" w:rsidR="00F02D28" w:rsidRPr="00B03317" w:rsidRDefault="00F02D28" w:rsidP="007D5D63">
            <w:pPr>
              <w:rPr>
                <w:rFonts w:cs="Arial"/>
                <w:szCs w:val="20"/>
              </w:rPr>
            </w:pPr>
          </w:p>
          <w:p w14:paraId="037DD7E2" w14:textId="77777777" w:rsidR="00F02D28" w:rsidRPr="00B03317" w:rsidRDefault="00F02D28" w:rsidP="007D5D63">
            <w:pPr>
              <w:rPr>
                <w:rFonts w:cs="Arial"/>
                <w:szCs w:val="20"/>
              </w:rPr>
            </w:pPr>
          </w:p>
        </w:tc>
        <w:tc>
          <w:tcPr>
            <w:tcW w:w="2078" w:type="dxa"/>
            <w:shd w:val="clear" w:color="auto" w:fill="auto"/>
          </w:tcPr>
          <w:p w14:paraId="0DCF9F2B" w14:textId="77777777" w:rsidR="00F02D28" w:rsidRPr="00B03317" w:rsidRDefault="00F02D28" w:rsidP="007D5D63">
            <w:pPr>
              <w:rPr>
                <w:rFonts w:cs="Arial"/>
                <w:szCs w:val="20"/>
              </w:rPr>
            </w:pPr>
          </w:p>
        </w:tc>
        <w:tc>
          <w:tcPr>
            <w:tcW w:w="5807" w:type="dxa"/>
            <w:gridSpan w:val="2"/>
            <w:shd w:val="clear" w:color="auto" w:fill="auto"/>
          </w:tcPr>
          <w:p w14:paraId="7119F296" w14:textId="77777777" w:rsidR="00F02D28" w:rsidRPr="00B03317" w:rsidRDefault="00F02D28" w:rsidP="007D5D63">
            <w:pPr>
              <w:rPr>
                <w:rFonts w:cs="Arial"/>
                <w:szCs w:val="20"/>
              </w:rPr>
            </w:pPr>
            <w:r w:rsidRPr="00B03317">
              <w:rPr>
                <w:rFonts w:cs="Arial"/>
                <w:szCs w:val="20"/>
              </w:rPr>
              <w:t xml:space="preserve">25% of population - until 31.12.2015; </w:t>
            </w:r>
          </w:p>
          <w:p w14:paraId="0B7C46A7" w14:textId="77777777" w:rsidR="00F02D28" w:rsidRPr="00B03317" w:rsidRDefault="00F02D28" w:rsidP="007D5D63">
            <w:pPr>
              <w:rPr>
                <w:rFonts w:cs="Arial"/>
                <w:szCs w:val="20"/>
              </w:rPr>
            </w:pPr>
            <w:r w:rsidRPr="00B03317">
              <w:rPr>
                <w:rFonts w:cs="Arial"/>
                <w:szCs w:val="20"/>
              </w:rPr>
              <w:t xml:space="preserve">50% of population – until 31.12. 2017; </w:t>
            </w:r>
          </w:p>
          <w:p w14:paraId="39AF2659" w14:textId="77777777" w:rsidR="00F02D28" w:rsidRPr="00B03317" w:rsidRDefault="00F02D28" w:rsidP="007D5D63">
            <w:pPr>
              <w:rPr>
                <w:rFonts w:cs="Arial"/>
                <w:szCs w:val="20"/>
              </w:rPr>
            </w:pPr>
            <w:r w:rsidRPr="00B03317">
              <w:rPr>
                <w:rFonts w:cs="Arial"/>
                <w:szCs w:val="20"/>
              </w:rPr>
              <w:t xml:space="preserve">70% of population – until 31.12. 2018; </w:t>
            </w:r>
          </w:p>
        </w:tc>
        <w:tc>
          <w:tcPr>
            <w:tcW w:w="1804" w:type="dxa"/>
            <w:shd w:val="clear" w:color="auto" w:fill="auto"/>
          </w:tcPr>
          <w:p w14:paraId="0F5EE838" w14:textId="77777777" w:rsidR="00F02D28" w:rsidRPr="00B03317" w:rsidRDefault="00F02D28" w:rsidP="007D5D63">
            <w:pPr>
              <w:rPr>
                <w:rFonts w:cs="Arial"/>
                <w:szCs w:val="20"/>
              </w:rPr>
            </w:pPr>
            <w:r w:rsidRPr="00B03317">
              <w:rPr>
                <w:rFonts w:cs="Arial"/>
                <w:szCs w:val="20"/>
              </w:rPr>
              <w:t>No.</w:t>
            </w:r>
          </w:p>
        </w:tc>
        <w:tc>
          <w:tcPr>
            <w:tcW w:w="2218" w:type="dxa"/>
            <w:shd w:val="clear" w:color="auto" w:fill="auto"/>
          </w:tcPr>
          <w:p w14:paraId="46FF758C" w14:textId="1A5C319A" w:rsidR="00F02D28" w:rsidRPr="00B03317" w:rsidRDefault="00F02D28" w:rsidP="00324C18">
            <w:pPr>
              <w:jc w:val="left"/>
              <w:rPr>
                <w:rFonts w:cs="Arial"/>
                <w:szCs w:val="20"/>
              </w:rPr>
            </w:pPr>
            <w:r w:rsidRPr="00B03317">
              <w:rPr>
                <w:rFonts w:cs="Arial"/>
                <w:szCs w:val="20"/>
              </w:rPr>
              <w:t xml:space="preserve">downlink 2 Mbit/s (uplink 256 </w:t>
            </w:r>
            <w:proofErr w:type="spellStart"/>
            <w:r w:rsidRPr="00B03317">
              <w:rPr>
                <w:rFonts w:cs="Arial"/>
                <w:szCs w:val="20"/>
              </w:rPr>
              <w:t>kbit</w:t>
            </w:r>
            <w:proofErr w:type="spellEnd"/>
            <w:r w:rsidRPr="00B03317">
              <w:rPr>
                <w:rFonts w:cs="Arial"/>
                <w:szCs w:val="20"/>
              </w:rPr>
              <w:t>/s)</w:t>
            </w:r>
          </w:p>
        </w:tc>
      </w:tr>
      <w:tr w:rsidR="00F02D28" w:rsidRPr="00B03317" w14:paraId="64BD88DD" w14:textId="77777777" w:rsidTr="007D5D63">
        <w:tc>
          <w:tcPr>
            <w:tcW w:w="1501" w:type="dxa"/>
            <w:vMerge/>
            <w:shd w:val="clear" w:color="auto" w:fill="auto"/>
          </w:tcPr>
          <w:p w14:paraId="2186C70D" w14:textId="77777777" w:rsidR="00F02D28" w:rsidRPr="00B03317" w:rsidRDefault="00F02D28" w:rsidP="007D5D63">
            <w:pPr>
              <w:rPr>
                <w:rFonts w:cs="Arial"/>
                <w:szCs w:val="20"/>
              </w:rPr>
            </w:pPr>
          </w:p>
        </w:tc>
        <w:tc>
          <w:tcPr>
            <w:tcW w:w="1301" w:type="dxa"/>
            <w:shd w:val="clear" w:color="auto" w:fill="auto"/>
          </w:tcPr>
          <w:p w14:paraId="4A8F0581" w14:textId="77777777" w:rsidR="00F02D28" w:rsidRPr="00B03317" w:rsidRDefault="00F02D28" w:rsidP="007D5D63">
            <w:pPr>
              <w:rPr>
                <w:rFonts w:cs="Arial"/>
                <w:szCs w:val="20"/>
              </w:rPr>
            </w:pPr>
            <w:r w:rsidRPr="00B03317">
              <w:rPr>
                <w:rFonts w:cs="Arial"/>
                <w:szCs w:val="20"/>
              </w:rPr>
              <w:t>900 MHz</w:t>
            </w:r>
          </w:p>
        </w:tc>
        <w:tc>
          <w:tcPr>
            <w:tcW w:w="2078" w:type="dxa"/>
            <w:shd w:val="clear" w:color="auto" w:fill="auto"/>
          </w:tcPr>
          <w:p w14:paraId="6BD30026" w14:textId="77777777" w:rsidR="00F02D28" w:rsidRPr="00B03317" w:rsidRDefault="00F02D28" w:rsidP="007D5D63">
            <w:pPr>
              <w:rPr>
                <w:rFonts w:cs="Arial"/>
                <w:szCs w:val="20"/>
              </w:rPr>
            </w:pPr>
          </w:p>
        </w:tc>
        <w:tc>
          <w:tcPr>
            <w:tcW w:w="5807" w:type="dxa"/>
            <w:gridSpan w:val="2"/>
            <w:shd w:val="clear" w:color="auto" w:fill="auto"/>
          </w:tcPr>
          <w:p w14:paraId="18B9AD4A" w14:textId="77777777" w:rsidR="00F02D28" w:rsidRPr="00B03317" w:rsidRDefault="00F02D28" w:rsidP="007D5D63">
            <w:pPr>
              <w:rPr>
                <w:rFonts w:cs="Arial"/>
                <w:szCs w:val="20"/>
              </w:rPr>
            </w:pPr>
          </w:p>
        </w:tc>
        <w:tc>
          <w:tcPr>
            <w:tcW w:w="1804" w:type="dxa"/>
            <w:shd w:val="clear" w:color="auto" w:fill="auto"/>
          </w:tcPr>
          <w:p w14:paraId="2639B08C" w14:textId="77777777" w:rsidR="00F02D28" w:rsidRPr="00B03317" w:rsidRDefault="00F02D28" w:rsidP="007D5D63">
            <w:pPr>
              <w:rPr>
                <w:rFonts w:cs="Arial"/>
                <w:szCs w:val="20"/>
              </w:rPr>
            </w:pPr>
          </w:p>
        </w:tc>
        <w:tc>
          <w:tcPr>
            <w:tcW w:w="2218" w:type="dxa"/>
            <w:shd w:val="clear" w:color="auto" w:fill="auto"/>
          </w:tcPr>
          <w:p w14:paraId="0E36BB56" w14:textId="77777777" w:rsidR="00F02D28" w:rsidRPr="00B03317" w:rsidRDefault="00F02D28" w:rsidP="004454E9">
            <w:pPr>
              <w:jc w:val="left"/>
              <w:rPr>
                <w:rFonts w:cs="Arial"/>
                <w:szCs w:val="20"/>
              </w:rPr>
            </w:pPr>
          </w:p>
        </w:tc>
      </w:tr>
      <w:tr w:rsidR="00F02D28" w:rsidRPr="00B03317" w14:paraId="795B00B3" w14:textId="77777777" w:rsidTr="007D5D63">
        <w:tc>
          <w:tcPr>
            <w:tcW w:w="1501" w:type="dxa"/>
            <w:vMerge/>
            <w:shd w:val="clear" w:color="auto" w:fill="auto"/>
          </w:tcPr>
          <w:p w14:paraId="56387015" w14:textId="77777777" w:rsidR="00F02D28" w:rsidRPr="00B03317" w:rsidRDefault="00F02D28" w:rsidP="007D5D63">
            <w:pPr>
              <w:rPr>
                <w:rFonts w:cs="Arial"/>
                <w:szCs w:val="20"/>
              </w:rPr>
            </w:pPr>
          </w:p>
        </w:tc>
        <w:tc>
          <w:tcPr>
            <w:tcW w:w="1301" w:type="dxa"/>
            <w:shd w:val="clear" w:color="auto" w:fill="auto"/>
          </w:tcPr>
          <w:p w14:paraId="4E30C1C0" w14:textId="77777777" w:rsidR="00F02D28" w:rsidRPr="00B03317" w:rsidRDefault="00F02D28" w:rsidP="007D5D63">
            <w:pPr>
              <w:rPr>
                <w:rFonts w:cs="Arial"/>
                <w:szCs w:val="20"/>
              </w:rPr>
            </w:pPr>
            <w:r w:rsidRPr="00B03317">
              <w:rPr>
                <w:rFonts w:cs="Arial"/>
                <w:szCs w:val="20"/>
              </w:rPr>
              <w:t>1800 MHz</w:t>
            </w:r>
          </w:p>
          <w:p w14:paraId="3F85C0B6" w14:textId="77777777" w:rsidR="00F02D28" w:rsidRPr="00B03317" w:rsidRDefault="00F02D28" w:rsidP="007D5D63">
            <w:pPr>
              <w:rPr>
                <w:rFonts w:cs="Arial"/>
                <w:szCs w:val="20"/>
              </w:rPr>
            </w:pPr>
          </w:p>
          <w:p w14:paraId="093ED76B" w14:textId="77777777" w:rsidR="00F02D28" w:rsidRPr="00B03317" w:rsidRDefault="00F02D28" w:rsidP="007D5D63">
            <w:pPr>
              <w:rPr>
                <w:rFonts w:cs="Arial"/>
                <w:szCs w:val="20"/>
              </w:rPr>
            </w:pPr>
          </w:p>
          <w:p w14:paraId="4ADADA6B" w14:textId="77777777" w:rsidR="00F02D28" w:rsidRPr="00B03317" w:rsidRDefault="00F02D28" w:rsidP="007D5D63">
            <w:pPr>
              <w:rPr>
                <w:rFonts w:cs="Arial"/>
                <w:szCs w:val="20"/>
              </w:rPr>
            </w:pPr>
          </w:p>
        </w:tc>
        <w:tc>
          <w:tcPr>
            <w:tcW w:w="2078" w:type="dxa"/>
            <w:shd w:val="clear" w:color="auto" w:fill="auto"/>
          </w:tcPr>
          <w:p w14:paraId="48FA1DB4" w14:textId="77777777" w:rsidR="00F02D28" w:rsidRPr="00B03317" w:rsidRDefault="00F02D28" w:rsidP="007D5D63">
            <w:pPr>
              <w:rPr>
                <w:rFonts w:cs="Arial"/>
                <w:szCs w:val="20"/>
              </w:rPr>
            </w:pPr>
          </w:p>
        </w:tc>
        <w:tc>
          <w:tcPr>
            <w:tcW w:w="5807" w:type="dxa"/>
            <w:gridSpan w:val="2"/>
            <w:shd w:val="clear" w:color="auto" w:fill="auto"/>
          </w:tcPr>
          <w:p w14:paraId="3E524C45" w14:textId="77777777" w:rsidR="00F02D28" w:rsidRPr="00B03317" w:rsidRDefault="00F02D28" w:rsidP="007D5D63">
            <w:pPr>
              <w:rPr>
                <w:rFonts w:cs="Arial"/>
                <w:szCs w:val="20"/>
              </w:rPr>
            </w:pPr>
            <w:r w:rsidRPr="00B03317">
              <w:rPr>
                <w:rFonts w:cs="Arial"/>
                <w:szCs w:val="20"/>
              </w:rPr>
              <w:t>25% of population - until 31.12.2015;</w:t>
            </w:r>
          </w:p>
          <w:p w14:paraId="7644D0A6" w14:textId="77777777" w:rsidR="00F02D28" w:rsidRPr="00B03317" w:rsidRDefault="00F02D28" w:rsidP="007D5D63">
            <w:pPr>
              <w:rPr>
                <w:rFonts w:cs="Arial"/>
                <w:szCs w:val="20"/>
              </w:rPr>
            </w:pPr>
            <w:r w:rsidRPr="00B03317">
              <w:rPr>
                <w:rFonts w:cs="Arial"/>
                <w:szCs w:val="20"/>
              </w:rPr>
              <w:t xml:space="preserve">50% of population - until 31.12.2018; </w:t>
            </w:r>
          </w:p>
          <w:p w14:paraId="49056B7D" w14:textId="77777777" w:rsidR="00F02D28" w:rsidRPr="00B03317" w:rsidRDefault="00F02D28" w:rsidP="007D5D63">
            <w:pPr>
              <w:rPr>
                <w:rFonts w:cs="Arial"/>
                <w:szCs w:val="20"/>
              </w:rPr>
            </w:pPr>
          </w:p>
        </w:tc>
        <w:tc>
          <w:tcPr>
            <w:tcW w:w="1804" w:type="dxa"/>
            <w:shd w:val="clear" w:color="auto" w:fill="auto"/>
          </w:tcPr>
          <w:p w14:paraId="6FF96590" w14:textId="77777777" w:rsidR="00F02D28" w:rsidRPr="00B03317" w:rsidRDefault="00F02D28" w:rsidP="007D5D63">
            <w:pPr>
              <w:rPr>
                <w:rFonts w:cs="Arial"/>
                <w:szCs w:val="20"/>
              </w:rPr>
            </w:pPr>
            <w:r w:rsidRPr="00B03317">
              <w:rPr>
                <w:rFonts w:cs="Arial"/>
                <w:szCs w:val="20"/>
              </w:rPr>
              <w:t>No.</w:t>
            </w:r>
          </w:p>
        </w:tc>
        <w:tc>
          <w:tcPr>
            <w:tcW w:w="2218" w:type="dxa"/>
            <w:shd w:val="clear" w:color="auto" w:fill="auto"/>
          </w:tcPr>
          <w:p w14:paraId="4DBA2645" w14:textId="0E3E49E1" w:rsidR="00F02D28" w:rsidRPr="00B03317" w:rsidRDefault="00F02D28" w:rsidP="004454E9">
            <w:pPr>
              <w:jc w:val="left"/>
              <w:rPr>
                <w:rFonts w:cs="Arial"/>
                <w:szCs w:val="20"/>
              </w:rPr>
            </w:pPr>
            <w:r w:rsidRPr="00B03317">
              <w:rPr>
                <w:rFonts w:cs="Arial"/>
                <w:szCs w:val="20"/>
              </w:rPr>
              <w:t xml:space="preserve">downlink 2 Mbit/s (uplink 256 </w:t>
            </w:r>
            <w:proofErr w:type="spellStart"/>
            <w:r w:rsidRPr="00B03317">
              <w:rPr>
                <w:rFonts w:cs="Arial"/>
                <w:szCs w:val="20"/>
              </w:rPr>
              <w:t>kbit</w:t>
            </w:r>
            <w:proofErr w:type="spellEnd"/>
            <w:r w:rsidRPr="00B03317">
              <w:rPr>
                <w:rFonts w:cs="Arial"/>
                <w:szCs w:val="20"/>
              </w:rPr>
              <w:t>/s),  (f</w:t>
            </w:r>
            <w:r>
              <w:rPr>
                <w:rFonts w:cs="Arial"/>
                <w:szCs w:val="20"/>
              </w:rPr>
              <w:t xml:space="preserve">or GSM technology 12,2 </w:t>
            </w:r>
            <w:proofErr w:type="spellStart"/>
            <w:r>
              <w:rPr>
                <w:rFonts w:cs="Arial"/>
                <w:szCs w:val="20"/>
              </w:rPr>
              <w:t>kbit</w:t>
            </w:r>
            <w:proofErr w:type="spellEnd"/>
            <w:r>
              <w:rPr>
                <w:rFonts w:cs="Arial"/>
                <w:szCs w:val="20"/>
              </w:rPr>
              <w:t>/s)</w:t>
            </w:r>
            <w:r w:rsidRPr="00B03317">
              <w:rPr>
                <w:rFonts w:cs="Arial"/>
                <w:szCs w:val="20"/>
              </w:rPr>
              <w:t xml:space="preserve"> </w:t>
            </w:r>
          </w:p>
        </w:tc>
      </w:tr>
      <w:tr w:rsidR="00F02D28" w:rsidRPr="00B03317" w14:paraId="19556A68" w14:textId="77777777" w:rsidTr="007D5D63">
        <w:tc>
          <w:tcPr>
            <w:tcW w:w="1501" w:type="dxa"/>
            <w:vMerge/>
            <w:shd w:val="clear" w:color="auto" w:fill="auto"/>
          </w:tcPr>
          <w:p w14:paraId="3336D8DA" w14:textId="77777777" w:rsidR="00F02D28" w:rsidRPr="00B03317" w:rsidRDefault="00F02D28" w:rsidP="007D5D63">
            <w:pPr>
              <w:rPr>
                <w:rFonts w:cs="Arial"/>
                <w:szCs w:val="20"/>
              </w:rPr>
            </w:pPr>
          </w:p>
        </w:tc>
        <w:tc>
          <w:tcPr>
            <w:tcW w:w="1301" w:type="dxa"/>
            <w:shd w:val="clear" w:color="auto" w:fill="auto"/>
          </w:tcPr>
          <w:p w14:paraId="5A29E68E" w14:textId="77777777" w:rsidR="00F02D28" w:rsidRPr="00B03317" w:rsidRDefault="00F02D28" w:rsidP="007D5D63">
            <w:pPr>
              <w:rPr>
                <w:rFonts w:cs="Arial"/>
                <w:szCs w:val="20"/>
              </w:rPr>
            </w:pPr>
            <w:r w:rsidRPr="00B03317">
              <w:rPr>
                <w:rFonts w:cs="Arial"/>
                <w:szCs w:val="20"/>
              </w:rPr>
              <w:t>2100 MHz</w:t>
            </w:r>
          </w:p>
        </w:tc>
        <w:tc>
          <w:tcPr>
            <w:tcW w:w="2078" w:type="dxa"/>
            <w:shd w:val="clear" w:color="auto" w:fill="auto"/>
          </w:tcPr>
          <w:p w14:paraId="147EBABE" w14:textId="77777777" w:rsidR="00F02D28" w:rsidRPr="00B03317" w:rsidRDefault="00F02D28" w:rsidP="007D5D63">
            <w:pPr>
              <w:rPr>
                <w:rFonts w:cs="Arial"/>
                <w:szCs w:val="20"/>
              </w:rPr>
            </w:pPr>
          </w:p>
        </w:tc>
        <w:tc>
          <w:tcPr>
            <w:tcW w:w="5807" w:type="dxa"/>
            <w:gridSpan w:val="2"/>
            <w:shd w:val="clear" w:color="auto" w:fill="auto"/>
          </w:tcPr>
          <w:p w14:paraId="5CCEC6BD" w14:textId="77777777" w:rsidR="00F02D28" w:rsidRPr="00B03317" w:rsidRDefault="00F02D28" w:rsidP="007D5D63">
            <w:pPr>
              <w:rPr>
                <w:rFonts w:cs="Arial"/>
                <w:szCs w:val="20"/>
              </w:rPr>
            </w:pPr>
          </w:p>
        </w:tc>
        <w:tc>
          <w:tcPr>
            <w:tcW w:w="1804" w:type="dxa"/>
            <w:shd w:val="clear" w:color="auto" w:fill="auto"/>
          </w:tcPr>
          <w:p w14:paraId="03AB37F3" w14:textId="77777777" w:rsidR="00F02D28" w:rsidRPr="00B03317" w:rsidRDefault="00F02D28" w:rsidP="007D5D63">
            <w:pPr>
              <w:rPr>
                <w:rFonts w:cs="Arial"/>
                <w:szCs w:val="20"/>
              </w:rPr>
            </w:pPr>
          </w:p>
        </w:tc>
        <w:tc>
          <w:tcPr>
            <w:tcW w:w="2218" w:type="dxa"/>
            <w:shd w:val="clear" w:color="auto" w:fill="auto"/>
          </w:tcPr>
          <w:p w14:paraId="5A8E1F58" w14:textId="77777777" w:rsidR="00F02D28" w:rsidRPr="00B03317" w:rsidRDefault="00F02D28" w:rsidP="004454E9">
            <w:pPr>
              <w:jc w:val="left"/>
              <w:rPr>
                <w:rFonts w:cs="Arial"/>
                <w:szCs w:val="20"/>
              </w:rPr>
            </w:pPr>
          </w:p>
        </w:tc>
      </w:tr>
      <w:tr w:rsidR="00F02D28" w:rsidRPr="00B03317" w14:paraId="31CC4CC0" w14:textId="77777777" w:rsidTr="007D5D63">
        <w:tc>
          <w:tcPr>
            <w:tcW w:w="1501" w:type="dxa"/>
            <w:vMerge/>
            <w:shd w:val="clear" w:color="auto" w:fill="auto"/>
          </w:tcPr>
          <w:p w14:paraId="7CDFDFC9" w14:textId="77777777" w:rsidR="00F02D28" w:rsidRPr="00B03317" w:rsidRDefault="00F02D28" w:rsidP="007D5D63">
            <w:pPr>
              <w:rPr>
                <w:rFonts w:cs="Arial"/>
                <w:szCs w:val="20"/>
              </w:rPr>
            </w:pPr>
          </w:p>
        </w:tc>
        <w:tc>
          <w:tcPr>
            <w:tcW w:w="1301" w:type="dxa"/>
            <w:shd w:val="clear" w:color="auto" w:fill="auto"/>
          </w:tcPr>
          <w:p w14:paraId="33991137" w14:textId="77777777" w:rsidR="00F02D28" w:rsidRPr="00B03317" w:rsidRDefault="00F02D28" w:rsidP="007D5D63">
            <w:pPr>
              <w:rPr>
                <w:rFonts w:cs="Arial"/>
                <w:szCs w:val="20"/>
              </w:rPr>
            </w:pPr>
            <w:r w:rsidRPr="00B03317">
              <w:rPr>
                <w:rFonts w:cs="Arial"/>
                <w:szCs w:val="20"/>
              </w:rPr>
              <w:t>2600 MH</w:t>
            </w:r>
          </w:p>
        </w:tc>
        <w:tc>
          <w:tcPr>
            <w:tcW w:w="2078" w:type="dxa"/>
            <w:shd w:val="clear" w:color="auto" w:fill="auto"/>
          </w:tcPr>
          <w:p w14:paraId="123633BD" w14:textId="77777777" w:rsidR="00F02D28" w:rsidRPr="00B03317" w:rsidRDefault="00F02D28" w:rsidP="007D5D63">
            <w:pPr>
              <w:rPr>
                <w:rFonts w:cs="Arial"/>
                <w:szCs w:val="20"/>
              </w:rPr>
            </w:pPr>
          </w:p>
        </w:tc>
        <w:tc>
          <w:tcPr>
            <w:tcW w:w="5807" w:type="dxa"/>
            <w:gridSpan w:val="2"/>
            <w:shd w:val="clear" w:color="auto" w:fill="auto"/>
          </w:tcPr>
          <w:p w14:paraId="446B9B72" w14:textId="77777777" w:rsidR="00F02D28" w:rsidRPr="00B03317" w:rsidRDefault="00F02D28" w:rsidP="007D5D63">
            <w:pPr>
              <w:rPr>
                <w:rFonts w:cs="Arial"/>
                <w:szCs w:val="20"/>
              </w:rPr>
            </w:pPr>
            <w:r w:rsidRPr="00B03317">
              <w:rPr>
                <w:rFonts w:cs="Arial"/>
                <w:szCs w:val="20"/>
              </w:rPr>
              <w:t>10% of population - until 31.12.2015;</w:t>
            </w:r>
          </w:p>
          <w:p w14:paraId="6F3750AF" w14:textId="77777777" w:rsidR="00F02D28" w:rsidRPr="00B03317" w:rsidRDefault="00F02D28" w:rsidP="007D5D63">
            <w:pPr>
              <w:rPr>
                <w:rFonts w:cs="Arial"/>
                <w:szCs w:val="20"/>
              </w:rPr>
            </w:pPr>
            <w:r w:rsidRPr="00B03317">
              <w:rPr>
                <w:rFonts w:cs="Arial"/>
                <w:szCs w:val="20"/>
              </w:rPr>
              <w:t xml:space="preserve">25% of population – until 31.12. 2018; </w:t>
            </w:r>
          </w:p>
        </w:tc>
        <w:tc>
          <w:tcPr>
            <w:tcW w:w="1804" w:type="dxa"/>
            <w:shd w:val="clear" w:color="auto" w:fill="auto"/>
          </w:tcPr>
          <w:p w14:paraId="381F3579" w14:textId="77777777" w:rsidR="00F02D28" w:rsidRPr="00B03317" w:rsidRDefault="00F02D28" w:rsidP="007D5D63">
            <w:pPr>
              <w:rPr>
                <w:rFonts w:cs="Arial"/>
                <w:szCs w:val="20"/>
              </w:rPr>
            </w:pPr>
            <w:r w:rsidRPr="00B03317">
              <w:rPr>
                <w:rFonts w:cs="Arial"/>
                <w:szCs w:val="20"/>
              </w:rPr>
              <w:t>No.</w:t>
            </w:r>
          </w:p>
        </w:tc>
        <w:tc>
          <w:tcPr>
            <w:tcW w:w="2218" w:type="dxa"/>
            <w:shd w:val="clear" w:color="auto" w:fill="auto"/>
          </w:tcPr>
          <w:p w14:paraId="20532C04" w14:textId="01CE1214" w:rsidR="00F02D28" w:rsidRPr="00B03317" w:rsidRDefault="00F02D28" w:rsidP="004454E9">
            <w:pPr>
              <w:jc w:val="left"/>
              <w:rPr>
                <w:rFonts w:cs="Arial"/>
                <w:szCs w:val="20"/>
              </w:rPr>
            </w:pPr>
            <w:r w:rsidRPr="00B03317">
              <w:rPr>
                <w:rFonts w:cs="Arial"/>
                <w:szCs w:val="20"/>
              </w:rPr>
              <w:t>downli</w:t>
            </w:r>
            <w:r>
              <w:rPr>
                <w:rFonts w:cs="Arial"/>
                <w:szCs w:val="20"/>
              </w:rPr>
              <w:t xml:space="preserve">nk 2 Mbit/s (uplink 256 </w:t>
            </w:r>
            <w:proofErr w:type="spellStart"/>
            <w:r>
              <w:rPr>
                <w:rFonts w:cs="Arial"/>
                <w:szCs w:val="20"/>
              </w:rPr>
              <w:t>kbit</w:t>
            </w:r>
            <w:proofErr w:type="spellEnd"/>
            <w:r>
              <w:rPr>
                <w:rFonts w:cs="Arial"/>
                <w:szCs w:val="20"/>
              </w:rPr>
              <w:t>/s)</w:t>
            </w:r>
          </w:p>
        </w:tc>
      </w:tr>
      <w:tr w:rsidR="00F02D28" w:rsidRPr="00B03317" w14:paraId="64769565" w14:textId="77777777" w:rsidTr="007D5D63">
        <w:tc>
          <w:tcPr>
            <w:tcW w:w="1501" w:type="dxa"/>
            <w:vMerge w:val="restart"/>
            <w:shd w:val="clear" w:color="auto" w:fill="auto"/>
          </w:tcPr>
          <w:p w14:paraId="05A93D8B" w14:textId="77777777" w:rsidR="00F02D28" w:rsidRPr="00B03317" w:rsidRDefault="00F02D28" w:rsidP="007D5D63">
            <w:pPr>
              <w:rPr>
                <w:rFonts w:cs="Arial"/>
                <w:b/>
                <w:szCs w:val="20"/>
              </w:rPr>
            </w:pPr>
            <w:r w:rsidRPr="00B03317">
              <w:rPr>
                <w:rFonts w:cs="Arial"/>
                <w:b/>
                <w:szCs w:val="20"/>
              </w:rPr>
              <w:t>Slovenia</w:t>
            </w:r>
          </w:p>
        </w:tc>
        <w:tc>
          <w:tcPr>
            <w:tcW w:w="1301" w:type="dxa"/>
            <w:shd w:val="clear" w:color="auto" w:fill="auto"/>
          </w:tcPr>
          <w:p w14:paraId="48AA9E2A" w14:textId="77777777" w:rsidR="00F02D28" w:rsidRPr="00B03317" w:rsidRDefault="00F02D28" w:rsidP="007D5D63">
            <w:pPr>
              <w:rPr>
                <w:rFonts w:cs="Arial"/>
                <w:szCs w:val="20"/>
              </w:rPr>
            </w:pPr>
            <w:r w:rsidRPr="00B03317">
              <w:rPr>
                <w:rFonts w:cs="Arial"/>
                <w:szCs w:val="20"/>
              </w:rPr>
              <w:t>800 MHz</w:t>
            </w:r>
          </w:p>
          <w:p w14:paraId="54829297" w14:textId="77777777" w:rsidR="00F02D28" w:rsidRPr="00B03317" w:rsidRDefault="00F02D28" w:rsidP="007D5D63">
            <w:pPr>
              <w:rPr>
                <w:rFonts w:cs="Arial"/>
                <w:szCs w:val="20"/>
              </w:rPr>
            </w:pPr>
          </w:p>
          <w:p w14:paraId="303E82D3" w14:textId="77777777" w:rsidR="00F02D28" w:rsidRPr="00B03317" w:rsidRDefault="00F02D28" w:rsidP="007D5D63">
            <w:pPr>
              <w:rPr>
                <w:rFonts w:cs="Arial"/>
                <w:szCs w:val="20"/>
              </w:rPr>
            </w:pPr>
          </w:p>
          <w:p w14:paraId="692D9591" w14:textId="77777777" w:rsidR="00F02D28" w:rsidRPr="00B03317" w:rsidRDefault="00F02D28" w:rsidP="007D5D63">
            <w:pPr>
              <w:rPr>
                <w:rFonts w:cs="Arial"/>
                <w:szCs w:val="20"/>
              </w:rPr>
            </w:pPr>
          </w:p>
          <w:p w14:paraId="14CFCF5E" w14:textId="77777777" w:rsidR="00F02D28" w:rsidRPr="00B03317" w:rsidRDefault="00F02D28" w:rsidP="007D5D63">
            <w:pPr>
              <w:rPr>
                <w:rFonts w:cs="Arial"/>
                <w:szCs w:val="20"/>
              </w:rPr>
            </w:pPr>
          </w:p>
        </w:tc>
        <w:tc>
          <w:tcPr>
            <w:tcW w:w="2078" w:type="dxa"/>
            <w:shd w:val="clear" w:color="auto" w:fill="auto"/>
          </w:tcPr>
          <w:p w14:paraId="03530E03" w14:textId="77777777" w:rsidR="00F02D28" w:rsidRPr="00B03317" w:rsidRDefault="00F02D28" w:rsidP="007D5D63">
            <w:pPr>
              <w:rPr>
                <w:rFonts w:cs="Arial"/>
                <w:szCs w:val="20"/>
              </w:rPr>
            </w:pPr>
            <w:r w:rsidRPr="00B03317">
              <w:rPr>
                <w:rFonts w:cs="Arial"/>
                <w:szCs w:val="20"/>
              </w:rPr>
              <w:t>TRA-ECS</w:t>
            </w:r>
          </w:p>
        </w:tc>
        <w:tc>
          <w:tcPr>
            <w:tcW w:w="5807" w:type="dxa"/>
            <w:gridSpan w:val="2"/>
            <w:shd w:val="clear" w:color="auto" w:fill="auto"/>
          </w:tcPr>
          <w:p w14:paraId="244D39CC" w14:textId="51153D8D" w:rsidR="00F02D28" w:rsidRDefault="00F02D28" w:rsidP="007D5D63">
            <w:pPr>
              <w:rPr>
                <w:rFonts w:cs="Arial"/>
                <w:szCs w:val="20"/>
              </w:rPr>
            </w:pPr>
            <w:r w:rsidRPr="00B03317">
              <w:rPr>
                <w:rFonts w:cs="Arial"/>
                <w:szCs w:val="20"/>
              </w:rPr>
              <w:t xml:space="preserve">Special coverage obligation for one lot in 800 MHz band (2 x 10 MHz or 2 x 15 MHz): </w:t>
            </w:r>
          </w:p>
          <w:p w14:paraId="36E7208A" w14:textId="77777777" w:rsidR="00317EB5" w:rsidRPr="00B03317" w:rsidRDefault="00317EB5" w:rsidP="007D5D63">
            <w:pPr>
              <w:rPr>
                <w:rFonts w:cs="Arial"/>
                <w:szCs w:val="20"/>
              </w:rPr>
            </w:pPr>
          </w:p>
          <w:p w14:paraId="41AEFD23" w14:textId="77777777" w:rsidR="00F02D28" w:rsidRPr="00B03317" w:rsidRDefault="00F02D28" w:rsidP="007D5D63">
            <w:pPr>
              <w:rPr>
                <w:rFonts w:cs="Arial"/>
                <w:szCs w:val="20"/>
              </w:rPr>
            </w:pPr>
            <w:r w:rsidRPr="00B03317">
              <w:rPr>
                <w:rFonts w:cs="Arial"/>
                <w:szCs w:val="20"/>
              </w:rPr>
              <w:t>95% of population of Slovenia (10 Mb/s DL outdoor) including</w:t>
            </w:r>
          </w:p>
          <w:p w14:paraId="0FF23C94" w14:textId="3933468D" w:rsidR="00317EB5" w:rsidRDefault="00F02D28" w:rsidP="007D5D63">
            <w:pPr>
              <w:rPr>
                <w:rFonts w:cs="Arial"/>
                <w:szCs w:val="20"/>
              </w:rPr>
            </w:pPr>
            <w:r w:rsidRPr="00B03317">
              <w:rPr>
                <w:rFonts w:cs="Arial"/>
                <w:szCs w:val="20"/>
              </w:rPr>
              <w:t>225 of 300 settlements (at least 75% population covered) after 3 years MS and FWBA (fixed wireless broadband access) with at least 10 Mbps DL or a minimum data transfer rate 2 Mbps.</w:t>
            </w:r>
          </w:p>
          <w:p w14:paraId="37EDCF37" w14:textId="77777777" w:rsidR="00317EB5" w:rsidRDefault="00317EB5" w:rsidP="007D5D63">
            <w:pPr>
              <w:rPr>
                <w:rFonts w:cs="Arial"/>
                <w:szCs w:val="20"/>
              </w:rPr>
            </w:pPr>
          </w:p>
          <w:p w14:paraId="7131F0C4" w14:textId="4503A56B" w:rsidR="00F02D28" w:rsidRPr="00B03317" w:rsidRDefault="00F02D28" w:rsidP="007D5D63">
            <w:pPr>
              <w:rPr>
                <w:rFonts w:cs="Arial"/>
                <w:szCs w:val="20"/>
              </w:rPr>
            </w:pPr>
            <w:r w:rsidRPr="00B03317">
              <w:rPr>
                <w:rFonts w:cs="Arial"/>
                <w:szCs w:val="20"/>
              </w:rPr>
              <w:t>Operator may use any of the frequency bands assigned.</w:t>
            </w:r>
          </w:p>
          <w:p w14:paraId="1292F403" w14:textId="77777777" w:rsidR="00F02D28" w:rsidRDefault="00F02D28" w:rsidP="007D5D63">
            <w:pPr>
              <w:rPr>
                <w:rFonts w:cs="Arial"/>
                <w:szCs w:val="20"/>
              </w:rPr>
            </w:pPr>
            <w:r w:rsidRPr="00B03317">
              <w:rPr>
                <w:rFonts w:cs="Arial"/>
                <w:szCs w:val="20"/>
              </w:rPr>
              <w:t xml:space="preserve">General coverage obligations: </w:t>
            </w:r>
          </w:p>
          <w:p w14:paraId="5BD83190" w14:textId="77777777" w:rsidR="00317EB5" w:rsidRPr="00B03317" w:rsidRDefault="00317EB5" w:rsidP="007D5D63">
            <w:pPr>
              <w:rPr>
                <w:rFonts w:cs="Arial"/>
                <w:szCs w:val="20"/>
              </w:rPr>
            </w:pPr>
          </w:p>
          <w:p w14:paraId="2AA7C5B2" w14:textId="77777777" w:rsidR="00F02D28" w:rsidRPr="00B03317" w:rsidRDefault="00F02D28" w:rsidP="007D5D63">
            <w:pPr>
              <w:rPr>
                <w:rFonts w:cs="Arial"/>
                <w:szCs w:val="20"/>
              </w:rPr>
            </w:pPr>
            <w:r w:rsidRPr="00B03317">
              <w:rPr>
                <w:rFonts w:cs="Arial"/>
                <w:szCs w:val="20"/>
              </w:rPr>
              <w:t>Applicants must provide commercial wireless electronic communications services for:</w:t>
            </w:r>
          </w:p>
          <w:p w14:paraId="015816C2" w14:textId="77777777" w:rsidR="00F02D28" w:rsidRPr="00B03317" w:rsidRDefault="00F02D28" w:rsidP="00686FFA">
            <w:pPr>
              <w:pStyle w:val="ListBullet2"/>
              <w:numPr>
                <w:ilvl w:val="0"/>
                <w:numId w:val="19"/>
              </w:numPr>
              <w:tabs>
                <w:tab w:val="clear" w:pos="709"/>
              </w:tabs>
              <w:spacing w:before="0" w:after="0"/>
              <w:ind w:left="170" w:hanging="218"/>
              <w:jc w:val="left"/>
              <w:rPr>
                <w:rFonts w:cs="Arial"/>
                <w:sz w:val="20"/>
                <w:szCs w:val="20"/>
                <w:lang w:val="en-GB"/>
              </w:rPr>
            </w:pPr>
            <w:r w:rsidRPr="00B03317">
              <w:rPr>
                <w:rFonts w:cs="Arial"/>
                <w:sz w:val="20"/>
                <w:szCs w:val="20"/>
                <w:lang w:val="en-GB"/>
              </w:rPr>
              <w:t>existing operators and new entrants which acquire reserved parts of the spectrum in the 800 MHz band (category A3) provide coverage in this band to:</w:t>
            </w:r>
          </w:p>
          <w:p w14:paraId="2B6DC2D4" w14:textId="77777777" w:rsidR="00F02D28" w:rsidRPr="00B03317" w:rsidRDefault="00F02D28" w:rsidP="007D5D63">
            <w:pPr>
              <w:pStyle w:val="ListBullet2"/>
              <w:tabs>
                <w:tab w:val="clear" w:pos="283"/>
                <w:tab w:val="clear" w:pos="709"/>
              </w:tabs>
              <w:spacing w:before="0" w:after="0"/>
              <w:ind w:left="312" w:hanging="142"/>
              <w:jc w:val="left"/>
              <w:rPr>
                <w:rFonts w:cs="Arial"/>
                <w:sz w:val="20"/>
                <w:szCs w:val="20"/>
                <w:lang w:val="en-GB"/>
              </w:rPr>
            </w:pPr>
            <w:r w:rsidRPr="00B03317">
              <w:rPr>
                <w:rFonts w:cs="Arial"/>
                <w:sz w:val="20"/>
                <w:szCs w:val="20"/>
                <w:lang w:val="en-GB"/>
              </w:rPr>
              <w:t>-25% of the population of the Republic of Slovenia after 1 year,</w:t>
            </w:r>
          </w:p>
          <w:p w14:paraId="2CD81B41" w14:textId="77777777" w:rsidR="00F02D28" w:rsidRPr="00B03317" w:rsidRDefault="00F02D28" w:rsidP="007D5D63">
            <w:pPr>
              <w:pStyle w:val="ListBullet2"/>
              <w:tabs>
                <w:tab w:val="clear" w:pos="283"/>
                <w:tab w:val="clear" w:pos="709"/>
              </w:tabs>
              <w:spacing w:before="0" w:after="0"/>
              <w:ind w:left="312" w:hanging="142"/>
              <w:jc w:val="left"/>
              <w:rPr>
                <w:rFonts w:cs="Arial"/>
                <w:sz w:val="20"/>
                <w:szCs w:val="20"/>
                <w:lang w:val="en-GB"/>
              </w:rPr>
            </w:pPr>
            <w:r w:rsidRPr="00B03317">
              <w:rPr>
                <w:rFonts w:cs="Arial"/>
                <w:sz w:val="20"/>
                <w:szCs w:val="20"/>
                <w:lang w:val="en-GB"/>
              </w:rPr>
              <w:t>-50% of the population of the Republic of Slovenia after 2 years,</w:t>
            </w:r>
          </w:p>
          <w:p w14:paraId="799A6297" w14:textId="77777777" w:rsidR="00F02D28" w:rsidRPr="00B03317" w:rsidRDefault="00F02D28" w:rsidP="007D5D63">
            <w:pPr>
              <w:pStyle w:val="ListBullet2"/>
              <w:tabs>
                <w:tab w:val="clear" w:pos="283"/>
                <w:tab w:val="clear" w:pos="709"/>
              </w:tabs>
              <w:spacing w:before="0" w:after="0"/>
              <w:ind w:left="312" w:hanging="142"/>
              <w:jc w:val="left"/>
              <w:rPr>
                <w:rFonts w:cs="Arial"/>
                <w:sz w:val="20"/>
                <w:szCs w:val="20"/>
                <w:lang w:val="en-GB"/>
              </w:rPr>
            </w:pPr>
            <w:r w:rsidRPr="00B03317">
              <w:rPr>
                <w:rFonts w:cs="Arial"/>
                <w:sz w:val="20"/>
                <w:szCs w:val="20"/>
                <w:lang w:val="en-GB"/>
              </w:rPr>
              <w:t>-75% of the population of the Republic of Slovenia after 3 years.</w:t>
            </w:r>
          </w:p>
          <w:p w14:paraId="32C53879" w14:textId="77777777" w:rsidR="00F02D28" w:rsidRPr="00B03317" w:rsidRDefault="00F02D28" w:rsidP="007D5D63">
            <w:pPr>
              <w:pStyle w:val="ListBullet2"/>
              <w:tabs>
                <w:tab w:val="clear" w:pos="283"/>
                <w:tab w:val="clear" w:pos="709"/>
              </w:tabs>
              <w:spacing w:before="0" w:after="0"/>
              <w:ind w:left="0" w:firstLine="0"/>
              <w:jc w:val="left"/>
              <w:rPr>
                <w:rFonts w:cs="Arial"/>
                <w:sz w:val="20"/>
                <w:szCs w:val="20"/>
                <w:lang w:val="en-GB"/>
              </w:rPr>
            </w:pPr>
            <w:r w:rsidRPr="00B03317">
              <w:rPr>
                <w:rFonts w:cs="Arial"/>
                <w:sz w:val="20"/>
                <w:szCs w:val="20"/>
                <w:lang w:val="en-GB"/>
              </w:rPr>
              <w:t>- new entrants provide coverage to:</w:t>
            </w:r>
          </w:p>
          <w:p w14:paraId="531454B2" w14:textId="77777777" w:rsidR="00F02D28" w:rsidRPr="00B03317" w:rsidRDefault="00F02D28" w:rsidP="007D5D63">
            <w:pPr>
              <w:pStyle w:val="ListBullet2"/>
              <w:tabs>
                <w:tab w:val="clear" w:pos="283"/>
                <w:tab w:val="clear" w:pos="709"/>
              </w:tabs>
              <w:spacing w:before="0" w:after="0"/>
              <w:ind w:left="312" w:right="-63" w:hanging="171"/>
              <w:jc w:val="left"/>
              <w:rPr>
                <w:rFonts w:cs="Arial"/>
                <w:sz w:val="20"/>
                <w:szCs w:val="20"/>
                <w:lang w:val="en-GB"/>
              </w:rPr>
            </w:pPr>
            <w:r w:rsidRPr="00B03317">
              <w:rPr>
                <w:rFonts w:cs="Arial"/>
                <w:sz w:val="20"/>
                <w:szCs w:val="20"/>
                <w:lang w:val="en-GB"/>
              </w:rPr>
              <w:t>- 25% of the population of the Republic of Slovenia after 2 years,</w:t>
            </w:r>
          </w:p>
          <w:p w14:paraId="4E02093B" w14:textId="77777777" w:rsidR="00F02D28" w:rsidRPr="00B03317" w:rsidRDefault="00F02D28" w:rsidP="007D5D63">
            <w:pPr>
              <w:pStyle w:val="ListBullet2"/>
              <w:tabs>
                <w:tab w:val="clear" w:pos="283"/>
                <w:tab w:val="clear" w:pos="709"/>
              </w:tabs>
              <w:spacing w:before="0" w:after="0"/>
              <w:ind w:left="312" w:right="-63" w:hanging="171"/>
              <w:jc w:val="left"/>
              <w:rPr>
                <w:rFonts w:cs="Arial"/>
                <w:sz w:val="20"/>
                <w:szCs w:val="20"/>
                <w:lang w:val="en-GB"/>
              </w:rPr>
            </w:pPr>
            <w:r w:rsidRPr="00B03317">
              <w:rPr>
                <w:rFonts w:cs="Arial"/>
                <w:sz w:val="20"/>
                <w:szCs w:val="20"/>
                <w:lang w:val="en-GB"/>
              </w:rPr>
              <w:t>- 50% of the population of the Republic of Slovenia after 3 years.</w:t>
            </w:r>
          </w:p>
          <w:p w14:paraId="3F28EABC" w14:textId="77777777" w:rsidR="00F02D28" w:rsidRPr="00B03317" w:rsidRDefault="00F02D28" w:rsidP="007D5D63">
            <w:pPr>
              <w:pStyle w:val="ListBullet2"/>
              <w:tabs>
                <w:tab w:val="clear" w:pos="283"/>
                <w:tab w:val="clear" w:pos="709"/>
              </w:tabs>
              <w:spacing w:before="0" w:after="0"/>
              <w:ind w:left="312" w:right="-63" w:hanging="171"/>
              <w:jc w:val="left"/>
              <w:rPr>
                <w:rFonts w:cs="Arial"/>
                <w:sz w:val="20"/>
                <w:szCs w:val="20"/>
                <w:lang w:val="en-GB"/>
              </w:rPr>
            </w:pPr>
            <w:r w:rsidRPr="00B03317">
              <w:rPr>
                <w:rFonts w:cs="Arial"/>
                <w:sz w:val="20"/>
                <w:szCs w:val="20"/>
                <w:lang w:val="en-GB"/>
              </w:rPr>
              <w:t>- 75% of the population of the Republic of Slovenia after 5 years,</w:t>
            </w:r>
          </w:p>
          <w:p w14:paraId="1FC20105" w14:textId="77777777" w:rsidR="00F02D28" w:rsidRPr="00B03317" w:rsidRDefault="00F02D28" w:rsidP="007D5D63">
            <w:pPr>
              <w:tabs>
                <w:tab w:val="num" w:pos="312"/>
              </w:tabs>
              <w:rPr>
                <w:rFonts w:cs="Arial"/>
                <w:szCs w:val="20"/>
              </w:rPr>
            </w:pPr>
            <w:proofErr w:type="gramStart"/>
            <w:r w:rsidRPr="00B03317">
              <w:rPr>
                <w:rFonts w:cs="Arial"/>
                <w:szCs w:val="20"/>
              </w:rPr>
              <w:t>where</w:t>
            </w:r>
            <w:proofErr w:type="gramEnd"/>
            <w:r w:rsidRPr="00B03317">
              <w:rPr>
                <w:rFonts w:cs="Arial"/>
                <w:szCs w:val="20"/>
              </w:rPr>
              <w:t xml:space="preserve"> new entrants which at the same time acquire reserved parts of the spectrum in the 800 MHz band (category A3) are bound by the obligations from the first indent of this paragraph.</w:t>
            </w:r>
          </w:p>
        </w:tc>
        <w:tc>
          <w:tcPr>
            <w:tcW w:w="1804" w:type="dxa"/>
            <w:shd w:val="clear" w:color="auto" w:fill="auto"/>
          </w:tcPr>
          <w:p w14:paraId="70ADE4AC" w14:textId="77777777" w:rsidR="00F02D28" w:rsidRPr="00B03317" w:rsidRDefault="00F02D28" w:rsidP="007D5D63">
            <w:pPr>
              <w:rPr>
                <w:rFonts w:cs="Arial"/>
                <w:szCs w:val="20"/>
              </w:rPr>
            </w:pPr>
          </w:p>
        </w:tc>
        <w:tc>
          <w:tcPr>
            <w:tcW w:w="2218" w:type="dxa"/>
            <w:shd w:val="clear" w:color="auto" w:fill="auto"/>
          </w:tcPr>
          <w:p w14:paraId="5A2A7BBD" w14:textId="126B2621" w:rsidR="00F02D28" w:rsidRPr="00B03317" w:rsidRDefault="00F02D28" w:rsidP="004454E9">
            <w:pPr>
              <w:jc w:val="left"/>
              <w:rPr>
                <w:rFonts w:cs="Arial"/>
                <w:szCs w:val="20"/>
              </w:rPr>
            </w:pPr>
            <w:r w:rsidRPr="00B03317">
              <w:rPr>
                <w:rFonts w:cs="Arial"/>
                <w:szCs w:val="20"/>
              </w:rPr>
              <w:t xml:space="preserve">Operator </w:t>
            </w:r>
            <w:proofErr w:type="spellStart"/>
            <w:r w:rsidRPr="00B03317">
              <w:rPr>
                <w:rFonts w:cs="Arial"/>
                <w:szCs w:val="20"/>
              </w:rPr>
              <w:t>th</w:t>
            </w:r>
            <w:proofErr w:type="spellEnd"/>
            <w:r w:rsidRPr="00B03317">
              <w:rPr>
                <w:rFonts w:cs="Arial"/>
                <w:szCs w:val="20"/>
              </w:rPr>
              <w:t xml:space="preserve"> whom </w:t>
            </w:r>
            <w:r w:rsidRPr="00B03317">
              <w:rPr>
                <w:rFonts w:cs="Arial"/>
                <w:szCs w:val="20"/>
              </w:rPr>
              <w:br/>
              <w:t xml:space="preserve">800 MHz lot with special coverage obligations is assigned must provide: </w:t>
            </w:r>
          </w:p>
          <w:p w14:paraId="2AD9F92C" w14:textId="77777777" w:rsidR="00F02D28" w:rsidRPr="00B03317" w:rsidRDefault="00F02D28" w:rsidP="004454E9">
            <w:pPr>
              <w:pStyle w:val="ListBullet3"/>
              <w:tabs>
                <w:tab w:val="clear" w:pos="709"/>
                <w:tab w:val="clear" w:pos="993"/>
              </w:tabs>
              <w:spacing w:before="0" w:after="0" w:line="240" w:lineRule="auto"/>
              <w:ind w:left="15" w:firstLine="0"/>
              <w:jc w:val="left"/>
              <w:rPr>
                <w:rFonts w:cs="Arial"/>
                <w:sz w:val="20"/>
                <w:szCs w:val="20"/>
                <w:lang w:val="en-GB"/>
              </w:rPr>
            </w:pPr>
            <w:r w:rsidRPr="00B03317">
              <w:rPr>
                <w:rFonts w:cs="Arial"/>
                <w:sz w:val="20"/>
                <w:szCs w:val="20"/>
                <w:lang w:val="en-GB"/>
              </w:rPr>
              <w:t xml:space="preserve">- Mobile broadband services at a </w:t>
            </w:r>
            <w:proofErr w:type="spellStart"/>
            <w:r w:rsidRPr="00B03317">
              <w:rPr>
                <w:rFonts w:cs="Arial"/>
                <w:sz w:val="20"/>
                <w:szCs w:val="20"/>
                <w:lang w:val="en-GB"/>
              </w:rPr>
              <w:t>bitrate</w:t>
            </w:r>
            <w:proofErr w:type="spellEnd"/>
            <w:r w:rsidRPr="00B03317">
              <w:rPr>
                <w:rFonts w:cs="Arial"/>
                <w:sz w:val="20"/>
                <w:szCs w:val="20"/>
                <w:lang w:val="en-GB"/>
              </w:rPr>
              <w:t xml:space="preserve"> of at least 10 Mbps downlink (outdoor) to at least 95% of the population of Slovenia and within this obligation </w:t>
            </w:r>
          </w:p>
          <w:p w14:paraId="0738DBF6" w14:textId="77777777" w:rsidR="00F02D28" w:rsidRPr="00B03317" w:rsidRDefault="00F02D28" w:rsidP="004454E9">
            <w:pPr>
              <w:pStyle w:val="ListBullet3"/>
              <w:tabs>
                <w:tab w:val="clear" w:pos="709"/>
                <w:tab w:val="clear" w:pos="993"/>
              </w:tabs>
              <w:spacing w:before="0" w:after="0" w:line="240" w:lineRule="auto"/>
              <w:ind w:left="15" w:firstLine="0"/>
              <w:jc w:val="left"/>
              <w:rPr>
                <w:rFonts w:cs="Arial"/>
                <w:sz w:val="20"/>
                <w:szCs w:val="20"/>
                <w:lang w:val="en-GB"/>
              </w:rPr>
            </w:pPr>
            <w:r w:rsidRPr="00B03317">
              <w:rPr>
                <w:rFonts w:cs="Arial"/>
                <w:sz w:val="20"/>
                <w:szCs w:val="20"/>
                <w:lang w:val="en-GB"/>
              </w:rPr>
              <w:t xml:space="preserve">- cover as well </w:t>
            </w:r>
            <w:r w:rsidRPr="00B03317">
              <w:rPr>
                <w:rFonts w:cs="Arial"/>
                <w:bCs/>
                <w:sz w:val="20"/>
                <w:szCs w:val="20"/>
                <w:lang w:val="en-GB"/>
              </w:rPr>
              <w:t xml:space="preserve">225 of 300 settlements </w:t>
            </w:r>
            <w:r w:rsidRPr="00B03317">
              <w:rPr>
                <w:rFonts w:cs="Arial"/>
                <w:sz w:val="20"/>
                <w:szCs w:val="20"/>
                <w:lang w:val="en-GB"/>
              </w:rPr>
              <w:t xml:space="preserve">(with at least 75% population covered) after 3 years: (after the first year 75 selected settlements from the aforementioned list, another 75 after the second year (150 total), and another 75 after the third year (225 total), all selected at the operator’s discretion) The obligation of network deployment is tied to this list, as the network shall be providing these settlements or groups of settlements with </w:t>
            </w:r>
            <w:r w:rsidRPr="00B03317">
              <w:rPr>
                <w:rFonts w:cs="Arial"/>
                <w:sz w:val="20"/>
                <w:szCs w:val="20"/>
                <w:lang w:val="en-GB"/>
              </w:rPr>
              <w:lastRenderedPageBreak/>
              <w:t xml:space="preserve">mobile services as well as with a suitable service substituting for fixed broadband access. </w:t>
            </w:r>
          </w:p>
          <w:p w14:paraId="2B5B3114" w14:textId="6270BEFF" w:rsidR="00F02D28" w:rsidRPr="00B03317" w:rsidRDefault="00F02D28" w:rsidP="00324C18">
            <w:pPr>
              <w:pStyle w:val="ListBullet3"/>
              <w:tabs>
                <w:tab w:val="clear" w:pos="709"/>
                <w:tab w:val="clear" w:pos="993"/>
              </w:tabs>
              <w:spacing w:before="0" w:after="0" w:line="240" w:lineRule="auto"/>
              <w:ind w:left="0" w:firstLine="0"/>
              <w:jc w:val="left"/>
              <w:rPr>
                <w:rFonts w:cs="Arial"/>
                <w:sz w:val="20"/>
                <w:szCs w:val="20"/>
                <w:lang w:val="en-GB"/>
              </w:rPr>
            </w:pPr>
            <w:r w:rsidRPr="00B03317">
              <w:rPr>
                <w:rFonts w:cs="Arial"/>
                <w:sz w:val="20"/>
                <w:szCs w:val="20"/>
                <w:lang w:val="en-GB"/>
              </w:rPr>
              <w:t xml:space="preserve">The operator must provide the service substituting for fixed wireless broadband access (FWBA) by installing appropriate internal or external customer-premises equipment (CPE) with a suitable antenna, providing a transfer speed for a user experience of at least 10 Mbps downlink and with a minimum data transfer rate of at least 2 Mbps, and terminally assured uplink speeds of at least 1 Mbps. FWBA service is obligatory only for those addresses of permanent residences and businesses, as well as institutions registered with the AJPES, which do not have the option of receiving a suitable alternative broadband connection with a </w:t>
            </w:r>
            <w:proofErr w:type="spellStart"/>
            <w:r w:rsidRPr="00B03317">
              <w:rPr>
                <w:rFonts w:cs="Arial"/>
                <w:sz w:val="20"/>
                <w:szCs w:val="20"/>
                <w:lang w:val="en-GB"/>
              </w:rPr>
              <w:t>bitrate</w:t>
            </w:r>
            <w:proofErr w:type="spellEnd"/>
            <w:r w:rsidRPr="00B03317">
              <w:rPr>
                <w:rFonts w:cs="Arial"/>
                <w:sz w:val="20"/>
                <w:szCs w:val="20"/>
                <w:lang w:val="en-GB"/>
              </w:rPr>
              <w:t xml:space="preserve"> of at least 10 Mbps, and which are </w:t>
            </w:r>
            <w:r w:rsidRPr="00B03317">
              <w:rPr>
                <w:rFonts w:cs="Arial"/>
                <w:sz w:val="20"/>
                <w:szCs w:val="20"/>
                <w:lang w:val="en-GB"/>
              </w:rPr>
              <w:lastRenderedPageBreak/>
              <w:t>within the area of coverage for individual settled locations, even if they are not a part of a settlement or a contiguous group of settlements from the list below. In providing this bitrate with a user experience of at least 10 Mbps or a minimum data transfer rate of at least 2 Mbps, the operator must appropriately design its network, and in doing so may use any of the frequency bands it was assigned. The Agency has the right to verify the suitability of the network design</w:t>
            </w:r>
          </w:p>
        </w:tc>
      </w:tr>
      <w:tr w:rsidR="00F02D28" w:rsidRPr="00B03317" w14:paraId="012F3A94" w14:textId="77777777" w:rsidTr="007D5D63">
        <w:tc>
          <w:tcPr>
            <w:tcW w:w="1501" w:type="dxa"/>
            <w:vMerge/>
            <w:shd w:val="clear" w:color="auto" w:fill="auto"/>
          </w:tcPr>
          <w:p w14:paraId="344E2852" w14:textId="77777777" w:rsidR="00F02D28" w:rsidRPr="00B03317" w:rsidRDefault="00F02D28" w:rsidP="007D5D63">
            <w:pPr>
              <w:rPr>
                <w:rFonts w:cs="Arial"/>
                <w:szCs w:val="20"/>
              </w:rPr>
            </w:pPr>
          </w:p>
        </w:tc>
        <w:tc>
          <w:tcPr>
            <w:tcW w:w="1301" w:type="dxa"/>
            <w:shd w:val="clear" w:color="auto" w:fill="auto"/>
          </w:tcPr>
          <w:p w14:paraId="356DA975" w14:textId="77777777" w:rsidR="00F02D28" w:rsidRPr="00B03317" w:rsidRDefault="00F02D28" w:rsidP="007D5D63">
            <w:pPr>
              <w:rPr>
                <w:rFonts w:cs="Arial"/>
                <w:szCs w:val="20"/>
              </w:rPr>
            </w:pPr>
            <w:r w:rsidRPr="00B03317">
              <w:rPr>
                <w:rFonts w:cs="Arial"/>
                <w:szCs w:val="20"/>
              </w:rPr>
              <w:t>900 MHz</w:t>
            </w:r>
          </w:p>
          <w:p w14:paraId="4B0AB4E9" w14:textId="77777777" w:rsidR="00F02D28" w:rsidRPr="00B03317" w:rsidRDefault="00F02D28" w:rsidP="007D5D63">
            <w:pPr>
              <w:rPr>
                <w:rFonts w:cs="Arial"/>
                <w:szCs w:val="20"/>
              </w:rPr>
            </w:pPr>
          </w:p>
          <w:p w14:paraId="74CB2C74" w14:textId="77777777" w:rsidR="00F02D28" w:rsidRPr="00B03317" w:rsidRDefault="00F02D28" w:rsidP="007D5D63">
            <w:pPr>
              <w:rPr>
                <w:rFonts w:cs="Arial"/>
                <w:szCs w:val="20"/>
              </w:rPr>
            </w:pPr>
          </w:p>
          <w:p w14:paraId="317547DE" w14:textId="77777777" w:rsidR="00F02D28" w:rsidRPr="00B03317" w:rsidRDefault="00F02D28" w:rsidP="007D5D63">
            <w:pPr>
              <w:rPr>
                <w:rFonts w:cs="Arial"/>
                <w:szCs w:val="20"/>
              </w:rPr>
            </w:pPr>
          </w:p>
          <w:p w14:paraId="7B52CE83" w14:textId="77777777" w:rsidR="00F02D28" w:rsidRPr="00B03317" w:rsidRDefault="00F02D28" w:rsidP="007D5D63">
            <w:pPr>
              <w:rPr>
                <w:rFonts w:cs="Arial"/>
                <w:szCs w:val="20"/>
              </w:rPr>
            </w:pPr>
          </w:p>
        </w:tc>
        <w:tc>
          <w:tcPr>
            <w:tcW w:w="2078" w:type="dxa"/>
            <w:shd w:val="clear" w:color="auto" w:fill="auto"/>
          </w:tcPr>
          <w:p w14:paraId="32C960A4" w14:textId="77777777" w:rsidR="00F02D28" w:rsidRPr="00B03317" w:rsidRDefault="00F02D28" w:rsidP="007D5D63">
            <w:pPr>
              <w:rPr>
                <w:rFonts w:cs="Arial"/>
                <w:szCs w:val="20"/>
              </w:rPr>
            </w:pPr>
            <w:r w:rsidRPr="00B03317">
              <w:rPr>
                <w:rFonts w:cs="Arial"/>
                <w:szCs w:val="20"/>
              </w:rPr>
              <w:t>TRA-ECS</w:t>
            </w:r>
          </w:p>
        </w:tc>
        <w:tc>
          <w:tcPr>
            <w:tcW w:w="5807" w:type="dxa"/>
            <w:gridSpan w:val="2"/>
            <w:shd w:val="clear" w:color="auto" w:fill="auto"/>
          </w:tcPr>
          <w:p w14:paraId="728D4087" w14:textId="77777777" w:rsidR="00F02D28" w:rsidRPr="00B03317" w:rsidRDefault="00F02D28" w:rsidP="007D5D63">
            <w:pPr>
              <w:pStyle w:val="ListBullet2"/>
              <w:tabs>
                <w:tab w:val="clear" w:pos="283"/>
                <w:tab w:val="clear" w:pos="709"/>
                <w:tab w:val="left" w:pos="0"/>
                <w:tab w:val="left" w:pos="44"/>
              </w:tabs>
              <w:spacing w:before="0" w:after="0" w:line="240" w:lineRule="auto"/>
              <w:jc w:val="left"/>
              <w:rPr>
                <w:rFonts w:cs="Arial"/>
                <w:sz w:val="20"/>
                <w:szCs w:val="20"/>
                <w:lang w:val="en-GB"/>
              </w:rPr>
            </w:pPr>
            <w:r w:rsidRPr="00B03317">
              <w:rPr>
                <w:rFonts w:cs="Arial"/>
                <w:sz w:val="20"/>
                <w:szCs w:val="20"/>
                <w:lang w:val="en-GB"/>
              </w:rPr>
              <w:t>General coverage obligations:</w:t>
            </w:r>
          </w:p>
          <w:p w14:paraId="2FF169CA" w14:textId="77777777" w:rsidR="00F02D28" w:rsidRPr="00B03317" w:rsidRDefault="00F02D28" w:rsidP="007D5D63">
            <w:pPr>
              <w:pStyle w:val="ListBullet2"/>
              <w:tabs>
                <w:tab w:val="clear" w:pos="283"/>
                <w:tab w:val="clear" w:pos="709"/>
              </w:tabs>
              <w:spacing w:before="0" w:after="0" w:line="240" w:lineRule="auto"/>
              <w:ind w:left="0" w:firstLine="0"/>
              <w:jc w:val="left"/>
              <w:rPr>
                <w:rFonts w:cs="Arial"/>
                <w:sz w:val="20"/>
                <w:szCs w:val="20"/>
                <w:lang w:val="en-GB"/>
              </w:rPr>
            </w:pPr>
            <w:r w:rsidRPr="00B03317">
              <w:rPr>
                <w:rFonts w:cs="Arial"/>
                <w:sz w:val="20"/>
                <w:szCs w:val="20"/>
                <w:lang w:val="en-GB"/>
              </w:rPr>
              <w:t>Applicants must provide commercial wireless electronic communications services for:</w:t>
            </w:r>
          </w:p>
          <w:p w14:paraId="5B742FD7" w14:textId="77777777" w:rsidR="00F02D28" w:rsidRPr="00B03317" w:rsidRDefault="00F02D28" w:rsidP="00686FFA">
            <w:pPr>
              <w:pStyle w:val="ListBullet2"/>
              <w:numPr>
                <w:ilvl w:val="0"/>
                <w:numId w:val="18"/>
              </w:numPr>
              <w:tabs>
                <w:tab w:val="clear" w:pos="709"/>
                <w:tab w:val="left" w:pos="170"/>
              </w:tabs>
              <w:spacing w:before="0" w:after="0" w:line="240" w:lineRule="auto"/>
              <w:ind w:left="170" w:hanging="218"/>
              <w:jc w:val="left"/>
              <w:rPr>
                <w:rFonts w:cs="Arial"/>
                <w:sz w:val="20"/>
                <w:szCs w:val="20"/>
                <w:lang w:val="en-GB"/>
              </w:rPr>
            </w:pPr>
            <w:r w:rsidRPr="00B03317">
              <w:rPr>
                <w:rFonts w:cs="Arial"/>
                <w:sz w:val="20"/>
                <w:szCs w:val="20"/>
                <w:lang w:val="en-GB"/>
              </w:rPr>
              <w:t>existing operators and new entrants which acquire reserved parts of the spectrum in the 800 MHz band (category A3) provide coverage in this band to:</w:t>
            </w:r>
          </w:p>
          <w:p w14:paraId="135C338F" w14:textId="77777777" w:rsidR="00F02D28" w:rsidRPr="00B03317" w:rsidRDefault="00F02D28" w:rsidP="007D5D63">
            <w:pPr>
              <w:pStyle w:val="ListBullet2"/>
              <w:tabs>
                <w:tab w:val="clear" w:pos="283"/>
                <w:tab w:val="clear" w:pos="709"/>
                <w:tab w:val="left" w:pos="312"/>
              </w:tabs>
              <w:spacing w:before="0" w:after="0" w:line="240" w:lineRule="auto"/>
              <w:ind w:left="312" w:hanging="142"/>
              <w:jc w:val="left"/>
              <w:rPr>
                <w:rFonts w:cs="Arial"/>
                <w:sz w:val="20"/>
                <w:szCs w:val="20"/>
                <w:lang w:val="en-GB"/>
              </w:rPr>
            </w:pPr>
            <w:r w:rsidRPr="00B03317">
              <w:rPr>
                <w:rFonts w:cs="Arial"/>
                <w:sz w:val="20"/>
                <w:szCs w:val="20"/>
                <w:lang w:val="en-GB"/>
              </w:rPr>
              <w:t>- 25% of the population of the Republic of Slovenia after 1 year,</w:t>
            </w:r>
          </w:p>
          <w:p w14:paraId="5332B05E" w14:textId="77777777" w:rsidR="00F02D28" w:rsidRPr="00B03317" w:rsidRDefault="00F02D28" w:rsidP="007D5D63">
            <w:pPr>
              <w:pStyle w:val="ListBullet2"/>
              <w:tabs>
                <w:tab w:val="clear" w:pos="283"/>
                <w:tab w:val="clear" w:pos="709"/>
                <w:tab w:val="left" w:pos="312"/>
              </w:tabs>
              <w:spacing w:before="0" w:after="0" w:line="240" w:lineRule="auto"/>
              <w:ind w:left="312" w:hanging="142"/>
              <w:jc w:val="left"/>
              <w:rPr>
                <w:rFonts w:cs="Arial"/>
                <w:sz w:val="20"/>
                <w:szCs w:val="20"/>
                <w:lang w:val="en-GB"/>
              </w:rPr>
            </w:pPr>
            <w:r w:rsidRPr="00B03317">
              <w:rPr>
                <w:rFonts w:cs="Arial"/>
                <w:sz w:val="20"/>
                <w:szCs w:val="20"/>
                <w:lang w:val="en-GB"/>
              </w:rPr>
              <w:t>- 50% of the population of the Republic of Slovenia after 2 years,</w:t>
            </w:r>
          </w:p>
          <w:p w14:paraId="5AA4E18F" w14:textId="77777777" w:rsidR="00F02D28" w:rsidRPr="00B03317" w:rsidRDefault="00F02D28" w:rsidP="007D5D63">
            <w:pPr>
              <w:pStyle w:val="ListBullet2"/>
              <w:tabs>
                <w:tab w:val="clear" w:pos="283"/>
                <w:tab w:val="clear" w:pos="709"/>
                <w:tab w:val="left" w:pos="312"/>
              </w:tabs>
              <w:spacing w:before="0" w:after="0" w:line="240" w:lineRule="auto"/>
              <w:ind w:left="312" w:hanging="142"/>
              <w:jc w:val="left"/>
              <w:rPr>
                <w:rFonts w:cs="Arial"/>
                <w:sz w:val="20"/>
                <w:szCs w:val="20"/>
                <w:lang w:val="en-GB"/>
              </w:rPr>
            </w:pPr>
            <w:r w:rsidRPr="00B03317">
              <w:rPr>
                <w:rFonts w:cs="Arial"/>
                <w:sz w:val="20"/>
                <w:szCs w:val="20"/>
                <w:lang w:val="en-GB"/>
              </w:rPr>
              <w:t>- 75% of the population of the Republic of Slovenia after 3 years.</w:t>
            </w:r>
          </w:p>
          <w:p w14:paraId="026E1BDF" w14:textId="77777777" w:rsidR="00F02D28" w:rsidRPr="00B03317" w:rsidRDefault="00F02D28" w:rsidP="007D5D63">
            <w:pPr>
              <w:pStyle w:val="ListBullet2"/>
              <w:tabs>
                <w:tab w:val="clear" w:pos="283"/>
                <w:tab w:val="clear" w:pos="709"/>
              </w:tabs>
              <w:spacing w:before="0" w:after="0" w:line="240" w:lineRule="auto"/>
              <w:ind w:left="28" w:firstLine="0"/>
              <w:jc w:val="left"/>
              <w:rPr>
                <w:rFonts w:cs="Arial"/>
                <w:sz w:val="20"/>
                <w:szCs w:val="20"/>
                <w:lang w:val="en-GB"/>
              </w:rPr>
            </w:pPr>
            <w:r w:rsidRPr="00B03317">
              <w:rPr>
                <w:rFonts w:cs="Arial"/>
                <w:sz w:val="20"/>
                <w:szCs w:val="20"/>
                <w:lang w:val="en-GB"/>
              </w:rPr>
              <w:t>- new entrants provide coverage to:</w:t>
            </w:r>
          </w:p>
          <w:p w14:paraId="552FE339" w14:textId="77777777" w:rsidR="00F02D28" w:rsidRPr="00B03317" w:rsidRDefault="00F02D28" w:rsidP="007D5D63">
            <w:pPr>
              <w:pStyle w:val="ListBullet2"/>
              <w:tabs>
                <w:tab w:val="clear" w:pos="283"/>
                <w:tab w:val="clear" w:pos="709"/>
                <w:tab w:val="left" w:pos="170"/>
              </w:tabs>
              <w:spacing w:before="0" w:after="0" w:line="240" w:lineRule="auto"/>
              <w:ind w:left="170" w:hanging="170"/>
              <w:jc w:val="left"/>
              <w:rPr>
                <w:rFonts w:cs="Arial"/>
                <w:sz w:val="20"/>
                <w:szCs w:val="20"/>
                <w:lang w:val="en-GB"/>
              </w:rPr>
            </w:pPr>
            <w:r w:rsidRPr="00B03317">
              <w:rPr>
                <w:rFonts w:cs="Arial"/>
                <w:sz w:val="20"/>
                <w:szCs w:val="20"/>
                <w:lang w:val="en-GB"/>
              </w:rPr>
              <w:t>- 25% of the population of the Republic of Slovenia after 2 years,</w:t>
            </w:r>
          </w:p>
          <w:p w14:paraId="292CD7CE" w14:textId="77777777" w:rsidR="00F02D28" w:rsidRPr="00B03317" w:rsidRDefault="00F02D28" w:rsidP="007D5D63">
            <w:pPr>
              <w:pStyle w:val="ListBullet2"/>
              <w:tabs>
                <w:tab w:val="clear" w:pos="283"/>
                <w:tab w:val="clear" w:pos="709"/>
                <w:tab w:val="left" w:pos="170"/>
              </w:tabs>
              <w:spacing w:before="0" w:after="0" w:line="240" w:lineRule="auto"/>
              <w:ind w:left="170" w:hanging="170"/>
              <w:jc w:val="left"/>
              <w:rPr>
                <w:rFonts w:cs="Arial"/>
                <w:sz w:val="20"/>
                <w:szCs w:val="20"/>
                <w:lang w:val="en-GB"/>
              </w:rPr>
            </w:pPr>
            <w:r w:rsidRPr="00B03317">
              <w:rPr>
                <w:rFonts w:cs="Arial"/>
                <w:sz w:val="20"/>
                <w:szCs w:val="20"/>
                <w:lang w:val="en-GB"/>
              </w:rPr>
              <w:t xml:space="preserve">- 50% of the population of the Republic of Slovenia after 3 </w:t>
            </w:r>
            <w:r w:rsidRPr="00B03317">
              <w:rPr>
                <w:rFonts w:cs="Arial"/>
                <w:sz w:val="20"/>
                <w:szCs w:val="20"/>
                <w:lang w:val="en-GB"/>
              </w:rPr>
              <w:lastRenderedPageBreak/>
              <w:t>years.</w:t>
            </w:r>
          </w:p>
          <w:p w14:paraId="385FB900" w14:textId="77777777" w:rsidR="00F02D28" w:rsidRPr="00B03317" w:rsidRDefault="00F02D28" w:rsidP="007D5D63">
            <w:pPr>
              <w:pStyle w:val="ListBullet2"/>
              <w:tabs>
                <w:tab w:val="clear" w:pos="283"/>
                <w:tab w:val="clear" w:pos="709"/>
                <w:tab w:val="left" w:pos="170"/>
              </w:tabs>
              <w:spacing w:before="0" w:after="0" w:line="240" w:lineRule="auto"/>
              <w:ind w:left="170" w:hanging="170"/>
              <w:jc w:val="left"/>
              <w:rPr>
                <w:rFonts w:cs="Arial"/>
                <w:sz w:val="20"/>
                <w:szCs w:val="20"/>
                <w:lang w:val="en-GB"/>
              </w:rPr>
            </w:pPr>
            <w:r w:rsidRPr="00B03317">
              <w:rPr>
                <w:rFonts w:cs="Arial"/>
                <w:sz w:val="20"/>
                <w:szCs w:val="20"/>
                <w:lang w:val="en-GB"/>
              </w:rPr>
              <w:t>- 75% of the population of the Republic of Slovenia after 5 years,</w:t>
            </w:r>
          </w:p>
          <w:p w14:paraId="4B49138F" w14:textId="05CCE5DF" w:rsidR="00F02D28" w:rsidRPr="00B03317" w:rsidRDefault="00F02D28" w:rsidP="00317EB5">
            <w:pPr>
              <w:jc w:val="left"/>
              <w:rPr>
                <w:rFonts w:cs="Arial"/>
                <w:szCs w:val="20"/>
              </w:rPr>
            </w:pPr>
            <w:r w:rsidRPr="00B03317">
              <w:rPr>
                <w:rFonts w:cs="Arial"/>
                <w:szCs w:val="20"/>
              </w:rPr>
              <w:t>where new entrants which at the same time acquire reserved parts of the spectrum in the 800 MHz band (category A3) are bound by the obligations from the</w:t>
            </w:r>
            <w:r>
              <w:rPr>
                <w:rFonts w:cs="Arial"/>
                <w:szCs w:val="20"/>
              </w:rPr>
              <w:t xml:space="preserve"> first indent of this paragraph</w:t>
            </w:r>
          </w:p>
        </w:tc>
        <w:tc>
          <w:tcPr>
            <w:tcW w:w="1804" w:type="dxa"/>
            <w:shd w:val="clear" w:color="auto" w:fill="auto"/>
          </w:tcPr>
          <w:p w14:paraId="4D8037A1" w14:textId="77777777" w:rsidR="00F02D28" w:rsidRPr="00B03317" w:rsidRDefault="00F02D28" w:rsidP="007D5D63">
            <w:pPr>
              <w:rPr>
                <w:rFonts w:cs="Arial"/>
                <w:szCs w:val="20"/>
              </w:rPr>
            </w:pPr>
          </w:p>
        </w:tc>
        <w:tc>
          <w:tcPr>
            <w:tcW w:w="2218" w:type="dxa"/>
            <w:shd w:val="clear" w:color="auto" w:fill="auto"/>
          </w:tcPr>
          <w:p w14:paraId="4AE2FDCB" w14:textId="77777777" w:rsidR="00F02D28" w:rsidRPr="00B03317" w:rsidRDefault="00F02D28" w:rsidP="007D5D63">
            <w:pPr>
              <w:rPr>
                <w:rFonts w:cs="Arial"/>
                <w:szCs w:val="20"/>
              </w:rPr>
            </w:pPr>
          </w:p>
        </w:tc>
      </w:tr>
      <w:tr w:rsidR="00F02D28" w:rsidRPr="00B03317" w14:paraId="51E174C5" w14:textId="77777777" w:rsidTr="007D5D63">
        <w:tc>
          <w:tcPr>
            <w:tcW w:w="1501" w:type="dxa"/>
            <w:vMerge/>
            <w:shd w:val="clear" w:color="auto" w:fill="auto"/>
          </w:tcPr>
          <w:p w14:paraId="0BE6ED7A" w14:textId="77777777" w:rsidR="00F02D28" w:rsidRPr="00B03317" w:rsidRDefault="00F02D28" w:rsidP="007D5D63">
            <w:pPr>
              <w:rPr>
                <w:rFonts w:cs="Arial"/>
                <w:szCs w:val="20"/>
              </w:rPr>
            </w:pPr>
          </w:p>
        </w:tc>
        <w:tc>
          <w:tcPr>
            <w:tcW w:w="1301" w:type="dxa"/>
            <w:shd w:val="clear" w:color="auto" w:fill="auto"/>
          </w:tcPr>
          <w:p w14:paraId="35310D28" w14:textId="77777777" w:rsidR="00F02D28" w:rsidRPr="00B03317" w:rsidRDefault="00F02D28" w:rsidP="007D5D63">
            <w:pPr>
              <w:rPr>
                <w:rFonts w:cs="Arial"/>
                <w:szCs w:val="20"/>
              </w:rPr>
            </w:pPr>
            <w:r w:rsidRPr="00B03317">
              <w:rPr>
                <w:rFonts w:cs="Arial"/>
                <w:szCs w:val="20"/>
              </w:rPr>
              <w:t>1800 MHz</w:t>
            </w:r>
          </w:p>
          <w:p w14:paraId="35D2807A" w14:textId="77777777" w:rsidR="00F02D28" w:rsidRPr="00B03317" w:rsidRDefault="00F02D28" w:rsidP="007D5D63">
            <w:pPr>
              <w:rPr>
                <w:rFonts w:cs="Arial"/>
                <w:szCs w:val="20"/>
              </w:rPr>
            </w:pPr>
          </w:p>
          <w:p w14:paraId="67978858" w14:textId="77777777" w:rsidR="00F02D28" w:rsidRPr="00B03317" w:rsidRDefault="00F02D28" w:rsidP="007D5D63">
            <w:pPr>
              <w:rPr>
                <w:rFonts w:cs="Arial"/>
                <w:szCs w:val="20"/>
              </w:rPr>
            </w:pPr>
          </w:p>
          <w:p w14:paraId="3B568D28" w14:textId="77777777" w:rsidR="00F02D28" w:rsidRPr="00B03317" w:rsidRDefault="00F02D28" w:rsidP="007D5D63">
            <w:pPr>
              <w:rPr>
                <w:rFonts w:cs="Arial"/>
                <w:szCs w:val="20"/>
              </w:rPr>
            </w:pPr>
          </w:p>
          <w:p w14:paraId="027214AC" w14:textId="77777777" w:rsidR="00F02D28" w:rsidRPr="00B03317" w:rsidRDefault="00F02D28" w:rsidP="007D5D63">
            <w:pPr>
              <w:rPr>
                <w:rFonts w:cs="Arial"/>
                <w:szCs w:val="20"/>
              </w:rPr>
            </w:pPr>
          </w:p>
        </w:tc>
        <w:tc>
          <w:tcPr>
            <w:tcW w:w="2078" w:type="dxa"/>
            <w:shd w:val="clear" w:color="auto" w:fill="auto"/>
          </w:tcPr>
          <w:p w14:paraId="6D8FB57E" w14:textId="77777777" w:rsidR="00F02D28" w:rsidRPr="00B03317" w:rsidRDefault="00F02D28" w:rsidP="007D5D63">
            <w:pPr>
              <w:rPr>
                <w:rFonts w:cs="Arial"/>
                <w:szCs w:val="20"/>
              </w:rPr>
            </w:pPr>
            <w:r w:rsidRPr="00B03317">
              <w:rPr>
                <w:rFonts w:cs="Arial"/>
                <w:szCs w:val="20"/>
              </w:rPr>
              <w:t>TRA-ECS</w:t>
            </w:r>
          </w:p>
        </w:tc>
        <w:tc>
          <w:tcPr>
            <w:tcW w:w="5807" w:type="dxa"/>
            <w:gridSpan w:val="2"/>
            <w:shd w:val="clear" w:color="auto" w:fill="auto"/>
          </w:tcPr>
          <w:p w14:paraId="3D3286A8" w14:textId="77777777" w:rsidR="00F02D28" w:rsidRPr="00B03317" w:rsidRDefault="00F02D28" w:rsidP="007D5D63">
            <w:pPr>
              <w:rPr>
                <w:rFonts w:cs="Arial"/>
                <w:szCs w:val="20"/>
              </w:rPr>
            </w:pPr>
            <w:r w:rsidRPr="00B03317">
              <w:rPr>
                <w:rFonts w:cs="Arial"/>
                <w:szCs w:val="20"/>
              </w:rPr>
              <w:t>General coverage obligations:</w:t>
            </w:r>
          </w:p>
          <w:p w14:paraId="5664AA61" w14:textId="77777777" w:rsidR="00F02D28" w:rsidRPr="00B03317" w:rsidRDefault="00F02D28" w:rsidP="00317EB5">
            <w:pPr>
              <w:jc w:val="left"/>
              <w:rPr>
                <w:rFonts w:cs="Arial"/>
                <w:szCs w:val="20"/>
              </w:rPr>
            </w:pPr>
            <w:r w:rsidRPr="00B03317">
              <w:rPr>
                <w:rFonts w:cs="Arial"/>
                <w:szCs w:val="20"/>
              </w:rPr>
              <w:t>Applicants which acquire parts of the spectrum in bands above 1 GHz must provide commercial wireless electronic communications services by using any of its assigned bands above 1 GHz in such a way that they provide coverage to:</w:t>
            </w:r>
          </w:p>
          <w:p w14:paraId="6EE932C9" w14:textId="77777777" w:rsidR="00F02D28" w:rsidRPr="00B03317" w:rsidRDefault="00F02D28" w:rsidP="00317EB5">
            <w:pPr>
              <w:pStyle w:val="ListBullet3"/>
              <w:tabs>
                <w:tab w:val="clear" w:pos="709"/>
                <w:tab w:val="clear" w:pos="993"/>
              </w:tabs>
              <w:ind w:left="170" w:firstLine="0"/>
              <w:jc w:val="left"/>
              <w:rPr>
                <w:rFonts w:cs="Arial"/>
                <w:sz w:val="20"/>
                <w:szCs w:val="20"/>
                <w:lang w:val="en-GB"/>
              </w:rPr>
            </w:pPr>
            <w:r w:rsidRPr="00B03317">
              <w:rPr>
                <w:rFonts w:cs="Arial"/>
                <w:sz w:val="20"/>
                <w:szCs w:val="20"/>
                <w:lang w:val="en-GB"/>
              </w:rPr>
              <w:t>-25% of the population of the Republic of Slovenia after 3 years,</w:t>
            </w:r>
          </w:p>
          <w:p w14:paraId="034E4A46" w14:textId="77777777" w:rsidR="00F02D28" w:rsidRPr="00B03317" w:rsidRDefault="00F02D28" w:rsidP="00317EB5">
            <w:pPr>
              <w:pStyle w:val="ListBullet3"/>
              <w:tabs>
                <w:tab w:val="clear" w:pos="709"/>
                <w:tab w:val="clear" w:pos="993"/>
              </w:tabs>
              <w:ind w:left="170" w:firstLine="0"/>
              <w:jc w:val="left"/>
              <w:rPr>
                <w:rFonts w:cs="Arial"/>
                <w:sz w:val="20"/>
                <w:szCs w:val="20"/>
                <w:lang w:val="en-GB"/>
              </w:rPr>
            </w:pPr>
            <w:r w:rsidRPr="00B03317">
              <w:rPr>
                <w:rFonts w:cs="Arial"/>
                <w:sz w:val="20"/>
                <w:szCs w:val="20"/>
                <w:lang w:val="en-GB"/>
              </w:rPr>
              <w:t>-40% of the population of the Republic of Slovenia after 5 years,</w:t>
            </w:r>
          </w:p>
          <w:p w14:paraId="6D841FA4" w14:textId="7EC43CEB" w:rsidR="00F02D28" w:rsidRPr="00B03317" w:rsidRDefault="00F02D28" w:rsidP="007D5D63">
            <w:pPr>
              <w:rPr>
                <w:rFonts w:cs="Arial"/>
                <w:szCs w:val="20"/>
              </w:rPr>
            </w:pPr>
            <w:r w:rsidRPr="00B03317">
              <w:rPr>
                <w:rFonts w:cs="Arial"/>
                <w:szCs w:val="20"/>
              </w:rPr>
              <w:t>All the above obligations take effect on the day the applicant has at its disposal an indivi</w:t>
            </w:r>
            <w:r>
              <w:rPr>
                <w:rFonts w:cs="Arial"/>
                <w:szCs w:val="20"/>
              </w:rPr>
              <w:t>dual frequency band above 1 GHz</w:t>
            </w:r>
          </w:p>
        </w:tc>
        <w:tc>
          <w:tcPr>
            <w:tcW w:w="1804" w:type="dxa"/>
            <w:shd w:val="clear" w:color="auto" w:fill="auto"/>
          </w:tcPr>
          <w:p w14:paraId="00BEC9F9" w14:textId="77777777" w:rsidR="00F02D28" w:rsidRPr="00B03317" w:rsidRDefault="00F02D28" w:rsidP="007D5D63">
            <w:pPr>
              <w:rPr>
                <w:rFonts w:cs="Arial"/>
                <w:szCs w:val="20"/>
              </w:rPr>
            </w:pPr>
          </w:p>
        </w:tc>
        <w:tc>
          <w:tcPr>
            <w:tcW w:w="2218" w:type="dxa"/>
            <w:shd w:val="clear" w:color="auto" w:fill="auto"/>
          </w:tcPr>
          <w:p w14:paraId="32571586" w14:textId="77777777" w:rsidR="00F02D28" w:rsidRPr="00B03317" w:rsidRDefault="00F02D28" w:rsidP="007D5D63">
            <w:pPr>
              <w:rPr>
                <w:rFonts w:cs="Arial"/>
                <w:szCs w:val="20"/>
              </w:rPr>
            </w:pPr>
          </w:p>
        </w:tc>
      </w:tr>
      <w:tr w:rsidR="00F02D28" w:rsidRPr="00B03317" w14:paraId="0A6D6AB8" w14:textId="77777777" w:rsidTr="007D5D63">
        <w:tc>
          <w:tcPr>
            <w:tcW w:w="1501" w:type="dxa"/>
            <w:vMerge/>
            <w:shd w:val="clear" w:color="auto" w:fill="auto"/>
          </w:tcPr>
          <w:p w14:paraId="51498CA9" w14:textId="77777777" w:rsidR="00F02D28" w:rsidRPr="00B03317" w:rsidRDefault="00F02D28" w:rsidP="007D5D63">
            <w:pPr>
              <w:rPr>
                <w:rFonts w:cs="Arial"/>
                <w:szCs w:val="20"/>
              </w:rPr>
            </w:pPr>
          </w:p>
        </w:tc>
        <w:tc>
          <w:tcPr>
            <w:tcW w:w="1301" w:type="dxa"/>
            <w:shd w:val="clear" w:color="auto" w:fill="auto"/>
          </w:tcPr>
          <w:p w14:paraId="0DA5FE86" w14:textId="77777777" w:rsidR="00F02D28" w:rsidRPr="00B03317" w:rsidRDefault="00F02D28" w:rsidP="007D5D63">
            <w:pPr>
              <w:rPr>
                <w:rFonts w:cs="Arial"/>
                <w:szCs w:val="20"/>
              </w:rPr>
            </w:pPr>
            <w:r w:rsidRPr="00B03317">
              <w:rPr>
                <w:rFonts w:cs="Arial"/>
                <w:szCs w:val="20"/>
              </w:rPr>
              <w:t>2100 MHz</w:t>
            </w:r>
          </w:p>
          <w:p w14:paraId="342206F7" w14:textId="77777777" w:rsidR="00F02D28" w:rsidRPr="00B03317" w:rsidRDefault="00F02D28" w:rsidP="007D5D63">
            <w:pPr>
              <w:rPr>
                <w:rFonts w:cs="Arial"/>
                <w:szCs w:val="20"/>
              </w:rPr>
            </w:pPr>
          </w:p>
          <w:p w14:paraId="1871F29F" w14:textId="77777777" w:rsidR="00F02D28" w:rsidRPr="00B03317" w:rsidRDefault="00F02D28" w:rsidP="007D5D63">
            <w:pPr>
              <w:rPr>
                <w:rFonts w:cs="Arial"/>
                <w:szCs w:val="20"/>
              </w:rPr>
            </w:pPr>
          </w:p>
          <w:p w14:paraId="66757CC6" w14:textId="77777777" w:rsidR="00F02D28" w:rsidRPr="00B03317" w:rsidRDefault="00F02D28" w:rsidP="007D5D63">
            <w:pPr>
              <w:rPr>
                <w:rFonts w:cs="Arial"/>
                <w:szCs w:val="20"/>
              </w:rPr>
            </w:pPr>
          </w:p>
          <w:p w14:paraId="4440AEEA" w14:textId="77777777" w:rsidR="00F02D28" w:rsidRPr="00B03317" w:rsidRDefault="00F02D28" w:rsidP="007D5D63">
            <w:pPr>
              <w:rPr>
                <w:rFonts w:cs="Arial"/>
                <w:szCs w:val="20"/>
              </w:rPr>
            </w:pPr>
          </w:p>
        </w:tc>
        <w:tc>
          <w:tcPr>
            <w:tcW w:w="2078" w:type="dxa"/>
            <w:shd w:val="clear" w:color="auto" w:fill="auto"/>
          </w:tcPr>
          <w:p w14:paraId="008331EF" w14:textId="77777777" w:rsidR="00F02D28" w:rsidRPr="00B03317" w:rsidRDefault="00F02D28" w:rsidP="007D5D63">
            <w:pPr>
              <w:rPr>
                <w:rFonts w:cs="Arial"/>
                <w:szCs w:val="20"/>
              </w:rPr>
            </w:pPr>
            <w:r w:rsidRPr="00B03317">
              <w:rPr>
                <w:rFonts w:cs="Arial"/>
                <w:szCs w:val="20"/>
              </w:rPr>
              <w:t>TRA-ECS</w:t>
            </w:r>
          </w:p>
        </w:tc>
        <w:tc>
          <w:tcPr>
            <w:tcW w:w="5807" w:type="dxa"/>
            <w:gridSpan w:val="2"/>
            <w:shd w:val="clear" w:color="auto" w:fill="auto"/>
          </w:tcPr>
          <w:p w14:paraId="441F5905" w14:textId="77777777" w:rsidR="00F02D28" w:rsidRPr="00B03317" w:rsidRDefault="00F02D28" w:rsidP="00F61259">
            <w:pPr>
              <w:jc w:val="left"/>
              <w:rPr>
                <w:rFonts w:cs="Arial"/>
                <w:szCs w:val="20"/>
              </w:rPr>
            </w:pPr>
            <w:r w:rsidRPr="00B03317">
              <w:rPr>
                <w:rFonts w:cs="Arial"/>
                <w:szCs w:val="20"/>
              </w:rPr>
              <w:t>General coverage obligations:</w:t>
            </w:r>
          </w:p>
          <w:p w14:paraId="01A6DB54" w14:textId="77777777" w:rsidR="00F02D28" w:rsidRPr="00B03317" w:rsidRDefault="00F02D28" w:rsidP="00F61259">
            <w:pPr>
              <w:jc w:val="left"/>
              <w:rPr>
                <w:rFonts w:cs="Arial"/>
                <w:szCs w:val="20"/>
              </w:rPr>
            </w:pPr>
            <w:r w:rsidRPr="00B03317">
              <w:rPr>
                <w:rFonts w:cs="Arial"/>
                <w:szCs w:val="20"/>
              </w:rPr>
              <w:t>Applicants which acquire parts of the spectrum in bands above 1 GHz must provide commercial wireless electronic communications services by using any of its assigned bands above 1 GHz in such a way that they provide coverage to:</w:t>
            </w:r>
          </w:p>
          <w:p w14:paraId="7938E188" w14:textId="49620166" w:rsidR="00F02D28" w:rsidRPr="00B03317" w:rsidRDefault="00F02D28" w:rsidP="00F61259">
            <w:pPr>
              <w:pStyle w:val="ListBullet3"/>
              <w:numPr>
                <w:ilvl w:val="0"/>
                <w:numId w:val="18"/>
              </w:numPr>
              <w:tabs>
                <w:tab w:val="clear" w:pos="709"/>
                <w:tab w:val="left" w:pos="170"/>
              </w:tabs>
              <w:ind w:left="170" w:hanging="218"/>
              <w:jc w:val="left"/>
              <w:rPr>
                <w:rFonts w:cs="Arial"/>
                <w:sz w:val="20"/>
                <w:szCs w:val="20"/>
                <w:lang w:val="en-GB"/>
              </w:rPr>
            </w:pPr>
            <w:r w:rsidRPr="00B03317">
              <w:rPr>
                <w:rFonts w:cs="Arial"/>
                <w:sz w:val="20"/>
                <w:szCs w:val="20"/>
                <w:lang w:val="en-GB"/>
              </w:rPr>
              <w:t xml:space="preserve">25% of the population of the Republic of Slovenia after </w:t>
            </w:r>
            <w:r>
              <w:rPr>
                <w:rFonts w:cs="Arial"/>
                <w:sz w:val="20"/>
                <w:szCs w:val="20"/>
                <w:lang w:val="en-GB"/>
              </w:rPr>
              <w:br/>
            </w:r>
            <w:r w:rsidRPr="00B03317">
              <w:rPr>
                <w:rFonts w:cs="Arial"/>
                <w:sz w:val="20"/>
                <w:szCs w:val="20"/>
                <w:lang w:val="en-GB"/>
              </w:rPr>
              <w:t>3 years,</w:t>
            </w:r>
          </w:p>
          <w:p w14:paraId="16310B35" w14:textId="4FDC93D3" w:rsidR="00F02D28" w:rsidRPr="00B03317" w:rsidRDefault="00F02D28" w:rsidP="00F61259">
            <w:pPr>
              <w:pStyle w:val="ListBullet3"/>
              <w:numPr>
                <w:ilvl w:val="0"/>
                <w:numId w:val="18"/>
              </w:numPr>
              <w:tabs>
                <w:tab w:val="clear" w:pos="709"/>
                <w:tab w:val="left" w:pos="170"/>
              </w:tabs>
              <w:ind w:left="170" w:hanging="218"/>
              <w:jc w:val="left"/>
              <w:rPr>
                <w:rFonts w:cs="Arial"/>
                <w:sz w:val="20"/>
                <w:szCs w:val="20"/>
                <w:lang w:val="en-GB"/>
              </w:rPr>
            </w:pPr>
            <w:r w:rsidRPr="00B03317">
              <w:rPr>
                <w:rFonts w:cs="Arial"/>
                <w:sz w:val="20"/>
                <w:szCs w:val="20"/>
                <w:lang w:val="en-GB"/>
              </w:rPr>
              <w:t xml:space="preserve">40% of the population of the Republic of Slovenia after </w:t>
            </w:r>
            <w:r>
              <w:rPr>
                <w:rFonts w:cs="Arial"/>
                <w:sz w:val="20"/>
                <w:szCs w:val="20"/>
                <w:lang w:val="en-GB"/>
              </w:rPr>
              <w:br/>
            </w:r>
            <w:r w:rsidRPr="00B03317">
              <w:rPr>
                <w:rFonts w:cs="Arial"/>
                <w:sz w:val="20"/>
                <w:szCs w:val="20"/>
                <w:lang w:val="en-GB"/>
              </w:rPr>
              <w:t>5 years,</w:t>
            </w:r>
          </w:p>
          <w:p w14:paraId="7287A560" w14:textId="4E660F97" w:rsidR="00F02D28" w:rsidRPr="00B03317" w:rsidRDefault="00F02D28" w:rsidP="00F61259">
            <w:pPr>
              <w:jc w:val="left"/>
              <w:rPr>
                <w:rFonts w:cs="Arial"/>
                <w:szCs w:val="20"/>
              </w:rPr>
            </w:pPr>
            <w:r w:rsidRPr="00B03317">
              <w:rPr>
                <w:rFonts w:cs="Arial"/>
                <w:szCs w:val="20"/>
              </w:rPr>
              <w:t>All the above obligations take effect on the day the applicant has at its disposal an indivi</w:t>
            </w:r>
            <w:r>
              <w:rPr>
                <w:rFonts w:cs="Arial"/>
                <w:szCs w:val="20"/>
              </w:rPr>
              <w:t>dual frequency band above 1 GHz</w:t>
            </w:r>
          </w:p>
        </w:tc>
        <w:tc>
          <w:tcPr>
            <w:tcW w:w="1804" w:type="dxa"/>
            <w:shd w:val="clear" w:color="auto" w:fill="auto"/>
          </w:tcPr>
          <w:p w14:paraId="58E04BC2" w14:textId="77777777" w:rsidR="00F02D28" w:rsidRPr="00B03317" w:rsidRDefault="00F02D28" w:rsidP="007D5D63">
            <w:pPr>
              <w:rPr>
                <w:rFonts w:cs="Arial"/>
                <w:szCs w:val="20"/>
              </w:rPr>
            </w:pPr>
          </w:p>
        </w:tc>
        <w:tc>
          <w:tcPr>
            <w:tcW w:w="2218" w:type="dxa"/>
            <w:shd w:val="clear" w:color="auto" w:fill="auto"/>
          </w:tcPr>
          <w:p w14:paraId="2FC7434B" w14:textId="77777777" w:rsidR="00F02D28" w:rsidRPr="00B03317" w:rsidRDefault="00F02D28" w:rsidP="007D5D63">
            <w:pPr>
              <w:rPr>
                <w:rFonts w:cs="Arial"/>
                <w:szCs w:val="20"/>
              </w:rPr>
            </w:pPr>
          </w:p>
        </w:tc>
      </w:tr>
      <w:tr w:rsidR="00F02D28" w:rsidRPr="00B03317" w14:paraId="678506EA" w14:textId="77777777" w:rsidTr="007D5D63">
        <w:tc>
          <w:tcPr>
            <w:tcW w:w="1501" w:type="dxa"/>
            <w:vMerge/>
            <w:shd w:val="clear" w:color="auto" w:fill="auto"/>
          </w:tcPr>
          <w:p w14:paraId="22A3B97C" w14:textId="77777777" w:rsidR="00F02D28" w:rsidRPr="00B03317" w:rsidRDefault="00F02D28" w:rsidP="007D5D63">
            <w:pPr>
              <w:rPr>
                <w:rFonts w:cs="Arial"/>
                <w:szCs w:val="20"/>
              </w:rPr>
            </w:pPr>
          </w:p>
        </w:tc>
        <w:tc>
          <w:tcPr>
            <w:tcW w:w="1301" w:type="dxa"/>
            <w:shd w:val="clear" w:color="auto" w:fill="auto"/>
          </w:tcPr>
          <w:p w14:paraId="7E0F9D10" w14:textId="77777777" w:rsidR="00F02D28" w:rsidRPr="00B03317" w:rsidRDefault="00F02D28" w:rsidP="007D5D63">
            <w:pPr>
              <w:rPr>
                <w:rFonts w:cs="Arial"/>
                <w:szCs w:val="20"/>
              </w:rPr>
            </w:pPr>
            <w:r w:rsidRPr="00B03317">
              <w:rPr>
                <w:rFonts w:cs="Arial"/>
                <w:szCs w:val="20"/>
              </w:rPr>
              <w:t>2600 MHz</w:t>
            </w:r>
          </w:p>
          <w:p w14:paraId="380978E8" w14:textId="77777777" w:rsidR="00F02D28" w:rsidRPr="00B03317" w:rsidRDefault="00F02D28" w:rsidP="007D5D63">
            <w:pPr>
              <w:rPr>
                <w:rFonts w:cs="Arial"/>
                <w:szCs w:val="20"/>
              </w:rPr>
            </w:pPr>
          </w:p>
          <w:p w14:paraId="5E702D21" w14:textId="77777777" w:rsidR="00F02D28" w:rsidRPr="00B03317" w:rsidRDefault="00F02D28" w:rsidP="007D5D63">
            <w:pPr>
              <w:rPr>
                <w:rFonts w:cs="Arial"/>
                <w:szCs w:val="20"/>
              </w:rPr>
            </w:pPr>
          </w:p>
          <w:p w14:paraId="10802475" w14:textId="77777777" w:rsidR="00F02D28" w:rsidRPr="00B03317" w:rsidRDefault="00F02D28" w:rsidP="007D5D63">
            <w:pPr>
              <w:rPr>
                <w:rFonts w:cs="Arial"/>
                <w:szCs w:val="20"/>
              </w:rPr>
            </w:pPr>
          </w:p>
          <w:p w14:paraId="1F034B56" w14:textId="77777777" w:rsidR="00F02D28" w:rsidRPr="00B03317" w:rsidRDefault="00F02D28" w:rsidP="007D5D63">
            <w:pPr>
              <w:rPr>
                <w:rFonts w:cs="Arial"/>
                <w:szCs w:val="20"/>
              </w:rPr>
            </w:pPr>
          </w:p>
        </w:tc>
        <w:tc>
          <w:tcPr>
            <w:tcW w:w="2078" w:type="dxa"/>
            <w:shd w:val="clear" w:color="auto" w:fill="auto"/>
          </w:tcPr>
          <w:p w14:paraId="5C6DE9DF" w14:textId="77777777" w:rsidR="00F02D28" w:rsidRPr="00B03317" w:rsidRDefault="00F02D28" w:rsidP="007D5D63">
            <w:pPr>
              <w:rPr>
                <w:rFonts w:cs="Arial"/>
                <w:szCs w:val="20"/>
              </w:rPr>
            </w:pPr>
            <w:r w:rsidRPr="00B03317">
              <w:rPr>
                <w:rFonts w:cs="Arial"/>
                <w:szCs w:val="20"/>
              </w:rPr>
              <w:t>TRA-ECS</w:t>
            </w:r>
          </w:p>
        </w:tc>
        <w:tc>
          <w:tcPr>
            <w:tcW w:w="5807" w:type="dxa"/>
            <w:gridSpan w:val="2"/>
            <w:shd w:val="clear" w:color="auto" w:fill="auto"/>
          </w:tcPr>
          <w:p w14:paraId="7FB202B9" w14:textId="77777777" w:rsidR="00F02D28" w:rsidRPr="00B03317" w:rsidRDefault="00F02D28" w:rsidP="00F61259">
            <w:pPr>
              <w:jc w:val="left"/>
              <w:rPr>
                <w:rFonts w:cs="Arial"/>
                <w:szCs w:val="20"/>
              </w:rPr>
            </w:pPr>
            <w:r w:rsidRPr="00B03317">
              <w:rPr>
                <w:rFonts w:cs="Arial"/>
                <w:szCs w:val="20"/>
              </w:rPr>
              <w:t>General coverage obligations:</w:t>
            </w:r>
          </w:p>
          <w:p w14:paraId="6B1F76EE" w14:textId="77777777" w:rsidR="00F02D28" w:rsidRPr="00B03317" w:rsidRDefault="00F02D28" w:rsidP="00F61259">
            <w:pPr>
              <w:jc w:val="left"/>
              <w:rPr>
                <w:rFonts w:cs="Arial"/>
                <w:szCs w:val="20"/>
              </w:rPr>
            </w:pPr>
            <w:r w:rsidRPr="00B03317">
              <w:rPr>
                <w:rFonts w:cs="Arial"/>
                <w:szCs w:val="20"/>
              </w:rPr>
              <w:t>Applicants which acquire parts of the spectrum in bands above 1 GHz must provide commercial wireless electronic communications services by using any of its assigned bands above 1 GHz in such a way that they provide coverage to:</w:t>
            </w:r>
          </w:p>
          <w:p w14:paraId="31226EE4" w14:textId="77777777" w:rsidR="00F02D28" w:rsidRPr="00B03317" w:rsidRDefault="00F02D28" w:rsidP="00F61259">
            <w:pPr>
              <w:pStyle w:val="ListBullet3"/>
              <w:numPr>
                <w:ilvl w:val="0"/>
                <w:numId w:val="18"/>
              </w:numPr>
              <w:tabs>
                <w:tab w:val="clear" w:pos="709"/>
              </w:tabs>
              <w:ind w:left="170" w:hanging="142"/>
              <w:jc w:val="left"/>
              <w:rPr>
                <w:rFonts w:cs="Arial"/>
                <w:sz w:val="20"/>
                <w:szCs w:val="20"/>
                <w:lang w:val="en-GB"/>
              </w:rPr>
            </w:pPr>
            <w:r w:rsidRPr="00B03317">
              <w:rPr>
                <w:rFonts w:cs="Arial"/>
                <w:sz w:val="20"/>
                <w:szCs w:val="20"/>
                <w:lang w:val="en-GB"/>
              </w:rPr>
              <w:t>25% of the population of the Republic of Slovenia after 3 years,</w:t>
            </w:r>
          </w:p>
          <w:p w14:paraId="1104DFFF" w14:textId="77777777" w:rsidR="00F02D28" w:rsidRPr="00B03317" w:rsidRDefault="00F02D28" w:rsidP="00F61259">
            <w:pPr>
              <w:pStyle w:val="ListBullet3"/>
              <w:numPr>
                <w:ilvl w:val="0"/>
                <w:numId w:val="18"/>
              </w:numPr>
              <w:tabs>
                <w:tab w:val="clear" w:pos="709"/>
              </w:tabs>
              <w:spacing w:line="240" w:lineRule="auto"/>
              <w:ind w:left="170" w:hanging="142"/>
              <w:jc w:val="left"/>
              <w:rPr>
                <w:rFonts w:cs="Arial"/>
                <w:sz w:val="20"/>
                <w:szCs w:val="20"/>
                <w:lang w:val="en-GB"/>
              </w:rPr>
            </w:pPr>
            <w:r w:rsidRPr="00B03317">
              <w:rPr>
                <w:rFonts w:cs="Arial"/>
                <w:sz w:val="20"/>
                <w:szCs w:val="20"/>
                <w:lang w:val="en-GB"/>
              </w:rPr>
              <w:lastRenderedPageBreak/>
              <w:t>40% of the population of the Republic of Slovenia after 5 years,</w:t>
            </w:r>
          </w:p>
          <w:p w14:paraId="62775B0F" w14:textId="3C70F902" w:rsidR="00F02D28" w:rsidRPr="00B03317" w:rsidRDefault="00F02D28" w:rsidP="00F61259">
            <w:pPr>
              <w:ind w:left="28"/>
              <w:jc w:val="left"/>
              <w:rPr>
                <w:rFonts w:cs="Arial"/>
                <w:szCs w:val="20"/>
              </w:rPr>
            </w:pPr>
            <w:r w:rsidRPr="00B03317">
              <w:rPr>
                <w:rFonts w:cs="Arial"/>
                <w:szCs w:val="20"/>
              </w:rPr>
              <w:t>All the above obligations take effect on the day the applicant has at its disposal an individual frequency band above 1 GHz</w:t>
            </w:r>
          </w:p>
        </w:tc>
        <w:tc>
          <w:tcPr>
            <w:tcW w:w="1804" w:type="dxa"/>
            <w:shd w:val="clear" w:color="auto" w:fill="auto"/>
          </w:tcPr>
          <w:p w14:paraId="17ED30C3" w14:textId="77777777" w:rsidR="00F02D28" w:rsidRPr="00B03317" w:rsidRDefault="00F02D28" w:rsidP="007D5D63">
            <w:pPr>
              <w:rPr>
                <w:rFonts w:cs="Arial"/>
                <w:szCs w:val="20"/>
              </w:rPr>
            </w:pPr>
          </w:p>
        </w:tc>
        <w:tc>
          <w:tcPr>
            <w:tcW w:w="2218" w:type="dxa"/>
            <w:shd w:val="clear" w:color="auto" w:fill="auto"/>
          </w:tcPr>
          <w:p w14:paraId="017458F3" w14:textId="77777777" w:rsidR="00F02D28" w:rsidRPr="00B03317" w:rsidRDefault="00F02D28" w:rsidP="007D5D63">
            <w:pPr>
              <w:rPr>
                <w:rFonts w:cs="Arial"/>
                <w:szCs w:val="20"/>
              </w:rPr>
            </w:pPr>
          </w:p>
        </w:tc>
      </w:tr>
      <w:tr w:rsidR="00F02D28" w:rsidRPr="00B03317" w14:paraId="070CD9C2" w14:textId="77777777" w:rsidTr="007D5D63">
        <w:tc>
          <w:tcPr>
            <w:tcW w:w="1501" w:type="dxa"/>
            <w:vMerge w:val="restart"/>
            <w:shd w:val="clear" w:color="auto" w:fill="auto"/>
          </w:tcPr>
          <w:p w14:paraId="75673864" w14:textId="77777777" w:rsidR="00F02D28" w:rsidRPr="00B03317" w:rsidRDefault="00F02D28" w:rsidP="007D5D63">
            <w:pPr>
              <w:rPr>
                <w:rFonts w:cs="Arial"/>
                <w:b/>
                <w:szCs w:val="20"/>
              </w:rPr>
            </w:pPr>
            <w:r w:rsidRPr="00B03317">
              <w:rPr>
                <w:rFonts w:cs="Arial"/>
                <w:b/>
                <w:szCs w:val="20"/>
              </w:rPr>
              <w:lastRenderedPageBreak/>
              <w:t>Spain</w:t>
            </w:r>
          </w:p>
        </w:tc>
        <w:tc>
          <w:tcPr>
            <w:tcW w:w="1301" w:type="dxa"/>
            <w:shd w:val="clear" w:color="auto" w:fill="auto"/>
          </w:tcPr>
          <w:p w14:paraId="13EB4386" w14:textId="77777777" w:rsidR="00F02D28" w:rsidRPr="00B03317" w:rsidRDefault="00F02D28" w:rsidP="007D5D63">
            <w:pPr>
              <w:rPr>
                <w:rFonts w:cs="Arial"/>
                <w:szCs w:val="20"/>
              </w:rPr>
            </w:pPr>
            <w:r w:rsidRPr="00B03317">
              <w:rPr>
                <w:rFonts w:cs="Arial"/>
                <w:szCs w:val="20"/>
              </w:rPr>
              <w:t>800 MHz</w:t>
            </w:r>
          </w:p>
          <w:p w14:paraId="438A346F" w14:textId="77777777" w:rsidR="00F02D28" w:rsidRPr="00B03317" w:rsidRDefault="00F02D28" w:rsidP="007D5D63">
            <w:pPr>
              <w:rPr>
                <w:rFonts w:cs="Arial"/>
                <w:szCs w:val="20"/>
              </w:rPr>
            </w:pPr>
          </w:p>
          <w:p w14:paraId="280A6E7A" w14:textId="77777777" w:rsidR="00F02D28" w:rsidRPr="00B03317" w:rsidRDefault="00F02D28" w:rsidP="007D5D63">
            <w:pPr>
              <w:rPr>
                <w:rFonts w:cs="Arial"/>
                <w:szCs w:val="20"/>
              </w:rPr>
            </w:pPr>
          </w:p>
          <w:p w14:paraId="333D043B" w14:textId="77777777" w:rsidR="00F02D28" w:rsidRPr="00B03317" w:rsidRDefault="00F02D28" w:rsidP="007D5D63">
            <w:pPr>
              <w:rPr>
                <w:rFonts w:cs="Arial"/>
                <w:szCs w:val="20"/>
              </w:rPr>
            </w:pPr>
          </w:p>
          <w:p w14:paraId="46D810F8" w14:textId="77777777" w:rsidR="00F02D28" w:rsidRPr="00B03317" w:rsidRDefault="00F02D28" w:rsidP="007D5D63">
            <w:pPr>
              <w:rPr>
                <w:rFonts w:cs="Arial"/>
                <w:szCs w:val="20"/>
              </w:rPr>
            </w:pPr>
          </w:p>
        </w:tc>
        <w:tc>
          <w:tcPr>
            <w:tcW w:w="2078" w:type="dxa"/>
            <w:shd w:val="clear" w:color="auto" w:fill="auto"/>
          </w:tcPr>
          <w:p w14:paraId="6A0FC326" w14:textId="77777777" w:rsidR="00F02D28" w:rsidRPr="00B03317" w:rsidRDefault="00F02D28" w:rsidP="007D5D63">
            <w:pPr>
              <w:rPr>
                <w:rFonts w:cs="Arial"/>
                <w:szCs w:val="20"/>
              </w:rPr>
            </w:pPr>
          </w:p>
        </w:tc>
        <w:tc>
          <w:tcPr>
            <w:tcW w:w="5807" w:type="dxa"/>
            <w:gridSpan w:val="2"/>
            <w:shd w:val="clear" w:color="auto" w:fill="auto"/>
          </w:tcPr>
          <w:p w14:paraId="79BE6676" w14:textId="77777777" w:rsidR="00F02D28" w:rsidRPr="00B03317" w:rsidRDefault="00F02D28" w:rsidP="00F61259">
            <w:pPr>
              <w:tabs>
                <w:tab w:val="num" w:pos="1440"/>
              </w:tabs>
              <w:jc w:val="left"/>
              <w:rPr>
                <w:rFonts w:cs="Arial"/>
                <w:szCs w:val="20"/>
              </w:rPr>
            </w:pPr>
            <w:r w:rsidRPr="00B03317">
              <w:rPr>
                <w:rFonts w:cs="Arial"/>
                <w:szCs w:val="20"/>
              </w:rPr>
              <w:t>30 Mbit/s available to 90 % of citizens living in population centres of less than 5.000 inhabitants</w:t>
            </w:r>
          </w:p>
          <w:p w14:paraId="186DBF05" w14:textId="77777777" w:rsidR="00F02D28" w:rsidRPr="00B03317" w:rsidRDefault="00F02D28" w:rsidP="00F61259">
            <w:pPr>
              <w:tabs>
                <w:tab w:val="num" w:pos="1440"/>
              </w:tabs>
              <w:jc w:val="left"/>
              <w:rPr>
                <w:rFonts w:cs="Arial"/>
                <w:szCs w:val="20"/>
              </w:rPr>
            </w:pPr>
            <w:r w:rsidRPr="00B03317">
              <w:rPr>
                <w:rFonts w:cs="Arial"/>
                <w:szCs w:val="20"/>
              </w:rPr>
              <w:t>Obligation to operators holding 2x10 or more spectrum  in 800 MHz band allocated in 2011</w:t>
            </w:r>
          </w:p>
          <w:p w14:paraId="4545E9EC" w14:textId="77777777" w:rsidR="00F02D28" w:rsidRPr="00B03317" w:rsidRDefault="00F02D28" w:rsidP="00F61259">
            <w:pPr>
              <w:tabs>
                <w:tab w:val="num" w:pos="1440"/>
              </w:tabs>
              <w:jc w:val="left"/>
              <w:rPr>
                <w:rFonts w:cs="Arial"/>
                <w:szCs w:val="20"/>
              </w:rPr>
            </w:pPr>
            <w:r w:rsidRPr="00B03317">
              <w:rPr>
                <w:rFonts w:cs="Arial"/>
                <w:szCs w:val="20"/>
              </w:rPr>
              <w:t>Focus on areas where coverage at 30 Mbit/s is not available through other technologies</w:t>
            </w:r>
          </w:p>
          <w:p w14:paraId="262BEB09" w14:textId="77777777" w:rsidR="00F02D28" w:rsidRPr="00B03317" w:rsidRDefault="00F02D28" w:rsidP="00F61259">
            <w:pPr>
              <w:tabs>
                <w:tab w:val="num" w:pos="1440"/>
              </w:tabs>
              <w:jc w:val="left"/>
              <w:rPr>
                <w:rFonts w:cs="Arial"/>
                <w:szCs w:val="20"/>
              </w:rPr>
            </w:pPr>
            <w:r w:rsidRPr="00B03317">
              <w:rPr>
                <w:rFonts w:cs="Arial"/>
                <w:szCs w:val="20"/>
              </w:rPr>
              <w:t>The Ministry will approve an Extension Plan identifying the uncovered areas</w:t>
            </w:r>
          </w:p>
        </w:tc>
        <w:tc>
          <w:tcPr>
            <w:tcW w:w="1804" w:type="dxa"/>
            <w:shd w:val="clear" w:color="auto" w:fill="auto"/>
          </w:tcPr>
          <w:p w14:paraId="7DE48C1C" w14:textId="77777777" w:rsidR="00F02D28" w:rsidRPr="00B03317" w:rsidRDefault="00F02D28" w:rsidP="00F61259">
            <w:pPr>
              <w:jc w:val="left"/>
              <w:rPr>
                <w:rFonts w:cs="Arial"/>
                <w:szCs w:val="20"/>
              </w:rPr>
            </w:pPr>
            <w:r w:rsidRPr="00B03317">
              <w:rPr>
                <w:rFonts w:cs="Arial"/>
                <w:szCs w:val="20"/>
              </w:rPr>
              <w:t>Not decided yet</w:t>
            </w:r>
          </w:p>
        </w:tc>
        <w:tc>
          <w:tcPr>
            <w:tcW w:w="2218" w:type="dxa"/>
            <w:shd w:val="clear" w:color="auto" w:fill="auto"/>
          </w:tcPr>
          <w:p w14:paraId="43E01831" w14:textId="77777777" w:rsidR="00F02D28" w:rsidRPr="00B03317" w:rsidRDefault="00F02D28" w:rsidP="00F61259">
            <w:pPr>
              <w:jc w:val="left"/>
              <w:rPr>
                <w:rFonts w:cs="Arial"/>
                <w:szCs w:val="20"/>
              </w:rPr>
            </w:pPr>
            <w:r w:rsidRPr="00B03317">
              <w:rPr>
                <w:rFonts w:cs="Arial"/>
                <w:szCs w:val="20"/>
              </w:rPr>
              <w:t>Not decided yet</w:t>
            </w:r>
          </w:p>
        </w:tc>
      </w:tr>
      <w:tr w:rsidR="00F02D28" w:rsidRPr="00B03317" w14:paraId="6DC224B4" w14:textId="77777777" w:rsidTr="007D5D63">
        <w:tc>
          <w:tcPr>
            <w:tcW w:w="1501" w:type="dxa"/>
            <w:vMerge/>
            <w:shd w:val="clear" w:color="auto" w:fill="auto"/>
          </w:tcPr>
          <w:p w14:paraId="130AA5AC" w14:textId="77777777" w:rsidR="00F02D28" w:rsidRPr="00B03317" w:rsidRDefault="00F02D28" w:rsidP="007D5D63">
            <w:pPr>
              <w:rPr>
                <w:rFonts w:cs="Arial"/>
                <w:b/>
                <w:szCs w:val="20"/>
              </w:rPr>
            </w:pPr>
          </w:p>
        </w:tc>
        <w:tc>
          <w:tcPr>
            <w:tcW w:w="1301" w:type="dxa"/>
            <w:shd w:val="clear" w:color="auto" w:fill="auto"/>
          </w:tcPr>
          <w:p w14:paraId="1A8261D2" w14:textId="77777777" w:rsidR="00F02D28" w:rsidRPr="00B03317" w:rsidRDefault="00F02D28" w:rsidP="007D5D63">
            <w:pPr>
              <w:rPr>
                <w:rFonts w:cs="Arial"/>
                <w:szCs w:val="20"/>
              </w:rPr>
            </w:pPr>
            <w:r w:rsidRPr="00B03317">
              <w:rPr>
                <w:rFonts w:cs="Arial"/>
                <w:szCs w:val="20"/>
              </w:rPr>
              <w:t>900 MHz</w:t>
            </w:r>
          </w:p>
          <w:p w14:paraId="16EF80D2" w14:textId="77777777" w:rsidR="00F02D28" w:rsidRPr="00B03317" w:rsidRDefault="00F02D28" w:rsidP="007D5D63">
            <w:pPr>
              <w:rPr>
                <w:rFonts w:cs="Arial"/>
                <w:szCs w:val="20"/>
              </w:rPr>
            </w:pPr>
          </w:p>
          <w:p w14:paraId="7D2DAF5C" w14:textId="77777777" w:rsidR="00F02D28" w:rsidRPr="00B03317" w:rsidRDefault="00F02D28" w:rsidP="007D5D63">
            <w:pPr>
              <w:rPr>
                <w:rFonts w:cs="Arial"/>
                <w:szCs w:val="20"/>
              </w:rPr>
            </w:pPr>
          </w:p>
          <w:p w14:paraId="5CAD49AA" w14:textId="77777777" w:rsidR="00F02D28" w:rsidRPr="00B03317" w:rsidRDefault="00F02D28" w:rsidP="007D5D63">
            <w:pPr>
              <w:rPr>
                <w:rFonts w:cs="Arial"/>
                <w:szCs w:val="20"/>
              </w:rPr>
            </w:pPr>
          </w:p>
          <w:p w14:paraId="7EEFF8AA" w14:textId="77777777" w:rsidR="00F02D28" w:rsidRPr="00B03317" w:rsidRDefault="00F02D28" w:rsidP="007D5D63">
            <w:pPr>
              <w:rPr>
                <w:rFonts w:cs="Arial"/>
                <w:szCs w:val="20"/>
              </w:rPr>
            </w:pPr>
          </w:p>
        </w:tc>
        <w:tc>
          <w:tcPr>
            <w:tcW w:w="2078" w:type="dxa"/>
            <w:shd w:val="clear" w:color="auto" w:fill="auto"/>
          </w:tcPr>
          <w:p w14:paraId="57237FE7" w14:textId="77777777" w:rsidR="00F02D28" w:rsidRPr="00B03317" w:rsidRDefault="00F02D28" w:rsidP="007D5D63">
            <w:pPr>
              <w:rPr>
                <w:rFonts w:cs="Arial"/>
                <w:szCs w:val="20"/>
              </w:rPr>
            </w:pPr>
          </w:p>
        </w:tc>
        <w:tc>
          <w:tcPr>
            <w:tcW w:w="5807" w:type="dxa"/>
            <w:gridSpan w:val="2"/>
            <w:shd w:val="clear" w:color="auto" w:fill="auto"/>
          </w:tcPr>
          <w:p w14:paraId="07EE9B5C" w14:textId="77777777" w:rsidR="00F02D28" w:rsidRPr="00B03317" w:rsidRDefault="00F02D28" w:rsidP="00F61259">
            <w:pPr>
              <w:tabs>
                <w:tab w:val="num" w:pos="720"/>
                <w:tab w:val="num" w:pos="1440"/>
              </w:tabs>
              <w:jc w:val="left"/>
              <w:rPr>
                <w:rFonts w:cs="Arial"/>
                <w:szCs w:val="20"/>
              </w:rPr>
            </w:pPr>
            <w:r w:rsidRPr="00B03317">
              <w:rPr>
                <w:rFonts w:cs="Arial"/>
                <w:szCs w:val="20"/>
              </w:rPr>
              <w:t>According to a decision took in 2011, operators benefitting from refarming had to  provide UMTS 900 in rural areas</w:t>
            </w:r>
          </w:p>
          <w:p w14:paraId="67CAD51D" w14:textId="77777777" w:rsidR="00F02D28" w:rsidRPr="00B03317" w:rsidRDefault="00F02D28" w:rsidP="00F61259">
            <w:pPr>
              <w:tabs>
                <w:tab w:val="num" w:pos="720"/>
                <w:tab w:val="num" w:pos="1440"/>
              </w:tabs>
              <w:jc w:val="left"/>
              <w:rPr>
                <w:rFonts w:cs="Arial"/>
                <w:szCs w:val="20"/>
              </w:rPr>
            </w:pPr>
            <w:r w:rsidRPr="00B03317">
              <w:rPr>
                <w:rFonts w:cs="Arial"/>
                <w:szCs w:val="20"/>
              </w:rPr>
              <w:t>Investments had to be addressed to population entities of less than 1.000 inhabitants</w:t>
            </w:r>
          </w:p>
          <w:p w14:paraId="6B5E9851" w14:textId="77777777" w:rsidR="00F02D28" w:rsidRPr="00B03317" w:rsidRDefault="00F02D28" w:rsidP="00F61259">
            <w:pPr>
              <w:tabs>
                <w:tab w:val="num" w:pos="720"/>
                <w:tab w:val="num" w:pos="1440"/>
              </w:tabs>
              <w:jc w:val="left"/>
              <w:rPr>
                <w:rFonts w:cs="Arial"/>
                <w:szCs w:val="20"/>
              </w:rPr>
            </w:pPr>
            <w:r w:rsidRPr="00B03317">
              <w:rPr>
                <w:rFonts w:cs="Arial"/>
                <w:szCs w:val="20"/>
              </w:rPr>
              <w:t>Deadline for investment was  31 December 2013</w:t>
            </w:r>
          </w:p>
          <w:p w14:paraId="27065303" w14:textId="77777777" w:rsidR="00F02D28" w:rsidRPr="00B03317" w:rsidRDefault="00F02D28" w:rsidP="00F61259">
            <w:pPr>
              <w:tabs>
                <w:tab w:val="num" w:pos="720"/>
                <w:tab w:val="num" w:pos="1440"/>
              </w:tabs>
              <w:jc w:val="left"/>
              <w:rPr>
                <w:rFonts w:cs="Arial"/>
                <w:szCs w:val="20"/>
              </w:rPr>
            </w:pPr>
            <w:r w:rsidRPr="00B03317">
              <w:rPr>
                <w:rFonts w:cs="Arial"/>
                <w:szCs w:val="20"/>
              </w:rPr>
              <w:t>For the provision of UMTS900 operators could choose either to reach a volume of investment or to reach a number of population actually covered</w:t>
            </w:r>
          </w:p>
        </w:tc>
        <w:tc>
          <w:tcPr>
            <w:tcW w:w="1804" w:type="dxa"/>
            <w:shd w:val="clear" w:color="auto" w:fill="auto"/>
          </w:tcPr>
          <w:p w14:paraId="38AB7009" w14:textId="77777777" w:rsidR="00F02D28" w:rsidRPr="00B03317" w:rsidRDefault="00F02D28" w:rsidP="00E5010D">
            <w:pPr>
              <w:tabs>
                <w:tab w:val="num" w:pos="1440"/>
              </w:tabs>
              <w:jc w:val="left"/>
              <w:rPr>
                <w:rFonts w:cs="Arial"/>
                <w:szCs w:val="20"/>
              </w:rPr>
            </w:pPr>
            <w:r w:rsidRPr="00B03317">
              <w:rPr>
                <w:rFonts w:cs="Arial"/>
                <w:szCs w:val="20"/>
              </w:rPr>
              <w:t>Population centre covered with a minimum level of signal of -90 dBm outdoor</w:t>
            </w:r>
          </w:p>
          <w:p w14:paraId="23F5C9DC" w14:textId="77777777" w:rsidR="00F02D28" w:rsidRPr="00B03317" w:rsidRDefault="00F02D28" w:rsidP="007D5D63">
            <w:pPr>
              <w:rPr>
                <w:rFonts w:cs="Arial"/>
                <w:szCs w:val="20"/>
              </w:rPr>
            </w:pPr>
          </w:p>
        </w:tc>
        <w:tc>
          <w:tcPr>
            <w:tcW w:w="2218" w:type="dxa"/>
            <w:shd w:val="clear" w:color="auto" w:fill="auto"/>
          </w:tcPr>
          <w:p w14:paraId="274DC66E" w14:textId="77777777" w:rsidR="00F02D28" w:rsidRPr="00B03317" w:rsidRDefault="00F02D28" w:rsidP="007D5D63">
            <w:pPr>
              <w:rPr>
                <w:rFonts w:cs="Arial"/>
                <w:szCs w:val="20"/>
              </w:rPr>
            </w:pPr>
          </w:p>
        </w:tc>
      </w:tr>
      <w:tr w:rsidR="00F02D28" w:rsidRPr="00B03317" w14:paraId="40307A47" w14:textId="77777777" w:rsidTr="007D5D63">
        <w:tc>
          <w:tcPr>
            <w:tcW w:w="1501" w:type="dxa"/>
            <w:vMerge/>
            <w:shd w:val="clear" w:color="auto" w:fill="auto"/>
          </w:tcPr>
          <w:p w14:paraId="4C06F6D0" w14:textId="77777777" w:rsidR="00F02D28" w:rsidRPr="00B03317" w:rsidRDefault="00F02D28" w:rsidP="007D5D63">
            <w:pPr>
              <w:rPr>
                <w:rFonts w:cs="Arial"/>
                <w:b/>
                <w:szCs w:val="20"/>
              </w:rPr>
            </w:pPr>
          </w:p>
        </w:tc>
        <w:tc>
          <w:tcPr>
            <w:tcW w:w="1301" w:type="dxa"/>
            <w:shd w:val="clear" w:color="auto" w:fill="auto"/>
          </w:tcPr>
          <w:p w14:paraId="42377948" w14:textId="77777777" w:rsidR="00F02D28" w:rsidRPr="00B03317" w:rsidRDefault="00F02D28" w:rsidP="007D5D63">
            <w:pPr>
              <w:rPr>
                <w:rFonts w:cs="Arial"/>
                <w:szCs w:val="20"/>
              </w:rPr>
            </w:pPr>
            <w:r w:rsidRPr="00B03317">
              <w:rPr>
                <w:rFonts w:cs="Arial"/>
                <w:szCs w:val="20"/>
              </w:rPr>
              <w:t>1800 MHz</w:t>
            </w:r>
          </w:p>
          <w:p w14:paraId="65349253" w14:textId="77777777" w:rsidR="00F02D28" w:rsidRPr="00B03317" w:rsidRDefault="00F02D28" w:rsidP="007D5D63">
            <w:pPr>
              <w:rPr>
                <w:rFonts w:cs="Arial"/>
                <w:szCs w:val="20"/>
              </w:rPr>
            </w:pPr>
          </w:p>
        </w:tc>
        <w:tc>
          <w:tcPr>
            <w:tcW w:w="2078" w:type="dxa"/>
            <w:shd w:val="clear" w:color="auto" w:fill="auto"/>
          </w:tcPr>
          <w:p w14:paraId="2CDE6BD2" w14:textId="77777777" w:rsidR="00F02D28" w:rsidRPr="00B03317" w:rsidRDefault="00F02D28" w:rsidP="007D5D63">
            <w:pPr>
              <w:rPr>
                <w:rFonts w:cs="Arial"/>
                <w:szCs w:val="20"/>
              </w:rPr>
            </w:pPr>
          </w:p>
        </w:tc>
        <w:tc>
          <w:tcPr>
            <w:tcW w:w="5807" w:type="dxa"/>
            <w:gridSpan w:val="2"/>
            <w:shd w:val="clear" w:color="auto" w:fill="auto"/>
          </w:tcPr>
          <w:p w14:paraId="6BDB1FD1" w14:textId="77777777" w:rsidR="00F02D28" w:rsidRPr="00B03317" w:rsidRDefault="00F02D28" w:rsidP="00F61259">
            <w:pPr>
              <w:jc w:val="left"/>
              <w:rPr>
                <w:rFonts w:cs="Arial"/>
                <w:szCs w:val="20"/>
              </w:rPr>
            </w:pPr>
            <w:r w:rsidRPr="00B03317">
              <w:rPr>
                <w:rFonts w:cs="Arial"/>
                <w:szCs w:val="20"/>
              </w:rPr>
              <w:t>Coverage obligation in cities higher than 500,000 inhabitants before 1999</w:t>
            </w:r>
          </w:p>
        </w:tc>
        <w:tc>
          <w:tcPr>
            <w:tcW w:w="1804" w:type="dxa"/>
            <w:shd w:val="clear" w:color="auto" w:fill="auto"/>
          </w:tcPr>
          <w:p w14:paraId="50608E89" w14:textId="77777777" w:rsidR="00F02D28" w:rsidRPr="00B03317" w:rsidRDefault="00F02D28" w:rsidP="007D5D63">
            <w:pPr>
              <w:rPr>
                <w:rFonts w:cs="Arial"/>
                <w:szCs w:val="20"/>
              </w:rPr>
            </w:pPr>
          </w:p>
        </w:tc>
        <w:tc>
          <w:tcPr>
            <w:tcW w:w="2218" w:type="dxa"/>
            <w:shd w:val="clear" w:color="auto" w:fill="auto"/>
          </w:tcPr>
          <w:p w14:paraId="2348F01E" w14:textId="77777777" w:rsidR="00F02D28" w:rsidRPr="00B03317" w:rsidRDefault="00F02D28" w:rsidP="007D5D63">
            <w:pPr>
              <w:rPr>
                <w:rFonts w:cs="Arial"/>
                <w:szCs w:val="20"/>
              </w:rPr>
            </w:pPr>
          </w:p>
        </w:tc>
      </w:tr>
      <w:tr w:rsidR="00F02D28" w:rsidRPr="00B03317" w14:paraId="4E9BFC4E" w14:textId="77777777" w:rsidTr="007D5D63">
        <w:tc>
          <w:tcPr>
            <w:tcW w:w="1501" w:type="dxa"/>
            <w:vMerge/>
            <w:shd w:val="clear" w:color="auto" w:fill="auto"/>
          </w:tcPr>
          <w:p w14:paraId="1ECFC54B" w14:textId="77777777" w:rsidR="00F02D28" w:rsidRPr="00B03317" w:rsidRDefault="00F02D28" w:rsidP="007D5D63">
            <w:pPr>
              <w:rPr>
                <w:rFonts w:cs="Arial"/>
                <w:b/>
                <w:szCs w:val="20"/>
              </w:rPr>
            </w:pPr>
          </w:p>
        </w:tc>
        <w:tc>
          <w:tcPr>
            <w:tcW w:w="1301" w:type="dxa"/>
            <w:shd w:val="clear" w:color="auto" w:fill="auto"/>
          </w:tcPr>
          <w:p w14:paraId="23D09D5F" w14:textId="77777777" w:rsidR="00F02D28" w:rsidRPr="00B03317" w:rsidRDefault="00F02D28" w:rsidP="007D5D63">
            <w:pPr>
              <w:rPr>
                <w:rFonts w:cs="Arial"/>
                <w:szCs w:val="20"/>
              </w:rPr>
            </w:pPr>
            <w:r w:rsidRPr="00B03317">
              <w:rPr>
                <w:rFonts w:cs="Arial"/>
                <w:szCs w:val="20"/>
              </w:rPr>
              <w:t>2100 MHz</w:t>
            </w:r>
          </w:p>
          <w:p w14:paraId="15321829" w14:textId="77777777" w:rsidR="00F02D28" w:rsidRPr="00B03317" w:rsidRDefault="00F02D28" w:rsidP="007D5D63">
            <w:pPr>
              <w:rPr>
                <w:rFonts w:cs="Arial"/>
                <w:szCs w:val="20"/>
              </w:rPr>
            </w:pPr>
          </w:p>
        </w:tc>
        <w:tc>
          <w:tcPr>
            <w:tcW w:w="2078" w:type="dxa"/>
            <w:shd w:val="clear" w:color="auto" w:fill="auto"/>
          </w:tcPr>
          <w:p w14:paraId="3DD59DC8" w14:textId="77777777" w:rsidR="00F02D28" w:rsidRPr="00B03317" w:rsidRDefault="00F02D28" w:rsidP="007D5D63">
            <w:pPr>
              <w:rPr>
                <w:rFonts w:cs="Arial"/>
                <w:szCs w:val="20"/>
              </w:rPr>
            </w:pPr>
          </w:p>
        </w:tc>
        <w:tc>
          <w:tcPr>
            <w:tcW w:w="5807" w:type="dxa"/>
            <w:gridSpan w:val="2"/>
            <w:shd w:val="clear" w:color="auto" w:fill="auto"/>
          </w:tcPr>
          <w:p w14:paraId="4712E709" w14:textId="77777777" w:rsidR="00F02D28" w:rsidRPr="00B03317" w:rsidRDefault="00F02D28" w:rsidP="00F61259">
            <w:pPr>
              <w:jc w:val="left"/>
              <w:rPr>
                <w:rFonts w:cs="Arial"/>
                <w:szCs w:val="20"/>
              </w:rPr>
            </w:pPr>
            <w:r w:rsidRPr="00B03317">
              <w:rPr>
                <w:rFonts w:cs="Arial"/>
                <w:szCs w:val="20"/>
              </w:rPr>
              <w:t>Coverage obligation in cities higher than 250,000 inhabitants before 2003</w:t>
            </w:r>
          </w:p>
        </w:tc>
        <w:tc>
          <w:tcPr>
            <w:tcW w:w="1804" w:type="dxa"/>
            <w:shd w:val="clear" w:color="auto" w:fill="auto"/>
          </w:tcPr>
          <w:p w14:paraId="3B3614E5" w14:textId="77777777" w:rsidR="00F02D28" w:rsidRPr="00B03317" w:rsidRDefault="00F02D28" w:rsidP="007D5D63">
            <w:pPr>
              <w:rPr>
                <w:rFonts w:cs="Arial"/>
                <w:szCs w:val="20"/>
              </w:rPr>
            </w:pPr>
          </w:p>
        </w:tc>
        <w:tc>
          <w:tcPr>
            <w:tcW w:w="2218" w:type="dxa"/>
            <w:shd w:val="clear" w:color="auto" w:fill="auto"/>
          </w:tcPr>
          <w:p w14:paraId="24CC59C1" w14:textId="77777777" w:rsidR="00F02D28" w:rsidRPr="00B03317" w:rsidRDefault="00F02D28" w:rsidP="007D5D63">
            <w:pPr>
              <w:rPr>
                <w:rFonts w:cs="Arial"/>
                <w:szCs w:val="20"/>
              </w:rPr>
            </w:pPr>
          </w:p>
        </w:tc>
      </w:tr>
      <w:tr w:rsidR="00F02D28" w:rsidRPr="00B03317" w14:paraId="1E50BA14" w14:textId="77777777" w:rsidTr="007D5D63">
        <w:tc>
          <w:tcPr>
            <w:tcW w:w="1501" w:type="dxa"/>
            <w:vMerge/>
            <w:shd w:val="clear" w:color="auto" w:fill="auto"/>
          </w:tcPr>
          <w:p w14:paraId="512B2935" w14:textId="77777777" w:rsidR="00F02D28" w:rsidRPr="00B03317" w:rsidRDefault="00F02D28" w:rsidP="007D5D63">
            <w:pPr>
              <w:rPr>
                <w:rFonts w:cs="Arial"/>
                <w:b/>
                <w:szCs w:val="20"/>
              </w:rPr>
            </w:pPr>
          </w:p>
        </w:tc>
        <w:tc>
          <w:tcPr>
            <w:tcW w:w="1301" w:type="dxa"/>
            <w:shd w:val="clear" w:color="auto" w:fill="auto"/>
          </w:tcPr>
          <w:p w14:paraId="7FD8AD2B" w14:textId="77777777" w:rsidR="00F02D28" w:rsidRPr="00B03317" w:rsidRDefault="00F02D28" w:rsidP="007D5D63">
            <w:pPr>
              <w:rPr>
                <w:rFonts w:cs="Arial"/>
                <w:szCs w:val="20"/>
              </w:rPr>
            </w:pPr>
            <w:r w:rsidRPr="00B03317">
              <w:rPr>
                <w:rFonts w:cs="Arial"/>
                <w:szCs w:val="20"/>
              </w:rPr>
              <w:t>2600 MHz</w:t>
            </w:r>
          </w:p>
        </w:tc>
        <w:tc>
          <w:tcPr>
            <w:tcW w:w="2078" w:type="dxa"/>
            <w:shd w:val="clear" w:color="auto" w:fill="auto"/>
          </w:tcPr>
          <w:p w14:paraId="36783F6F" w14:textId="77777777" w:rsidR="00F02D28" w:rsidRPr="00B03317" w:rsidRDefault="00F02D28" w:rsidP="007D5D63">
            <w:pPr>
              <w:rPr>
                <w:rFonts w:cs="Arial"/>
                <w:szCs w:val="20"/>
              </w:rPr>
            </w:pPr>
          </w:p>
        </w:tc>
        <w:tc>
          <w:tcPr>
            <w:tcW w:w="5807" w:type="dxa"/>
            <w:gridSpan w:val="2"/>
            <w:shd w:val="clear" w:color="auto" w:fill="auto"/>
          </w:tcPr>
          <w:p w14:paraId="3E26660F" w14:textId="77777777" w:rsidR="00F02D28" w:rsidRPr="00B03317" w:rsidRDefault="00F02D28" w:rsidP="00F61259">
            <w:pPr>
              <w:jc w:val="left"/>
              <w:rPr>
                <w:rFonts w:cs="Arial"/>
                <w:szCs w:val="20"/>
              </w:rPr>
            </w:pPr>
            <w:r w:rsidRPr="00B03317">
              <w:rPr>
                <w:rFonts w:cs="Arial"/>
                <w:szCs w:val="20"/>
              </w:rPr>
              <w:t xml:space="preserve">No coverage obligations </w:t>
            </w:r>
          </w:p>
        </w:tc>
        <w:tc>
          <w:tcPr>
            <w:tcW w:w="1804" w:type="dxa"/>
            <w:shd w:val="clear" w:color="auto" w:fill="auto"/>
          </w:tcPr>
          <w:p w14:paraId="62261408" w14:textId="77777777" w:rsidR="00F02D28" w:rsidRPr="00B03317" w:rsidRDefault="00F02D28" w:rsidP="007D5D63">
            <w:pPr>
              <w:rPr>
                <w:rFonts w:cs="Arial"/>
                <w:szCs w:val="20"/>
              </w:rPr>
            </w:pPr>
          </w:p>
        </w:tc>
        <w:tc>
          <w:tcPr>
            <w:tcW w:w="2218" w:type="dxa"/>
            <w:shd w:val="clear" w:color="auto" w:fill="auto"/>
          </w:tcPr>
          <w:p w14:paraId="69DB54CA" w14:textId="77777777" w:rsidR="00F02D28" w:rsidRPr="00B03317" w:rsidRDefault="00F02D28" w:rsidP="007D5D63">
            <w:pPr>
              <w:rPr>
                <w:rFonts w:cs="Arial"/>
                <w:szCs w:val="20"/>
              </w:rPr>
            </w:pPr>
          </w:p>
        </w:tc>
      </w:tr>
      <w:tr w:rsidR="00F02D28" w:rsidRPr="00B03317" w14:paraId="0B4BF707" w14:textId="77777777" w:rsidTr="007D5D63">
        <w:tc>
          <w:tcPr>
            <w:tcW w:w="1501" w:type="dxa"/>
            <w:vMerge w:val="restart"/>
            <w:tcBorders>
              <w:top w:val="single" w:sz="4" w:space="0" w:color="auto"/>
              <w:left w:val="single" w:sz="4" w:space="0" w:color="auto"/>
              <w:right w:val="single" w:sz="4" w:space="0" w:color="auto"/>
            </w:tcBorders>
            <w:shd w:val="clear" w:color="auto" w:fill="auto"/>
          </w:tcPr>
          <w:p w14:paraId="19FF4BF0" w14:textId="77777777" w:rsidR="00F02D28" w:rsidRPr="00B03317" w:rsidRDefault="00F02D28" w:rsidP="007D5D63">
            <w:pPr>
              <w:rPr>
                <w:rFonts w:cs="Arial"/>
                <w:b/>
                <w:szCs w:val="20"/>
              </w:rPr>
            </w:pPr>
            <w:r w:rsidRPr="00B03317">
              <w:rPr>
                <w:rFonts w:cs="Arial"/>
                <w:b/>
                <w:szCs w:val="20"/>
              </w:rPr>
              <w:t>Sweden</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7210F247" w14:textId="77777777" w:rsidR="00F02D28" w:rsidRPr="00B03317" w:rsidRDefault="00F02D28" w:rsidP="007D5D63">
            <w:pPr>
              <w:rPr>
                <w:rFonts w:cs="Arial"/>
                <w:szCs w:val="20"/>
              </w:rPr>
            </w:pPr>
            <w:r w:rsidRPr="00B03317">
              <w:rPr>
                <w:rFonts w:cs="Arial"/>
                <w:szCs w:val="20"/>
              </w:rPr>
              <w:t>450 MHz</w:t>
            </w:r>
          </w:p>
          <w:p w14:paraId="0F2B818F" w14:textId="77777777" w:rsidR="00F02D28" w:rsidRPr="00B03317" w:rsidRDefault="00F02D28" w:rsidP="007D5D63">
            <w:pPr>
              <w:rPr>
                <w:rFonts w:cs="Arial"/>
                <w:szCs w:val="20"/>
              </w:rPr>
            </w:pPr>
          </w:p>
          <w:p w14:paraId="131616DB" w14:textId="77777777" w:rsidR="00F02D28" w:rsidRPr="00B03317" w:rsidRDefault="00F02D28" w:rsidP="007D5D63">
            <w:pPr>
              <w:rPr>
                <w:rFonts w:cs="Arial"/>
                <w:szCs w:val="20"/>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5177831C" w14:textId="77777777" w:rsidR="00F02D28" w:rsidRPr="00B03317" w:rsidRDefault="00F02D28" w:rsidP="007D5D63">
            <w:pPr>
              <w:rPr>
                <w:rFonts w:cs="Arial"/>
                <w:szCs w:val="20"/>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14:paraId="70EDA1CF" w14:textId="77777777" w:rsidR="00F02D28" w:rsidRPr="00B03317" w:rsidRDefault="00F02D28" w:rsidP="00F61259">
            <w:pPr>
              <w:jc w:val="left"/>
              <w:rPr>
                <w:rFonts w:cs="Arial"/>
                <w:szCs w:val="20"/>
              </w:rPr>
            </w:pPr>
            <w:r w:rsidRPr="00B03317">
              <w:rPr>
                <w:rFonts w:cs="Arial"/>
                <w:szCs w:val="20"/>
              </w:rPr>
              <w:t>Used for CDMA2000,</w:t>
            </w:r>
          </w:p>
          <w:p w14:paraId="67657DD4" w14:textId="104803BD" w:rsidR="00F02D28" w:rsidRPr="00B03317" w:rsidRDefault="00F02D28" w:rsidP="00F61259">
            <w:pPr>
              <w:jc w:val="left"/>
              <w:rPr>
                <w:rFonts w:cs="Arial"/>
                <w:szCs w:val="20"/>
              </w:rPr>
            </w:pPr>
            <w:r w:rsidRPr="00B03317">
              <w:rPr>
                <w:rFonts w:cs="Arial"/>
                <w:szCs w:val="20"/>
              </w:rPr>
              <w:t xml:space="preserve">obligation to cover 80 percent of the land, </w:t>
            </w:r>
            <w:r>
              <w:rPr>
                <w:rFonts w:cs="Arial"/>
                <w:szCs w:val="20"/>
              </w:rPr>
              <w:t>at least with mobile telephony</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3B992321" w14:textId="77777777" w:rsidR="00F02D28" w:rsidRPr="00B03317" w:rsidRDefault="00F02D28" w:rsidP="007D5D63">
            <w:pPr>
              <w:rPr>
                <w:rFonts w:cs="Arial"/>
                <w:szCs w:val="20"/>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7CE57F27" w14:textId="77777777" w:rsidR="00F02D28" w:rsidRPr="00B03317" w:rsidRDefault="00F02D28" w:rsidP="007D5D63">
            <w:pPr>
              <w:rPr>
                <w:rFonts w:cs="Arial"/>
                <w:szCs w:val="20"/>
              </w:rPr>
            </w:pPr>
          </w:p>
        </w:tc>
      </w:tr>
      <w:tr w:rsidR="00F02D28" w:rsidRPr="00B03317" w14:paraId="13B6F588" w14:textId="77777777" w:rsidTr="007D5D63">
        <w:tc>
          <w:tcPr>
            <w:tcW w:w="1501" w:type="dxa"/>
            <w:vMerge/>
            <w:tcBorders>
              <w:left w:val="single" w:sz="4" w:space="0" w:color="auto"/>
              <w:right w:val="single" w:sz="4" w:space="0" w:color="auto"/>
            </w:tcBorders>
            <w:shd w:val="clear" w:color="auto" w:fill="auto"/>
          </w:tcPr>
          <w:p w14:paraId="7C5084C2" w14:textId="77777777" w:rsidR="00F02D28" w:rsidRPr="00B03317" w:rsidRDefault="00F02D28" w:rsidP="007D5D63">
            <w:pPr>
              <w:rPr>
                <w:rFonts w:cs="Arial"/>
                <w:b/>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3801EFAD" w14:textId="77777777" w:rsidR="00F02D28" w:rsidRPr="00B03317" w:rsidRDefault="00F02D28" w:rsidP="007D5D63">
            <w:pPr>
              <w:rPr>
                <w:rFonts w:cs="Arial"/>
                <w:szCs w:val="20"/>
              </w:rPr>
            </w:pPr>
            <w:r w:rsidRPr="00B03317">
              <w:rPr>
                <w:rFonts w:cs="Arial"/>
                <w:szCs w:val="20"/>
              </w:rPr>
              <w:t>800 MHz</w:t>
            </w:r>
          </w:p>
          <w:p w14:paraId="3D549A96" w14:textId="77777777" w:rsidR="00F02D28" w:rsidRPr="00B03317" w:rsidRDefault="00F02D28" w:rsidP="007D5D63">
            <w:pPr>
              <w:rPr>
                <w:rFonts w:cs="Arial"/>
                <w:szCs w:val="20"/>
              </w:rPr>
            </w:pPr>
          </w:p>
          <w:p w14:paraId="71BB450E" w14:textId="77777777" w:rsidR="00F02D28" w:rsidRPr="00B03317" w:rsidRDefault="00F02D28" w:rsidP="007D5D63">
            <w:pPr>
              <w:rPr>
                <w:rFonts w:cs="Arial"/>
                <w:szCs w:val="20"/>
              </w:rPr>
            </w:pPr>
          </w:p>
          <w:p w14:paraId="38551EC0" w14:textId="77777777" w:rsidR="00F02D28" w:rsidRPr="00B03317" w:rsidRDefault="00F02D28" w:rsidP="007D5D63">
            <w:pPr>
              <w:rPr>
                <w:rFonts w:cs="Arial"/>
                <w:szCs w:val="20"/>
              </w:rPr>
            </w:pPr>
          </w:p>
          <w:p w14:paraId="34897E8C" w14:textId="77777777" w:rsidR="00F02D28" w:rsidRPr="00B03317" w:rsidRDefault="00F02D28" w:rsidP="007D5D63">
            <w:pPr>
              <w:rPr>
                <w:rFonts w:cs="Arial"/>
                <w:szCs w:val="20"/>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19C88FB0" w14:textId="77777777" w:rsidR="00F02D28" w:rsidRPr="00B03317" w:rsidRDefault="00F02D28" w:rsidP="004454E9">
            <w:pPr>
              <w:jc w:val="left"/>
              <w:rPr>
                <w:rFonts w:cs="Arial"/>
                <w:szCs w:val="20"/>
              </w:rPr>
            </w:pPr>
            <w:r w:rsidRPr="00B03317">
              <w:rPr>
                <w:rFonts w:cs="Arial"/>
                <w:szCs w:val="20"/>
              </w:rPr>
              <w:t xml:space="preserve">An appropriate and cost-effective rollout covers the following costs: </w:t>
            </w:r>
          </w:p>
          <w:p w14:paraId="3E3D09B6" w14:textId="77777777" w:rsidR="00F02D28" w:rsidRPr="00B03317" w:rsidRDefault="00F02D28" w:rsidP="004454E9">
            <w:pPr>
              <w:jc w:val="left"/>
              <w:rPr>
                <w:rFonts w:cs="Arial"/>
                <w:szCs w:val="20"/>
              </w:rPr>
            </w:pPr>
            <w:r w:rsidRPr="00B03317">
              <w:rPr>
                <w:rFonts w:cs="Arial"/>
                <w:szCs w:val="20"/>
              </w:rPr>
              <w:t xml:space="preserve">- Cost of infrastructure for the transmitter location </w:t>
            </w:r>
          </w:p>
          <w:p w14:paraId="46AA5C7D" w14:textId="77777777" w:rsidR="00F02D28" w:rsidRPr="00B03317" w:rsidRDefault="00F02D28" w:rsidP="004454E9">
            <w:pPr>
              <w:jc w:val="left"/>
              <w:rPr>
                <w:rFonts w:cs="Arial"/>
                <w:szCs w:val="20"/>
              </w:rPr>
            </w:pPr>
            <w:r w:rsidRPr="00B03317">
              <w:rPr>
                <w:rFonts w:cs="Arial"/>
                <w:szCs w:val="20"/>
              </w:rPr>
              <w:t xml:space="preserve">- Cost of infrastructure in radio equipment and </w:t>
            </w:r>
            <w:r w:rsidRPr="00B03317">
              <w:rPr>
                <w:rFonts w:cs="Arial"/>
                <w:szCs w:val="20"/>
              </w:rPr>
              <w:lastRenderedPageBreak/>
              <w:t xml:space="preserve">other facilities required to provide coverage according to the requirement on coverage and rollout. This includes the cost of </w:t>
            </w:r>
          </w:p>
          <w:p w14:paraId="10AB0B4B" w14:textId="77777777" w:rsidR="00F02D28" w:rsidRPr="00B03317" w:rsidRDefault="00F02D28" w:rsidP="004454E9">
            <w:pPr>
              <w:jc w:val="left"/>
              <w:rPr>
                <w:rFonts w:cs="Arial"/>
                <w:szCs w:val="20"/>
              </w:rPr>
            </w:pPr>
            <w:r w:rsidRPr="00B03317">
              <w:rPr>
                <w:rFonts w:cs="Arial"/>
                <w:szCs w:val="20"/>
              </w:rPr>
              <w:t xml:space="preserve">- roads up to the site where the radio base station is to be installed if none exists and this is required, </w:t>
            </w:r>
          </w:p>
          <w:p w14:paraId="0CDCF498" w14:textId="77777777" w:rsidR="00F02D28" w:rsidRPr="00B03317" w:rsidRDefault="00F02D28" w:rsidP="004454E9">
            <w:pPr>
              <w:jc w:val="left"/>
              <w:rPr>
                <w:rFonts w:cs="Arial"/>
                <w:szCs w:val="20"/>
              </w:rPr>
            </w:pPr>
            <w:r w:rsidRPr="00B03317">
              <w:rPr>
                <w:rFonts w:cs="Arial"/>
                <w:szCs w:val="20"/>
              </w:rPr>
              <w:t xml:space="preserve">- the radio base station, </w:t>
            </w:r>
          </w:p>
          <w:p w14:paraId="13A0357A" w14:textId="77777777" w:rsidR="00F02D28" w:rsidRPr="00B03317" w:rsidRDefault="00F02D28" w:rsidP="004454E9">
            <w:pPr>
              <w:jc w:val="left"/>
              <w:rPr>
                <w:rFonts w:cs="Arial"/>
                <w:szCs w:val="20"/>
              </w:rPr>
            </w:pPr>
            <w:r w:rsidRPr="00B03317">
              <w:rPr>
                <w:rFonts w:cs="Arial"/>
                <w:szCs w:val="20"/>
              </w:rPr>
              <w:t xml:space="preserve">- the building or the space where the radio base station is located; climate control required for the equipment to function as intended, </w:t>
            </w:r>
          </w:p>
          <w:p w14:paraId="04303D06" w14:textId="77777777" w:rsidR="00F02D28" w:rsidRPr="00B03317" w:rsidRDefault="00F02D28" w:rsidP="004454E9">
            <w:pPr>
              <w:jc w:val="left"/>
              <w:rPr>
                <w:rFonts w:cs="Arial"/>
                <w:szCs w:val="20"/>
              </w:rPr>
            </w:pPr>
            <w:r w:rsidRPr="00B03317">
              <w:rPr>
                <w:rFonts w:cs="Arial"/>
                <w:szCs w:val="20"/>
              </w:rPr>
              <w:t xml:space="preserve">- the support systems required for the installation to function generally, e.g. power, masts for attaching radio antennae, foundations for the building and masts, radio antennae, cables, radio waveguides, etc. required to satisfy the technical specifications that apply to radio coverage within </w:t>
            </w:r>
            <w:r w:rsidRPr="00B03317">
              <w:rPr>
                <w:rFonts w:cs="Arial"/>
                <w:szCs w:val="20"/>
              </w:rPr>
              <w:lastRenderedPageBreak/>
              <w:t xml:space="preserve">these areas, </w:t>
            </w:r>
          </w:p>
          <w:p w14:paraId="49A1CF65" w14:textId="77777777" w:rsidR="00F02D28" w:rsidRPr="00B03317" w:rsidRDefault="00F02D28" w:rsidP="004454E9">
            <w:pPr>
              <w:jc w:val="left"/>
              <w:rPr>
                <w:rFonts w:cs="Arial"/>
                <w:szCs w:val="20"/>
              </w:rPr>
            </w:pPr>
            <w:r w:rsidRPr="00B03317">
              <w:rPr>
                <w:rFonts w:cs="Arial"/>
                <w:szCs w:val="20"/>
              </w:rPr>
              <w:t xml:space="preserve">- installation and commissioning, and </w:t>
            </w:r>
          </w:p>
          <w:p w14:paraId="5F9E22B7" w14:textId="4BF954CD" w:rsidR="00F02D28" w:rsidRPr="00B03317" w:rsidRDefault="00F02D28" w:rsidP="004454E9">
            <w:pPr>
              <w:jc w:val="left"/>
              <w:rPr>
                <w:rFonts w:cs="Arial"/>
                <w:szCs w:val="20"/>
              </w:rPr>
            </w:pPr>
            <w:r w:rsidRPr="00B03317">
              <w:rPr>
                <w:rFonts w:cs="Arial"/>
                <w:szCs w:val="20"/>
              </w:rPr>
              <w:t>- work directly linked to the construction of infrastructure at the transmi</w:t>
            </w:r>
            <w:r>
              <w:rPr>
                <w:rFonts w:cs="Arial"/>
                <w:szCs w:val="20"/>
              </w:rPr>
              <w:t>tter location, e.g. excavation</w:t>
            </w: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14:paraId="50A6BC31" w14:textId="77777777" w:rsidR="00F02D28" w:rsidRPr="00B03317" w:rsidRDefault="00F02D28" w:rsidP="004454E9">
            <w:pPr>
              <w:jc w:val="left"/>
              <w:rPr>
                <w:rFonts w:cs="Arial"/>
                <w:szCs w:val="20"/>
              </w:rPr>
            </w:pPr>
            <w:r w:rsidRPr="00B03317">
              <w:rPr>
                <w:rFonts w:cs="Arial"/>
                <w:szCs w:val="20"/>
              </w:rPr>
              <w:lastRenderedPageBreak/>
              <w:t>Coverage obligation concerns FDD6.</w:t>
            </w:r>
          </w:p>
          <w:p w14:paraId="278E8B5A" w14:textId="77777777" w:rsidR="00F02D28" w:rsidRPr="00B03317" w:rsidRDefault="00F02D28" w:rsidP="004454E9">
            <w:pPr>
              <w:jc w:val="left"/>
              <w:rPr>
                <w:rFonts w:cs="Arial"/>
                <w:szCs w:val="20"/>
              </w:rPr>
            </w:pPr>
          </w:p>
          <w:p w14:paraId="2284D696" w14:textId="77777777" w:rsidR="00F02D28" w:rsidRPr="00B03317" w:rsidRDefault="00F02D28" w:rsidP="004454E9">
            <w:pPr>
              <w:jc w:val="left"/>
              <w:rPr>
                <w:rFonts w:cs="Arial"/>
                <w:szCs w:val="20"/>
              </w:rPr>
            </w:pPr>
            <w:r w:rsidRPr="00B03317">
              <w:rPr>
                <w:rFonts w:cs="Arial"/>
                <w:szCs w:val="20"/>
              </w:rPr>
              <w:t>The licence holder shall cover all permanent homes and fixed places of business that do not have data communications services with a particular bit rate identified by PTS, though no more than a rollout cost of 300 000 000 Swedish kronor (excluding value added tax) plus an annual adjustment for inflation.</w:t>
            </w:r>
          </w:p>
          <w:p w14:paraId="5D28F8A1" w14:textId="77777777" w:rsidR="00F02D28" w:rsidRPr="00B03317" w:rsidRDefault="00F02D28" w:rsidP="004454E9">
            <w:pPr>
              <w:jc w:val="left"/>
              <w:rPr>
                <w:rFonts w:cs="Arial"/>
                <w:szCs w:val="20"/>
              </w:rPr>
            </w:pPr>
          </w:p>
          <w:p w14:paraId="07D724EA" w14:textId="77777777" w:rsidR="00F02D28" w:rsidRPr="00B03317" w:rsidRDefault="00F02D28" w:rsidP="004454E9">
            <w:pPr>
              <w:jc w:val="left"/>
              <w:rPr>
                <w:rFonts w:cs="Arial"/>
                <w:szCs w:val="20"/>
              </w:rPr>
            </w:pPr>
            <w:r w:rsidRPr="00B03317">
              <w:rPr>
                <w:rFonts w:cs="Arial"/>
                <w:szCs w:val="20"/>
              </w:rPr>
              <w:t>The licence holder shall cover through rollout at least seventy-</w:t>
            </w:r>
            <w:r w:rsidRPr="00B03317">
              <w:rPr>
                <w:rFonts w:cs="Arial"/>
                <w:szCs w:val="20"/>
              </w:rPr>
              <w:lastRenderedPageBreak/>
              <w:t xml:space="preserve">five (75) per cent of the permanent homes and fixed places of business on the list no later than 31 December 2013. PTS shall send this list to the licence holder no later than by January 2013, and; </w:t>
            </w:r>
          </w:p>
          <w:p w14:paraId="63AFD21D" w14:textId="5146319C" w:rsidR="00F02D28" w:rsidRPr="00B03317" w:rsidRDefault="00F02D28" w:rsidP="004454E9">
            <w:pPr>
              <w:jc w:val="left"/>
              <w:rPr>
                <w:rFonts w:cs="Arial"/>
                <w:szCs w:val="20"/>
              </w:rPr>
            </w:pPr>
            <w:proofErr w:type="gramStart"/>
            <w:r w:rsidRPr="00B03317">
              <w:rPr>
                <w:rFonts w:cs="Arial"/>
                <w:szCs w:val="20"/>
              </w:rPr>
              <w:t>from</w:t>
            </w:r>
            <w:proofErr w:type="gramEnd"/>
            <w:r w:rsidRPr="00B03317">
              <w:rPr>
                <w:rFonts w:cs="Arial"/>
                <w:szCs w:val="20"/>
              </w:rPr>
              <w:t xml:space="preserve"> and including 2014 and beyond, the licence holder shall cover through rollout all of the permanent homes and fixed places of business on the list no later than by 31 of December each year.</w:t>
            </w:r>
          </w:p>
          <w:p w14:paraId="6B1C89B6" w14:textId="77777777" w:rsidR="00F02D28" w:rsidRPr="00B03317" w:rsidRDefault="00F02D28" w:rsidP="004454E9">
            <w:pPr>
              <w:jc w:val="left"/>
              <w:rPr>
                <w:rFonts w:cs="Arial"/>
                <w:szCs w:val="20"/>
              </w:rPr>
            </w:pPr>
          </w:p>
          <w:p w14:paraId="40DBE987" w14:textId="42B235F4" w:rsidR="00F02D28" w:rsidRPr="00B03317" w:rsidRDefault="00F02D28" w:rsidP="004454E9">
            <w:pPr>
              <w:jc w:val="left"/>
              <w:rPr>
                <w:rFonts w:cs="Arial"/>
                <w:szCs w:val="20"/>
              </w:rPr>
            </w:pPr>
            <w:r w:rsidRPr="00B03317">
              <w:rPr>
                <w:rFonts w:cs="Arial"/>
                <w:szCs w:val="20"/>
              </w:rPr>
              <w:t>Rollout shall continue until the rollout cost amo</w:t>
            </w:r>
            <w:r>
              <w:rPr>
                <w:rFonts w:cs="Arial"/>
                <w:szCs w:val="20"/>
              </w:rPr>
              <w:t>unts to the amount stated above</w:t>
            </w:r>
          </w:p>
          <w:p w14:paraId="4F9AB4C9" w14:textId="77777777" w:rsidR="00F02D28" w:rsidRPr="00B03317" w:rsidRDefault="00F02D28" w:rsidP="004454E9">
            <w:pPr>
              <w:jc w:val="left"/>
              <w:rPr>
                <w:rFonts w:cs="Arial"/>
                <w:szCs w:val="20"/>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D166D90" w14:textId="77777777" w:rsidR="00F02D28" w:rsidRPr="00B03317" w:rsidRDefault="00F02D28" w:rsidP="00E5010D">
            <w:pPr>
              <w:jc w:val="left"/>
              <w:rPr>
                <w:rFonts w:cs="Arial"/>
                <w:szCs w:val="20"/>
              </w:rPr>
            </w:pPr>
            <w:r w:rsidRPr="00B03317">
              <w:rPr>
                <w:rFonts w:cs="Arial"/>
                <w:szCs w:val="20"/>
              </w:rPr>
              <w:lastRenderedPageBreak/>
              <w:t>Frequency Division Duplex, FDD. Effect-limits for different frequencies (block edge mask)</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607638C1" w14:textId="77777777" w:rsidR="00F02D28" w:rsidRPr="00B03317" w:rsidRDefault="00F02D28" w:rsidP="004454E9">
            <w:pPr>
              <w:jc w:val="left"/>
              <w:rPr>
                <w:rFonts w:cs="Arial"/>
                <w:szCs w:val="20"/>
              </w:rPr>
            </w:pPr>
            <w:r w:rsidRPr="00B03317">
              <w:rPr>
                <w:rFonts w:cs="Arial"/>
                <w:szCs w:val="20"/>
              </w:rPr>
              <w:t xml:space="preserve">According to the decision coverage’ means: </w:t>
            </w:r>
          </w:p>
          <w:p w14:paraId="326C1F4D" w14:textId="77777777" w:rsidR="00F02D28" w:rsidRPr="00B03317" w:rsidRDefault="00F02D28" w:rsidP="004454E9">
            <w:pPr>
              <w:jc w:val="left"/>
              <w:rPr>
                <w:rFonts w:cs="Arial"/>
                <w:szCs w:val="20"/>
              </w:rPr>
            </w:pPr>
            <w:r w:rsidRPr="00B03317">
              <w:rPr>
                <w:rFonts w:cs="Arial"/>
                <w:szCs w:val="20"/>
              </w:rPr>
              <w:t xml:space="preserve">- an appropriate and cost-effective rollout in accordance with the provisions of PTS’s guidelines for appropriate and cost-effective rollout, and </w:t>
            </w:r>
          </w:p>
          <w:p w14:paraId="1CD4A77D" w14:textId="4B4B8A36" w:rsidR="00F02D28" w:rsidRPr="00B03317" w:rsidRDefault="00F02D28" w:rsidP="00B0617A">
            <w:pPr>
              <w:jc w:val="left"/>
              <w:rPr>
                <w:rFonts w:cs="Arial"/>
                <w:szCs w:val="20"/>
              </w:rPr>
            </w:pPr>
            <w:r w:rsidRPr="00B03317">
              <w:rPr>
                <w:rFonts w:cs="Arial"/>
                <w:szCs w:val="20"/>
              </w:rPr>
              <w:lastRenderedPageBreak/>
              <w:t xml:space="preserve">- that an end user gains access to data communications services in at least one room in the permanent home or at the fixed place of business so that the end user can receive services with a bit rate of 1 Mbps, or a higher applicable data rate for functional access to the Internet where the home or place of business has been identified. </w:t>
            </w:r>
          </w:p>
          <w:p w14:paraId="5A77F36A" w14:textId="77777777" w:rsidR="00F02D28" w:rsidRPr="00B03317" w:rsidRDefault="00F02D28" w:rsidP="004454E9">
            <w:pPr>
              <w:jc w:val="left"/>
              <w:rPr>
                <w:rFonts w:cs="Arial"/>
                <w:szCs w:val="20"/>
              </w:rPr>
            </w:pPr>
            <w:r w:rsidRPr="00B03317">
              <w:rPr>
                <w:rFonts w:cs="Arial"/>
                <w:szCs w:val="20"/>
              </w:rPr>
              <w:t xml:space="preserve">‘A bit rate of 1 Mbps’ in item (ii) above means: </w:t>
            </w:r>
          </w:p>
          <w:p w14:paraId="46C1FE1A" w14:textId="77777777" w:rsidR="00F02D28" w:rsidRPr="00B03317" w:rsidRDefault="00F02D28" w:rsidP="004454E9">
            <w:pPr>
              <w:jc w:val="left"/>
              <w:rPr>
                <w:rFonts w:cs="Arial"/>
                <w:szCs w:val="20"/>
              </w:rPr>
            </w:pPr>
            <w:r w:rsidRPr="00B03317">
              <w:rPr>
                <w:rFonts w:cs="Arial"/>
                <w:szCs w:val="20"/>
              </w:rPr>
              <w:t xml:space="preserve">-that the bit rate amounts to at least 1 Mbps at some point in time in a day, </w:t>
            </w:r>
          </w:p>
          <w:p w14:paraId="1B3E080F" w14:textId="77777777" w:rsidR="00F02D28" w:rsidRPr="00B03317" w:rsidRDefault="00F02D28" w:rsidP="004454E9">
            <w:pPr>
              <w:jc w:val="left"/>
              <w:rPr>
                <w:rFonts w:cs="Arial"/>
                <w:szCs w:val="20"/>
              </w:rPr>
            </w:pPr>
            <w:r w:rsidRPr="00B03317">
              <w:rPr>
                <w:rFonts w:cs="Arial"/>
                <w:szCs w:val="20"/>
              </w:rPr>
              <w:t xml:space="preserve">-that the average rate amounts to at least 750 kbps in a day, and </w:t>
            </w:r>
          </w:p>
          <w:p w14:paraId="35C7EE68" w14:textId="4F1970CC" w:rsidR="00F02D28" w:rsidRPr="00B03317" w:rsidRDefault="00F02D28" w:rsidP="004454E9">
            <w:pPr>
              <w:jc w:val="left"/>
              <w:rPr>
                <w:rFonts w:cs="Arial"/>
                <w:szCs w:val="20"/>
              </w:rPr>
            </w:pPr>
            <w:r w:rsidRPr="00B03317">
              <w:rPr>
                <w:rFonts w:cs="Arial"/>
                <w:szCs w:val="20"/>
              </w:rPr>
              <w:t>-that the average rate for four consecutive hours when the speed is at its lowes</w:t>
            </w:r>
            <w:r>
              <w:rPr>
                <w:rFonts w:cs="Arial"/>
                <w:szCs w:val="20"/>
              </w:rPr>
              <w:t>t amounts to at least 500 kbps</w:t>
            </w:r>
          </w:p>
          <w:p w14:paraId="5211E625" w14:textId="77777777" w:rsidR="00F02D28" w:rsidRPr="00B03317" w:rsidRDefault="00F02D28" w:rsidP="007D5D63">
            <w:pPr>
              <w:rPr>
                <w:rFonts w:cs="Arial"/>
                <w:szCs w:val="20"/>
              </w:rPr>
            </w:pPr>
            <w:r w:rsidRPr="00B03317">
              <w:rPr>
                <w:rFonts w:cs="Arial"/>
                <w:szCs w:val="20"/>
              </w:rPr>
              <w:t xml:space="preserve"> </w:t>
            </w:r>
          </w:p>
        </w:tc>
      </w:tr>
      <w:tr w:rsidR="00F02D28" w:rsidRPr="00B03317" w14:paraId="3E588D20" w14:textId="77777777" w:rsidTr="007D5D63">
        <w:tc>
          <w:tcPr>
            <w:tcW w:w="1501" w:type="dxa"/>
            <w:vMerge/>
            <w:tcBorders>
              <w:left w:val="single" w:sz="4" w:space="0" w:color="auto"/>
              <w:right w:val="single" w:sz="4" w:space="0" w:color="auto"/>
            </w:tcBorders>
            <w:shd w:val="clear" w:color="auto" w:fill="auto"/>
          </w:tcPr>
          <w:p w14:paraId="6CF61EF2" w14:textId="77777777" w:rsidR="00F02D28" w:rsidRPr="00B03317" w:rsidRDefault="00F02D28" w:rsidP="007D5D63">
            <w:pPr>
              <w:rPr>
                <w:rFonts w:cs="Arial"/>
                <w:b/>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390E2120" w14:textId="77777777" w:rsidR="00F02D28" w:rsidRPr="00B03317" w:rsidRDefault="00F02D28" w:rsidP="007D5D63">
            <w:pPr>
              <w:rPr>
                <w:rFonts w:cs="Arial"/>
                <w:szCs w:val="20"/>
              </w:rPr>
            </w:pPr>
            <w:r w:rsidRPr="00B03317">
              <w:rPr>
                <w:rFonts w:cs="Arial"/>
                <w:szCs w:val="20"/>
              </w:rPr>
              <w:t>900 MHz</w:t>
            </w:r>
          </w:p>
          <w:p w14:paraId="7283DEDA" w14:textId="77777777" w:rsidR="00F02D28" w:rsidRPr="00B03317" w:rsidRDefault="00F02D28" w:rsidP="007D5D63">
            <w:pPr>
              <w:rPr>
                <w:rFonts w:cs="Arial"/>
                <w:szCs w:val="20"/>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48094928" w14:textId="77777777" w:rsidR="00F02D28" w:rsidRPr="00B03317" w:rsidRDefault="00F02D28" w:rsidP="004454E9">
            <w:pPr>
              <w:jc w:val="left"/>
              <w:rPr>
                <w:rFonts w:cs="Arial"/>
                <w:szCs w:val="20"/>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14:paraId="27485607" w14:textId="77777777" w:rsidR="00F02D28" w:rsidRPr="00B03317" w:rsidRDefault="00F02D28" w:rsidP="004454E9">
            <w:pPr>
              <w:jc w:val="left"/>
              <w:rPr>
                <w:rFonts w:cs="Arial"/>
                <w:szCs w:val="20"/>
              </w:rPr>
            </w:pPr>
            <w:r w:rsidRPr="00B03317">
              <w:rPr>
                <w:rFonts w:cs="Arial"/>
                <w:szCs w:val="20"/>
              </w:rPr>
              <w:t xml:space="preserve">The licence holder shall keep the </w:t>
            </w:r>
            <w:proofErr w:type="spellStart"/>
            <w:r w:rsidRPr="00B03317">
              <w:rPr>
                <w:rFonts w:cs="Arial"/>
                <w:szCs w:val="20"/>
              </w:rPr>
              <w:t>percental</w:t>
            </w:r>
            <w:proofErr w:type="spellEnd"/>
            <w:r w:rsidRPr="00B03317">
              <w:rPr>
                <w:rFonts w:cs="Arial"/>
                <w:szCs w:val="20"/>
              </w:rPr>
              <w:t xml:space="preserve"> coverage per county, for mobile telephony,</w:t>
            </w:r>
          </w:p>
          <w:p w14:paraId="1D1923DC" w14:textId="77777777" w:rsidR="00F02D28" w:rsidRPr="00B03317" w:rsidRDefault="00F02D28" w:rsidP="004454E9">
            <w:pPr>
              <w:jc w:val="left"/>
              <w:rPr>
                <w:rFonts w:cs="Arial"/>
                <w:szCs w:val="20"/>
              </w:rPr>
            </w:pPr>
            <w:proofErr w:type="gramStart"/>
            <w:r w:rsidRPr="00B03317">
              <w:rPr>
                <w:rFonts w:cs="Arial"/>
                <w:szCs w:val="20"/>
              </w:rPr>
              <w:t>until</w:t>
            </w:r>
            <w:proofErr w:type="gramEnd"/>
            <w:r w:rsidRPr="00B03317">
              <w:rPr>
                <w:rFonts w:cs="Arial"/>
                <w:szCs w:val="20"/>
              </w:rPr>
              <w:t xml:space="preserve"> 2015.</w:t>
            </w:r>
          </w:p>
          <w:p w14:paraId="6881762D" w14:textId="3A6A8FE3" w:rsidR="00F02D28" w:rsidRPr="00B03317" w:rsidRDefault="00F02D28" w:rsidP="004454E9">
            <w:pPr>
              <w:jc w:val="left"/>
              <w:rPr>
                <w:rFonts w:cs="Arial"/>
                <w:szCs w:val="20"/>
              </w:rPr>
            </w:pPr>
            <w:r w:rsidRPr="00B03317">
              <w:rPr>
                <w:rFonts w:cs="Arial"/>
                <w:szCs w:val="20"/>
              </w:rPr>
              <w:t xml:space="preserve">Coverage can be offered through own, or other licence holders, </w:t>
            </w:r>
            <w:r w:rsidR="00F565F8">
              <w:rPr>
                <w:rFonts w:cs="Arial"/>
                <w:szCs w:val="20"/>
              </w:rPr>
              <w:t>network in 900 MHz, 1800 MHz and</w:t>
            </w:r>
            <w:r w:rsidRPr="00B03317">
              <w:rPr>
                <w:rFonts w:cs="Arial"/>
                <w:szCs w:val="20"/>
              </w:rPr>
              <w:t xml:space="preserve"> 2.</w:t>
            </w:r>
            <w:r>
              <w:rPr>
                <w:rFonts w:cs="Arial"/>
                <w:szCs w:val="20"/>
              </w:rPr>
              <w:t>1 GHz-bands</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99F9296" w14:textId="77777777" w:rsidR="00F02D28" w:rsidRPr="00B03317" w:rsidRDefault="00F02D28" w:rsidP="007D5D63">
            <w:pPr>
              <w:rPr>
                <w:rFonts w:cs="Arial"/>
                <w:szCs w:val="20"/>
              </w:rPr>
            </w:pPr>
            <w:r w:rsidRPr="00B03317">
              <w:rPr>
                <w:rFonts w:cs="Arial"/>
                <w:szCs w:val="20"/>
              </w:rPr>
              <w:t xml:space="preserve">Block </w:t>
            </w:r>
            <w:proofErr w:type="spellStart"/>
            <w:r w:rsidRPr="00B03317">
              <w:rPr>
                <w:rFonts w:cs="Arial"/>
                <w:szCs w:val="20"/>
              </w:rPr>
              <w:t>egde</w:t>
            </w:r>
            <w:proofErr w:type="spellEnd"/>
            <w:r w:rsidRPr="00B03317">
              <w:rPr>
                <w:rFonts w:cs="Arial"/>
                <w:szCs w:val="20"/>
              </w:rPr>
              <w:t xml:space="preserve"> mask </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09C75019" w14:textId="77777777" w:rsidR="00F02D28" w:rsidRPr="00B03317" w:rsidRDefault="00F02D28" w:rsidP="007D5D63">
            <w:pPr>
              <w:rPr>
                <w:rFonts w:cs="Arial"/>
                <w:szCs w:val="20"/>
              </w:rPr>
            </w:pPr>
          </w:p>
        </w:tc>
      </w:tr>
      <w:tr w:rsidR="00F02D28" w:rsidRPr="00B03317" w14:paraId="4D9F424C" w14:textId="77777777" w:rsidTr="007D5D63">
        <w:tc>
          <w:tcPr>
            <w:tcW w:w="1501" w:type="dxa"/>
            <w:vMerge/>
            <w:tcBorders>
              <w:left w:val="single" w:sz="4" w:space="0" w:color="auto"/>
              <w:right w:val="single" w:sz="4" w:space="0" w:color="auto"/>
            </w:tcBorders>
            <w:shd w:val="clear" w:color="auto" w:fill="auto"/>
          </w:tcPr>
          <w:p w14:paraId="662AC762" w14:textId="77777777" w:rsidR="00F02D28" w:rsidRPr="00B03317" w:rsidRDefault="00F02D28" w:rsidP="007D5D63">
            <w:pPr>
              <w:rPr>
                <w:rFonts w:cs="Arial"/>
                <w:b/>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122FF4BD" w14:textId="77777777" w:rsidR="00F02D28" w:rsidRPr="00B03317" w:rsidRDefault="00F02D28" w:rsidP="007D5D63">
            <w:pPr>
              <w:rPr>
                <w:rFonts w:cs="Arial"/>
                <w:szCs w:val="20"/>
              </w:rPr>
            </w:pPr>
            <w:r w:rsidRPr="00B03317">
              <w:rPr>
                <w:rFonts w:cs="Arial"/>
                <w:szCs w:val="20"/>
              </w:rPr>
              <w:t>1800 MHz</w:t>
            </w: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54CCACFB" w14:textId="77777777" w:rsidR="00F02D28" w:rsidRPr="00B03317" w:rsidRDefault="00F02D28" w:rsidP="004454E9">
            <w:pPr>
              <w:jc w:val="left"/>
              <w:rPr>
                <w:rFonts w:cs="Arial"/>
                <w:szCs w:val="20"/>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14:paraId="4B150D79" w14:textId="77777777" w:rsidR="00F02D28" w:rsidRPr="00B03317" w:rsidRDefault="00F02D28" w:rsidP="004454E9">
            <w:pPr>
              <w:jc w:val="left"/>
              <w:rPr>
                <w:rFonts w:cs="Arial"/>
                <w:szCs w:val="20"/>
              </w:rPr>
            </w:pPr>
            <w:r w:rsidRPr="00B03317">
              <w:rPr>
                <w:rFonts w:cs="Arial"/>
                <w:szCs w:val="20"/>
              </w:rPr>
              <w:t>-</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01B2B134" w14:textId="77777777" w:rsidR="00F02D28" w:rsidRPr="00B03317" w:rsidRDefault="00F02D28" w:rsidP="007D5D63">
            <w:pPr>
              <w:rPr>
                <w:rFonts w:cs="Arial"/>
                <w:szCs w:val="20"/>
              </w:rPr>
            </w:pPr>
            <w:r w:rsidRPr="00B03317">
              <w:rPr>
                <w:rFonts w:cs="Arial"/>
                <w:szCs w:val="20"/>
              </w:rPr>
              <w:t>-</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3F44CDFD" w14:textId="77777777" w:rsidR="00F02D28" w:rsidRPr="00B03317" w:rsidRDefault="00F02D28" w:rsidP="007D5D63">
            <w:pPr>
              <w:rPr>
                <w:rFonts w:cs="Arial"/>
                <w:szCs w:val="20"/>
              </w:rPr>
            </w:pPr>
            <w:r w:rsidRPr="00B03317">
              <w:rPr>
                <w:rFonts w:cs="Arial"/>
                <w:szCs w:val="20"/>
              </w:rPr>
              <w:t>-</w:t>
            </w:r>
          </w:p>
        </w:tc>
      </w:tr>
      <w:tr w:rsidR="00F02D28" w:rsidRPr="00B03317" w14:paraId="556B839F" w14:textId="77777777" w:rsidTr="007D5D63">
        <w:tc>
          <w:tcPr>
            <w:tcW w:w="1501" w:type="dxa"/>
            <w:vMerge/>
            <w:tcBorders>
              <w:left w:val="single" w:sz="4" w:space="0" w:color="auto"/>
              <w:right w:val="single" w:sz="4" w:space="0" w:color="auto"/>
            </w:tcBorders>
            <w:shd w:val="clear" w:color="auto" w:fill="auto"/>
          </w:tcPr>
          <w:p w14:paraId="71BF30DA" w14:textId="77777777" w:rsidR="00F02D28" w:rsidRPr="00B03317" w:rsidRDefault="00F02D28" w:rsidP="007D5D63">
            <w:pPr>
              <w:rPr>
                <w:rFonts w:cs="Arial"/>
                <w:b/>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4EC213D4" w14:textId="77777777" w:rsidR="00F02D28" w:rsidRPr="00B03317" w:rsidRDefault="00F02D28" w:rsidP="007D5D63">
            <w:pPr>
              <w:rPr>
                <w:rFonts w:cs="Arial"/>
                <w:szCs w:val="20"/>
              </w:rPr>
            </w:pPr>
            <w:r w:rsidRPr="00B03317">
              <w:rPr>
                <w:rFonts w:cs="Arial"/>
                <w:szCs w:val="20"/>
              </w:rPr>
              <w:t>2100 MHz</w:t>
            </w: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067F96F1" w14:textId="77777777" w:rsidR="00F02D28" w:rsidRPr="00B03317" w:rsidRDefault="00F02D28" w:rsidP="004454E9">
            <w:pPr>
              <w:jc w:val="left"/>
              <w:rPr>
                <w:rFonts w:cs="Arial"/>
                <w:szCs w:val="20"/>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14:paraId="67CE56BE" w14:textId="77777777" w:rsidR="00F02D28" w:rsidRPr="00B03317" w:rsidRDefault="00F02D28" w:rsidP="004454E9">
            <w:pPr>
              <w:jc w:val="left"/>
              <w:rPr>
                <w:rFonts w:cs="Arial"/>
                <w:szCs w:val="20"/>
              </w:rPr>
            </w:pPr>
            <w:r w:rsidRPr="00B03317">
              <w:rPr>
                <w:rFonts w:cs="Arial"/>
                <w:szCs w:val="20"/>
              </w:rPr>
              <w:t>-</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1E2A3E4" w14:textId="77777777" w:rsidR="00F02D28" w:rsidRPr="00B03317" w:rsidRDefault="00F02D28" w:rsidP="007D5D63">
            <w:pPr>
              <w:rPr>
                <w:rFonts w:cs="Arial"/>
                <w:szCs w:val="20"/>
              </w:rPr>
            </w:pPr>
            <w:r w:rsidRPr="00B03317">
              <w:rPr>
                <w:rFonts w:cs="Arial"/>
                <w:szCs w:val="20"/>
              </w:rPr>
              <w:t>-</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1EB65F1C" w14:textId="77777777" w:rsidR="00F02D28" w:rsidRPr="00B03317" w:rsidRDefault="00F02D28" w:rsidP="007D5D63">
            <w:pPr>
              <w:rPr>
                <w:rFonts w:cs="Arial"/>
                <w:szCs w:val="20"/>
              </w:rPr>
            </w:pPr>
            <w:r w:rsidRPr="00B03317">
              <w:rPr>
                <w:rFonts w:cs="Arial"/>
                <w:szCs w:val="20"/>
              </w:rPr>
              <w:t>-</w:t>
            </w:r>
          </w:p>
        </w:tc>
      </w:tr>
      <w:tr w:rsidR="00F02D28" w:rsidRPr="00B03317" w14:paraId="78162956" w14:textId="77777777" w:rsidTr="007D5D63">
        <w:tc>
          <w:tcPr>
            <w:tcW w:w="1501" w:type="dxa"/>
            <w:vMerge/>
            <w:tcBorders>
              <w:left w:val="single" w:sz="4" w:space="0" w:color="auto"/>
              <w:bottom w:val="single" w:sz="4" w:space="0" w:color="auto"/>
              <w:right w:val="single" w:sz="4" w:space="0" w:color="auto"/>
            </w:tcBorders>
            <w:shd w:val="clear" w:color="auto" w:fill="auto"/>
          </w:tcPr>
          <w:p w14:paraId="18A54B6C" w14:textId="77777777" w:rsidR="00F02D28" w:rsidRPr="00B03317" w:rsidRDefault="00F02D28" w:rsidP="007D5D63">
            <w:pPr>
              <w:rPr>
                <w:rFonts w:cs="Arial"/>
                <w:b/>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184B2DDA" w14:textId="77777777" w:rsidR="00F02D28" w:rsidRPr="00B03317" w:rsidRDefault="00F02D28" w:rsidP="007D5D63">
            <w:pPr>
              <w:rPr>
                <w:rFonts w:cs="Arial"/>
                <w:szCs w:val="20"/>
              </w:rPr>
            </w:pPr>
            <w:r w:rsidRPr="00B03317">
              <w:rPr>
                <w:rFonts w:cs="Arial"/>
                <w:szCs w:val="20"/>
              </w:rPr>
              <w:t>2600 MHz</w:t>
            </w:r>
          </w:p>
        </w:tc>
        <w:tc>
          <w:tcPr>
            <w:tcW w:w="2078" w:type="dxa"/>
            <w:tcBorders>
              <w:top w:val="single" w:sz="4" w:space="0" w:color="auto"/>
              <w:left w:val="single" w:sz="4" w:space="0" w:color="auto"/>
              <w:bottom w:val="single" w:sz="4" w:space="0" w:color="auto"/>
              <w:right w:val="single" w:sz="4" w:space="0" w:color="auto"/>
            </w:tcBorders>
            <w:shd w:val="clear" w:color="auto" w:fill="auto"/>
          </w:tcPr>
          <w:p w14:paraId="172ABFD7" w14:textId="77777777" w:rsidR="00F02D28" w:rsidRPr="00B03317" w:rsidRDefault="00F02D28" w:rsidP="004454E9">
            <w:pPr>
              <w:jc w:val="left"/>
              <w:rPr>
                <w:rFonts w:cs="Arial"/>
                <w:szCs w:val="20"/>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14:paraId="5E0E650F" w14:textId="77777777" w:rsidR="00F02D28" w:rsidRPr="00B03317" w:rsidRDefault="00F02D28" w:rsidP="004454E9">
            <w:pPr>
              <w:jc w:val="left"/>
              <w:rPr>
                <w:rFonts w:cs="Arial"/>
                <w:szCs w:val="20"/>
              </w:rPr>
            </w:pPr>
            <w:r w:rsidRPr="00B03317">
              <w:rPr>
                <w:rFonts w:cs="Arial"/>
                <w:szCs w:val="20"/>
              </w:rPr>
              <w:t>-</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6947D500" w14:textId="77777777" w:rsidR="00F02D28" w:rsidRPr="00B03317" w:rsidRDefault="00F02D28" w:rsidP="007D5D63">
            <w:pPr>
              <w:rPr>
                <w:rFonts w:cs="Arial"/>
                <w:szCs w:val="20"/>
              </w:rPr>
            </w:pPr>
            <w:r w:rsidRPr="00B03317">
              <w:rPr>
                <w:rFonts w:cs="Arial"/>
                <w:szCs w:val="20"/>
              </w:rPr>
              <w:t>-</w:t>
            </w:r>
          </w:p>
        </w:tc>
        <w:tc>
          <w:tcPr>
            <w:tcW w:w="2218" w:type="dxa"/>
            <w:tcBorders>
              <w:top w:val="single" w:sz="4" w:space="0" w:color="auto"/>
              <w:left w:val="single" w:sz="4" w:space="0" w:color="auto"/>
              <w:bottom w:val="single" w:sz="4" w:space="0" w:color="auto"/>
              <w:right w:val="single" w:sz="4" w:space="0" w:color="auto"/>
            </w:tcBorders>
            <w:shd w:val="clear" w:color="auto" w:fill="auto"/>
          </w:tcPr>
          <w:p w14:paraId="03C35811" w14:textId="77777777" w:rsidR="00F02D28" w:rsidRPr="00B03317" w:rsidRDefault="00F02D28" w:rsidP="007D5D63">
            <w:pPr>
              <w:rPr>
                <w:rFonts w:cs="Arial"/>
                <w:szCs w:val="20"/>
              </w:rPr>
            </w:pPr>
            <w:r w:rsidRPr="00B03317">
              <w:rPr>
                <w:rFonts w:cs="Arial"/>
                <w:szCs w:val="20"/>
              </w:rPr>
              <w:t>-</w:t>
            </w:r>
          </w:p>
        </w:tc>
      </w:tr>
      <w:tr w:rsidR="00F02D28" w:rsidRPr="00B03317" w14:paraId="5C81C756" w14:textId="77777777" w:rsidTr="007D5D63">
        <w:tc>
          <w:tcPr>
            <w:tcW w:w="1501" w:type="dxa"/>
            <w:vMerge w:val="restart"/>
            <w:shd w:val="clear" w:color="auto" w:fill="auto"/>
          </w:tcPr>
          <w:p w14:paraId="053CCC0C" w14:textId="77777777" w:rsidR="00F02D28" w:rsidRPr="00B03317" w:rsidRDefault="00F02D28" w:rsidP="007D5D63">
            <w:pPr>
              <w:rPr>
                <w:rFonts w:cs="Arial"/>
                <w:b/>
                <w:szCs w:val="20"/>
              </w:rPr>
            </w:pPr>
            <w:r w:rsidRPr="00B03317">
              <w:rPr>
                <w:rFonts w:cs="Arial"/>
                <w:b/>
                <w:szCs w:val="20"/>
              </w:rPr>
              <w:t>Switzerland</w:t>
            </w:r>
          </w:p>
        </w:tc>
        <w:tc>
          <w:tcPr>
            <w:tcW w:w="1301" w:type="dxa"/>
            <w:shd w:val="clear" w:color="auto" w:fill="auto"/>
          </w:tcPr>
          <w:p w14:paraId="086C88F5" w14:textId="77777777" w:rsidR="00F02D28" w:rsidRPr="00B03317" w:rsidRDefault="00F02D28" w:rsidP="007D5D63">
            <w:pPr>
              <w:rPr>
                <w:rFonts w:cs="Arial"/>
                <w:szCs w:val="20"/>
              </w:rPr>
            </w:pPr>
            <w:r w:rsidRPr="00B03317">
              <w:rPr>
                <w:rFonts w:cs="Arial"/>
                <w:szCs w:val="20"/>
              </w:rPr>
              <w:t>800 MHz</w:t>
            </w:r>
          </w:p>
        </w:tc>
        <w:tc>
          <w:tcPr>
            <w:tcW w:w="2078" w:type="dxa"/>
            <w:vMerge w:val="restart"/>
            <w:shd w:val="clear" w:color="auto" w:fill="auto"/>
          </w:tcPr>
          <w:p w14:paraId="46CED301" w14:textId="77777777" w:rsidR="00F02D28" w:rsidRPr="00B03317" w:rsidRDefault="00F02D28" w:rsidP="004454E9">
            <w:pPr>
              <w:jc w:val="left"/>
              <w:rPr>
                <w:rFonts w:cs="Arial"/>
                <w:szCs w:val="20"/>
              </w:rPr>
            </w:pPr>
          </w:p>
        </w:tc>
        <w:tc>
          <w:tcPr>
            <w:tcW w:w="5807" w:type="dxa"/>
            <w:gridSpan w:val="2"/>
            <w:vMerge w:val="restart"/>
            <w:shd w:val="clear" w:color="auto" w:fill="auto"/>
          </w:tcPr>
          <w:p w14:paraId="144E83B0" w14:textId="545535D9" w:rsidR="00F02D28" w:rsidRPr="00B03317" w:rsidRDefault="00F02D28" w:rsidP="004454E9">
            <w:pPr>
              <w:jc w:val="left"/>
              <w:rPr>
                <w:rFonts w:cs="Arial"/>
                <w:szCs w:val="20"/>
              </w:rPr>
            </w:pPr>
            <w:r w:rsidRPr="00B03317">
              <w:rPr>
                <w:rFonts w:cs="Arial"/>
                <w:szCs w:val="20"/>
              </w:rPr>
              <w:t>Answer: General obligation regarding utilisation: the licensee is obliged to use the allocated frequencies as set out in Article 1 TCA and to provide commercial telecommunications services over its own transmission and reception units. In addition, the licensee must ensure the coverage of 50% of the population of Switzerland with mobile radio services via their own infrastructure by 31 December 2018 latest.</w:t>
            </w:r>
          </w:p>
          <w:p w14:paraId="231EA16D" w14:textId="65A02D76" w:rsidR="00F02D28" w:rsidRPr="00B03317" w:rsidRDefault="00F02D28" w:rsidP="004454E9">
            <w:pPr>
              <w:jc w:val="left"/>
              <w:rPr>
                <w:rFonts w:cs="Arial"/>
                <w:szCs w:val="20"/>
              </w:rPr>
            </w:pPr>
            <w:r w:rsidRPr="00B03317">
              <w:rPr>
                <w:rFonts w:cs="Arial"/>
                <w:szCs w:val="20"/>
              </w:rPr>
              <w:t>Remark: the above last obligation is already fulfilled by the licensees. There are no voice coverage or data service coverage c</w:t>
            </w:r>
            <w:r>
              <w:rPr>
                <w:rFonts w:cs="Arial"/>
                <w:szCs w:val="20"/>
              </w:rPr>
              <w:t>riteria defined in the licenses</w:t>
            </w:r>
          </w:p>
        </w:tc>
        <w:tc>
          <w:tcPr>
            <w:tcW w:w="1804" w:type="dxa"/>
            <w:vMerge w:val="restart"/>
            <w:shd w:val="clear" w:color="auto" w:fill="auto"/>
          </w:tcPr>
          <w:p w14:paraId="692385B2" w14:textId="77777777" w:rsidR="00F02D28" w:rsidRPr="00B03317" w:rsidRDefault="00F02D28" w:rsidP="007D5D63">
            <w:pPr>
              <w:rPr>
                <w:rFonts w:cs="Arial"/>
                <w:szCs w:val="20"/>
              </w:rPr>
            </w:pPr>
          </w:p>
        </w:tc>
        <w:tc>
          <w:tcPr>
            <w:tcW w:w="2218" w:type="dxa"/>
            <w:vMerge w:val="restart"/>
            <w:shd w:val="clear" w:color="auto" w:fill="auto"/>
          </w:tcPr>
          <w:p w14:paraId="12CCF939" w14:textId="77777777" w:rsidR="00F02D28" w:rsidRPr="00B03317" w:rsidRDefault="00F02D28" w:rsidP="007D5D63">
            <w:pPr>
              <w:rPr>
                <w:rFonts w:cs="Arial"/>
                <w:szCs w:val="20"/>
              </w:rPr>
            </w:pPr>
          </w:p>
        </w:tc>
      </w:tr>
      <w:tr w:rsidR="00F02D28" w:rsidRPr="00B03317" w14:paraId="0219C451" w14:textId="77777777" w:rsidTr="007D5D63">
        <w:tc>
          <w:tcPr>
            <w:tcW w:w="1501" w:type="dxa"/>
            <w:vMerge/>
            <w:shd w:val="clear" w:color="auto" w:fill="auto"/>
          </w:tcPr>
          <w:p w14:paraId="79C920F4" w14:textId="77777777" w:rsidR="00F02D28" w:rsidRPr="00B03317" w:rsidRDefault="00F02D28" w:rsidP="007D5D63">
            <w:pPr>
              <w:rPr>
                <w:rFonts w:cs="Arial"/>
                <w:szCs w:val="20"/>
              </w:rPr>
            </w:pPr>
          </w:p>
        </w:tc>
        <w:tc>
          <w:tcPr>
            <w:tcW w:w="1301" w:type="dxa"/>
            <w:shd w:val="clear" w:color="auto" w:fill="auto"/>
          </w:tcPr>
          <w:p w14:paraId="3402345E" w14:textId="77777777" w:rsidR="00F02D28" w:rsidRPr="00B03317" w:rsidRDefault="00F02D28" w:rsidP="007D5D63">
            <w:pPr>
              <w:rPr>
                <w:rFonts w:cs="Arial"/>
                <w:szCs w:val="20"/>
              </w:rPr>
            </w:pPr>
            <w:r w:rsidRPr="00B03317">
              <w:rPr>
                <w:rFonts w:cs="Arial"/>
                <w:szCs w:val="20"/>
              </w:rPr>
              <w:t>900 MHz</w:t>
            </w:r>
          </w:p>
        </w:tc>
        <w:tc>
          <w:tcPr>
            <w:tcW w:w="2078" w:type="dxa"/>
            <w:vMerge/>
            <w:shd w:val="clear" w:color="auto" w:fill="auto"/>
          </w:tcPr>
          <w:p w14:paraId="539FBA36" w14:textId="77777777" w:rsidR="00F02D28" w:rsidRPr="00B03317" w:rsidRDefault="00F02D28" w:rsidP="004454E9">
            <w:pPr>
              <w:jc w:val="left"/>
              <w:rPr>
                <w:rFonts w:cs="Arial"/>
                <w:szCs w:val="20"/>
              </w:rPr>
            </w:pPr>
          </w:p>
        </w:tc>
        <w:tc>
          <w:tcPr>
            <w:tcW w:w="5807" w:type="dxa"/>
            <w:gridSpan w:val="2"/>
            <w:vMerge/>
            <w:shd w:val="clear" w:color="auto" w:fill="auto"/>
          </w:tcPr>
          <w:p w14:paraId="31B78F12" w14:textId="77777777" w:rsidR="00F02D28" w:rsidRPr="00B03317" w:rsidRDefault="00F02D28" w:rsidP="004454E9">
            <w:pPr>
              <w:jc w:val="left"/>
              <w:rPr>
                <w:rFonts w:cs="Arial"/>
                <w:szCs w:val="20"/>
              </w:rPr>
            </w:pPr>
          </w:p>
        </w:tc>
        <w:tc>
          <w:tcPr>
            <w:tcW w:w="1804" w:type="dxa"/>
            <w:vMerge/>
            <w:shd w:val="clear" w:color="auto" w:fill="auto"/>
          </w:tcPr>
          <w:p w14:paraId="69F87D21" w14:textId="77777777" w:rsidR="00F02D28" w:rsidRPr="00B03317" w:rsidRDefault="00F02D28" w:rsidP="007D5D63">
            <w:pPr>
              <w:rPr>
                <w:rFonts w:cs="Arial"/>
                <w:szCs w:val="20"/>
              </w:rPr>
            </w:pPr>
          </w:p>
        </w:tc>
        <w:tc>
          <w:tcPr>
            <w:tcW w:w="2218" w:type="dxa"/>
            <w:vMerge/>
            <w:shd w:val="clear" w:color="auto" w:fill="auto"/>
          </w:tcPr>
          <w:p w14:paraId="7CE541C9" w14:textId="77777777" w:rsidR="00F02D28" w:rsidRPr="00B03317" w:rsidRDefault="00F02D28" w:rsidP="007D5D63">
            <w:pPr>
              <w:rPr>
                <w:rFonts w:cs="Arial"/>
                <w:szCs w:val="20"/>
              </w:rPr>
            </w:pPr>
          </w:p>
        </w:tc>
      </w:tr>
      <w:tr w:rsidR="00F02D28" w:rsidRPr="00B03317" w14:paraId="4D363DAC" w14:textId="77777777" w:rsidTr="007D5D63">
        <w:tc>
          <w:tcPr>
            <w:tcW w:w="1501" w:type="dxa"/>
            <w:vMerge/>
            <w:shd w:val="clear" w:color="auto" w:fill="auto"/>
          </w:tcPr>
          <w:p w14:paraId="318D1A7D" w14:textId="77777777" w:rsidR="00F02D28" w:rsidRPr="00B03317" w:rsidRDefault="00F02D28" w:rsidP="007D5D63">
            <w:pPr>
              <w:rPr>
                <w:rFonts w:cs="Arial"/>
                <w:szCs w:val="20"/>
              </w:rPr>
            </w:pPr>
          </w:p>
        </w:tc>
        <w:tc>
          <w:tcPr>
            <w:tcW w:w="1301" w:type="dxa"/>
            <w:shd w:val="clear" w:color="auto" w:fill="auto"/>
          </w:tcPr>
          <w:p w14:paraId="0D3DF6B2" w14:textId="77777777" w:rsidR="00F02D28" w:rsidRPr="00B03317" w:rsidRDefault="00F02D28" w:rsidP="007D5D63">
            <w:pPr>
              <w:rPr>
                <w:rFonts w:cs="Arial"/>
                <w:szCs w:val="20"/>
              </w:rPr>
            </w:pPr>
            <w:r w:rsidRPr="00B03317">
              <w:rPr>
                <w:rFonts w:cs="Arial"/>
                <w:szCs w:val="20"/>
              </w:rPr>
              <w:t>1800 MHz</w:t>
            </w:r>
          </w:p>
        </w:tc>
        <w:tc>
          <w:tcPr>
            <w:tcW w:w="2078" w:type="dxa"/>
            <w:vMerge/>
            <w:shd w:val="clear" w:color="auto" w:fill="auto"/>
          </w:tcPr>
          <w:p w14:paraId="1D2DC782" w14:textId="77777777" w:rsidR="00F02D28" w:rsidRPr="00B03317" w:rsidRDefault="00F02D28" w:rsidP="004454E9">
            <w:pPr>
              <w:jc w:val="left"/>
              <w:rPr>
                <w:rFonts w:cs="Arial"/>
                <w:szCs w:val="20"/>
              </w:rPr>
            </w:pPr>
          </w:p>
        </w:tc>
        <w:tc>
          <w:tcPr>
            <w:tcW w:w="5807" w:type="dxa"/>
            <w:gridSpan w:val="2"/>
            <w:vMerge/>
            <w:shd w:val="clear" w:color="auto" w:fill="auto"/>
          </w:tcPr>
          <w:p w14:paraId="004B8C97" w14:textId="77777777" w:rsidR="00F02D28" w:rsidRPr="00B03317" w:rsidRDefault="00F02D28" w:rsidP="004454E9">
            <w:pPr>
              <w:jc w:val="left"/>
              <w:rPr>
                <w:rFonts w:cs="Arial"/>
                <w:szCs w:val="20"/>
              </w:rPr>
            </w:pPr>
          </w:p>
        </w:tc>
        <w:tc>
          <w:tcPr>
            <w:tcW w:w="1804" w:type="dxa"/>
            <w:vMerge/>
            <w:shd w:val="clear" w:color="auto" w:fill="auto"/>
          </w:tcPr>
          <w:p w14:paraId="6D5D1F78" w14:textId="77777777" w:rsidR="00F02D28" w:rsidRPr="00B03317" w:rsidRDefault="00F02D28" w:rsidP="007D5D63">
            <w:pPr>
              <w:rPr>
                <w:rFonts w:cs="Arial"/>
                <w:szCs w:val="20"/>
              </w:rPr>
            </w:pPr>
          </w:p>
        </w:tc>
        <w:tc>
          <w:tcPr>
            <w:tcW w:w="2218" w:type="dxa"/>
            <w:vMerge/>
            <w:shd w:val="clear" w:color="auto" w:fill="auto"/>
          </w:tcPr>
          <w:p w14:paraId="288D3BA7" w14:textId="77777777" w:rsidR="00F02D28" w:rsidRPr="00B03317" w:rsidRDefault="00F02D28" w:rsidP="007D5D63">
            <w:pPr>
              <w:rPr>
                <w:rFonts w:cs="Arial"/>
                <w:szCs w:val="20"/>
              </w:rPr>
            </w:pPr>
          </w:p>
        </w:tc>
      </w:tr>
      <w:tr w:rsidR="00F02D28" w:rsidRPr="00B03317" w14:paraId="3C5B0D72" w14:textId="77777777" w:rsidTr="007D5D63">
        <w:tc>
          <w:tcPr>
            <w:tcW w:w="1501" w:type="dxa"/>
            <w:vMerge/>
            <w:shd w:val="clear" w:color="auto" w:fill="auto"/>
          </w:tcPr>
          <w:p w14:paraId="34E8DEAE" w14:textId="77777777" w:rsidR="00F02D28" w:rsidRPr="00B03317" w:rsidRDefault="00F02D28" w:rsidP="007D5D63">
            <w:pPr>
              <w:rPr>
                <w:rFonts w:cs="Arial"/>
                <w:szCs w:val="20"/>
              </w:rPr>
            </w:pPr>
          </w:p>
        </w:tc>
        <w:tc>
          <w:tcPr>
            <w:tcW w:w="1301" w:type="dxa"/>
            <w:shd w:val="clear" w:color="auto" w:fill="auto"/>
          </w:tcPr>
          <w:p w14:paraId="64B381F7" w14:textId="77777777" w:rsidR="00F02D28" w:rsidRPr="00B03317" w:rsidRDefault="00F02D28" w:rsidP="007D5D63">
            <w:pPr>
              <w:rPr>
                <w:rFonts w:cs="Arial"/>
                <w:szCs w:val="20"/>
              </w:rPr>
            </w:pPr>
            <w:r w:rsidRPr="00B03317">
              <w:rPr>
                <w:rFonts w:cs="Arial"/>
                <w:szCs w:val="20"/>
              </w:rPr>
              <w:t>2100 MHz</w:t>
            </w:r>
          </w:p>
        </w:tc>
        <w:tc>
          <w:tcPr>
            <w:tcW w:w="2078" w:type="dxa"/>
            <w:vMerge/>
            <w:shd w:val="clear" w:color="auto" w:fill="auto"/>
          </w:tcPr>
          <w:p w14:paraId="558DC8E1" w14:textId="77777777" w:rsidR="00F02D28" w:rsidRPr="00B03317" w:rsidRDefault="00F02D28" w:rsidP="004454E9">
            <w:pPr>
              <w:jc w:val="left"/>
              <w:rPr>
                <w:rFonts w:cs="Arial"/>
                <w:szCs w:val="20"/>
              </w:rPr>
            </w:pPr>
          </w:p>
        </w:tc>
        <w:tc>
          <w:tcPr>
            <w:tcW w:w="5807" w:type="dxa"/>
            <w:gridSpan w:val="2"/>
            <w:vMerge/>
            <w:shd w:val="clear" w:color="auto" w:fill="auto"/>
          </w:tcPr>
          <w:p w14:paraId="3B604C03" w14:textId="77777777" w:rsidR="00F02D28" w:rsidRPr="00B03317" w:rsidRDefault="00F02D28" w:rsidP="004454E9">
            <w:pPr>
              <w:jc w:val="left"/>
              <w:rPr>
                <w:rFonts w:cs="Arial"/>
                <w:szCs w:val="20"/>
              </w:rPr>
            </w:pPr>
          </w:p>
        </w:tc>
        <w:tc>
          <w:tcPr>
            <w:tcW w:w="1804" w:type="dxa"/>
            <w:vMerge/>
            <w:shd w:val="clear" w:color="auto" w:fill="auto"/>
          </w:tcPr>
          <w:p w14:paraId="7850D49F" w14:textId="77777777" w:rsidR="00F02D28" w:rsidRPr="00B03317" w:rsidRDefault="00F02D28" w:rsidP="007D5D63">
            <w:pPr>
              <w:rPr>
                <w:rFonts w:cs="Arial"/>
                <w:szCs w:val="20"/>
              </w:rPr>
            </w:pPr>
          </w:p>
        </w:tc>
        <w:tc>
          <w:tcPr>
            <w:tcW w:w="2218" w:type="dxa"/>
            <w:vMerge/>
            <w:shd w:val="clear" w:color="auto" w:fill="auto"/>
          </w:tcPr>
          <w:p w14:paraId="4FF9C72E" w14:textId="77777777" w:rsidR="00F02D28" w:rsidRPr="00B03317" w:rsidRDefault="00F02D28" w:rsidP="007D5D63">
            <w:pPr>
              <w:rPr>
                <w:rFonts w:cs="Arial"/>
                <w:szCs w:val="20"/>
              </w:rPr>
            </w:pPr>
          </w:p>
        </w:tc>
      </w:tr>
      <w:tr w:rsidR="00F02D28" w:rsidRPr="00B03317" w14:paraId="000998FA" w14:textId="77777777" w:rsidTr="007D5D63">
        <w:tc>
          <w:tcPr>
            <w:tcW w:w="1501" w:type="dxa"/>
            <w:vMerge/>
            <w:shd w:val="clear" w:color="auto" w:fill="auto"/>
          </w:tcPr>
          <w:p w14:paraId="0C1FB12C" w14:textId="77777777" w:rsidR="00F02D28" w:rsidRPr="00B03317" w:rsidRDefault="00F02D28" w:rsidP="007D5D63">
            <w:pPr>
              <w:rPr>
                <w:rFonts w:cs="Arial"/>
                <w:szCs w:val="20"/>
              </w:rPr>
            </w:pPr>
          </w:p>
        </w:tc>
        <w:tc>
          <w:tcPr>
            <w:tcW w:w="1301" w:type="dxa"/>
            <w:shd w:val="clear" w:color="auto" w:fill="auto"/>
          </w:tcPr>
          <w:p w14:paraId="36DCA7E5" w14:textId="77777777" w:rsidR="00F02D28" w:rsidRPr="00B03317" w:rsidRDefault="00F02D28" w:rsidP="007D5D63">
            <w:pPr>
              <w:rPr>
                <w:rFonts w:cs="Arial"/>
                <w:szCs w:val="20"/>
              </w:rPr>
            </w:pPr>
            <w:r w:rsidRPr="00B03317">
              <w:rPr>
                <w:rFonts w:cs="Arial"/>
                <w:szCs w:val="20"/>
              </w:rPr>
              <w:t>2600 MHz</w:t>
            </w:r>
          </w:p>
        </w:tc>
        <w:tc>
          <w:tcPr>
            <w:tcW w:w="2078" w:type="dxa"/>
            <w:vMerge/>
            <w:shd w:val="clear" w:color="auto" w:fill="auto"/>
          </w:tcPr>
          <w:p w14:paraId="4A21DDE6" w14:textId="77777777" w:rsidR="00F02D28" w:rsidRPr="00B03317" w:rsidRDefault="00F02D28" w:rsidP="004454E9">
            <w:pPr>
              <w:jc w:val="left"/>
              <w:rPr>
                <w:rFonts w:cs="Arial"/>
                <w:szCs w:val="20"/>
              </w:rPr>
            </w:pPr>
          </w:p>
        </w:tc>
        <w:tc>
          <w:tcPr>
            <w:tcW w:w="5807" w:type="dxa"/>
            <w:gridSpan w:val="2"/>
            <w:vMerge/>
            <w:shd w:val="clear" w:color="auto" w:fill="auto"/>
          </w:tcPr>
          <w:p w14:paraId="104A9501" w14:textId="77777777" w:rsidR="00F02D28" w:rsidRPr="00B03317" w:rsidRDefault="00F02D28" w:rsidP="004454E9">
            <w:pPr>
              <w:jc w:val="left"/>
              <w:rPr>
                <w:rFonts w:cs="Arial"/>
                <w:szCs w:val="20"/>
              </w:rPr>
            </w:pPr>
          </w:p>
        </w:tc>
        <w:tc>
          <w:tcPr>
            <w:tcW w:w="1804" w:type="dxa"/>
            <w:vMerge/>
            <w:shd w:val="clear" w:color="auto" w:fill="auto"/>
          </w:tcPr>
          <w:p w14:paraId="1842EFAD" w14:textId="77777777" w:rsidR="00F02D28" w:rsidRPr="00B03317" w:rsidRDefault="00F02D28" w:rsidP="007D5D63">
            <w:pPr>
              <w:rPr>
                <w:rFonts w:cs="Arial"/>
                <w:szCs w:val="20"/>
              </w:rPr>
            </w:pPr>
          </w:p>
        </w:tc>
        <w:tc>
          <w:tcPr>
            <w:tcW w:w="2218" w:type="dxa"/>
            <w:vMerge/>
            <w:shd w:val="clear" w:color="auto" w:fill="auto"/>
          </w:tcPr>
          <w:p w14:paraId="5AF18F0C" w14:textId="77777777" w:rsidR="00F02D28" w:rsidRPr="00B03317" w:rsidRDefault="00F02D28" w:rsidP="007D5D63">
            <w:pPr>
              <w:rPr>
                <w:rFonts w:cs="Arial"/>
                <w:szCs w:val="20"/>
              </w:rPr>
            </w:pPr>
          </w:p>
        </w:tc>
      </w:tr>
      <w:tr w:rsidR="00F02D28" w:rsidRPr="00B03317" w14:paraId="50E2BA4A" w14:textId="77777777" w:rsidTr="007D5D63">
        <w:tc>
          <w:tcPr>
            <w:tcW w:w="1501" w:type="dxa"/>
            <w:vMerge w:val="restart"/>
            <w:shd w:val="clear" w:color="auto" w:fill="auto"/>
          </w:tcPr>
          <w:p w14:paraId="0B3E6B97" w14:textId="77777777" w:rsidR="00F02D28" w:rsidRPr="00B03317" w:rsidRDefault="00F02D28" w:rsidP="007D5D63">
            <w:pPr>
              <w:rPr>
                <w:rFonts w:cs="Arial"/>
                <w:b/>
                <w:szCs w:val="20"/>
              </w:rPr>
            </w:pPr>
            <w:r w:rsidRPr="00B03317">
              <w:rPr>
                <w:rFonts w:cs="Arial"/>
                <w:b/>
                <w:szCs w:val="20"/>
              </w:rPr>
              <w:t>United Kingdom</w:t>
            </w:r>
          </w:p>
        </w:tc>
        <w:tc>
          <w:tcPr>
            <w:tcW w:w="1301" w:type="dxa"/>
            <w:shd w:val="clear" w:color="auto" w:fill="auto"/>
          </w:tcPr>
          <w:p w14:paraId="74B23F3E" w14:textId="77777777" w:rsidR="00F02D28" w:rsidRPr="00B03317" w:rsidRDefault="00F02D28" w:rsidP="007D5D63">
            <w:pPr>
              <w:rPr>
                <w:rFonts w:cs="Arial"/>
                <w:szCs w:val="20"/>
              </w:rPr>
            </w:pPr>
            <w:r w:rsidRPr="00B03317">
              <w:rPr>
                <w:rFonts w:cs="Arial"/>
                <w:szCs w:val="20"/>
              </w:rPr>
              <w:t>800 MHz</w:t>
            </w:r>
          </w:p>
          <w:p w14:paraId="75312EA4" w14:textId="77777777" w:rsidR="00F02D28" w:rsidRPr="00B03317" w:rsidRDefault="00F02D28" w:rsidP="007D5D63">
            <w:pPr>
              <w:rPr>
                <w:rFonts w:cs="Arial"/>
                <w:szCs w:val="20"/>
              </w:rPr>
            </w:pPr>
          </w:p>
          <w:p w14:paraId="7AD740C9" w14:textId="77777777" w:rsidR="00F02D28" w:rsidRPr="00B03317" w:rsidRDefault="00F02D28" w:rsidP="007D5D63">
            <w:pPr>
              <w:rPr>
                <w:rFonts w:cs="Arial"/>
                <w:szCs w:val="20"/>
              </w:rPr>
            </w:pPr>
          </w:p>
        </w:tc>
        <w:tc>
          <w:tcPr>
            <w:tcW w:w="2078" w:type="dxa"/>
            <w:shd w:val="clear" w:color="auto" w:fill="auto"/>
          </w:tcPr>
          <w:p w14:paraId="2EDD5EEC" w14:textId="77777777" w:rsidR="00F02D28" w:rsidRPr="00B03317" w:rsidRDefault="00F02D28" w:rsidP="004454E9">
            <w:pPr>
              <w:jc w:val="left"/>
              <w:rPr>
                <w:rFonts w:cs="Arial"/>
                <w:szCs w:val="20"/>
              </w:rPr>
            </w:pPr>
            <w:r w:rsidRPr="00B03317">
              <w:rPr>
                <w:rFonts w:cs="Arial"/>
                <w:szCs w:val="20"/>
              </w:rPr>
              <w:t>Technology Neutral</w:t>
            </w:r>
          </w:p>
        </w:tc>
        <w:tc>
          <w:tcPr>
            <w:tcW w:w="5807" w:type="dxa"/>
            <w:gridSpan w:val="2"/>
            <w:shd w:val="clear" w:color="auto" w:fill="auto"/>
          </w:tcPr>
          <w:p w14:paraId="7D8F5FF8" w14:textId="77777777" w:rsidR="00F02D28" w:rsidRPr="00B03317" w:rsidRDefault="00F02D28" w:rsidP="004454E9">
            <w:pPr>
              <w:jc w:val="left"/>
              <w:rPr>
                <w:rFonts w:cs="Arial"/>
                <w:szCs w:val="20"/>
              </w:rPr>
            </w:pPr>
            <w:r w:rsidRPr="00B03317">
              <w:rPr>
                <w:rFonts w:cs="Arial"/>
                <w:szCs w:val="20"/>
              </w:rPr>
              <w:t>The Licensee shall by no later than 31 December 2017 provide, and thereafter maintain, an electronic communications network in an area within which at least 98% of the population of the United Kingdom lives and  95% of the population of each of England, Wales, Scotland and Northern Ireland lives.</w:t>
            </w:r>
          </w:p>
          <w:p w14:paraId="00619DF1" w14:textId="77777777" w:rsidR="00F02D28" w:rsidRPr="00B03317" w:rsidRDefault="00F02D28" w:rsidP="004454E9">
            <w:pPr>
              <w:jc w:val="left"/>
              <w:rPr>
                <w:rFonts w:cs="Arial"/>
                <w:szCs w:val="20"/>
              </w:rPr>
            </w:pPr>
            <w:r w:rsidRPr="00B03317">
              <w:rPr>
                <w:rFonts w:cs="Arial"/>
                <w:szCs w:val="20"/>
              </w:rPr>
              <w:t>An electronic communications network that is capable of providing, with 90% confidence, a mobile telecommunications service at indoor locations with a sustained downlink speed of not less than 2 Mbps when that network is lightly loaded. The service must be provided using radio equipment which is not situated inside the relevant residential premises.</w:t>
            </w:r>
          </w:p>
          <w:p w14:paraId="3BF4C8F2" w14:textId="77777777" w:rsidR="00F02D28" w:rsidRPr="00B03317" w:rsidRDefault="00F02D28" w:rsidP="004454E9">
            <w:pPr>
              <w:jc w:val="left"/>
              <w:rPr>
                <w:rFonts w:cs="Arial"/>
                <w:szCs w:val="20"/>
              </w:rPr>
            </w:pPr>
            <w:r w:rsidRPr="00B03317">
              <w:rPr>
                <w:rFonts w:cs="Arial"/>
                <w:szCs w:val="20"/>
              </w:rPr>
              <w:t xml:space="preserve">For all assumptions and parameters, please refer to the verification methodology </w:t>
            </w:r>
            <w:r w:rsidRPr="00B03317">
              <w:rPr>
                <w:rFonts w:cs="Arial"/>
                <w:szCs w:val="20"/>
              </w:rPr>
              <w:lastRenderedPageBreak/>
              <w:t>(</w:t>
            </w:r>
            <w:hyperlink r:id="rId33" w:history="1">
              <w:r w:rsidRPr="00B03317">
                <w:rPr>
                  <w:rStyle w:val="Hyperlink"/>
                  <w:rFonts w:cs="Arial"/>
                  <w:szCs w:val="20"/>
                </w:rPr>
                <w:t>http://stakeholders.ofcom.org.uk/binaries/consultations/award-800mhz/statement/4GCov-verification.pdf</w:t>
              </w:r>
            </w:hyperlink>
            <w:r w:rsidRPr="00B03317">
              <w:rPr>
                <w:rFonts w:cs="Arial"/>
                <w:szCs w:val="20"/>
              </w:rPr>
              <w:t>)</w:t>
            </w:r>
          </w:p>
          <w:p w14:paraId="38CDADB4" w14:textId="77777777" w:rsidR="00F02D28" w:rsidRPr="00B03317" w:rsidRDefault="00F02D28" w:rsidP="004454E9">
            <w:pPr>
              <w:jc w:val="left"/>
              <w:rPr>
                <w:rFonts w:cs="Arial"/>
                <w:szCs w:val="20"/>
              </w:rPr>
            </w:pPr>
            <w:r w:rsidRPr="00B03317">
              <w:rPr>
                <w:rFonts w:cs="Arial"/>
                <w:szCs w:val="20"/>
              </w:rPr>
              <w:t>The coverage obligation is attached to one of the 800 MHz licences.  The relevant licensee may use other cellular frequency bands or any technology to fulfil this obligation</w:t>
            </w:r>
          </w:p>
        </w:tc>
        <w:tc>
          <w:tcPr>
            <w:tcW w:w="1804" w:type="dxa"/>
            <w:shd w:val="clear" w:color="auto" w:fill="auto"/>
          </w:tcPr>
          <w:p w14:paraId="458DA6AF" w14:textId="77777777" w:rsidR="00F02D28" w:rsidRPr="00B03317" w:rsidRDefault="00F02D28" w:rsidP="007D5D63">
            <w:pPr>
              <w:rPr>
                <w:rFonts w:cs="Arial"/>
                <w:szCs w:val="20"/>
              </w:rPr>
            </w:pPr>
            <w:r w:rsidRPr="00B03317">
              <w:rPr>
                <w:rFonts w:cs="Arial"/>
                <w:szCs w:val="20"/>
              </w:rPr>
              <w:lastRenderedPageBreak/>
              <w:t>N/A</w:t>
            </w:r>
          </w:p>
        </w:tc>
        <w:tc>
          <w:tcPr>
            <w:tcW w:w="2218" w:type="dxa"/>
            <w:shd w:val="clear" w:color="auto" w:fill="auto"/>
          </w:tcPr>
          <w:p w14:paraId="66406EAC" w14:textId="77777777" w:rsidR="00F02D28" w:rsidRPr="00B03317" w:rsidRDefault="00F02D28" w:rsidP="007D5D63">
            <w:pPr>
              <w:rPr>
                <w:rFonts w:cs="Arial"/>
                <w:szCs w:val="20"/>
              </w:rPr>
            </w:pPr>
            <w:r w:rsidRPr="00B03317">
              <w:rPr>
                <w:rFonts w:cs="Arial"/>
                <w:szCs w:val="20"/>
              </w:rPr>
              <w:t>N/A</w:t>
            </w:r>
          </w:p>
        </w:tc>
      </w:tr>
      <w:tr w:rsidR="00F02D28" w:rsidRPr="00B03317" w14:paraId="2D2227D1" w14:textId="77777777" w:rsidTr="007D5D63">
        <w:tc>
          <w:tcPr>
            <w:tcW w:w="1501" w:type="dxa"/>
            <w:vMerge/>
            <w:shd w:val="clear" w:color="auto" w:fill="auto"/>
          </w:tcPr>
          <w:p w14:paraId="251181C0" w14:textId="77777777" w:rsidR="00F02D28" w:rsidRPr="00B03317" w:rsidRDefault="00F02D28" w:rsidP="007D5D63">
            <w:pPr>
              <w:rPr>
                <w:rFonts w:cs="Arial"/>
                <w:szCs w:val="20"/>
              </w:rPr>
            </w:pPr>
          </w:p>
        </w:tc>
        <w:tc>
          <w:tcPr>
            <w:tcW w:w="1301" w:type="dxa"/>
            <w:shd w:val="clear" w:color="auto" w:fill="auto"/>
          </w:tcPr>
          <w:p w14:paraId="2BAB6690" w14:textId="77777777" w:rsidR="00F02D28" w:rsidRPr="00B03317" w:rsidRDefault="00F02D28" w:rsidP="007D5D63">
            <w:pPr>
              <w:rPr>
                <w:rFonts w:cs="Arial"/>
                <w:szCs w:val="20"/>
              </w:rPr>
            </w:pPr>
            <w:r w:rsidRPr="00B03317">
              <w:rPr>
                <w:rFonts w:cs="Arial"/>
                <w:szCs w:val="20"/>
              </w:rPr>
              <w:t>2100 MHz</w:t>
            </w:r>
          </w:p>
          <w:p w14:paraId="698A648C" w14:textId="77777777" w:rsidR="00F02D28" w:rsidRPr="00B03317" w:rsidRDefault="00F02D28" w:rsidP="007D5D63">
            <w:pPr>
              <w:rPr>
                <w:rFonts w:cs="Arial"/>
                <w:szCs w:val="20"/>
              </w:rPr>
            </w:pPr>
          </w:p>
          <w:p w14:paraId="7D403E93" w14:textId="77777777" w:rsidR="00F02D28" w:rsidRPr="00B03317" w:rsidRDefault="00F02D28" w:rsidP="007D5D63">
            <w:pPr>
              <w:rPr>
                <w:rFonts w:cs="Arial"/>
                <w:szCs w:val="20"/>
              </w:rPr>
            </w:pPr>
          </w:p>
          <w:p w14:paraId="24AD86F0" w14:textId="77777777" w:rsidR="00F02D28" w:rsidRPr="00B03317" w:rsidRDefault="00F02D28" w:rsidP="007D5D63">
            <w:pPr>
              <w:rPr>
                <w:rFonts w:cs="Arial"/>
                <w:szCs w:val="20"/>
              </w:rPr>
            </w:pPr>
          </w:p>
          <w:p w14:paraId="301E70A4" w14:textId="77777777" w:rsidR="00F02D28" w:rsidRPr="00B03317" w:rsidRDefault="00F02D28" w:rsidP="007D5D63">
            <w:pPr>
              <w:rPr>
                <w:rFonts w:cs="Arial"/>
                <w:szCs w:val="20"/>
              </w:rPr>
            </w:pPr>
          </w:p>
        </w:tc>
        <w:tc>
          <w:tcPr>
            <w:tcW w:w="2078" w:type="dxa"/>
            <w:shd w:val="clear" w:color="auto" w:fill="auto"/>
          </w:tcPr>
          <w:p w14:paraId="1AD41A0C" w14:textId="77777777" w:rsidR="00F02D28" w:rsidRPr="00B03317" w:rsidRDefault="00F02D28" w:rsidP="004454E9">
            <w:pPr>
              <w:jc w:val="left"/>
              <w:rPr>
                <w:rFonts w:cs="Arial"/>
                <w:szCs w:val="20"/>
              </w:rPr>
            </w:pPr>
            <w:r w:rsidRPr="00B03317">
              <w:rPr>
                <w:rFonts w:cs="Arial"/>
                <w:szCs w:val="20"/>
              </w:rPr>
              <w:t>Technology Neutral</w:t>
            </w:r>
          </w:p>
        </w:tc>
        <w:tc>
          <w:tcPr>
            <w:tcW w:w="5807" w:type="dxa"/>
            <w:gridSpan w:val="2"/>
            <w:shd w:val="clear" w:color="auto" w:fill="auto"/>
          </w:tcPr>
          <w:p w14:paraId="278C07CF" w14:textId="32251036" w:rsidR="00F02D28" w:rsidRPr="00B03317" w:rsidRDefault="00F02D28" w:rsidP="004454E9">
            <w:pPr>
              <w:jc w:val="left"/>
              <w:rPr>
                <w:rFonts w:cs="Arial"/>
                <w:szCs w:val="20"/>
              </w:rPr>
            </w:pPr>
            <w:r w:rsidRPr="00B03317">
              <w:rPr>
                <w:rFonts w:cs="Arial"/>
                <w:szCs w:val="20"/>
              </w:rPr>
              <w:t>The Licensees must provide an electronic communications network</w:t>
            </w:r>
            <w:r>
              <w:rPr>
                <w:rFonts w:cs="Arial"/>
                <w:szCs w:val="20"/>
              </w:rPr>
              <w:t xml:space="preserve"> </w:t>
            </w:r>
            <w:r w:rsidRPr="00B03317">
              <w:rPr>
                <w:rFonts w:cs="Arial"/>
                <w:szCs w:val="20"/>
              </w:rPr>
              <w:t xml:space="preserve">by 20 June 2013, that is capable of providing mobile telecommunications services to an area within which at least 90% of the population of the UK </w:t>
            </w:r>
            <w:proofErr w:type="gramStart"/>
            <w:r w:rsidRPr="00B03317">
              <w:rPr>
                <w:rFonts w:cs="Arial"/>
                <w:szCs w:val="20"/>
              </w:rPr>
              <w:t>lives  and</w:t>
            </w:r>
            <w:proofErr w:type="gramEnd"/>
            <w:r w:rsidRPr="00B03317">
              <w:rPr>
                <w:rFonts w:cs="Arial"/>
                <w:szCs w:val="20"/>
              </w:rPr>
              <w:t xml:space="preserve"> with a 90% probability that users in outdoor locations within that area can receive the service with a sustained downlink speed of not less than 768 kbps in a lightly loaded cell. </w:t>
            </w:r>
          </w:p>
          <w:p w14:paraId="42144D91" w14:textId="77777777" w:rsidR="00F02D28" w:rsidRPr="00B03317" w:rsidRDefault="00F02D28" w:rsidP="004454E9">
            <w:pPr>
              <w:jc w:val="left"/>
              <w:rPr>
                <w:rFonts w:cs="Arial"/>
                <w:szCs w:val="20"/>
              </w:rPr>
            </w:pPr>
            <w:r w:rsidRPr="00B03317">
              <w:rPr>
                <w:rFonts w:cs="Arial"/>
                <w:szCs w:val="20"/>
              </w:rPr>
              <w:t>For all assumptions and parameters, please refer to the verification methodology</w:t>
            </w:r>
          </w:p>
          <w:p w14:paraId="1FF08473" w14:textId="77777777" w:rsidR="00F02D28" w:rsidRPr="00B03317" w:rsidRDefault="00F02D28" w:rsidP="004454E9">
            <w:pPr>
              <w:jc w:val="left"/>
              <w:rPr>
                <w:rFonts w:cs="Arial"/>
                <w:szCs w:val="20"/>
              </w:rPr>
            </w:pPr>
            <w:r w:rsidRPr="00B03317">
              <w:rPr>
                <w:rFonts w:cs="Arial"/>
                <w:szCs w:val="20"/>
              </w:rPr>
              <w:t>(</w:t>
            </w:r>
            <w:hyperlink r:id="rId34" w:history="1">
              <w:r w:rsidRPr="00B03317">
                <w:rPr>
                  <w:rStyle w:val="Hyperlink"/>
                  <w:rFonts w:cs="Arial"/>
                  <w:szCs w:val="20"/>
                </w:rPr>
                <w:t>http://stakeholders.ofcom.org.uk/binaries/consultations/2100-MHz-Third-Generation-Mobile/annexes/methodology.pdf</w:t>
              </w:r>
            </w:hyperlink>
            <w:r w:rsidRPr="00B03317">
              <w:rPr>
                <w:rFonts w:cs="Arial"/>
                <w:szCs w:val="20"/>
              </w:rPr>
              <w:t>)</w:t>
            </w:r>
          </w:p>
          <w:p w14:paraId="69160245" w14:textId="36CBB54F" w:rsidR="00F02D28" w:rsidRPr="00B03317" w:rsidRDefault="00F02D28" w:rsidP="004454E9">
            <w:pPr>
              <w:jc w:val="left"/>
              <w:rPr>
                <w:rFonts w:cs="Arial"/>
                <w:szCs w:val="20"/>
              </w:rPr>
            </w:pPr>
            <w:r w:rsidRPr="00B03317">
              <w:rPr>
                <w:rFonts w:cs="Arial"/>
                <w:szCs w:val="20"/>
              </w:rPr>
              <w:t>The licence conditions have since been varied and the licensees may use other cellular frequency bands or any techn</w:t>
            </w:r>
            <w:r>
              <w:rPr>
                <w:rFonts w:cs="Arial"/>
                <w:szCs w:val="20"/>
              </w:rPr>
              <w:t>ology to fulfil this obligation</w:t>
            </w:r>
          </w:p>
        </w:tc>
        <w:tc>
          <w:tcPr>
            <w:tcW w:w="1804" w:type="dxa"/>
            <w:shd w:val="clear" w:color="auto" w:fill="auto"/>
          </w:tcPr>
          <w:p w14:paraId="0C6210BF" w14:textId="77777777" w:rsidR="00F02D28" w:rsidRPr="00B03317" w:rsidRDefault="00F02D28" w:rsidP="007D5D63">
            <w:pPr>
              <w:rPr>
                <w:rFonts w:cs="Arial"/>
                <w:szCs w:val="20"/>
              </w:rPr>
            </w:pPr>
          </w:p>
        </w:tc>
        <w:tc>
          <w:tcPr>
            <w:tcW w:w="2218" w:type="dxa"/>
            <w:shd w:val="clear" w:color="auto" w:fill="auto"/>
          </w:tcPr>
          <w:p w14:paraId="292936A5" w14:textId="77777777" w:rsidR="00F02D28" w:rsidRPr="00B03317" w:rsidRDefault="00F02D28" w:rsidP="007D5D63">
            <w:pPr>
              <w:rPr>
                <w:rFonts w:cs="Arial"/>
                <w:szCs w:val="20"/>
              </w:rPr>
            </w:pPr>
          </w:p>
        </w:tc>
      </w:tr>
    </w:tbl>
    <w:p w14:paraId="125E4888" w14:textId="77777777" w:rsidR="007D5D63" w:rsidRPr="00B03317" w:rsidRDefault="007D5D63" w:rsidP="007D5D63">
      <w:pPr>
        <w:rPr>
          <w:rFonts w:cs="Arial"/>
          <w:szCs w:val="20"/>
        </w:rPr>
      </w:pPr>
    </w:p>
    <w:p w14:paraId="46114772" w14:textId="77777777" w:rsidR="007D5D63" w:rsidRPr="00B03317" w:rsidRDefault="007D5D63" w:rsidP="007D5D63">
      <w:pPr>
        <w:rPr>
          <w:rFonts w:cs="Arial"/>
          <w:szCs w:val="20"/>
        </w:rPr>
      </w:pPr>
      <w:r w:rsidRPr="00B03317">
        <w:rPr>
          <w:rFonts w:cs="Arial"/>
          <w:szCs w:val="20"/>
        </w:rPr>
        <w:br w:type="page"/>
      </w:r>
    </w:p>
    <w:p w14:paraId="1FEEC98A" w14:textId="77777777" w:rsidR="007D5D63" w:rsidRPr="00B03317" w:rsidRDefault="007D5D63" w:rsidP="007D5D63">
      <w:pPr>
        <w:rPr>
          <w:rFonts w:cs="Arial"/>
          <w:b/>
          <w:szCs w:val="20"/>
        </w:rPr>
      </w:pPr>
      <w:r w:rsidRPr="00B03317">
        <w:rPr>
          <w:rFonts w:cs="Arial"/>
          <w:b/>
          <w:szCs w:val="20"/>
        </w:rPr>
        <w:lastRenderedPageBreak/>
        <w:t>Table** provided by Ireland:</w:t>
      </w:r>
    </w:p>
    <w:p w14:paraId="26B686E8" w14:textId="77777777" w:rsidR="007D5D63" w:rsidRPr="00B03317" w:rsidRDefault="007D5D63" w:rsidP="007D5D63">
      <w:pPr>
        <w:rPr>
          <w:rFonts w:cs="Arial"/>
          <w:b/>
          <w:szCs w:val="20"/>
        </w:rPr>
      </w:pPr>
    </w:p>
    <w:tbl>
      <w:tblPr>
        <w:tblW w:w="0" w:type="auto"/>
        <w:jc w:val="center"/>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1701"/>
        <w:gridCol w:w="1701"/>
        <w:gridCol w:w="1701"/>
        <w:gridCol w:w="1684"/>
        <w:gridCol w:w="1939"/>
        <w:gridCol w:w="1622"/>
      </w:tblGrid>
      <w:tr w:rsidR="007D5D63" w:rsidRPr="00B03317" w14:paraId="63CB3ABD" w14:textId="77777777" w:rsidTr="007D5D63">
        <w:trPr>
          <w:trHeight w:val="505"/>
          <w:jc w:val="center"/>
        </w:trPr>
        <w:tc>
          <w:tcPr>
            <w:tcW w:w="2143" w:type="dxa"/>
          </w:tcPr>
          <w:p w14:paraId="4362289B" w14:textId="77777777" w:rsidR="007D5D63" w:rsidRPr="00B03317" w:rsidRDefault="007D5D63" w:rsidP="007D5D63">
            <w:pPr>
              <w:pStyle w:val="Default"/>
              <w:rPr>
                <w:color w:val="auto"/>
                <w:sz w:val="20"/>
                <w:szCs w:val="20"/>
                <w:lang w:val="en-GB"/>
              </w:rPr>
            </w:pPr>
            <w:r w:rsidRPr="00B03317">
              <w:rPr>
                <w:bCs/>
                <w:color w:val="auto"/>
                <w:sz w:val="20"/>
                <w:szCs w:val="20"/>
                <w:lang w:val="en-GB"/>
              </w:rPr>
              <w:t>Terrestrial Systems</w:t>
            </w:r>
            <w:r w:rsidRPr="00B03317">
              <w:rPr>
                <w:color w:val="auto"/>
                <w:sz w:val="20"/>
                <w:szCs w:val="20"/>
                <w:lang w:val="en-GB"/>
              </w:rPr>
              <w:t xml:space="preserve"> </w:t>
            </w:r>
            <w:r w:rsidRPr="00B03317">
              <w:rPr>
                <w:bCs/>
                <w:color w:val="auto"/>
                <w:sz w:val="20"/>
                <w:szCs w:val="20"/>
                <w:lang w:val="en-GB"/>
              </w:rPr>
              <w:t xml:space="preserve">and bandwidth </w:t>
            </w:r>
          </w:p>
        </w:tc>
        <w:tc>
          <w:tcPr>
            <w:tcW w:w="1701" w:type="dxa"/>
          </w:tcPr>
          <w:p w14:paraId="27BC903C"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800MHz </w:t>
            </w:r>
          </w:p>
          <w:p w14:paraId="07F6240B"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FS (dB(μV/m)) </w:t>
            </w:r>
          </w:p>
        </w:tc>
        <w:tc>
          <w:tcPr>
            <w:tcW w:w="1701" w:type="dxa"/>
          </w:tcPr>
          <w:p w14:paraId="08D17019"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800MHz </w:t>
            </w:r>
          </w:p>
          <w:p w14:paraId="65C6281A" w14:textId="77777777" w:rsidR="007D5D63" w:rsidRPr="00B03317" w:rsidRDefault="007D5D63" w:rsidP="007D5D63">
            <w:pPr>
              <w:pStyle w:val="Default"/>
              <w:rPr>
                <w:color w:val="auto"/>
                <w:sz w:val="20"/>
                <w:szCs w:val="20"/>
                <w:lang w:val="en-GB"/>
              </w:rPr>
            </w:pPr>
            <w:proofErr w:type="spellStart"/>
            <w:r w:rsidRPr="00B03317">
              <w:rPr>
                <w:bCs/>
                <w:color w:val="auto"/>
                <w:sz w:val="20"/>
                <w:szCs w:val="20"/>
                <w:lang w:val="en-GB"/>
              </w:rPr>
              <w:t>Ec</w:t>
            </w:r>
            <w:proofErr w:type="spellEnd"/>
            <w:r w:rsidRPr="00B03317">
              <w:rPr>
                <w:bCs/>
                <w:color w:val="auto"/>
                <w:sz w:val="20"/>
                <w:szCs w:val="20"/>
                <w:lang w:val="en-GB"/>
              </w:rPr>
              <w:t xml:space="preserve">/Io or BLER </w:t>
            </w:r>
          </w:p>
        </w:tc>
        <w:tc>
          <w:tcPr>
            <w:tcW w:w="1701" w:type="dxa"/>
          </w:tcPr>
          <w:p w14:paraId="7DFD500C"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900MHz </w:t>
            </w:r>
          </w:p>
          <w:p w14:paraId="79F4DE0F"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FS (dB(μV/m)) </w:t>
            </w:r>
          </w:p>
        </w:tc>
        <w:tc>
          <w:tcPr>
            <w:tcW w:w="1684" w:type="dxa"/>
          </w:tcPr>
          <w:p w14:paraId="41F7CF79"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900MHz </w:t>
            </w:r>
          </w:p>
          <w:p w14:paraId="5ADF2FB2" w14:textId="77777777" w:rsidR="007D5D63" w:rsidRPr="00B03317" w:rsidRDefault="007D5D63" w:rsidP="007D5D63">
            <w:pPr>
              <w:pStyle w:val="Default"/>
              <w:rPr>
                <w:color w:val="auto"/>
                <w:sz w:val="20"/>
                <w:szCs w:val="20"/>
                <w:lang w:val="en-GB"/>
              </w:rPr>
            </w:pPr>
            <w:proofErr w:type="spellStart"/>
            <w:r w:rsidRPr="00B03317">
              <w:rPr>
                <w:bCs/>
                <w:color w:val="auto"/>
                <w:sz w:val="20"/>
                <w:szCs w:val="20"/>
                <w:lang w:val="en-GB"/>
              </w:rPr>
              <w:t>Ec</w:t>
            </w:r>
            <w:proofErr w:type="spellEnd"/>
            <w:r w:rsidRPr="00B03317">
              <w:rPr>
                <w:bCs/>
                <w:color w:val="auto"/>
                <w:sz w:val="20"/>
                <w:szCs w:val="20"/>
                <w:lang w:val="en-GB"/>
              </w:rPr>
              <w:t xml:space="preserve">/Io or BLER </w:t>
            </w:r>
          </w:p>
        </w:tc>
        <w:tc>
          <w:tcPr>
            <w:tcW w:w="1939" w:type="dxa"/>
          </w:tcPr>
          <w:p w14:paraId="3F35983B"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1800MHz </w:t>
            </w:r>
          </w:p>
          <w:p w14:paraId="061DDDBD"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FS (dB(μV/m)) </w:t>
            </w:r>
          </w:p>
        </w:tc>
        <w:tc>
          <w:tcPr>
            <w:tcW w:w="1622" w:type="dxa"/>
          </w:tcPr>
          <w:p w14:paraId="42D04805"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1800MHz </w:t>
            </w:r>
          </w:p>
          <w:p w14:paraId="4B67AFAC" w14:textId="77777777" w:rsidR="007D5D63" w:rsidRPr="00B03317" w:rsidRDefault="007D5D63" w:rsidP="007D5D63">
            <w:pPr>
              <w:pStyle w:val="Default"/>
              <w:rPr>
                <w:color w:val="auto"/>
                <w:sz w:val="20"/>
                <w:szCs w:val="20"/>
                <w:lang w:val="en-GB"/>
              </w:rPr>
            </w:pPr>
            <w:proofErr w:type="spellStart"/>
            <w:r w:rsidRPr="00B03317">
              <w:rPr>
                <w:bCs/>
                <w:color w:val="auto"/>
                <w:sz w:val="20"/>
                <w:szCs w:val="20"/>
                <w:lang w:val="en-GB"/>
              </w:rPr>
              <w:t>Ec</w:t>
            </w:r>
            <w:proofErr w:type="spellEnd"/>
            <w:r w:rsidRPr="00B03317">
              <w:rPr>
                <w:bCs/>
                <w:color w:val="auto"/>
                <w:sz w:val="20"/>
                <w:szCs w:val="20"/>
                <w:lang w:val="en-GB"/>
              </w:rPr>
              <w:t xml:space="preserve">/Io or BLER </w:t>
            </w:r>
          </w:p>
        </w:tc>
      </w:tr>
      <w:tr w:rsidR="007D5D63" w:rsidRPr="00B03317" w14:paraId="0185F80F" w14:textId="77777777" w:rsidTr="007D5D63">
        <w:trPr>
          <w:trHeight w:val="360"/>
          <w:jc w:val="center"/>
        </w:trPr>
        <w:tc>
          <w:tcPr>
            <w:tcW w:w="2143" w:type="dxa"/>
          </w:tcPr>
          <w:p w14:paraId="06995C06"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GSM </w:t>
            </w:r>
          </w:p>
          <w:p w14:paraId="446C1338"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(0.2MHz) </w:t>
            </w:r>
          </w:p>
        </w:tc>
        <w:tc>
          <w:tcPr>
            <w:tcW w:w="1701" w:type="dxa"/>
          </w:tcPr>
          <w:p w14:paraId="012A184D"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45 </w:t>
            </w:r>
          </w:p>
        </w:tc>
        <w:tc>
          <w:tcPr>
            <w:tcW w:w="1701" w:type="dxa"/>
          </w:tcPr>
          <w:p w14:paraId="46F2E3FD"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N/A </w:t>
            </w:r>
          </w:p>
        </w:tc>
        <w:tc>
          <w:tcPr>
            <w:tcW w:w="1701" w:type="dxa"/>
          </w:tcPr>
          <w:p w14:paraId="6F214C95"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46 </w:t>
            </w:r>
          </w:p>
        </w:tc>
        <w:tc>
          <w:tcPr>
            <w:tcW w:w="1684" w:type="dxa"/>
          </w:tcPr>
          <w:p w14:paraId="6B83D61B"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N/A </w:t>
            </w:r>
          </w:p>
        </w:tc>
        <w:tc>
          <w:tcPr>
            <w:tcW w:w="1939" w:type="dxa"/>
          </w:tcPr>
          <w:p w14:paraId="3BB9ABE4"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54 </w:t>
            </w:r>
          </w:p>
        </w:tc>
        <w:tc>
          <w:tcPr>
            <w:tcW w:w="1622" w:type="dxa"/>
          </w:tcPr>
          <w:p w14:paraId="5D041AD3"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N/A </w:t>
            </w:r>
          </w:p>
        </w:tc>
      </w:tr>
      <w:tr w:rsidR="007D5D63" w:rsidRPr="00B03317" w14:paraId="3B328F69" w14:textId="77777777" w:rsidTr="007D5D63">
        <w:trPr>
          <w:trHeight w:val="360"/>
          <w:jc w:val="center"/>
        </w:trPr>
        <w:tc>
          <w:tcPr>
            <w:tcW w:w="2143" w:type="dxa"/>
          </w:tcPr>
          <w:p w14:paraId="0B89FE0A"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UMTS </w:t>
            </w:r>
          </w:p>
          <w:p w14:paraId="47E38E04"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(5MHz) </w:t>
            </w:r>
          </w:p>
        </w:tc>
        <w:tc>
          <w:tcPr>
            <w:tcW w:w="1701" w:type="dxa"/>
          </w:tcPr>
          <w:p w14:paraId="7FCC0042"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49 </w:t>
            </w:r>
          </w:p>
        </w:tc>
        <w:tc>
          <w:tcPr>
            <w:tcW w:w="1701" w:type="dxa"/>
          </w:tcPr>
          <w:p w14:paraId="5032F38A"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-8 </w:t>
            </w:r>
          </w:p>
        </w:tc>
        <w:tc>
          <w:tcPr>
            <w:tcW w:w="1701" w:type="dxa"/>
          </w:tcPr>
          <w:p w14:paraId="4DB5CFDF"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50 </w:t>
            </w:r>
          </w:p>
        </w:tc>
        <w:tc>
          <w:tcPr>
            <w:tcW w:w="1684" w:type="dxa"/>
          </w:tcPr>
          <w:p w14:paraId="52F47693"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-8 </w:t>
            </w:r>
          </w:p>
        </w:tc>
        <w:tc>
          <w:tcPr>
            <w:tcW w:w="1939" w:type="dxa"/>
          </w:tcPr>
          <w:p w14:paraId="0775DA12"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57 </w:t>
            </w:r>
          </w:p>
        </w:tc>
        <w:tc>
          <w:tcPr>
            <w:tcW w:w="1622" w:type="dxa"/>
          </w:tcPr>
          <w:p w14:paraId="4F3B90E5"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-8 </w:t>
            </w:r>
          </w:p>
        </w:tc>
      </w:tr>
      <w:tr w:rsidR="007D5D63" w:rsidRPr="00B03317" w14:paraId="064B094E" w14:textId="77777777" w:rsidTr="007D5D63">
        <w:trPr>
          <w:trHeight w:val="360"/>
          <w:jc w:val="center"/>
        </w:trPr>
        <w:tc>
          <w:tcPr>
            <w:tcW w:w="2143" w:type="dxa"/>
          </w:tcPr>
          <w:p w14:paraId="1DB49067"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LTE </w:t>
            </w:r>
          </w:p>
          <w:p w14:paraId="3314906B"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(5MHz) </w:t>
            </w:r>
          </w:p>
        </w:tc>
        <w:tc>
          <w:tcPr>
            <w:tcW w:w="1701" w:type="dxa"/>
          </w:tcPr>
          <w:p w14:paraId="36F519E9"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47 </w:t>
            </w:r>
          </w:p>
        </w:tc>
        <w:tc>
          <w:tcPr>
            <w:tcW w:w="1701" w:type="dxa"/>
          </w:tcPr>
          <w:p w14:paraId="73EFCC98"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701" w:type="dxa"/>
          </w:tcPr>
          <w:p w14:paraId="5188D1F6"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48 </w:t>
            </w:r>
          </w:p>
        </w:tc>
        <w:tc>
          <w:tcPr>
            <w:tcW w:w="1684" w:type="dxa"/>
          </w:tcPr>
          <w:p w14:paraId="08EBB631"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939" w:type="dxa"/>
          </w:tcPr>
          <w:p w14:paraId="55B937E3"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55 </w:t>
            </w:r>
          </w:p>
        </w:tc>
        <w:tc>
          <w:tcPr>
            <w:tcW w:w="1622" w:type="dxa"/>
          </w:tcPr>
          <w:p w14:paraId="3DA1E13F"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r>
      <w:tr w:rsidR="007D5D63" w:rsidRPr="00B03317" w14:paraId="48DD507B" w14:textId="77777777" w:rsidTr="007D5D63">
        <w:trPr>
          <w:trHeight w:val="407"/>
          <w:jc w:val="center"/>
        </w:trPr>
        <w:tc>
          <w:tcPr>
            <w:tcW w:w="2143" w:type="dxa"/>
          </w:tcPr>
          <w:p w14:paraId="07B09988"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LTE </w:t>
            </w:r>
          </w:p>
          <w:p w14:paraId="1CFE9F9F"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(10MHz) </w:t>
            </w:r>
          </w:p>
        </w:tc>
        <w:tc>
          <w:tcPr>
            <w:tcW w:w="1701" w:type="dxa"/>
          </w:tcPr>
          <w:p w14:paraId="6F3E467D"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44 </w:t>
            </w:r>
          </w:p>
        </w:tc>
        <w:tc>
          <w:tcPr>
            <w:tcW w:w="1701" w:type="dxa"/>
          </w:tcPr>
          <w:p w14:paraId="43231E4C"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701" w:type="dxa"/>
          </w:tcPr>
          <w:p w14:paraId="354E313C"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45 </w:t>
            </w:r>
          </w:p>
        </w:tc>
        <w:tc>
          <w:tcPr>
            <w:tcW w:w="1684" w:type="dxa"/>
          </w:tcPr>
          <w:p w14:paraId="13C3ACA8"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939" w:type="dxa"/>
          </w:tcPr>
          <w:p w14:paraId="54C3650C"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52 </w:t>
            </w:r>
          </w:p>
        </w:tc>
        <w:tc>
          <w:tcPr>
            <w:tcW w:w="1622" w:type="dxa"/>
          </w:tcPr>
          <w:p w14:paraId="67086A27"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r>
      <w:tr w:rsidR="007D5D63" w:rsidRPr="00B03317" w14:paraId="7DF02E76" w14:textId="77777777" w:rsidTr="007D5D63">
        <w:trPr>
          <w:trHeight w:val="360"/>
          <w:jc w:val="center"/>
        </w:trPr>
        <w:tc>
          <w:tcPr>
            <w:tcW w:w="2143" w:type="dxa"/>
          </w:tcPr>
          <w:p w14:paraId="6D655141"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LTE </w:t>
            </w:r>
          </w:p>
          <w:p w14:paraId="62EB0AE5"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(15MHz) </w:t>
            </w:r>
          </w:p>
        </w:tc>
        <w:tc>
          <w:tcPr>
            <w:tcW w:w="1701" w:type="dxa"/>
          </w:tcPr>
          <w:p w14:paraId="6E0DDCC3"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42.5 </w:t>
            </w:r>
          </w:p>
        </w:tc>
        <w:tc>
          <w:tcPr>
            <w:tcW w:w="1701" w:type="dxa"/>
          </w:tcPr>
          <w:p w14:paraId="24DB226C"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701" w:type="dxa"/>
          </w:tcPr>
          <w:p w14:paraId="05C44D33"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43.5 </w:t>
            </w:r>
          </w:p>
        </w:tc>
        <w:tc>
          <w:tcPr>
            <w:tcW w:w="1684" w:type="dxa"/>
          </w:tcPr>
          <w:p w14:paraId="56D24756"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939" w:type="dxa"/>
          </w:tcPr>
          <w:p w14:paraId="5C0795B7"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50.5 </w:t>
            </w:r>
          </w:p>
        </w:tc>
        <w:tc>
          <w:tcPr>
            <w:tcW w:w="1622" w:type="dxa"/>
          </w:tcPr>
          <w:p w14:paraId="2A0787C4"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r>
      <w:tr w:rsidR="007D5D63" w:rsidRPr="00B03317" w14:paraId="02818A21" w14:textId="77777777" w:rsidTr="007D5D63">
        <w:trPr>
          <w:trHeight w:val="365"/>
          <w:jc w:val="center"/>
        </w:trPr>
        <w:tc>
          <w:tcPr>
            <w:tcW w:w="2143" w:type="dxa"/>
          </w:tcPr>
          <w:p w14:paraId="023350EB"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LTE </w:t>
            </w:r>
          </w:p>
          <w:p w14:paraId="05B3F827" w14:textId="77777777" w:rsidR="007D5D63" w:rsidRPr="00B03317" w:rsidRDefault="007D5D63" w:rsidP="007D5D63">
            <w:pPr>
              <w:pStyle w:val="Default"/>
              <w:rPr>
                <w:color w:val="auto"/>
                <w:sz w:val="20"/>
                <w:szCs w:val="20"/>
                <w:lang w:val="en-GB"/>
              </w:rPr>
            </w:pPr>
            <w:r w:rsidRPr="00B03317">
              <w:rPr>
                <w:bCs/>
                <w:color w:val="auto"/>
                <w:sz w:val="20"/>
                <w:szCs w:val="20"/>
                <w:lang w:val="en-GB"/>
              </w:rPr>
              <w:t xml:space="preserve">(20MHz) </w:t>
            </w:r>
          </w:p>
        </w:tc>
        <w:tc>
          <w:tcPr>
            <w:tcW w:w="1701" w:type="dxa"/>
          </w:tcPr>
          <w:p w14:paraId="6443AD29"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41 </w:t>
            </w:r>
          </w:p>
        </w:tc>
        <w:tc>
          <w:tcPr>
            <w:tcW w:w="1701" w:type="dxa"/>
          </w:tcPr>
          <w:p w14:paraId="1356E92F"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701" w:type="dxa"/>
          </w:tcPr>
          <w:p w14:paraId="083C7ED4"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42.5 </w:t>
            </w:r>
          </w:p>
        </w:tc>
        <w:tc>
          <w:tcPr>
            <w:tcW w:w="1684" w:type="dxa"/>
          </w:tcPr>
          <w:p w14:paraId="13DA3AD3"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10² </w:t>
            </w:r>
          </w:p>
        </w:tc>
        <w:tc>
          <w:tcPr>
            <w:tcW w:w="1939" w:type="dxa"/>
          </w:tcPr>
          <w:p w14:paraId="360F5FC8" w14:textId="77777777" w:rsidR="007D5D63" w:rsidRPr="00B03317" w:rsidRDefault="007D5D63" w:rsidP="007D5D63">
            <w:pPr>
              <w:pStyle w:val="Default"/>
              <w:rPr>
                <w:color w:val="auto"/>
                <w:sz w:val="20"/>
                <w:szCs w:val="20"/>
                <w:lang w:val="en-GB"/>
              </w:rPr>
            </w:pPr>
            <w:r w:rsidRPr="00B03317">
              <w:rPr>
                <w:color w:val="auto"/>
                <w:sz w:val="20"/>
                <w:szCs w:val="20"/>
                <w:lang w:val="en-GB"/>
              </w:rPr>
              <w:t xml:space="preserve">49.5 </w:t>
            </w:r>
          </w:p>
        </w:tc>
        <w:tc>
          <w:tcPr>
            <w:tcW w:w="1622" w:type="dxa"/>
          </w:tcPr>
          <w:p w14:paraId="06DA5F2A" w14:textId="77777777" w:rsidR="007D5D63" w:rsidRPr="00B03317" w:rsidRDefault="007D5D63" w:rsidP="007D5D63">
            <w:pPr>
              <w:pStyle w:val="Default"/>
              <w:keepNext/>
              <w:rPr>
                <w:color w:val="auto"/>
                <w:sz w:val="20"/>
                <w:szCs w:val="20"/>
                <w:lang w:val="en-GB"/>
              </w:rPr>
            </w:pPr>
            <w:r w:rsidRPr="00B03317">
              <w:rPr>
                <w:color w:val="auto"/>
                <w:sz w:val="20"/>
                <w:szCs w:val="20"/>
                <w:lang w:val="en-GB"/>
              </w:rPr>
              <w:t xml:space="preserve">10² </w:t>
            </w:r>
          </w:p>
        </w:tc>
      </w:tr>
    </w:tbl>
    <w:p w14:paraId="3E9CCC7C" w14:textId="77777777" w:rsidR="007D5D63" w:rsidRPr="00F61259" w:rsidRDefault="007D5D63" w:rsidP="007D5D63">
      <w:pPr>
        <w:pStyle w:val="Caption"/>
        <w:rPr>
          <w:rFonts w:cs="Arial"/>
          <w:color w:val="auto"/>
        </w:rPr>
      </w:pPr>
      <w:proofErr w:type="gramStart"/>
      <w:r w:rsidRPr="00F61259">
        <w:rPr>
          <w:rFonts w:cs="Arial"/>
          <w:color w:val="auto"/>
        </w:rPr>
        <w:t>Table** - The coverage level specification per frequency band, per bandwidth, and per terrestrial system.</w:t>
      </w:r>
      <w:proofErr w:type="gramEnd"/>
      <w:r w:rsidRPr="00F61259">
        <w:rPr>
          <w:rStyle w:val="FootnoteReference"/>
          <w:rFonts w:cs="Arial"/>
          <w:color w:val="auto"/>
        </w:rPr>
        <w:footnoteReference w:id="10"/>
      </w:r>
      <w:r w:rsidRPr="00F61259">
        <w:rPr>
          <w:rStyle w:val="FootnoteReference"/>
          <w:rFonts w:cs="Arial"/>
          <w:color w:val="auto"/>
        </w:rPr>
        <w:footnoteReference w:id="11"/>
      </w:r>
    </w:p>
    <w:p w14:paraId="66928ECE" w14:textId="77777777" w:rsidR="007D5D63" w:rsidRPr="00B03317" w:rsidRDefault="007D5D63" w:rsidP="007D5D63">
      <w:pPr>
        <w:keepNext/>
        <w:keepLines/>
        <w:rPr>
          <w:rFonts w:cs="Arial"/>
          <w:b/>
          <w:szCs w:val="20"/>
          <w:u w:val="single"/>
        </w:rPr>
      </w:pPr>
      <w:r w:rsidRPr="00B03317">
        <w:rPr>
          <w:rFonts w:cs="Arial"/>
          <w:b/>
          <w:szCs w:val="20"/>
          <w:u w:val="single"/>
        </w:rPr>
        <w:lastRenderedPageBreak/>
        <w:t>Question 2 Enforcement</w:t>
      </w:r>
    </w:p>
    <w:p w14:paraId="1F7D6202" w14:textId="77777777" w:rsidR="007D5D63" w:rsidRPr="00B03317" w:rsidRDefault="007D5D63" w:rsidP="007D5D63">
      <w:pPr>
        <w:keepNext/>
        <w:keepLines/>
        <w:rPr>
          <w:rFonts w:cs="Arial"/>
          <w:b/>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41"/>
        <w:gridCol w:w="12826"/>
      </w:tblGrid>
      <w:tr w:rsidR="007D5D63" w:rsidRPr="00B03317" w14:paraId="52823223" w14:textId="77777777" w:rsidTr="007D5D63">
        <w:tc>
          <w:tcPr>
            <w:tcW w:w="14332" w:type="dxa"/>
            <w:gridSpan w:val="3"/>
            <w:tcBorders>
              <w:bottom w:val="single" w:sz="4" w:space="0" w:color="auto"/>
            </w:tcBorders>
            <w:shd w:val="clear" w:color="auto" w:fill="B8CCE4"/>
          </w:tcPr>
          <w:p w14:paraId="2825B328" w14:textId="77777777" w:rsidR="007D5D63" w:rsidRPr="00B03317" w:rsidRDefault="007D5D63" w:rsidP="007D5D63">
            <w:pPr>
              <w:keepNext/>
              <w:keepLines/>
              <w:rPr>
                <w:rFonts w:cs="Arial"/>
                <w:b/>
                <w:szCs w:val="20"/>
              </w:rPr>
            </w:pPr>
            <w:r w:rsidRPr="00B03317">
              <w:rPr>
                <w:rFonts w:cs="Arial"/>
                <w:b/>
                <w:szCs w:val="20"/>
              </w:rPr>
              <w:t>Question 2:</w:t>
            </w:r>
          </w:p>
          <w:p w14:paraId="4956C37F" w14:textId="77777777" w:rsidR="007D5D63" w:rsidRPr="00B03317" w:rsidRDefault="007D5D63" w:rsidP="007D5D63">
            <w:pPr>
              <w:keepNext/>
              <w:keepLines/>
              <w:rPr>
                <w:rFonts w:cs="Arial"/>
                <w:b/>
                <w:szCs w:val="20"/>
              </w:rPr>
            </w:pPr>
            <w:r w:rsidRPr="00B03317">
              <w:rPr>
                <w:rFonts w:cs="Arial"/>
                <w:b/>
                <w:szCs w:val="20"/>
              </w:rPr>
              <w:t xml:space="preserve">How do you supervise compliance to the coverage obligations? </w:t>
            </w:r>
          </w:p>
          <w:p w14:paraId="2096C14C" w14:textId="77777777" w:rsidR="007D5D63" w:rsidRPr="00B03317" w:rsidRDefault="007D5D63" w:rsidP="007D5D63">
            <w:pPr>
              <w:keepNext/>
              <w:keepLines/>
              <w:rPr>
                <w:rFonts w:cs="Arial"/>
                <w:b/>
                <w:szCs w:val="20"/>
              </w:rPr>
            </w:pPr>
            <w:r w:rsidRPr="00B03317">
              <w:rPr>
                <w:rFonts w:cs="Arial"/>
                <w:b/>
                <w:szCs w:val="20"/>
              </w:rPr>
              <w:t>Please specify relevant methods, values for each technology/frequency band/licence as relevant for your country.</w:t>
            </w:r>
          </w:p>
        </w:tc>
      </w:tr>
      <w:tr w:rsidR="007D5D63" w:rsidRPr="00B03317" w14:paraId="4BCB4AC2" w14:textId="77777777" w:rsidTr="007D5D63">
        <w:tc>
          <w:tcPr>
            <w:tcW w:w="1365" w:type="dxa"/>
            <w:shd w:val="clear" w:color="auto" w:fill="FFFFFF"/>
          </w:tcPr>
          <w:p w14:paraId="67CA4506" w14:textId="77777777" w:rsidR="007D5D63" w:rsidRPr="00B03317" w:rsidRDefault="007D5D63" w:rsidP="007D5D63">
            <w:pPr>
              <w:keepNext/>
              <w:rPr>
                <w:rFonts w:cs="Arial"/>
                <w:b/>
                <w:szCs w:val="20"/>
              </w:rPr>
            </w:pPr>
            <w:r w:rsidRPr="00B03317">
              <w:rPr>
                <w:rFonts w:cs="Arial"/>
                <w:b/>
                <w:szCs w:val="20"/>
              </w:rPr>
              <w:t>Croatia</w:t>
            </w:r>
          </w:p>
        </w:tc>
        <w:tc>
          <w:tcPr>
            <w:tcW w:w="12967" w:type="dxa"/>
            <w:gridSpan w:val="2"/>
            <w:shd w:val="clear" w:color="auto" w:fill="FFFFFF"/>
          </w:tcPr>
          <w:p w14:paraId="55C6EEFD" w14:textId="11231520" w:rsidR="007D5D63" w:rsidRPr="00B03317" w:rsidRDefault="007D5D63" w:rsidP="00F61259">
            <w:pPr>
              <w:keepNext/>
              <w:keepLines/>
              <w:jc w:val="left"/>
              <w:rPr>
                <w:rFonts w:cs="Arial"/>
                <w:szCs w:val="20"/>
              </w:rPr>
            </w:pPr>
            <w:r w:rsidRPr="00B03317">
              <w:rPr>
                <w:rFonts w:cs="Arial"/>
                <w:szCs w:val="20"/>
              </w:rPr>
              <w:t>Generally, operators are obligated to send all relevant technical data for particular base station and reports which include statement about population and territory coverage percentage. There is also a possibility to have coverage maps for each operator. Based on received data HAKOM is performing measurements/calculations on representative samples in order to</w:t>
            </w:r>
            <w:r w:rsidR="00B0617A">
              <w:rPr>
                <w:rFonts w:cs="Arial"/>
                <w:szCs w:val="20"/>
              </w:rPr>
              <w:t xml:space="preserve"> verify the licence obligations</w:t>
            </w:r>
          </w:p>
        </w:tc>
      </w:tr>
      <w:tr w:rsidR="007D5D63" w:rsidRPr="00B03317" w14:paraId="1C2E7A61" w14:textId="77777777" w:rsidTr="007D5D63">
        <w:tc>
          <w:tcPr>
            <w:tcW w:w="1365" w:type="dxa"/>
            <w:shd w:val="clear" w:color="auto" w:fill="FFFFFF"/>
          </w:tcPr>
          <w:p w14:paraId="50FFCF10" w14:textId="77777777" w:rsidR="007D5D63" w:rsidRPr="00B03317" w:rsidRDefault="007D5D63" w:rsidP="007D5D63">
            <w:pPr>
              <w:keepNext/>
              <w:rPr>
                <w:rFonts w:cs="Arial"/>
                <w:b/>
                <w:szCs w:val="20"/>
              </w:rPr>
            </w:pPr>
            <w:r w:rsidRPr="00B03317">
              <w:rPr>
                <w:rFonts w:cs="Arial"/>
                <w:b/>
                <w:szCs w:val="20"/>
              </w:rPr>
              <w:t>Estonia</w:t>
            </w:r>
          </w:p>
        </w:tc>
        <w:tc>
          <w:tcPr>
            <w:tcW w:w="12967" w:type="dxa"/>
            <w:gridSpan w:val="2"/>
            <w:shd w:val="clear" w:color="auto" w:fill="FFFFFF"/>
          </w:tcPr>
          <w:p w14:paraId="00B789CF" w14:textId="0E35C3EC" w:rsidR="007D5D63" w:rsidRPr="00B03317" w:rsidRDefault="007D5D63" w:rsidP="00F61259">
            <w:pPr>
              <w:keepNext/>
              <w:keepLines/>
              <w:jc w:val="left"/>
              <w:rPr>
                <w:rFonts w:cs="Arial"/>
                <w:szCs w:val="20"/>
              </w:rPr>
            </w:pPr>
            <w:r w:rsidRPr="00B03317">
              <w:rPr>
                <w:rFonts w:cs="Arial"/>
                <w:szCs w:val="20"/>
              </w:rPr>
              <w:t>At the moment the coverage obligation is applicable only in 800 MHz band and only for operator who has won the first license in “beauty contest”. Estimation was made after the start date of provision of services</w:t>
            </w:r>
            <w:r w:rsidR="00B0617A">
              <w:rPr>
                <w:rFonts w:cs="Arial"/>
                <w:szCs w:val="20"/>
              </w:rPr>
              <w:t xml:space="preserve"> which was specified in the bid</w:t>
            </w:r>
          </w:p>
        </w:tc>
      </w:tr>
      <w:tr w:rsidR="00F02D28" w:rsidRPr="00B03317" w14:paraId="5715C759" w14:textId="77777777" w:rsidTr="007D5D63">
        <w:tc>
          <w:tcPr>
            <w:tcW w:w="1365" w:type="dxa"/>
            <w:shd w:val="clear" w:color="auto" w:fill="FFFFFF"/>
          </w:tcPr>
          <w:p w14:paraId="42931C90" w14:textId="7235EC4E" w:rsidR="00F02D28" w:rsidRPr="00B03317" w:rsidRDefault="00F02D28" w:rsidP="007D5D63">
            <w:pPr>
              <w:keepNext/>
              <w:rPr>
                <w:rFonts w:cs="Arial"/>
                <w:b/>
                <w:szCs w:val="20"/>
              </w:rPr>
            </w:pPr>
            <w:r>
              <w:rPr>
                <w:rFonts w:cs="Arial"/>
                <w:b/>
                <w:szCs w:val="20"/>
              </w:rPr>
              <w:t>Hungary</w:t>
            </w:r>
          </w:p>
        </w:tc>
        <w:tc>
          <w:tcPr>
            <w:tcW w:w="12967" w:type="dxa"/>
            <w:gridSpan w:val="2"/>
            <w:shd w:val="clear" w:color="auto" w:fill="FFFFFF"/>
          </w:tcPr>
          <w:p w14:paraId="20BB937C" w14:textId="19B76233" w:rsidR="00F02D28" w:rsidRPr="00B03317" w:rsidRDefault="00F02D28" w:rsidP="00F61259">
            <w:pPr>
              <w:keepNext/>
              <w:keepLines/>
              <w:jc w:val="left"/>
              <w:rPr>
                <w:rFonts w:cs="Arial"/>
                <w:szCs w:val="20"/>
              </w:rPr>
            </w:pPr>
            <w:r>
              <w:rPr>
                <w:rFonts w:cs="Arial"/>
                <w:szCs w:val="20"/>
              </w:rPr>
              <w:t>See below</w:t>
            </w:r>
          </w:p>
        </w:tc>
      </w:tr>
      <w:tr w:rsidR="007D5D63" w:rsidRPr="00B03317" w14:paraId="7C321130" w14:textId="77777777" w:rsidTr="007D5D63">
        <w:tc>
          <w:tcPr>
            <w:tcW w:w="1365" w:type="dxa"/>
            <w:shd w:val="clear" w:color="auto" w:fill="FFFFFF"/>
          </w:tcPr>
          <w:p w14:paraId="3E19AD36" w14:textId="77777777" w:rsidR="007D5D63" w:rsidRPr="00B03317" w:rsidRDefault="007D5D63" w:rsidP="007D5D63">
            <w:pPr>
              <w:keepNext/>
              <w:rPr>
                <w:rFonts w:cs="Arial"/>
                <w:b/>
                <w:szCs w:val="20"/>
              </w:rPr>
            </w:pPr>
            <w:r w:rsidRPr="00B03317">
              <w:rPr>
                <w:rFonts w:cs="Arial"/>
                <w:b/>
                <w:szCs w:val="20"/>
              </w:rPr>
              <w:t>Ireland</w:t>
            </w:r>
          </w:p>
        </w:tc>
        <w:tc>
          <w:tcPr>
            <w:tcW w:w="12967" w:type="dxa"/>
            <w:gridSpan w:val="2"/>
            <w:shd w:val="clear" w:color="auto" w:fill="FFFFFF"/>
          </w:tcPr>
          <w:p w14:paraId="7A16CB04" w14:textId="77777777" w:rsidR="007D5D63" w:rsidRPr="00B03317" w:rsidRDefault="007D5D63" w:rsidP="007D5D63">
            <w:pPr>
              <w:keepNext/>
              <w:keepLines/>
              <w:rPr>
                <w:rFonts w:cs="Arial"/>
                <w:szCs w:val="20"/>
                <w:u w:val="single"/>
              </w:rPr>
            </w:pPr>
            <w:proofErr w:type="spellStart"/>
            <w:r w:rsidRPr="00B03317">
              <w:rPr>
                <w:rFonts w:cs="Arial"/>
                <w:szCs w:val="20"/>
                <w:u w:val="single"/>
              </w:rPr>
              <w:t>ComReg</w:t>
            </w:r>
            <w:proofErr w:type="spellEnd"/>
            <w:r w:rsidRPr="00B03317">
              <w:rPr>
                <w:rFonts w:cs="Arial"/>
                <w:szCs w:val="20"/>
                <w:u w:val="single"/>
              </w:rPr>
              <w:t xml:space="preserve"> can perform </w:t>
            </w:r>
            <w:proofErr w:type="spellStart"/>
            <w:proofErr w:type="gramStart"/>
            <w:r w:rsidRPr="00B03317">
              <w:rPr>
                <w:rFonts w:cs="Arial"/>
                <w:szCs w:val="20"/>
                <w:u w:val="single"/>
              </w:rPr>
              <w:t>it’s</w:t>
            </w:r>
            <w:proofErr w:type="spellEnd"/>
            <w:proofErr w:type="gramEnd"/>
            <w:r w:rsidRPr="00B03317">
              <w:rPr>
                <w:rFonts w:cs="Arial"/>
                <w:szCs w:val="20"/>
                <w:u w:val="single"/>
              </w:rPr>
              <w:t xml:space="preserve"> own drive tests, and conduct map comparison with Operator provided data. </w:t>
            </w:r>
          </w:p>
          <w:p w14:paraId="57774B3E" w14:textId="77777777" w:rsidR="007D5D63" w:rsidRPr="00B03317" w:rsidRDefault="007D5D63" w:rsidP="007D5D63">
            <w:pPr>
              <w:keepNext/>
              <w:keepLines/>
              <w:rPr>
                <w:rFonts w:cs="Arial"/>
                <w:szCs w:val="20"/>
                <w:u w:val="single"/>
              </w:rPr>
            </w:pPr>
            <w:r w:rsidRPr="00B03317">
              <w:rPr>
                <w:rFonts w:cs="Arial"/>
                <w:szCs w:val="20"/>
                <w:u w:val="single"/>
              </w:rPr>
              <w:t xml:space="preserve">There are also a number of Operator obligations with regard to the provision of relevant information to </w:t>
            </w:r>
            <w:proofErr w:type="spellStart"/>
            <w:r w:rsidRPr="00B03317">
              <w:rPr>
                <w:rFonts w:cs="Arial"/>
                <w:szCs w:val="20"/>
                <w:u w:val="single"/>
              </w:rPr>
              <w:t>Comreg</w:t>
            </w:r>
            <w:proofErr w:type="spellEnd"/>
            <w:r w:rsidRPr="00B03317">
              <w:rPr>
                <w:rFonts w:cs="Arial"/>
                <w:szCs w:val="20"/>
                <w:u w:val="single"/>
              </w:rPr>
              <w:t>, outlined below:</w:t>
            </w:r>
          </w:p>
          <w:p w14:paraId="71192659" w14:textId="77777777" w:rsidR="007D5D63" w:rsidRPr="00B03317" w:rsidRDefault="007D5D63" w:rsidP="003017DC">
            <w:pPr>
              <w:keepNext/>
              <w:keepLines/>
              <w:spacing w:before="60"/>
              <w:rPr>
                <w:rFonts w:cs="Arial"/>
                <w:b/>
                <w:szCs w:val="20"/>
                <w:u w:val="single"/>
              </w:rPr>
            </w:pPr>
            <w:r w:rsidRPr="00B03317">
              <w:rPr>
                <w:rFonts w:cs="Arial"/>
                <w:b/>
                <w:szCs w:val="20"/>
                <w:u w:val="single"/>
              </w:rPr>
              <w:t>GSM 900/1800 Services.</w:t>
            </w:r>
          </w:p>
          <w:p w14:paraId="6CE12295" w14:textId="77777777" w:rsidR="007D5D63" w:rsidRPr="00B03317" w:rsidRDefault="007D5D63" w:rsidP="007D5D63">
            <w:pPr>
              <w:keepNext/>
              <w:keepLines/>
              <w:rPr>
                <w:rFonts w:cs="Arial"/>
                <w:szCs w:val="20"/>
              </w:rPr>
            </w:pPr>
            <w:r w:rsidRPr="00B03317">
              <w:rPr>
                <w:rFonts w:cs="Arial"/>
                <w:szCs w:val="20"/>
              </w:rPr>
              <w:t>Measurements to determine coverage shall be carried out using;</w:t>
            </w:r>
          </w:p>
          <w:p w14:paraId="13F8B0E2" w14:textId="77777777" w:rsidR="007D5D63" w:rsidRPr="00B03317" w:rsidRDefault="007D5D63" w:rsidP="007D5D63">
            <w:pPr>
              <w:keepNext/>
              <w:keepLines/>
              <w:rPr>
                <w:rFonts w:cs="Arial"/>
                <w:szCs w:val="20"/>
              </w:rPr>
            </w:pPr>
            <w:proofErr w:type="spellStart"/>
            <w:r w:rsidRPr="00B03317">
              <w:rPr>
                <w:rFonts w:cs="Arial"/>
                <w:szCs w:val="20"/>
              </w:rPr>
              <w:t>i</w:t>
            </w:r>
            <w:proofErr w:type="spellEnd"/>
            <w:r w:rsidRPr="00B03317">
              <w:rPr>
                <w:rFonts w:cs="Arial"/>
                <w:szCs w:val="20"/>
              </w:rPr>
              <w:t>) in the case of the GSM 1800 mobile telephony service, a 1 Watt terminal operating outdoors, and;</w:t>
            </w:r>
          </w:p>
          <w:p w14:paraId="46A6803A" w14:textId="77777777" w:rsidR="007D5D63" w:rsidRPr="00B03317" w:rsidRDefault="007D5D63" w:rsidP="007D5D63">
            <w:pPr>
              <w:keepNext/>
              <w:keepLines/>
              <w:rPr>
                <w:rFonts w:cs="Arial"/>
                <w:szCs w:val="20"/>
              </w:rPr>
            </w:pPr>
            <w:r w:rsidRPr="00B03317">
              <w:rPr>
                <w:rFonts w:cs="Arial"/>
                <w:szCs w:val="20"/>
              </w:rPr>
              <w:t xml:space="preserve">ii) </w:t>
            </w:r>
            <w:proofErr w:type="gramStart"/>
            <w:r w:rsidRPr="00B03317">
              <w:rPr>
                <w:rFonts w:cs="Arial"/>
                <w:szCs w:val="20"/>
              </w:rPr>
              <w:t>in</w:t>
            </w:r>
            <w:proofErr w:type="gramEnd"/>
            <w:r w:rsidRPr="00B03317">
              <w:rPr>
                <w:rFonts w:cs="Arial"/>
                <w:szCs w:val="20"/>
              </w:rPr>
              <w:t xml:space="preserve"> the case of the GSM 900 mobile telephony service, a 2 Watt terminal operating outdoors.</w:t>
            </w:r>
          </w:p>
          <w:p w14:paraId="7C921EC3" w14:textId="77777777" w:rsidR="007D5D63" w:rsidRPr="00B03317" w:rsidRDefault="007D5D63" w:rsidP="007D5D63">
            <w:pPr>
              <w:keepNext/>
              <w:keepLines/>
              <w:rPr>
                <w:rFonts w:cs="Arial"/>
                <w:szCs w:val="20"/>
              </w:rPr>
            </w:pPr>
            <w:r w:rsidRPr="00B03317">
              <w:rPr>
                <w:rFonts w:cs="Arial"/>
                <w:szCs w:val="20"/>
              </w:rPr>
              <w:t>Alternatively, signal strength measuring equipment may be used.</w:t>
            </w:r>
          </w:p>
          <w:p w14:paraId="0CB31C0C" w14:textId="77777777" w:rsidR="007D5D63" w:rsidRPr="00B03317" w:rsidRDefault="007D5D63" w:rsidP="00F61259">
            <w:pPr>
              <w:keepNext/>
              <w:keepLines/>
              <w:jc w:val="left"/>
              <w:rPr>
                <w:rFonts w:cs="Arial"/>
                <w:szCs w:val="20"/>
              </w:rPr>
            </w:pPr>
            <w:r w:rsidRPr="00B03317">
              <w:rPr>
                <w:rFonts w:cs="Arial"/>
                <w:szCs w:val="20"/>
              </w:rPr>
              <w:t>The licensee is also obliged to publish maps related to the above listed terminal powers.</w:t>
            </w:r>
          </w:p>
          <w:p w14:paraId="4E47BFEA" w14:textId="77777777" w:rsidR="007D5D63" w:rsidRPr="00B03317" w:rsidRDefault="007D5D63" w:rsidP="00F61259">
            <w:pPr>
              <w:keepNext/>
              <w:keepLines/>
              <w:jc w:val="left"/>
              <w:rPr>
                <w:rFonts w:cs="Arial"/>
                <w:szCs w:val="20"/>
              </w:rPr>
            </w:pPr>
            <w:r w:rsidRPr="00B03317">
              <w:rPr>
                <w:rFonts w:cs="Arial"/>
                <w:szCs w:val="20"/>
              </w:rPr>
              <w:t xml:space="preserve">The Licensee is obliged to keep a log ("the network log") and, approximately every 3 months, must provide a copy of the log relating to </w:t>
            </w:r>
            <w:proofErr w:type="spellStart"/>
            <w:r w:rsidRPr="00B03317">
              <w:rPr>
                <w:rFonts w:cs="Arial"/>
                <w:szCs w:val="20"/>
              </w:rPr>
              <w:t>ComReg</w:t>
            </w:r>
            <w:proofErr w:type="spellEnd"/>
            <w:r w:rsidRPr="00B03317">
              <w:rPr>
                <w:rFonts w:cs="Arial"/>
                <w:szCs w:val="20"/>
              </w:rPr>
              <w:t>, reporting all events consisting of network disturbances, failures and periods of scheduled unavailability which occurred over that time period. Details provided in the network log should include the date, start time, duration of the event, and the estimated number of terminals affected.</w:t>
            </w:r>
          </w:p>
          <w:p w14:paraId="319A5FC2" w14:textId="77777777" w:rsidR="007D5D63" w:rsidRPr="00B03317" w:rsidRDefault="007D5D63" w:rsidP="00F61259">
            <w:pPr>
              <w:keepNext/>
              <w:keepLines/>
              <w:jc w:val="left"/>
              <w:rPr>
                <w:rFonts w:cs="Arial"/>
                <w:szCs w:val="20"/>
              </w:rPr>
            </w:pPr>
            <w:r w:rsidRPr="00B03317">
              <w:rPr>
                <w:rFonts w:cs="Arial"/>
                <w:szCs w:val="20"/>
              </w:rPr>
              <w:t>The Licensee must also provide, on request, all measurement information considered necessary to adequately determine performance against mandatory service standards which have been specified to the Licensee.</w:t>
            </w:r>
          </w:p>
          <w:p w14:paraId="0A585099" w14:textId="77777777" w:rsidR="007D5D63" w:rsidRPr="00B03317" w:rsidRDefault="007D5D63" w:rsidP="00F61259">
            <w:pPr>
              <w:keepNext/>
              <w:keepLines/>
              <w:jc w:val="left"/>
              <w:rPr>
                <w:rFonts w:cs="Arial"/>
                <w:szCs w:val="20"/>
              </w:rPr>
            </w:pPr>
            <w:r w:rsidRPr="00B03317">
              <w:rPr>
                <w:rFonts w:cs="Arial"/>
                <w:szCs w:val="20"/>
              </w:rPr>
              <w:t>Operators are also obliged to provide:</w:t>
            </w:r>
          </w:p>
          <w:p w14:paraId="7918BD1E" w14:textId="77777777" w:rsidR="007D5D63" w:rsidRPr="00B03317" w:rsidRDefault="007D5D63" w:rsidP="00F61259">
            <w:pPr>
              <w:pStyle w:val="ListParagraph"/>
              <w:keepNext/>
              <w:keepLines/>
              <w:numPr>
                <w:ilvl w:val="0"/>
                <w:numId w:val="21"/>
              </w:numPr>
              <w:contextualSpacing w:val="0"/>
              <w:jc w:val="left"/>
              <w:rPr>
                <w:rFonts w:cs="Arial"/>
                <w:szCs w:val="20"/>
              </w:rPr>
            </w:pPr>
            <w:r w:rsidRPr="00B03317">
              <w:rPr>
                <w:rFonts w:cs="Arial"/>
                <w:szCs w:val="20"/>
              </w:rPr>
              <w:t>An up to date list of the locations of the base transceiver stations;</w:t>
            </w:r>
          </w:p>
          <w:p w14:paraId="451C294D" w14:textId="77777777" w:rsidR="007D5D63" w:rsidRPr="00B03317" w:rsidRDefault="007D5D63" w:rsidP="00F61259">
            <w:pPr>
              <w:pStyle w:val="ListParagraph"/>
              <w:keepNext/>
              <w:keepLines/>
              <w:numPr>
                <w:ilvl w:val="0"/>
                <w:numId w:val="21"/>
              </w:numPr>
              <w:contextualSpacing w:val="0"/>
              <w:jc w:val="left"/>
              <w:rPr>
                <w:rFonts w:cs="Arial"/>
                <w:szCs w:val="20"/>
              </w:rPr>
            </w:pPr>
            <w:r w:rsidRPr="00B03317">
              <w:rPr>
                <w:rFonts w:cs="Arial"/>
                <w:szCs w:val="20"/>
              </w:rPr>
              <w:t>A mechanism for identifying the base station that is handling a call at any given time;</w:t>
            </w:r>
          </w:p>
          <w:p w14:paraId="64693D1F" w14:textId="77777777" w:rsidR="007D5D63" w:rsidRPr="00B03317" w:rsidRDefault="007D5D63" w:rsidP="00F61259">
            <w:pPr>
              <w:pStyle w:val="ListParagraph"/>
              <w:keepNext/>
              <w:keepLines/>
              <w:numPr>
                <w:ilvl w:val="0"/>
                <w:numId w:val="21"/>
              </w:numPr>
              <w:contextualSpacing w:val="0"/>
              <w:jc w:val="left"/>
              <w:rPr>
                <w:rFonts w:cs="Arial"/>
                <w:szCs w:val="20"/>
              </w:rPr>
            </w:pPr>
            <w:r w:rsidRPr="00B03317">
              <w:rPr>
                <w:rFonts w:cs="Arial"/>
                <w:szCs w:val="20"/>
              </w:rPr>
              <w:t xml:space="preserve">An adequate number of </w:t>
            </w:r>
            <w:proofErr w:type="gramStart"/>
            <w:r w:rsidRPr="00B03317">
              <w:rPr>
                <w:rFonts w:cs="Arial"/>
                <w:szCs w:val="20"/>
              </w:rPr>
              <w:t>test</w:t>
            </w:r>
            <w:proofErr w:type="gramEnd"/>
            <w:r w:rsidRPr="00B03317">
              <w:rPr>
                <w:rFonts w:cs="Arial"/>
                <w:szCs w:val="20"/>
              </w:rPr>
              <w:t xml:space="preserve"> numbers (SIMS).</w:t>
            </w:r>
          </w:p>
          <w:p w14:paraId="345AB969" w14:textId="77777777" w:rsidR="007D5D63" w:rsidRPr="00B03317" w:rsidRDefault="007D5D63" w:rsidP="00F61259">
            <w:pPr>
              <w:keepNext/>
              <w:keepLines/>
              <w:spacing w:before="120"/>
              <w:jc w:val="left"/>
              <w:rPr>
                <w:rFonts w:cs="Arial"/>
                <w:b/>
                <w:szCs w:val="20"/>
                <w:u w:val="single"/>
              </w:rPr>
            </w:pPr>
            <w:r w:rsidRPr="00B03317">
              <w:rPr>
                <w:rFonts w:cs="Arial"/>
                <w:b/>
                <w:szCs w:val="20"/>
                <w:u w:val="single"/>
              </w:rPr>
              <w:t>3G Services.</w:t>
            </w:r>
          </w:p>
          <w:p w14:paraId="1787C13F" w14:textId="77777777" w:rsidR="007D5D63" w:rsidRPr="00B03317" w:rsidRDefault="007D5D63" w:rsidP="00F61259">
            <w:pPr>
              <w:keepNext/>
              <w:keepLines/>
              <w:jc w:val="left"/>
              <w:rPr>
                <w:rFonts w:cs="Arial"/>
                <w:szCs w:val="20"/>
                <w:highlight w:val="lightGray"/>
              </w:rPr>
            </w:pPr>
            <w:r w:rsidRPr="00B03317">
              <w:rPr>
                <w:rFonts w:cs="Arial"/>
                <w:szCs w:val="20"/>
              </w:rPr>
              <w:t xml:space="preserve">The Licensee shall keep a log (the “network log”) for the purposes of recording and tracking all periods of system unavailability. The Licensee shall maintain this network log in a manner that will demonstrate, to the satisfaction of the </w:t>
            </w:r>
            <w:proofErr w:type="gramStart"/>
            <w:r w:rsidRPr="00B03317">
              <w:rPr>
                <w:rFonts w:cs="Arial"/>
                <w:szCs w:val="20"/>
              </w:rPr>
              <w:t>Commission, that</w:t>
            </w:r>
            <w:proofErr w:type="gramEnd"/>
            <w:r w:rsidRPr="00B03317">
              <w:rPr>
                <w:rFonts w:cs="Arial"/>
                <w:szCs w:val="20"/>
              </w:rPr>
              <w:t xml:space="preserve"> such a network log is an adequate means of assessing whether the Licensee is complying with its system availability obligations under this licence. This Log will be made available to </w:t>
            </w:r>
            <w:proofErr w:type="spellStart"/>
            <w:r w:rsidRPr="00B03317">
              <w:rPr>
                <w:rFonts w:cs="Arial"/>
                <w:szCs w:val="20"/>
              </w:rPr>
              <w:t>ComReg</w:t>
            </w:r>
            <w:proofErr w:type="spellEnd"/>
            <w:r w:rsidRPr="00B03317">
              <w:rPr>
                <w:rFonts w:cs="Arial"/>
                <w:szCs w:val="20"/>
              </w:rPr>
              <w:t xml:space="preserve"> on request.</w:t>
            </w:r>
          </w:p>
          <w:p w14:paraId="4E0D4808" w14:textId="77777777" w:rsidR="007D5D63" w:rsidRPr="00B03317" w:rsidRDefault="007D5D63" w:rsidP="00F61259">
            <w:pPr>
              <w:keepNext/>
              <w:keepLines/>
              <w:jc w:val="left"/>
              <w:rPr>
                <w:rFonts w:cs="Arial"/>
                <w:szCs w:val="20"/>
              </w:rPr>
            </w:pPr>
            <w:r w:rsidRPr="00B03317">
              <w:rPr>
                <w:rFonts w:cs="Arial"/>
                <w:szCs w:val="20"/>
              </w:rPr>
              <w:t>For the purposes of carrying out service quality surveys, the Licensee shall provide, on request, to the Commission the following:-</w:t>
            </w:r>
          </w:p>
          <w:p w14:paraId="6E9132F2" w14:textId="77777777" w:rsidR="007D5D63" w:rsidRPr="00B03317" w:rsidRDefault="007D5D63" w:rsidP="00F61259">
            <w:pPr>
              <w:pStyle w:val="ListParagraph"/>
              <w:keepNext/>
              <w:keepLines/>
              <w:numPr>
                <w:ilvl w:val="0"/>
                <w:numId w:val="20"/>
              </w:numPr>
              <w:contextualSpacing w:val="0"/>
              <w:jc w:val="left"/>
              <w:rPr>
                <w:rFonts w:cs="Arial"/>
                <w:szCs w:val="20"/>
              </w:rPr>
            </w:pPr>
            <w:r w:rsidRPr="00B03317">
              <w:rPr>
                <w:rFonts w:cs="Arial"/>
                <w:szCs w:val="20"/>
              </w:rPr>
              <w:lastRenderedPageBreak/>
              <w:t xml:space="preserve">Maps showing Coverage for 3G service. </w:t>
            </w:r>
          </w:p>
          <w:p w14:paraId="535C5829" w14:textId="77777777" w:rsidR="007D5D63" w:rsidRPr="00B03317" w:rsidRDefault="007D5D63" w:rsidP="00F61259">
            <w:pPr>
              <w:pStyle w:val="ListParagraph"/>
              <w:keepNext/>
              <w:keepLines/>
              <w:numPr>
                <w:ilvl w:val="0"/>
                <w:numId w:val="20"/>
              </w:numPr>
              <w:contextualSpacing w:val="0"/>
              <w:jc w:val="left"/>
              <w:rPr>
                <w:rFonts w:cs="Arial"/>
                <w:szCs w:val="20"/>
              </w:rPr>
            </w:pPr>
            <w:r w:rsidRPr="00B03317">
              <w:rPr>
                <w:rFonts w:cs="Arial"/>
                <w:szCs w:val="20"/>
              </w:rPr>
              <w:t>An up to date list of the locations of the base transceiver stations;</w:t>
            </w:r>
          </w:p>
          <w:p w14:paraId="18AF0C9E" w14:textId="77777777" w:rsidR="007D5D63" w:rsidRPr="00B03317" w:rsidRDefault="007D5D63" w:rsidP="00F61259">
            <w:pPr>
              <w:pStyle w:val="ListParagraph"/>
              <w:keepNext/>
              <w:keepLines/>
              <w:numPr>
                <w:ilvl w:val="0"/>
                <w:numId w:val="20"/>
              </w:numPr>
              <w:contextualSpacing w:val="0"/>
              <w:jc w:val="left"/>
              <w:rPr>
                <w:rFonts w:cs="Arial"/>
                <w:szCs w:val="20"/>
              </w:rPr>
            </w:pPr>
            <w:r w:rsidRPr="00B03317">
              <w:rPr>
                <w:rFonts w:cs="Arial"/>
                <w:szCs w:val="20"/>
              </w:rPr>
              <w:t>A mechanism for identifying the base station that is handling a call at any given time;</w:t>
            </w:r>
          </w:p>
          <w:p w14:paraId="0E83B635" w14:textId="77777777" w:rsidR="007D5D63" w:rsidRPr="00B03317" w:rsidRDefault="007D5D63" w:rsidP="00F61259">
            <w:pPr>
              <w:pStyle w:val="ListParagraph"/>
              <w:keepNext/>
              <w:keepLines/>
              <w:numPr>
                <w:ilvl w:val="0"/>
                <w:numId w:val="20"/>
              </w:numPr>
              <w:contextualSpacing w:val="0"/>
              <w:jc w:val="left"/>
              <w:rPr>
                <w:rFonts w:cs="Arial"/>
                <w:szCs w:val="20"/>
              </w:rPr>
            </w:pPr>
            <w:r w:rsidRPr="00B03317">
              <w:rPr>
                <w:rFonts w:cs="Arial"/>
                <w:szCs w:val="20"/>
              </w:rPr>
              <w:t xml:space="preserve">An adequate number of </w:t>
            </w:r>
            <w:proofErr w:type="gramStart"/>
            <w:r w:rsidRPr="00B03317">
              <w:rPr>
                <w:rFonts w:cs="Arial"/>
                <w:szCs w:val="20"/>
              </w:rPr>
              <w:t>test</w:t>
            </w:r>
            <w:proofErr w:type="gramEnd"/>
            <w:r w:rsidRPr="00B03317">
              <w:rPr>
                <w:rFonts w:cs="Arial"/>
                <w:szCs w:val="20"/>
              </w:rPr>
              <w:t xml:space="preserve"> numbers (SIMS).</w:t>
            </w:r>
          </w:p>
          <w:p w14:paraId="6DF1DA8E" w14:textId="77777777" w:rsidR="007D5D63" w:rsidRPr="00B03317" w:rsidRDefault="007D5D63" w:rsidP="00F61259">
            <w:pPr>
              <w:keepNext/>
              <w:keepLines/>
              <w:spacing w:before="120"/>
              <w:jc w:val="left"/>
              <w:rPr>
                <w:rFonts w:cs="Arial"/>
                <w:b/>
                <w:szCs w:val="20"/>
                <w:u w:val="single"/>
              </w:rPr>
            </w:pPr>
            <w:r w:rsidRPr="00B03317">
              <w:rPr>
                <w:rFonts w:cs="Arial"/>
                <w:b/>
                <w:szCs w:val="20"/>
                <w:u w:val="single"/>
              </w:rPr>
              <w:t>Liberalised Use Licence Obligations:</w:t>
            </w:r>
          </w:p>
          <w:p w14:paraId="725A687A" w14:textId="77777777" w:rsidR="007D5D63" w:rsidRPr="00B03317" w:rsidRDefault="007D5D63" w:rsidP="00F61259">
            <w:pPr>
              <w:keepNext/>
              <w:keepLines/>
              <w:jc w:val="left"/>
              <w:rPr>
                <w:rFonts w:cs="Arial"/>
                <w:szCs w:val="20"/>
              </w:rPr>
            </w:pPr>
            <w:r w:rsidRPr="00B03317">
              <w:rPr>
                <w:rFonts w:cs="Arial"/>
                <w:szCs w:val="20"/>
              </w:rPr>
              <w:t>For the purposes of carrying out coverage and quality of service compliance checks, the Licensee shall, on request, provide to the Commission the following:</w:t>
            </w:r>
          </w:p>
          <w:p w14:paraId="116709EF" w14:textId="77777777" w:rsidR="007D5D63" w:rsidRPr="00B03317" w:rsidRDefault="007D5D63" w:rsidP="00F61259">
            <w:pPr>
              <w:pStyle w:val="ListParagraph"/>
              <w:keepNext/>
              <w:keepLines/>
              <w:numPr>
                <w:ilvl w:val="0"/>
                <w:numId w:val="22"/>
              </w:numPr>
              <w:contextualSpacing w:val="0"/>
              <w:jc w:val="left"/>
              <w:rPr>
                <w:rFonts w:cs="Arial"/>
                <w:szCs w:val="20"/>
              </w:rPr>
            </w:pPr>
            <w:r w:rsidRPr="00B03317">
              <w:rPr>
                <w:rFonts w:cs="Arial"/>
                <w:szCs w:val="20"/>
              </w:rPr>
              <w:t>Maps showing Coverage as defined in Section 3 of this Schedule;</w:t>
            </w:r>
          </w:p>
          <w:p w14:paraId="38F4C1CF" w14:textId="77777777" w:rsidR="007D5D63" w:rsidRPr="00B03317" w:rsidRDefault="007D5D63" w:rsidP="00F61259">
            <w:pPr>
              <w:pStyle w:val="ListParagraph"/>
              <w:keepNext/>
              <w:keepLines/>
              <w:numPr>
                <w:ilvl w:val="0"/>
                <w:numId w:val="22"/>
              </w:numPr>
              <w:contextualSpacing w:val="0"/>
              <w:jc w:val="left"/>
              <w:rPr>
                <w:rFonts w:cs="Arial"/>
                <w:szCs w:val="20"/>
              </w:rPr>
            </w:pPr>
            <w:r w:rsidRPr="00B03317">
              <w:rPr>
                <w:rFonts w:cs="Arial"/>
                <w:szCs w:val="20"/>
              </w:rPr>
              <w:t>An up-to-date list of the locations of the “Base Station</w:t>
            </w:r>
            <w:r w:rsidRPr="00B03317">
              <w:rPr>
                <w:rFonts w:eastAsia="MS Mincho" w:cs="Arial"/>
                <w:szCs w:val="20"/>
              </w:rPr>
              <w:t>”</w:t>
            </w:r>
            <w:r w:rsidRPr="00B03317">
              <w:rPr>
                <w:rFonts w:cs="Arial"/>
                <w:szCs w:val="20"/>
              </w:rPr>
              <w:t>2 transmitters;</w:t>
            </w:r>
          </w:p>
          <w:p w14:paraId="20BBED94" w14:textId="77777777" w:rsidR="007D5D63" w:rsidRPr="00B03317" w:rsidRDefault="007D5D63" w:rsidP="00F61259">
            <w:pPr>
              <w:pStyle w:val="ListParagraph"/>
              <w:keepNext/>
              <w:keepLines/>
              <w:numPr>
                <w:ilvl w:val="0"/>
                <w:numId w:val="22"/>
              </w:numPr>
              <w:contextualSpacing w:val="0"/>
              <w:jc w:val="left"/>
              <w:rPr>
                <w:rFonts w:cs="Arial"/>
                <w:szCs w:val="20"/>
              </w:rPr>
            </w:pPr>
            <w:r w:rsidRPr="00B03317">
              <w:rPr>
                <w:rFonts w:cs="Arial"/>
                <w:szCs w:val="20"/>
              </w:rPr>
              <w:t xml:space="preserve">An adequate number of </w:t>
            </w:r>
            <w:proofErr w:type="gramStart"/>
            <w:r w:rsidRPr="00B03317">
              <w:rPr>
                <w:rFonts w:cs="Arial"/>
                <w:szCs w:val="20"/>
              </w:rPr>
              <w:t>test</w:t>
            </w:r>
            <w:proofErr w:type="gramEnd"/>
            <w:r w:rsidRPr="00B03317">
              <w:rPr>
                <w:rFonts w:cs="Arial"/>
                <w:szCs w:val="20"/>
              </w:rPr>
              <w:t xml:space="preserve"> numbers (SIMS).</w:t>
            </w:r>
          </w:p>
          <w:p w14:paraId="64961643" w14:textId="77777777" w:rsidR="007D5D63" w:rsidRPr="00B03317" w:rsidRDefault="007D5D63" w:rsidP="00F61259">
            <w:pPr>
              <w:keepNext/>
              <w:keepLines/>
              <w:spacing w:before="120"/>
              <w:jc w:val="left"/>
              <w:rPr>
                <w:rFonts w:cs="Arial"/>
                <w:b/>
                <w:szCs w:val="20"/>
              </w:rPr>
            </w:pPr>
            <w:r w:rsidRPr="00B03317">
              <w:rPr>
                <w:rFonts w:cs="Arial"/>
                <w:b/>
                <w:szCs w:val="20"/>
              </w:rPr>
              <w:t>Further operator obligations:</w:t>
            </w:r>
          </w:p>
          <w:p w14:paraId="6CE0FDD3" w14:textId="77777777" w:rsidR="007D5D63" w:rsidRPr="00B03317" w:rsidRDefault="007D5D63" w:rsidP="00F61259">
            <w:pPr>
              <w:pStyle w:val="ListParagraph"/>
              <w:keepNext/>
              <w:keepLines/>
              <w:numPr>
                <w:ilvl w:val="0"/>
                <w:numId w:val="23"/>
              </w:numPr>
              <w:ind w:left="714" w:hanging="357"/>
              <w:contextualSpacing w:val="0"/>
              <w:jc w:val="left"/>
              <w:rPr>
                <w:rFonts w:cs="Arial"/>
                <w:szCs w:val="20"/>
              </w:rPr>
            </w:pPr>
            <w:r w:rsidRPr="00B03317">
              <w:rPr>
                <w:rFonts w:cs="Arial"/>
                <w:szCs w:val="20"/>
              </w:rPr>
              <w:t xml:space="preserve">Every twelve months, the Licensee shall submit an annual compliance report to </w:t>
            </w:r>
            <w:proofErr w:type="spellStart"/>
            <w:r w:rsidRPr="00B03317">
              <w:rPr>
                <w:rFonts w:cs="Arial"/>
                <w:szCs w:val="20"/>
              </w:rPr>
              <w:t>ComReg</w:t>
            </w:r>
            <w:proofErr w:type="spellEnd"/>
            <w:r w:rsidRPr="00B03317">
              <w:rPr>
                <w:rFonts w:cs="Arial"/>
                <w:szCs w:val="20"/>
              </w:rPr>
              <w:t xml:space="preserve"> on coverage.</w:t>
            </w:r>
          </w:p>
          <w:p w14:paraId="0E7680AA" w14:textId="77777777" w:rsidR="007D5D63" w:rsidRPr="00B03317" w:rsidRDefault="007D5D63" w:rsidP="00F61259">
            <w:pPr>
              <w:pStyle w:val="ListParagraph"/>
              <w:keepNext/>
              <w:keepLines/>
              <w:numPr>
                <w:ilvl w:val="0"/>
                <w:numId w:val="23"/>
              </w:numPr>
              <w:ind w:left="714" w:hanging="357"/>
              <w:contextualSpacing w:val="0"/>
              <w:jc w:val="left"/>
              <w:rPr>
                <w:rFonts w:cs="Arial"/>
                <w:szCs w:val="20"/>
              </w:rPr>
            </w:pPr>
            <w:r w:rsidRPr="00B03317">
              <w:rPr>
                <w:rFonts w:cs="Arial"/>
                <w:szCs w:val="20"/>
              </w:rPr>
              <w:t xml:space="preserve">The measurements required for this compliance report will be agreed with </w:t>
            </w:r>
            <w:proofErr w:type="spellStart"/>
            <w:r w:rsidRPr="00B03317">
              <w:rPr>
                <w:rFonts w:cs="Arial"/>
                <w:szCs w:val="20"/>
              </w:rPr>
              <w:t>ComReg</w:t>
            </w:r>
            <w:proofErr w:type="spellEnd"/>
            <w:r w:rsidRPr="00B03317">
              <w:rPr>
                <w:rFonts w:cs="Arial"/>
                <w:szCs w:val="20"/>
              </w:rPr>
              <w:t xml:space="preserve"> in advance and the compliance report shall have sufficient detail and granularity to allow the </w:t>
            </w:r>
            <w:proofErr w:type="spellStart"/>
            <w:r w:rsidRPr="00B03317">
              <w:rPr>
                <w:rFonts w:cs="Arial"/>
                <w:szCs w:val="20"/>
              </w:rPr>
              <w:t>ComReg</w:t>
            </w:r>
            <w:proofErr w:type="spellEnd"/>
            <w:r w:rsidRPr="00B03317">
              <w:rPr>
                <w:rFonts w:cs="Arial"/>
                <w:szCs w:val="20"/>
              </w:rPr>
              <w:t xml:space="preserve"> to verify the Licensee’s measurements.</w:t>
            </w:r>
          </w:p>
          <w:p w14:paraId="7332BAB8" w14:textId="77D32808" w:rsidR="007D5D63" w:rsidRPr="00B03317" w:rsidRDefault="007D5D63" w:rsidP="00F61259">
            <w:pPr>
              <w:pStyle w:val="ListParagraph"/>
              <w:keepNext/>
              <w:keepLines/>
              <w:numPr>
                <w:ilvl w:val="0"/>
                <w:numId w:val="23"/>
              </w:numPr>
              <w:ind w:left="714" w:hanging="357"/>
              <w:contextualSpacing w:val="0"/>
              <w:jc w:val="left"/>
              <w:rPr>
                <w:rFonts w:cs="Arial"/>
                <w:szCs w:val="20"/>
              </w:rPr>
            </w:pPr>
            <w:r w:rsidRPr="00B03317">
              <w:rPr>
                <w:rFonts w:cs="Arial"/>
                <w:szCs w:val="20"/>
              </w:rPr>
              <w:t xml:space="preserve">Where the Licensee claims to have met minimum coverage and roll-out obligations for the first time, the compliance report is required to contain drive test measurements. Thereafter, upon request by </w:t>
            </w:r>
            <w:proofErr w:type="spellStart"/>
            <w:r w:rsidRPr="00B03317">
              <w:rPr>
                <w:rFonts w:cs="Arial"/>
                <w:szCs w:val="20"/>
              </w:rPr>
              <w:t>ComReg</w:t>
            </w:r>
            <w:proofErr w:type="spellEnd"/>
            <w:r w:rsidRPr="00B03317">
              <w:rPr>
                <w:rFonts w:cs="Arial"/>
                <w:szCs w:val="20"/>
              </w:rPr>
              <w:t>, the Licensee must carry out drive test measurements and</w:t>
            </w:r>
            <w:r w:rsidR="00B0617A">
              <w:rPr>
                <w:rFonts w:cs="Arial"/>
                <w:szCs w:val="20"/>
              </w:rPr>
              <w:t xml:space="preserve"> submit these results to </w:t>
            </w:r>
            <w:proofErr w:type="spellStart"/>
            <w:r w:rsidR="00B0617A">
              <w:rPr>
                <w:rFonts w:cs="Arial"/>
                <w:szCs w:val="20"/>
              </w:rPr>
              <w:t>ComReg</w:t>
            </w:r>
            <w:proofErr w:type="spellEnd"/>
            <w:r w:rsidRPr="00B03317">
              <w:rPr>
                <w:rFonts w:cs="Arial"/>
                <w:szCs w:val="20"/>
              </w:rPr>
              <w:t xml:space="preserve"> </w:t>
            </w:r>
          </w:p>
        </w:tc>
      </w:tr>
      <w:tr w:rsidR="007D5D63" w:rsidRPr="00B03317" w14:paraId="7B8E02C0" w14:textId="77777777" w:rsidTr="007D5D63">
        <w:tc>
          <w:tcPr>
            <w:tcW w:w="1365" w:type="dxa"/>
            <w:shd w:val="clear" w:color="auto" w:fill="FFFFFF"/>
          </w:tcPr>
          <w:p w14:paraId="27CA5174" w14:textId="77777777" w:rsidR="007D5D63" w:rsidRPr="00B03317" w:rsidRDefault="007D5D63" w:rsidP="007D5D63">
            <w:pPr>
              <w:keepNext/>
              <w:rPr>
                <w:rFonts w:cs="Arial"/>
                <w:b/>
                <w:szCs w:val="20"/>
              </w:rPr>
            </w:pPr>
            <w:r w:rsidRPr="00B03317">
              <w:rPr>
                <w:rFonts w:cs="Arial"/>
                <w:b/>
                <w:szCs w:val="20"/>
              </w:rPr>
              <w:lastRenderedPageBreak/>
              <w:t>Latvia</w:t>
            </w:r>
          </w:p>
        </w:tc>
        <w:tc>
          <w:tcPr>
            <w:tcW w:w="12967" w:type="dxa"/>
            <w:gridSpan w:val="2"/>
            <w:shd w:val="clear" w:color="auto" w:fill="FFFFFF"/>
          </w:tcPr>
          <w:p w14:paraId="17A3A217" w14:textId="7AB3B064" w:rsidR="007D5D63" w:rsidRPr="00B03317" w:rsidRDefault="007D5D63" w:rsidP="00F61259">
            <w:pPr>
              <w:keepNext/>
              <w:keepLines/>
              <w:jc w:val="left"/>
              <w:rPr>
                <w:rFonts w:cs="Arial"/>
                <w:szCs w:val="20"/>
              </w:rPr>
            </w:pPr>
            <w:r w:rsidRPr="00B03317">
              <w:rPr>
                <w:rFonts w:cs="Arial"/>
                <w:szCs w:val="20"/>
              </w:rPr>
              <w:t>Operators usually provide annual information on their networks coverage. Information on issued radio frequency assignment use permits can be used</w:t>
            </w:r>
          </w:p>
        </w:tc>
      </w:tr>
      <w:tr w:rsidR="007D5D63" w:rsidRPr="00B03317" w14:paraId="0903BA8B" w14:textId="77777777" w:rsidTr="007D5D63">
        <w:tc>
          <w:tcPr>
            <w:tcW w:w="1365" w:type="dxa"/>
            <w:shd w:val="clear" w:color="auto" w:fill="FFFFFF"/>
          </w:tcPr>
          <w:p w14:paraId="120C7B03" w14:textId="77777777" w:rsidR="007D5D63" w:rsidRPr="00B03317" w:rsidRDefault="007D5D63" w:rsidP="007D5D63">
            <w:pPr>
              <w:keepNext/>
              <w:rPr>
                <w:rFonts w:cs="Arial"/>
                <w:b/>
                <w:szCs w:val="20"/>
              </w:rPr>
            </w:pPr>
            <w:r w:rsidRPr="00B03317">
              <w:rPr>
                <w:rFonts w:cs="Arial"/>
                <w:b/>
                <w:szCs w:val="20"/>
              </w:rPr>
              <w:t>Montenegro</w:t>
            </w:r>
          </w:p>
        </w:tc>
        <w:tc>
          <w:tcPr>
            <w:tcW w:w="12967" w:type="dxa"/>
            <w:gridSpan w:val="2"/>
            <w:shd w:val="clear" w:color="auto" w:fill="FFFFFF"/>
          </w:tcPr>
          <w:p w14:paraId="03D7CDED" w14:textId="6AA4FB91" w:rsidR="007D5D63" w:rsidRPr="00B03317" w:rsidRDefault="007D5D63" w:rsidP="00F61259">
            <w:pPr>
              <w:keepNext/>
              <w:keepLines/>
              <w:spacing w:before="60" w:after="60"/>
              <w:jc w:val="left"/>
              <w:rPr>
                <w:rFonts w:cs="Arial"/>
                <w:szCs w:val="20"/>
              </w:rPr>
            </w:pPr>
            <w:r w:rsidRPr="00B03317">
              <w:rPr>
                <w:rFonts w:cs="Arial"/>
                <w:szCs w:val="20"/>
              </w:rPr>
              <w:t>Operators don’t provide any measuremen</w:t>
            </w:r>
            <w:r w:rsidR="00B0617A">
              <w:rPr>
                <w:rFonts w:cs="Arial"/>
                <w:szCs w:val="20"/>
              </w:rPr>
              <w:t>t results to the administration</w:t>
            </w:r>
          </w:p>
        </w:tc>
      </w:tr>
      <w:tr w:rsidR="007D5D63" w:rsidRPr="00B03317" w14:paraId="09013198" w14:textId="77777777" w:rsidTr="007D5D63">
        <w:tc>
          <w:tcPr>
            <w:tcW w:w="1365" w:type="dxa"/>
            <w:shd w:val="clear" w:color="auto" w:fill="FFFFFF"/>
          </w:tcPr>
          <w:p w14:paraId="6F1817DF" w14:textId="77777777" w:rsidR="007D5D63" w:rsidRPr="00B03317" w:rsidRDefault="007D5D63" w:rsidP="007D5D63">
            <w:pPr>
              <w:keepNext/>
              <w:rPr>
                <w:rFonts w:cs="Arial"/>
                <w:b/>
                <w:szCs w:val="20"/>
              </w:rPr>
            </w:pPr>
            <w:r w:rsidRPr="00B03317">
              <w:rPr>
                <w:rFonts w:cs="Arial"/>
                <w:b/>
                <w:szCs w:val="20"/>
              </w:rPr>
              <w:t>Norway</w:t>
            </w:r>
          </w:p>
        </w:tc>
        <w:tc>
          <w:tcPr>
            <w:tcW w:w="12967" w:type="dxa"/>
            <w:gridSpan w:val="2"/>
            <w:shd w:val="clear" w:color="auto" w:fill="FFFFFF"/>
          </w:tcPr>
          <w:p w14:paraId="0A58BAC1" w14:textId="694670AE" w:rsidR="007D5D63" w:rsidRPr="00B03317" w:rsidRDefault="007D5D63" w:rsidP="00F61259">
            <w:pPr>
              <w:keepNext/>
              <w:keepLines/>
              <w:spacing w:before="60" w:after="60"/>
              <w:jc w:val="left"/>
              <w:rPr>
                <w:rFonts w:cs="Arial"/>
                <w:szCs w:val="20"/>
              </w:rPr>
            </w:pPr>
            <w:r w:rsidRPr="00B03317">
              <w:rPr>
                <w:rFonts w:cs="Arial"/>
                <w:szCs w:val="20"/>
              </w:rPr>
              <w:t xml:space="preserve">Throughout Question 2 we have used the 800 MHz band as example as this </w:t>
            </w:r>
            <w:r w:rsidR="00B0617A">
              <w:rPr>
                <w:rFonts w:cs="Arial"/>
                <w:szCs w:val="20"/>
              </w:rPr>
              <w:t>is the band with most relevance</w:t>
            </w:r>
          </w:p>
        </w:tc>
      </w:tr>
      <w:tr w:rsidR="007D5D63" w:rsidRPr="00B03317" w14:paraId="1CAE8FFE" w14:textId="77777777" w:rsidTr="007D5D63">
        <w:tc>
          <w:tcPr>
            <w:tcW w:w="1365" w:type="dxa"/>
            <w:shd w:val="clear" w:color="auto" w:fill="FFFFFF"/>
          </w:tcPr>
          <w:p w14:paraId="0DD83F88" w14:textId="77777777" w:rsidR="007D5D63" w:rsidRPr="00B03317" w:rsidRDefault="007D5D63" w:rsidP="007D5D63">
            <w:pPr>
              <w:keepNext/>
              <w:rPr>
                <w:rFonts w:cs="Arial"/>
                <w:b/>
                <w:szCs w:val="20"/>
              </w:rPr>
            </w:pPr>
            <w:r w:rsidRPr="00B03317">
              <w:rPr>
                <w:rFonts w:cs="Arial"/>
                <w:b/>
                <w:szCs w:val="20"/>
              </w:rPr>
              <w:t>Portugal</w:t>
            </w:r>
          </w:p>
        </w:tc>
        <w:tc>
          <w:tcPr>
            <w:tcW w:w="12967" w:type="dxa"/>
            <w:gridSpan w:val="2"/>
            <w:shd w:val="clear" w:color="auto" w:fill="FFFFFF"/>
          </w:tcPr>
          <w:p w14:paraId="3C09F76F" w14:textId="77777777" w:rsidR="007D5D63" w:rsidRPr="00B03317" w:rsidRDefault="007D5D63" w:rsidP="00F61259">
            <w:pPr>
              <w:keepNext/>
              <w:keepLines/>
              <w:jc w:val="left"/>
              <w:rPr>
                <w:rFonts w:cs="Arial"/>
                <w:szCs w:val="20"/>
              </w:rPr>
            </w:pPr>
            <w:r w:rsidRPr="00B03317">
              <w:rPr>
                <w:rFonts w:cs="Arial"/>
                <w:szCs w:val="20"/>
              </w:rPr>
              <w:t>To evaluate the theoretical coverage - excluding the 800 MHz obligations that are under evaluation - we do theoretical studies with a mobile planning tool called XG-PLANNER (please consult http://www.lstelcom.com/en/). First we ask mobile operators to give us details about the planning of their network, including elements like link budget, sensitivity, propagation model, digital maps, population maps, etc</w:t>
            </w:r>
            <w:proofErr w:type="gramStart"/>
            <w:r w:rsidRPr="00B03317">
              <w:rPr>
                <w:rFonts w:cs="Arial"/>
                <w:szCs w:val="20"/>
              </w:rPr>
              <w:t>..</w:t>
            </w:r>
            <w:proofErr w:type="gramEnd"/>
            <w:r w:rsidRPr="00B03317">
              <w:rPr>
                <w:rFonts w:cs="Arial"/>
                <w:szCs w:val="20"/>
              </w:rPr>
              <w:t xml:space="preserve"> Than we analyse the information and if it is correct, in a theoretical basis, we use our mobile planning tool to replicate the studies done by the mobile operators, as far as we can, and check if the results (% of area and population covered) that we obtain are of the same magnitude.</w:t>
            </w:r>
          </w:p>
          <w:p w14:paraId="65662B8C" w14:textId="77777777" w:rsidR="007D5D63" w:rsidRPr="00B03317" w:rsidRDefault="007D5D63" w:rsidP="00F61259">
            <w:pPr>
              <w:keepNext/>
              <w:keepLines/>
              <w:spacing w:after="60"/>
              <w:jc w:val="left"/>
              <w:rPr>
                <w:rFonts w:cs="Arial"/>
                <w:szCs w:val="20"/>
              </w:rPr>
            </w:pPr>
            <w:r w:rsidRPr="00B03317">
              <w:rPr>
                <w:rFonts w:cs="Arial"/>
                <w:szCs w:val="20"/>
              </w:rPr>
              <w:t xml:space="preserve">In case that the results are completely different, a more detailed analysis is carried out, </w:t>
            </w:r>
            <w:proofErr w:type="spellStart"/>
            <w:r w:rsidRPr="00B03317">
              <w:rPr>
                <w:rFonts w:cs="Arial"/>
                <w:szCs w:val="20"/>
              </w:rPr>
              <w:t>e.g</w:t>
            </w:r>
            <w:proofErr w:type="spellEnd"/>
            <w:r w:rsidRPr="00B03317">
              <w:rPr>
                <w:rFonts w:cs="Arial"/>
                <w:szCs w:val="20"/>
              </w:rPr>
              <w:t xml:space="preserve"> by checking the results with a survey in sample areas (to be defined).</w:t>
            </w:r>
          </w:p>
          <w:p w14:paraId="1BA18BFA" w14:textId="77777777" w:rsidR="007D5D63" w:rsidRPr="00B03317" w:rsidRDefault="007D5D63" w:rsidP="00F61259">
            <w:pPr>
              <w:keepNext/>
              <w:keepLines/>
              <w:spacing w:after="60"/>
              <w:jc w:val="left"/>
              <w:rPr>
                <w:rFonts w:cs="Arial"/>
                <w:szCs w:val="20"/>
              </w:rPr>
            </w:pPr>
            <w:r w:rsidRPr="00B03317">
              <w:rPr>
                <w:rFonts w:cs="Arial"/>
                <w:szCs w:val="20"/>
              </w:rPr>
              <w:t>It should be noted that ANACOM register the location and some parameters like the e.i.r.p. of each base station of the mobile operators.</w:t>
            </w:r>
          </w:p>
          <w:p w14:paraId="1F83C1CD" w14:textId="7AFC8F42" w:rsidR="007D5D63" w:rsidRPr="00B03317" w:rsidRDefault="007D5D63" w:rsidP="00F61259">
            <w:pPr>
              <w:keepNext/>
              <w:keepLines/>
              <w:jc w:val="left"/>
              <w:rPr>
                <w:rFonts w:cs="Arial"/>
                <w:szCs w:val="20"/>
              </w:rPr>
            </w:pPr>
            <w:r w:rsidRPr="00B03317">
              <w:rPr>
                <w:rFonts w:cs="Arial"/>
                <w:szCs w:val="20"/>
              </w:rPr>
              <w:t>Before we set up this methodology we pondered to approve a common methodology to the three mobile operators, to calculate the coverage of their UMTS networks. However one of the disadvantages is that imposing one common methodology could give not “real” results (for instance the propagation model used for the operators could be different and imposing a kind of “universal” propagation model could chan</w:t>
            </w:r>
            <w:r w:rsidR="00B0617A">
              <w:rPr>
                <w:rFonts w:cs="Arial"/>
                <w:szCs w:val="20"/>
              </w:rPr>
              <w:t>ge the “real” coverage results)</w:t>
            </w:r>
          </w:p>
        </w:tc>
      </w:tr>
      <w:tr w:rsidR="007D5D63" w:rsidRPr="00B03317" w14:paraId="3AE2337B" w14:textId="77777777" w:rsidTr="007D5D63">
        <w:tc>
          <w:tcPr>
            <w:tcW w:w="1365" w:type="dxa"/>
            <w:shd w:val="clear" w:color="auto" w:fill="FFFFFF"/>
          </w:tcPr>
          <w:p w14:paraId="6FD6D7CA" w14:textId="77777777" w:rsidR="007D5D63" w:rsidRPr="00B03317" w:rsidRDefault="007D5D63" w:rsidP="007D5D63">
            <w:pPr>
              <w:keepNext/>
              <w:rPr>
                <w:rFonts w:cs="Arial"/>
                <w:b/>
                <w:szCs w:val="20"/>
              </w:rPr>
            </w:pPr>
            <w:r w:rsidRPr="00B03317">
              <w:rPr>
                <w:rFonts w:cs="Arial"/>
                <w:b/>
                <w:szCs w:val="20"/>
              </w:rPr>
              <w:t>Sweden</w:t>
            </w:r>
          </w:p>
        </w:tc>
        <w:tc>
          <w:tcPr>
            <w:tcW w:w="12967" w:type="dxa"/>
            <w:gridSpan w:val="2"/>
            <w:shd w:val="clear" w:color="auto" w:fill="FFFFFF"/>
          </w:tcPr>
          <w:p w14:paraId="20215C64" w14:textId="0EDF741A" w:rsidR="007D5D63" w:rsidRPr="00B03317" w:rsidRDefault="000E16C5" w:rsidP="00F61259">
            <w:pPr>
              <w:keepNext/>
              <w:keepLines/>
              <w:spacing w:before="60" w:after="60"/>
              <w:jc w:val="left"/>
              <w:rPr>
                <w:rFonts w:cs="Arial"/>
                <w:szCs w:val="20"/>
              </w:rPr>
            </w:pPr>
            <w:r w:rsidRPr="00B03317">
              <w:rPr>
                <w:rFonts w:cs="Arial"/>
                <w:szCs w:val="20"/>
              </w:rPr>
              <w:t xml:space="preserve">PTS provides three examples of supervision methods and </w:t>
            </w:r>
            <w:r w:rsidR="00B0617A">
              <w:rPr>
                <w:rFonts w:cs="Arial"/>
                <w:szCs w:val="20"/>
              </w:rPr>
              <w:t>coverage obligations, see below</w:t>
            </w:r>
          </w:p>
        </w:tc>
      </w:tr>
      <w:tr w:rsidR="007D5D63" w:rsidRPr="00B03317" w14:paraId="63802D10" w14:textId="77777777" w:rsidTr="007D5D63">
        <w:tc>
          <w:tcPr>
            <w:tcW w:w="14332" w:type="dxa"/>
            <w:gridSpan w:val="3"/>
            <w:shd w:val="clear" w:color="auto" w:fill="DBE5F1"/>
          </w:tcPr>
          <w:p w14:paraId="12DDD6A5" w14:textId="77777777" w:rsidR="007D5D63" w:rsidRPr="00B03317" w:rsidRDefault="007D5D63" w:rsidP="003E3F48">
            <w:pPr>
              <w:keepNext/>
              <w:numPr>
                <w:ilvl w:val="0"/>
                <w:numId w:val="16"/>
              </w:numPr>
              <w:ind w:left="284" w:hanging="284"/>
              <w:jc w:val="left"/>
              <w:rPr>
                <w:rFonts w:cs="Arial"/>
                <w:b/>
                <w:szCs w:val="20"/>
              </w:rPr>
            </w:pPr>
            <w:r w:rsidRPr="00B03317">
              <w:rPr>
                <w:rFonts w:cs="Arial"/>
                <w:b/>
                <w:szCs w:val="20"/>
              </w:rPr>
              <w:lastRenderedPageBreak/>
              <w:t>Is there a common set of technical parameters agreed between the administration and the operator to determine radio coverage using both measurement and/or simulation? If yes, which parameters are established (e.g. propagation models, map resolution, cell loading)?</w:t>
            </w:r>
          </w:p>
        </w:tc>
      </w:tr>
      <w:tr w:rsidR="007D5D63" w:rsidRPr="00B03317" w14:paraId="7F599126" w14:textId="77777777" w:rsidTr="003017DC">
        <w:tc>
          <w:tcPr>
            <w:tcW w:w="1506" w:type="dxa"/>
            <w:gridSpan w:val="2"/>
            <w:shd w:val="clear" w:color="auto" w:fill="auto"/>
          </w:tcPr>
          <w:p w14:paraId="474DB6B3" w14:textId="77777777" w:rsidR="007D5D63" w:rsidRPr="00B03317" w:rsidRDefault="007D5D63" w:rsidP="007D5D63">
            <w:pPr>
              <w:keepNext/>
              <w:keepLines/>
              <w:rPr>
                <w:rFonts w:cs="Arial"/>
                <w:b/>
                <w:szCs w:val="20"/>
              </w:rPr>
            </w:pPr>
            <w:r w:rsidRPr="00B03317">
              <w:rPr>
                <w:rFonts w:cs="Arial"/>
                <w:b/>
                <w:szCs w:val="20"/>
              </w:rPr>
              <w:t>Austria</w:t>
            </w:r>
          </w:p>
        </w:tc>
        <w:tc>
          <w:tcPr>
            <w:tcW w:w="12826" w:type="dxa"/>
            <w:shd w:val="clear" w:color="auto" w:fill="auto"/>
          </w:tcPr>
          <w:p w14:paraId="0B66BC7C" w14:textId="77777777" w:rsidR="007D5D63" w:rsidRPr="00B03317" w:rsidRDefault="007D5D63" w:rsidP="003017DC">
            <w:pPr>
              <w:keepNext/>
              <w:keepLines/>
              <w:rPr>
                <w:rFonts w:cs="Arial"/>
                <w:szCs w:val="20"/>
              </w:rPr>
            </w:pPr>
            <w:r w:rsidRPr="00B03317">
              <w:rPr>
                <w:rFonts w:cs="Arial"/>
                <w:szCs w:val="20"/>
              </w:rPr>
              <w:t>Parameters and the way of measurement are specified in the license conditions (see URLs mentioned in the table above</w:t>
            </w:r>
          </w:p>
        </w:tc>
      </w:tr>
      <w:tr w:rsidR="007D5D63" w:rsidRPr="00B03317" w14:paraId="6D0098F6" w14:textId="77777777" w:rsidTr="003017DC">
        <w:tc>
          <w:tcPr>
            <w:tcW w:w="1506" w:type="dxa"/>
            <w:gridSpan w:val="2"/>
            <w:shd w:val="clear" w:color="auto" w:fill="auto"/>
          </w:tcPr>
          <w:p w14:paraId="2A22502C" w14:textId="77777777" w:rsidR="007D5D63" w:rsidRPr="00B03317" w:rsidRDefault="007D5D63" w:rsidP="007D5D63">
            <w:pPr>
              <w:keepNext/>
              <w:keepLines/>
              <w:rPr>
                <w:rFonts w:cs="Arial"/>
                <w:b/>
                <w:szCs w:val="20"/>
              </w:rPr>
            </w:pPr>
            <w:r w:rsidRPr="00B03317">
              <w:rPr>
                <w:rFonts w:cs="Arial"/>
                <w:b/>
                <w:szCs w:val="20"/>
              </w:rPr>
              <w:t>Belgium</w:t>
            </w:r>
          </w:p>
        </w:tc>
        <w:tc>
          <w:tcPr>
            <w:tcW w:w="12826" w:type="dxa"/>
            <w:shd w:val="clear" w:color="auto" w:fill="auto"/>
          </w:tcPr>
          <w:p w14:paraId="016A7B16" w14:textId="77777777" w:rsidR="007D5D63" w:rsidRPr="00B03317" w:rsidRDefault="007D5D63" w:rsidP="003017DC">
            <w:pPr>
              <w:keepNext/>
              <w:keepLines/>
              <w:rPr>
                <w:rFonts w:cs="Arial"/>
                <w:szCs w:val="20"/>
              </w:rPr>
            </w:pPr>
            <w:r w:rsidRPr="00B03317">
              <w:rPr>
                <w:rFonts w:cs="Arial"/>
                <w:szCs w:val="20"/>
              </w:rPr>
              <w:t>No</w:t>
            </w:r>
          </w:p>
        </w:tc>
      </w:tr>
      <w:tr w:rsidR="007D5D63" w:rsidRPr="00B03317" w14:paraId="3B9605B4" w14:textId="77777777" w:rsidTr="003017DC">
        <w:tc>
          <w:tcPr>
            <w:tcW w:w="1506" w:type="dxa"/>
            <w:gridSpan w:val="2"/>
            <w:shd w:val="clear" w:color="auto" w:fill="auto"/>
          </w:tcPr>
          <w:p w14:paraId="4AF90862" w14:textId="77777777" w:rsidR="007D5D63" w:rsidRPr="00B03317" w:rsidRDefault="007D5D63" w:rsidP="003017DC">
            <w:pPr>
              <w:keepNext/>
              <w:keepLines/>
              <w:rPr>
                <w:rFonts w:cs="Arial"/>
                <w:b/>
                <w:szCs w:val="20"/>
              </w:rPr>
            </w:pPr>
            <w:r w:rsidRPr="00B03317">
              <w:rPr>
                <w:rFonts w:cs="Arial"/>
                <w:b/>
                <w:szCs w:val="20"/>
              </w:rPr>
              <w:t>Croatia</w:t>
            </w:r>
          </w:p>
        </w:tc>
        <w:tc>
          <w:tcPr>
            <w:tcW w:w="12826" w:type="dxa"/>
            <w:shd w:val="clear" w:color="auto" w:fill="auto"/>
          </w:tcPr>
          <w:p w14:paraId="4EC37616" w14:textId="77777777" w:rsidR="007D5D63" w:rsidRPr="00B03317" w:rsidRDefault="007D5D63" w:rsidP="003017DC">
            <w:pPr>
              <w:keepNext/>
              <w:keepLines/>
              <w:rPr>
                <w:rFonts w:cs="Arial"/>
                <w:szCs w:val="20"/>
              </w:rPr>
            </w:pPr>
            <w:r w:rsidRPr="00B03317">
              <w:rPr>
                <w:rFonts w:cs="Arial"/>
                <w:szCs w:val="20"/>
              </w:rPr>
              <w:t>No</w:t>
            </w:r>
          </w:p>
        </w:tc>
      </w:tr>
      <w:tr w:rsidR="007D5D63" w:rsidRPr="00B03317" w14:paraId="2A1C8BD5" w14:textId="77777777" w:rsidTr="003017DC">
        <w:tc>
          <w:tcPr>
            <w:tcW w:w="1506" w:type="dxa"/>
            <w:gridSpan w:val="2"/>
            <w:shd w:val="clear" w:color="auto" w:fill="auto"/>
          </w:tcPr>
          <w:p w14:paraId="0565B0D2" w14:textId="77777777" w:rsidR="007D5D63" w:rsidRPr="00B03317" w:rsidRDefault="007D5D63" w:rsidP="003017DC">
            <w:pPr>
              <w:keepNext/>
              <w:keepLines/>
              <w:rPr>
                <w:rFonts w:cs="Arial"/>
                <w:b/>
                <w:szCs w:val="20"/>
              </w:rPr>
            </w:pPr>
            <w:r w:rsidRPr="00B03317">
              <w:rPr>
                <w:rFonts w:cs="Arial"/>
                <w:b/>
                <w:szCs w:val="20"/>
              </w:rPr>
              <w:t>Cyprus</w:t>
            </w:r>
          </w:p>
        </w:tc>
        <w:tc>
          <w:tcPr>
            <w:tcW w:w="12826" w:type="dxa"/>
            <w:shd w:val="clear" w:color="auto" w:fill="auto"/>
          </w:tcPr>
          <w:p w14:paraId="293D2761" w14:textId="77777777" w:rsidR="007D5D63" w:rsidRPr="00B03317" w:rsidRDefault="007D5D63" w:rsidP="003017DC">
            <w:pPr>
              <w:keepNext/>
              <w:keepLines/>
              <w:rPr>
                <w:rFonts w:cs="Arial"/>
                <w:szCs w:val="20"/>
              </w:rPr>
            </w:pPr>
            <w:r w:rsidRPr="00B03317">
              <w:rPr>
                <w:rFonts w:cs="Arial"/>
                <w:szCs w:val="20"/>
              </w:rPr>
              <w:t>N/A</w:t>
            </w:r>
          </w:p>
        </w:tc>
      </w:tr>
      <w:tr w:rsidR="007D5D63" w:rsidRPr="00B03317" w14:paraId="67F6C1F0" w14:textId="77777777" w:rsidTr="003017DC">
        <w:tc>
          <w:tcPr>
            <w:tcW w:w="1506" w:type="dxa"/>
            <w:gridSpan w:val="2"/>
            <w:shd w:val="clear" w:color="auto" w:fill="auto"/>
          </w:tcPr>
          <w:p w14:paraId="242D2AD2" w14:textId="77777777" w:rsidR="007D5D63" w:rsidRPr="00B03317" w:rsidRDefault="007D5D63" w:rsidP="007D5D63">
            <w:pPr>
              <w:keepNext/>
              <w:keepLines/>
              <w:rPr>
                <w:rFonts w:cs="Arial"/>
                <w:b/>
                <w:szCs w:val="20"/>
              </w:rPr>
            </w:pPr>
            <w:r w:rsidRPr="00B03317">
              <w:rPr>
                <w:rFonts w:cs="Arial"/>
                <w:b/>
                <w:szCs w:val="20"/>
              </w:rPr>
              <w:t>Czech Republic</w:t>
            </w:r>
          </w:p>
        </w:tc>
        <w:tc>
          <w:tcPr>
            <w:tcW w:w="12826" w:type="dxa"/>
            <w:shd w:val="clear" w:color="auto" w:fill="auto"/>
          </w:tcPr>
          <w:p w14:paraId="6209ABB0" w14:textId="77777777" w:rsidR="00F02D28" w:rsidRDefault="007D5D63" w:rsidP="003017DC">
            <w:pPr>
              <w:pStyle w:val="ListParagraph"/>
              <w:keepNext/>
              <w:keepLines/>
              <w:numPr>
                <w:ilvl w:val="0"/>
                <w:numId w:val="30"/>
              </w:numPr>
              <w:jc w:val="left"/>
              <w:rPr>
                <w:rFonts w:cs="Arial"/>
                <w:szCs w:val="20"/>
              </w:rPr>
            </w:pPr>
            <w:r w:rsidRPr="00F02D28">
              <w:rPr>
                <w:rFonts w:cs="Arial"/>
                <w:szCs w:val="20"/>
              </w:rPr>
              <w:t xml:space="preserve">Measurement: </w:t>
            </w:r>
          </w:p>
          <w:p w14:paraId="7949C032" w14:textId="77777777" w:rsidR="00F02D28" w:rsidRDefault="007D5D63" w:rsidP="003017DC">
            <w:pPr>
              <w:pStyle w:val="ListParagraph"/>
              <w:keepNext/>
              <w:keepLines/>
              <w:numPr>
                <w:ilvl w:val="1"/>
                <w:numId w:val="30"/>
              </w:numPr>
              <w:jc w:val="left"/>
              <w:rPr>
                <w:rFonts w:cs="Arial"/>
                <w:szCs w:val="20"/>
              </w:rPr>
            </w:pPr>
            <w:r w:rsidRPr="00F02D28">
              <w:rPr>
                <w:rFonts w:cs="Arial"/>
                <w:szCs w:val="20"/>
              </w:rPr>
              <w:t>LTE 800 MHz - limit values RSRP (Reference signal received power) -109 dBm (outdoor), SINR (Signal-to-interference-plus-noise</w:t>
            </w:r>
            <w:r w:rsidR="00F61259" w:rsidRPr="00F02D28">
              <w:rPr>
                <w:rFonts w:cs="Arial"/>
                <w:szCs w:val="20"/>
              </w:rPr>
              <w:t xml:space="preserve"> </w:t>
            </w:r>
            <w:r w:rsidRPr="00F02D28">
              <w:rPr>
                <w:rFonts w:cs="Arial"/>
                <w:szCs w:val="20"/>
              </w:rPr>
              <w:t xml:space="preserve">ratio) 5 dB; </w:t>
            </w:r>
          </w:p>
          <w:p w14:paraId="21D2924C" w14:textId="77777777" w:rsidR="00F02D28" w:rsidRDefault="007D5D63" w:rsidP="003017DC">
            <w:pPr>
              <w:pStyle w:val="ListParagraph"/>
              <w:keepNext/>
              <w:keepLines/>
              <w:numPr>
                <w:ilvl w:val="1"/>
                <w:numId w:val="30"/>
              </w:numPr>
              <w:jc w:val="left"/>
              <w:rPr>
                <w:rFonts w:cs="Arial"/>
                <w:szCs w:val="20"/>
              </w:rPr>
            </w:pPr>
            <w:r w:rsidRPr="00F02D28">
              <w:rPr>
                <w:rFonts w:cs="Arial"/>
                <w:szCs w:val="20"/>
              </w:rPr>
              <w:t>LTE 2600 MHz - limit values RSRP -105 dBm (outdoor), SINR 5 dB.</w:t>
            </w:r>
          </w:p>
          <w:p w14:paraId="0B607BFE" w14:textId="77777777" w:rsidR="00F02D28" w:rsidRDefault="007D5D63" w:rsidP="003017DC">
            <w:pPr>
              <w:pStyle w:val="ListParagraph"/>
              <w:keepNext/>
              <w:keepLines/>
              <w:numPr>
                <w:ilvl w:val="1"/>
                <w:numId w:val="30"/>
              </w:numPr>
              <w:jc w:val="left"/>
              <w:rPr>
                <w:rFonts w:cs="Arial"/>
                <w:szCs w:val="20"/>
              </w:rPr>
            </w:pPr>
            <w:r w:rsidRPr="00F02D28">
              <w:rPr>
                <w:rFonts w:cs="Arial"/>
                <w:szCs w:val="20"/>
              </w:rPr>
              <w:t>For details, please see http://www.ctu.cz/cs/download/vyberova_rizeni/invitation_to_te</w:t>
            </w:r>
            <w:r w:rsidR="00B0617A" w:rsidRPr="00F02D28">
              <w:rPr>
                <w:rFonts w:cs="Arial"/>
                <w:szCs w:val="20"/>
              </w:rPr>
              <w:t xml:space="preserve">nder_15_08_2013_appendix_3.pdf </w:t>
            </w:r>
          </w:p>
          <w:p w14:paraId="2CD90588" w14:textId="77777777" w:rsidR="00F02D28" w:rsidRDefault="007D5D63" w:rsidP="003017DC">
            <w:pPr>
              <w:pStyle w:val="ListParagraph"/>
              <w:keepNext/>
              <w:keepLines/>
              <w:numPr>
                <w:ilvl w:val="0"/>
                <w:numId w:val="30"/>
              </w:numPr>
              <w:jc w:val="left"/>
              <w:rPr>
                <w:rFonts w:cs="Arial"/>
                <w:szCs w:val="20"/>
              </w:rPr>
            </w:pPr>
            <w:r w:rsidRPr="00F02D28">
              <w:rPr>
                <w:rFonts w:cs="Arial"/>
                <w:szCs w:val="20"/>
              </w:rPr>
              <w:t>Simulation:</w:t>
            </w:r>
          </w:p>
          <w:p w14:paraId="30AFCF7B" w14:textId="77777777" w:rsidR="00F02D28" w:rsidRDefault="007D5D63" w:rsidP="003017DC">
            <w:pPr>
              <w:pStyle w:val="ListParagraph"/>
              <w:keepNext/>
              <w:keepLines/>
              <w:numPr>
                <w:ilvl w:val="1"/>
                <w:numId w:val="30"/>
              </w:numPr>
              <w:jc w:val="left"/>
              <w:rPr>
                <w:rFonts w:cs="Arial"/>
                <w:szCs w:val="20"/>
              </w:rPr>
            </w:pPr>
            <w:r w:rsidRPr="00F02D28">
              <w:rPr>
                <w:rFonts w:cs="Arial"/>
                <w:szCs w:val="20"/>
              </w:rPr>
              <w:t xml:space="preserve">Map resolution 100×100m; </w:t>
            </w:r>
          </w:p>
          <w:p w14:paraId="08C52AA5" w14:textId="77777777" w:rsidR="00F02D28" w:rsidRDefault="007D5D63" w:rsidP="003017DC">
            <w:pPr>
              <w:pStyle w:val="ListParagraph"/>
              <w:keepNext/>
              <w:keepLines/>
              <w:numPr>
                <w:ilvl w:val="1"/>
                <w:numId w:val="30"/>
              </w:numPr>
              <w:jc w:val="left"/>
              <w:rPr>
                <w:rFonts w:cs="Arial"/>
                <w:szCs w:val="20"/>
              </w:rPr>
            </w:pPr>
            <w:r w:rsidRPr="00F02D28">
              <w:rPr>
                <w:rFonts w:cs="Arial"/>
                <w:szCs w:val="20"/>
              </w:rPr>
              <w:t>Statistical model of signal propagation (ITU 1546-2CA) and diffractive model of signal propagation (ITU 1812).</w:t>
            </w:r>
          </w:p>
          <w:p w14:paraId="6F10E3CE" w14:textId="77777777" w:rsidR="00F02D28" w:rsidRDefault="007D5D63" w:rsidP="00F02D28">
            <w:pPr>
              <w:pStyle w:val="ListParagraph"/>
              <w:keepNext/>
              <w:keepLines/>
              <w:numPr>
                <w:ilvl w:val="1"/>
                <w:numId w:val="30"/>
              </w:numPr>
              <w:jc w:val="left"/>
              <w:rPr>
                <w:rFonts w:cs="Arial"/>
                <w:szCs w:val="20"/>
              </w:rPr>
            </w:pPr>
            <w:r w:rsidRPr="00F02D28">
              <w:rPr>
                <w:rFonts w:cs="Arial"/>
                <w:szCs w:val="20"/>
              </w:rPr>
              <w:t xml:space="preserve">Calculated over maps with detailed population distribution (building / block of buildings level). </w:t>
            </w:r>
          </w:p>
          <w:p w14:paraId="4687EF5E" w14:textId="76005775" w:rsidR="007D5D63" w:rsidRPr="00B03317" w:rsidRDefault="007D5D63" w:rsidP="00F02D28">
            <w:pPr>
              <w:pStyle w:val="ListParagraph"/>
              <w:keepNext/>
              <w:keepLines/>
              <w:numPr>
                <w:ilvl w:val="1"/>
                <w:numId w:val="30"/>
              </w:numPr>
              <w:jc w:val="left"/>
              <w:rPr>
                <w:rFonts w:cs="Arial"/>
                <w:szCs w:val="20"/>
              </w:rPr>
            </w:pPr>
            <w:r w:rsidRPr="00B03317">
              <w:rPr>
                <w:rFonts w:cs="Arial"/>
                <w:szCs w:val="20"/>
              </w:rPr>
              <w:t>For details, please see http://www.ctu.cz/cs/download/vyberova_rizeni/invitation_to_te</w:t>
            </w:r>
            <w:r w:rsidR="00B0617A">
              <w:rPr>
                <w:rFonts w:cs="Arial"/>
                <w:szCs w:val="20"/>
              </w:rPr>
              <w:t xml:space="preserve">nder_15_08_2013_appendix_3.pdf </w:t>
            </w:r>
          </w:p>
        </w:tc>
      </w:tr>
      <w:tr w:rsidR="007D5D63" w:rsidRPr="00B03317" w14:paraId="0AAF4FB5" w14:textId="77777777" w:rsidTr="003017DC">
        <w:tc>
          <w:tcPr>
            <w:tcW w:w="1506" w:type="dxa"/>
            <w:gridSpan w:val="2"/>
            <w:shd w:val="clear" w:color="auto" w:fill="auto"/>
          </w:tcPr>
          <w:p w14:paraId="007AF766" w14:textId="77777777" w:rsidR="007D5D63" w:rsidRPr="00B03317" w:rsidRDefault="007D5D63" w:rsidP="007D5D63">
            <w:pPr>
              <w:keepNext/>
              <w:keepLines/>
              <w:rPr>
                <w:rFonts w:cs="Arial"/>
                <w:b/>
                <w:szCs w:val="20"/>
              </w:rPr>
            </w:pPr>
            <w:r w:rsidRPr="00B03317">
              <w:rPr>
                <w:rFonts w:cs="Arial"/>
                <w:b/>
                <w:szCs w:val="20"/>
              </w:rPr>
              <w:t>Denmark</w:t>
            </w:r>
          </w:p>
        </w:tc>
        <w:tc>
          <w:tcPr>
            <w:tcW w:w="12826" w:type="dxa"/>
            <w:shd w:val="clear" w:color="auto" w:fill="auto"/>
          </w:tcPr>
          <w:p w14:paraId="0871A40E"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1EE09F03" w14:textId="77777777" w:rsidTr="003017DC">
        <w:tc>
          <w:tcPr>
            <w:tcW w:w="1506" w:type="dxa"/>
            <w:gridSpan w:val="2"/>
            <w:shd w:val="clear" w:color="auto" w:fill="auto"/>
          </w:tcPr>
          <w:p w14:paraId="02918E97" w14:textId="77777777" w:rsidR="007D5D63" w:rsidRPr="00B03317" w:rsidRDefault="007D5D63" w:rsidP="007D5D63">
            <w:pPr>
              <w:keepNext/>
              <w:keepLines/>
              <w:rPr>
                <w:rFonts w:cs="Arial"/>
                <w:b/>
                <w:szCs w:val="20"/>
              </w:rPr>
            </w:pPr>
            <w:r w:rsidRPr="00B03317">
              <w:rPr>
                <w:rFonts w:cs="Arial"/>
                <w:b/>
                <w:szCs w:val="20"/>
              </w:rPr>
              <w:t>Estonia</w:t>
            </w:r>
          </w:p>
        </w:tc>
        <w:tc>
          <w:tcPr>
            <w:tcW w:w="12826" w:type="dxa"/>
            <w:shd w:val="clear" w:color="auto" w:fill="auto"/>
          </w:tcPr>
          <w:p w14:paraId="2517D8B0" w14:textId="77777777" w:rsidR="007D5D63" w:rsidRPr="00B03317" w:rsidRDefault="007D5D63" w:rsidP="003017DC">
            <w:pPr>
              <w:keepNext/>
              <w:keepLines/>
              <w:jc w:val="left"/>
              <w:rPr>
                <w:rFonts w:cs="Arial"/>
                <w:szCs w:val="20"/>
              </w:rPr>
            </w:pPr>
            <w:r w:rsidRPr="00B03317">
              <w:rPr>
                <w:rFonts w:cs="Arial"/>
                <w:szCs w:val="20"/>
              </w:rPr>
              <w:t xml:space="preserve">There is an agreed value </w:t>
            </w:r>
            <w:proofErr w:type="gramStart"/>
            <w:r w:rsidRPr="00B03317">
              <w:rPr>
                <w:rFonts w:cs="Arial"/>
                <w:szCs w:val="20"/>
              </w:rPr>
              <w:t>(58 dBµV/m/5MHz)</w:t>
            </w:r>
            <w:proofErr w:type="gramEnd"/>
            <w:r w:rsidRPr="00B03317">
              <w:rPr>
                <w:rFonts w:cs="Arial"/>
                <w:szCs w:val="20"/>
              </w:rPr>
              <w:t xml:space="preserve"> for estimating coverage in the degree of Ministry of Economic Affairs and Communications.</w:t>
            </w:r>
          </w:p>
        </w:tc>
      </w:tr>
      <w:tr w:rsidR="007D5D63" w:rsidRPr="00B03317" w14:paraId="1ABDAE21" w14:textId="77777777" w:rsidTr="003017DC">
        <w:tc>
          <w:tcPr>
            <w:tcW w:w="1506" w:type="dxa"/>
            <w:gridSpan w:val="2"/>
            <w:shd w:val="clear" w:color="auto" w:fill="auto"/>
          </w:tcPr>
          <w:p w14:paraId="2A40F85E" w14:textId="77777777" w:rsidR="007D5D63" w:rsidRPr="00B03317" w:rsidRDefault="007D5D63" w:rsidP="007D5D63">
            <w:pPr>
              <w:keepNext/>
              <w:keepLines/>
              <w:rPr>
                <w:rFonts w:cs="Arial"/>
                <w:b/>
                <w:szCs w:val="20"/>
              </w:rPr>
            </w:pPr>
            <w:r w:rsidRPr="00B03317">
              <w:rPr>
                <w:rFonts w:cs="Arial"/>
                <w:b/>
                <w:szCs w:val="20"/>
              </w:rPr>
              <w:t>Finland</w:t>
            </w:r>
          </w:p>
        </w:tc>
        <w:tc>
          <w:tcPr>
            <w:tcW w:w="12826" w:type="dxa"/>
            <w:shd w:val="clear" w:color="auto" w:fill="auto"/>
          </w:tcPr>
          <w:p w14:paraId="1984E7CF" w14:textId="77777777" w:rsidR="007D5D63" w:rsidRPr="00B03317" w:rsidRDefault="007D5D63" w:rsidP="003017DC">
            <w:pPr>
              <w:keepNext/>
              <w:keepLines/>
              <w:jc w:val="left"/>
              <w:rPr>
                <w:rFonts w:cs="Arial"/>
                <w:szCs w:val="20"/>
              </w:rPr>
            </w:pPr>
            <w:r w:rsidRPr="00B03317">
              <w:rPr>
                <w:rFonts w:cs="Arial"/>
                <w:szCs w:val="20"/>
              </w:rPr>
              <w:t>No, but we are working on it and hope that the ECC work will provide solutions.</w:t>
            </w:r>
          </w:p>
        </w:tc>
      </w:tr>
      <w:tr w:rsidR="007D5D63" w:rsidRPr="00B03317" w14:paraId="62CB35CA" w14:textId="77777777" w:rsidTr="003017DC">
        <w:tc>
          <w:tcPr>
            <w:tcW w:w="1506" w:type="dxa"/>
            <w:gridSpan w:val="2"/>
            <w:shd w:val="clear" w:color="auto" w:fill="auto"/>
          </w:tcPr>
          <w:p w14:paraId="79CDF37A" w14:textId="77777777" w:rsidR="007D5D63" w:rsidRPr="00B03317" w:rsidRDefault="007D5D63" w:rsidP="007D5D63">
            <w:pPr>
              <w:keepNext/>
              <w:keepLines/>
              <w:rPr>
                <w:rFonts w:cs="Arial"/>
                <w:b/>
                <w:szCs w:val="20"/>
              </w:rPr>
            </w:pPr>
            <w:r w:rsidRPr="00B03317">
              <w:rPr>
                <w:rFonts w:cs="Arial"/>
                <w:b/>
                <w:szCs w:val="20"/>
              </w:rPr>
              <w:t>France</w:t>
            </w:r>
          </w:p>
        </w:tc>
        <w:tc>
          <w:tcPr>
            <w:tcW w:w="12826" w:type="dxa"/>
            <w:shd w:val="clear" w:color="auto" w:fill="auto"/>
          </w:tcPr>
          <w:p w14:paraId="6D027C73" w14:textId="77777777" w:rsidR="007D5D63" w:rsidRPr="00B03317" w:rsidRDefault="007D5D63" w:rsidP="003017DC">
            <w:pPr>
              <w:keepNext/>
              <w:keepLines/>
              <w:jc w:val="left"/>
              <w:rPr>
                <w:rFonts w:cs="Arial"/>
                <w:szCs w:val="20"/>
              </w:rPr>
            </w:pPr>
            <w:r w:rsidRPr="00B03317">
              <w:rPr>
                <w:rFonts w:cs="Arial"/>
                <w:szCs w:val="20"/>
              </w:rPr>
              <w:t>Operators have to provide reliable coverage maps (see question 1.c</w:t>
            </w:r>
            <w:proofErr w:type="gramStart"/>
            <w:r w:rsidRPr="00B03317">
              <w:rPr>
                <w:rFonts w:cs="Arial"/>
                <w:szCs w:val="20"/>
              </w:rPr>
              <w:t>) )</w:t>
            </w:r>
            <w:proofErr w:type="gramEnd"/>
            <w:r w:rsidRPr="00B03317">
              <w:rPr>
                <w:rFonts w:cs="Arial"/>
                <w:szCs w:val="20"/>
              </w:rPr>
              <w:t>.</w:t>
            </w:r>
          </w:p>
          <w:p w14:paraId="136D4A61" w14:textId="77777777" w:rsidR="007D5D63" w:rsidRPr="00B03317" w:rsidRDefault="007D5D63" w:rsidP="003017DC">
            <w:pPr>
              <w:keepNext/>
              <w:keepLines/>
              <w:jc w:val="left"/>
              <w:rPr>
                <w:rFonts w:cs="Arial"/>
                <w:szCs w:val="20"/>
              </w:rPr>
            </w:pPr>
            <w:r w:rsidRPr="00B03317">
              <w:rPr>
                <w:rFonts w:cs="Arial"/>
                <w:szCs w:val="20"/>
              </w:rPr>
              <w:t>An ARCEP decision states the methodology used to verify coverage.</w:t>
            </w:r>
          </w:p>
        </w:tc>
      </w:tr>
      <w:tr w:rsidR="007D5D63" w:rsidRPr="00B03317" w14:paraId="50C94BA0" w14:textId="77777777" w:rsidTr="003017DC">
        <w:tc>
          <w:tcPr>
            <w:tcW w:w="1506" w:type="dxa"/>
            <w:gridSpan w:val="2"/>
            <w:shd w:val="clear" w:color="auto" w:fill="auto"/>
          </w:tcPr>
          <w:p w14:paraId="28DB7C52" w14:textId="77777777" w:rsidR="007D5D63" w:rsidRPr="00B03317" w:rsidRDefault="007D5D63" w:rsidP="007D5D63">
            <w:pPr>
              <w:keepNext/>
              <w:keepLines/>
              <w:rPr>
                <w:rFonts w:cs="Arial"/>
                <w:b/>
                <w:szCs w:val="20"/>
              </w:rPr>
            </w:pPr>
            <w:r w:rsidRPr="00B03317">
              <w:rPr>
                <w:rFonts w:cs="Arial"/>
                <w:b/>
                <w:szCs w:val="20"/>
              </w:rPr>
              <w:t>Germany</w:t>
            </w:r>
          </w:p>
        </w:tc>
        <w:tc>
          <w:tcPr>
            <w:tcW w:w="12826" w:type="dxa"/>
            <w:shd w:val="clear" w:color="auto" w:fill="auto"/>
          </w:tcPr>
          <w:p w14:paraId="073D2BE3" w14:textId="77777777" w:rsidR="007D5D63" w:rsidRPr="00B03317" w:rsidRDefault="007D5D63" w:rsidP="003017DC">
            <w:pPr>
              <w:keepNext/>
              <w:keepLines/>
              <w:jc w:val="left"/>
              <w:rPr>
                <w:rFonts w:cs="Arial"/>
                <w:szCs w:val="20"/>
              </w:rPr>
            </w:pPr>
            <w:r w:rsidRPr="00B03317">
              <w:rPr>
                <w:rFonts w:cs="Arial"/>
                <w:szCs w:val="20"/>
              </w:rPr>
              <w:t>No</w:t>
            </w:r>
          </w:p>
        </w:tc>
      </w:tr>
      <w:tr w:rsidR="00F02D28" w:rsidRPr="00B03317" w14:paraId="2F2D8F0B" w14:textId="77777777" w:rsidTr="003017DC">
        <w:tc>
          <w:tcPr>
            <w:tcW w:w="1506" w:type="dxa"/>
            <w:gridSpan w:val="2"/>
            <w:shd w:val="clear" w:color="auto" w:fill="auto"/>
          </w:tcPr>
          <w:p w14:paraId="386F5835" w14:textId="01D56F51" w:rsidR="00F02D28" w:rsidRPr="00B03317" w:rsidRDefault="00F02D28" w:rsidP="007D5D63">
            <w:pPr>
              <w:keepNext/>
              <w:keepLines/>
              <w:rPr>
                <w:rFonts w:cs="Arial"/>
                <w:b/>
                <w:szCs w:val="20"/>
              </w:rPr>
            </w:pPr>
            <w:r>
              <w:rPr>
                <w:rFonts w:cs="Arial"/>
                <w:b/>
                <w:szCs w:val="20"/>
              </w:rPr>
              <w:t>Hungary</w:t>
            </w:r>
          </w:p>
        </w:tc>
        <w:tc>
          <w:tcPr>
            <w:tcW w:w="12826" w:type="dxa"/>
            <w:shd w:val="clear" w:color="auto" w:fill="auto"/>
          </w:tcPr>
          <w:p w14:paraId="4E5F07B0" w14:textId="77777777" w:rsidR="00F02D28" w:rsidRPr="00F02D28" w:rsidRDefault="00F02D28" w:rsidP="00F02D28">
            <w:pPr>
              <w:keepNext/>
              <w:keepLines/>
              <w:jc w:val="left"/>
              <w:rPr>
                <w:rFonts w:cs="Arial"/>
                <w:szCs w:val="20"/>
              </w:rPr>
            </w:pPr>
            <w:r w:rsidRPr="00F02D28">
              <w:rPr>
                <w:rFonts w:cs="Arial"/>
                <w:szCs w:val="20"/>
              </w:rPr>
              <w:t>For purposes of coverage, roll-out obligations shall be considered as being met if the signal level measured with a measuring receiver on the decoded broadcast control channel (BCCH</w:t>
            </w:r>
            <w:proofErr w:type="gramStart"/>
            <w:r w:rsidRPr="00F02D28">
              <w:rPr>
                <w:rFonts w:cs="Arial"/>
                <w:szCs w:val="20"/>
              </w:rPr>
              <w:t>)—</w:t>
            </w:r>
            <w:proofErr w:type="gramEnd"/>
            <w:r w:rsidRPr="00F02D28">
              <w:rPr>
                <w:rFonts w:cs="Arial"/>
                <w:szCs w:val="20"/>
              </w:rPr>
              <w:t xml:space="preserve"> measured at a height of 1.8 m above sea level and with an antenna gain of 0 dB, also taking the channel spacing of the technology applied (GSM, UMTS, WiMAX or LTE) into account — reaches the technical requirements for coverage. Minimum indoor and outdoor signal strength for the tendered frequency bands are contained in the Table 2.</w:t>
            </w:r>
          </w:p>
          <w:p w14:paraId="2EB6DA82" w14:textId="77777777" w:rsidR="00F02D28" w:rsidRPr="00F02D28" w:rsidRDefault="00F02D28" w:rsidP="00F02D28">
            <w:pPr>
              <w:keepNext/>
              <w:keepLines/>
              <w:jc w:val="left"/>
              <w:rPr>
                <w:rFonts w:cs="Arial"/>
                <w:szCs w:val="20"/>
              </w:rPr>
            </w:pPr>
          </w:p>
          <w:p w14:paraId="37E97276" w14:textId="77777777" w:rsidR="00F02D28" w:rsidRPr="00F02D28" w:rsidRDefault="00F02D28" w:rsidP="00F02D28">
            <w:pPr>
              <w:keepNext/>
              <w:keepLines/>
              <w:jc w:val="center"/>
              <w:rPr>
                <w:rFonts w:cs="Arial"/>
                <w:szCs w:val="20"/>
              </w:rPr>
            </w:pPr>
            <w:r w:rsidRPr="00F02D28">
              <w:rPr>
                <w:rFonts w:cs="Arial"/>
                <w:szCs w:val="20"/>
              </w:rPr>
              <w:t>Table 2</w:t>
            </w:r>
          </w:p>
          <w:tbl>
            <w:tblPr>
              <w:tblW w:w="0" w:type="auto"/>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108" w:type="dxa"/>
                <w:bottom w:w="108" w:type="dxa"/>
              </w:tblCellMar>
              <w:tblLook w:val="00A0" w:firstRow="1" w:lastRow="0" w:firstColumn="1" w:lastColumn="0" w:noHBand="0" w:noVBand="0"/>
            </w:tblPr>
            <w:tblGrid>
              <w:gridCol w:w="1017"/>
              <w:gridCol w:w="907"/>
              <w:gridCol w:w="1453"/>
              <w:gridCol w:w="1235"/>
              <w:gridCol w:w="1344"/>
              <w:gridCol w:w="1453"/>
              <w:gridCol w:w="1235"/>
            </w:tblGrid>
            <w:tr w:rsidR="00F02D28" w:rsidRPr="00F02D28" w14:paraId="1F2C101B" w14:textId="77777777" w:rsidTr="00241AD8">
              <w:trPr>
                <w:trHeight w:val="315"/>
                <w:jc w:val="center"/>
              </w:trPr>
              <w:tc>
                <w:tcPr>
                  <w:tcW w:w="0" w:type="auto"/>
                  <w:vMerge w:val="restart"/>
                  <w:tcBorders>
                    <w:top w:val="single" w:sz="8" w:space="0" w:color="auto"/>
                    <w:left w:val="single" w:sz="8" w:space="0" w:color="auto"/>
                    <w:bottom w:val="single" w:sz="8" w:space="0" w:color="FFFFFF"/>
                    <w:right w:val="single" w:sz="8" w:space="0" w:color="auto"/>
                  </w:tcBorders>
                  <w:shd w:val="clear" w:color="auto" w:fill="auto"/>
                  <w:tcMar>
                    <w:top w:w="0" w:type="dxa"/>
                    <w:left w:w="0" w:type="dxa"/>
                    <w:bottom w:w="0" w:type="dxa"/>
                    <w:right w:w="0" w:type="dxa"/>
                  </w:tcMar>
                  <w:vAlign w:val="center"/>
                </w:tcPr>
                <w:p w14:paraId="11D8EC6A" w14:textId="77777777" w:rsidR="00F02D28" w:rsidRPr="00F02D28" w:rsidRDefault="00F02D28" w:rsidP="00F02D28">
                  <w:pPr>
                    <w:keepNext/>
                    <w:keepLines/>
                    <w:jc w:val="left"/>
                    <w:rPr>
                      <w:rFonts w:cs="Arial"/>
                      <w:szCs w:val="20"/>
                    </w:rPr>
                  </w:pPr>
                  <w:r w:rsidRPr="00F02D28">
                    <w:rPr>
                      <w:rFonts w:cs="Arial"/>
                      <w:szCs w:val="20"/>
                    </w:rPr>
                    <w:t>Band</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49F2664A" w14:textId="77777777" w:rsidR="00F02D28" w:rsidRPr="00F02D28" w:rsidRDefault="00F02D28" w:rsidP="00F02D28">
                  <w:pPr>
                    <w:keepNext/>
                    <w:keepLines/>
                    <w:jc w:val="left"/>
                    <w:rPr>
                      <w:rFonts w:cs="Arial"/>
                      <w:szCs w:val="20"/>
                    </w:rPr>
                  </w:pPr>
                  <w:r w:rsidRPr="00F02D28">
                    <w:rPr>
                      <w:rFonts w:cs="Arial"/>
                      <w:szCs w:val="20"/>
                    </w:rPr>
                    <w:t>Outdoor</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734AFF2B" w14:textId="77777777" w:rsidR="00F02D28" w:rsidRPr="00F02D28" w:rsidRDefault="00F02D28" w:rsidP="00F02D28">
                  <w:pPr>
                    <w:keepNext/>
                    <w:keepLines/>
                    <w:jc w:val="left"/>
                    <w:rPr>
                      <w:rFonts w:cs="Arial"/>
                      <w:szCs w:val="20"/>
                    </w:rPr>
                  </w:pPr>
                  <w:r w:rsidRPr="00F02D28">
                    <w:rPr>
                      <w:rFonts w:cs="Arial"/>
                      <w:szCs w:val="20"/>
                    </w:rPr>
                    <w:t>Indoor </w:t>
                  </w:r>
                </w:p>
              </w:tc>
            </w:tr>
            <w:tr w:rsidR="00F02D28" w:rsidRPr="00F02D28" w14:paraId="04E74791" w14:textId="77777777" w:rsidTr="00241AD8">
              <w:trPr>
                <w:jc w:val="center"/>
              </w:trPr>
              <w:tc>
                <w:tcPr>
                  <w:tcW w:w="0" w:type="auto"/>
                  <w:vMerge/>
                  <w:tcBorders>
                    <w:top w:val="single" w:sz="8" w:space="0" w:color="FFFFFF"/>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78729C78" w14:textId="77777777" w:rsidR="00F02D28" w:rsidRPr="00F02D28" w:rsidRDefault="00F02D28" w:rsidP="00F02D28">
                  <w:pPr>
                    <w:keepNext/>
                    <w:keepLines/>
                    <w:jc w:val="left"/>
                    <w:rPr>
                      <w:rFonts w:cs="Arial"/>
                      <w:szCs w:val="20"/>
                    </w:rPr>
                  </w:pPr>
                </w:p>
              </w:t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FE99E6E" w14:textId="77777777" w:rsidR="00F02D28" w:rsidRPr="00F02D28" w:rsidRDefault="00F02D28" w:rsidP="00F02D28">
                  <w:pPr>
                    <w:keepNext/>
                    <w:keepLines/>
                    <w:jc w:val="left"/>
                    <w:rPr>
                      <w:rFonts w:cs="Arial"/>
                      <w:szCs w:val="20"/>
                    </w:rPr>
                  </w:pPr>
                  <w:r w:rsidRPr="00F02D28">
                    <w:rPr>
                      <w:rFonts w:cs="Arial"/>
                      <w:szCs w:val="20"/>
                    </w:rPr>
                    <w:t>GSM</w:t>
                  </w:r>
                  <w:r w:rsidRPr="00F02D28">
                    <w:rPr>
                      <w:rFonts w:cs="Arial"/>
                      <w:szCs w:val="20"/>
                    </w:rPr>
                    <w:br/>
                    <w:t>(</w:t>
                  </w:r>
                  <w:proofErr w:type="spellStart"/>
                  <w:r w:rsidRPr="00F02D28">
                    <w:rPr>
                      <w:rFonts w:cs="Arial"/>
                      <w:szCs w:val="20"/>
                    </w:rPr>
                    <w:t>RxLev</w:t>
                  </w:r>
                  <w:proofErr w:type="spellEnd"/>
                  <w:r w:rsidRPr="00F02D28">
                    <w:rPr>
                      <w:rFonts w:cs="Arial"/>
                      <w:szCs w:val="20"/>
                    </w:rPr>
                    <w:t>)</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206FBF19" w14:textId="77777777" w:rsidR="00F02D28" w:rsidRPr="00F02D28" w:rsidRDefault="00F02D28" w:rsidP="00F02D28">
                  <w:pPr>
                    <w:keepNext/>
                    <w:keepLines/>
                    <w:jc w:val="left"/>
                    <w:rPr>
                      <w:rFonts w:cs="Arial"/>
                      <w:szCs w:val="20"/>
                    </w:rPr>
                  </w:pPr>
                  <w:r w:rsidRPr="00F02D28">
                    <w:rPr>
                      <w:rFonts w:cs="Arial"/>
                      <w:szCs w:val="20"/>
                    </w:rPr>
                    <w:t>UMTS (RSCP)</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7A02F373" w14:textId="77777777" w:rsidR="00F02D28" w:rsidRPr="00F02D28" w:rsidRDefault="00F02D28" w:rsidP="00F02D28">
                  <w:pPr>
                    <w:keepNext/>
                    <w:keepLines/>
                    <w:jc w:val="left"/>
                    <w:rPr>
                      <w:rFonts w:cs="Arial"/>
                      <w:szCs w:val="20"/>
                    </w:rPr>
                  </w:pPr>
                  <w:r w:rsidRPr="00F02D28">
                    <w:rPr>
                      <w:rFonts w:cs="Arial"/>
                      <w:szCs w:val="20"/>
                    </w:rPr>
                    <w:t>LTE (RSRP)</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E428D05" w14:textId="77777777" w:rsidR="00F02D28" w:rsidRPr="00F02D28" w:rsidRDefault="00F02D28" w:rsidP="00F02D28">
                  <w:pPr>
                    <w:keepNext/>
                    <w:keepLines/>
                    <w:jc w:val="left"/>
                    <w:rPr>
                      <w:rFonts w:cs="Arial"/>
                      <w:szCs w:val="20"/>
                    </w:rPr>
                  </w:pPr>
                  <w:r w:rsidRPr="00F02D28">
                    <w:rPr>
                      <w:rFonts w:cs="Arial"/>
                      <w:szCs w:val="20"/>
                    </w:rPr>
                    <w:t>GSM (</w:t>
                  </w:r>
                  <w:proofErr w:type="spellStart"/>
                  <w:r w:rsidRPr="00F02D28">
                    <w:rPr>
                      <w:rFonts w:cs="Arial"/>
                      <w:szCs w:val="20"/>
                    </w:rPr>
                    <w:t>RxLev</w:t>
                  </w:r>
                  <w:proofErr w:type="spellEnd"/>
                  <w:r w:rsidRPr="00F02D28">
                    <w:rPr>
                      <w:rFonts w:cs="Arial"/>
                      <w:szCs w:val="20"/>
                    </w:rPr>
                    <w:t>)</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3A28D79A" w14:textId="77777777" w:rsidR="00F02D28" w:rsidRPr="00F02D28" w:rsidRDefault="00F02D28" w:rsidP="00F02D28">
                  <w:pPr>
                    <w:keepNext/>
                    <w:keepLines/>
                    <w:jc w:val="left"/>
                    <w:rPr>
                      <w:rFonts w:cs="Arial"/>
                      <w:szCs w:val="20"/>
                    </w:rPr>
                  </w:pPr>
                  <w:r w:rsidRPr="00F02D28">
                    <w:rPr>
                      <w:rFonts w:cs="Arial"/>
                      <w:szCs w:val="20"/>
                    </w:rPr>
                    <w:t>UMTS (RSCP)</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4BE4002B" w14:textId="77777777" w:rsidR="00F02D28" w:rsidRPr="00F02D28" w:rsidRDefault="00F02D28" w:rsidP="00F02D28">
                  <w:pPr>
                    <w:keepNext/>
                    <w:keepLines/>
                    <w:jc w:val="left"/>
                    <w:rPr>
                      <w:rFonts w:cs="Arial"/>
                      <w:szCs w:val="20"/>
                    </w:rPr>
                  </w:pPr>
                  <w:r w:rsidRPr="00F02D28">
                    <w:rPr>
                      <w:rFonts w:cs="Arial"/>
                      <w:szCs w:val="20"/>
                    </w:rPr>
                    <w:t>LTE (RSRP)</w:t>
                  </w:r>
                </w:p>
              </w:tc>
            </w:tr>
            <w:tr w:rsidR="00F02D28" w:rsidRPr="00F02D28" w14:paraId="3E541C26" w14:textId="77777777" w:rsidTr="00241AD8">
              <w:trPr>
                <w:trHeight w:val="315"/>
                <w:jc w:val="center"/>
              </w:trPr>
              <w:tc>
                <w:tcPr>
                  <w:tcW w:w="0" w:type="auto"/>
                  <w:tcBorders>
                    <w:top w:val="single" w:sz="8" w:space="0" w:color="auto"/>
                  </w:tcBorders>
                  <w:tcMar>
                    <w:top w:w="0" w:type="dxa"/>
                    <w:left w:w="0" w:type="dxa"/>
                    <w:bottom w:w="0" w:type="dxa"/>
                    <w:right w:w="0" w:type="dxa"/>
                  </w:tcMar>
                  <w:vAlign w:val="center"/>
                </w:tcPr>
                <w:p w14:paraId="37B14644" w14:textId="77777777" w:rsidR="00F02D28" w:rsidRPr="00F02D28" w:rsidRDefault="00F02D28" w:rsidP="00F02D28">
                  <w:pPr>
                    <w:keepNext/>
                    <w:keepLines/>
                    <w:jc w:val="left"/>
                    <w:rPr>
                      <w:rFonts w:cs="Arial"/>
                      <w:szCs w:val="20"/>
                    </w:rPr>
                  </w:pPr>
                  <w:r w:rsidRPr="00F02D28">
                    <w:rPr>
                      <w:rFonts w:cs="Arial"/>
                      <w:szCs w:val="20"/>
                    </w:rPr>
                    <w:t>800 MHz</w:t>
                  </w:r>
                </w:p>
              </w:tc>
              <w:tc>
                <w:tcPr>
                  <w:tcW w:w="0" w:type="auto"/>
                  <w:tcBorders>
                    <w:top w:val="single" w:sz="8" w:space="0" w:color="auto"/>
                  </w:tcBorders>
                  <w:tcMar>
                    <w:top w:w="0" w:type="dxa"/>
                    <w:left w:w="0" w:type="dxa"/>
                    <w:bottom w:w="0" w:type="dxa"/>
                    <w:right w:w="0" w:type="dxa"/>
                  </w:tcMar>
                  <w:vAlign w:val="center"/>
                </w:tcPr>
                <w:p w14:paraId="26E16836" w14:textId="77777777" w:rsidR="00F02D28" w:rsidRPr="00F02D28" w:rsidRDefault="00F02D28" w:rsidP="00F02D28">
                  <w:pPr>
                    <w:keepNext/>
                    <w:keepLines/>
                    <w:jc w:val="left"/>
                    <w:rPr>
                      <w:rFonts w:cs="Arial"/>
                      <w:szCs w:val="20"/>
                    </w:rPr>
                  </w:pPr>
                  <w:r w:rsidRPr="00F02D28">
                    <w:rPr>
                      <w:rFonts w:cs="Arial"/>
                      <w:szCs w:val="20"/>
                    </w:rPr>
                    <w:t>-</w:t>
                  </w:r>
                </w:p>
              </w:tc>
              <w:tc>
                <w:tcPr>
                  <w:tcW w:w="0" w:type="auto"/>
                  <w:tcBorders>
                    <w:top w:val="single" w:sz="8" w:space="0" w:color="auto"/>
                  </w:tcBorders>
                  <w:tcMar>
                    <w:top w:w="0" w:type="dxa"/>
                    <w:left w:w="0" w:type="dxa"/>
                    <w:bottom w:w="0" w:type="dxa"/>
                    <w:right w:w="0" w:type="dxa"/>
                  </w:tcMar>
                  <w:vAlign w:val="center"/>
                </w:tcPr>
                <w:p w14:paraId="30679A5D" w14:textId="77777777" w:rsidR="00F02D28" w:rsidRPr="00F02D28" w:rsidRDefault="00F02D28" w:rsidP="00F02D28">
                  <w:pPr>
                    <w:keepNext/>
                    <w:keepLines/>
                    <w:jc w:val="left"/>
                    <w:rPr>
                      <w:rFonts w:cs="Arial"/>
                      <w:szCs w:val="20"/>
                    </w:rPr>
                  </w:pPr>
                  <w:r w:rsidRPr="00F02D28">
                    <w:rPr>
                      <w:rFonts w:cs="Arial"/>
                      <w:szCs w:val="20"/>
                    </w:rPr>
                    <w:t>-96 dBm</w:t>
                  </w:r>
                </w:p>
              </w:tc>
              <w:tc>
                <w:tcPr>
                  <w:tcW w:w="0" w:type="auto"/>
                  <w:tcBorders>
                    <w:top w:val="single" w:sz="8" w:space="0" w:color="auto"/>
                  </w:tcBorders>
                  <w:tcMar>
                    <w:top w:w="0" w:type="dxa"/>
                    <w:left w:w="0" w:type="dxa"/>
                    <w:bottom w:w="0" w:type="dxa"/>
                    <w:right w:w="0" w:type="dxa"/>
                  </w:tcMar>
                  <w:vAlign w:val="center"/>
                </w:tcPr>
                <w:p w14:paraId="1199A4D9" w14:textId="77777777" w:rsidR="00F02D28" w:rsidRPr="00F02D28" w:rsidRDefault="00F02D28" w:rsidP="00F02D28">
                  <w:pPr>
                    <w:keepNext/>
                    <w:keepLines/>
                    <w:jc w:val="left"/>
                    <w:rPr>
                      <w:rFonts w:cs="Arial"/>
                      <w:szCs w:val="20"/>
                    </w:rPr>
                  </w:pPr>
                  <w:r w:rsidRPr="00F02D28">
                    <w:rPr>
                      <w:rFonts w:cs="Arial"/>
                      <w:szCs w:val="20"/>
                    </w:rPr>
                    <w:t xml:space="preserve"> -110  dBm</w:t>
                  </w:r>
                </w:p>
              </w:tc>
              <w:tc>
                <w:tcPr>
                  <w:tcW w:w="0" w:type="auto"/>
                  <w:tcBorders>
                    <w:top w:val="single" w:sz="8" w:space="0" w:color="auto"/>
                  </w:tcBorders>
                  <w:tcMar>
                    <w:top w:w="0" w:type="dxa"/>
                    <w:left w:w="0" w:type="dxa"/>
                    <w:bottom w:w="0" w:type="dxa"/>
                    <w:right w:w="0" w:type="dxa"/>
                  </w:tcMar>
                  <w:vAlign w:val="center"/>
                </w:tcPr>
                <w:p w14:paraId="4E55E21D" w14:textId="77777777" w:rsidR="00F02D28" w:rsidRPr="00F02D28" w:rsidRDefault="00F02D28" w:rsidP="00F02D28">
                  <w:pPr>
                    <w:keepNext/>
                    <w:keepLines/>
                    <w:jc w:val="left"/>
                    <w:rPr>
                      <w:rFonts w:cs="Arial"/>
                      <w:szCs w:val="20"/>
                    </w:rPr>
                  </w:pPr>
                  <w:r w:rsidRPr="00F02D28">
                    <w:rPr>
                      <w:rFonts w:cs="Arial"/>
                      <w:szCs w:val="20"/>
                    </w:rPr>
                    <w:t>-</w:t>
                  </w:r>
                </w:p>
              </w:tc>
              <w:tc>
                <w:tcPr>
                  <w:tcW w:w="0" w:type="auto"/>
                  <w:tcBorders>
                    <w:top w:val="single" w:sz="8" w:space="0" w:color="auto"/>
                  </w:tcBorders>
                  <w:tcMar>
                    <w:top w:w="0" w:type="dxa"/>
                    <w:left w:w="0" w:type="dxa"/>
                    <w:bottom w:w="0" w:type="dxa"/>
                    <w:right w:w="0" w:type="dxa"/>
                  </w:tcMar>
                  <w:vAlign w:val="center"/>
                </w:tcPr>
                <w:p w14:paraId="4FD03EBD" w14:textId="77777777" w:rsidR="00F02D28" w:rsidRPr="00F02D28" w:rsidRDefault="00F02D28" w:rsidP="00F02D28">
                  <w:pPr>
                    <w:keepNext/>
                    <w:keepLines/>
                    <w:jc w:val="left"/>
                    <w:rPr>
                      <w:rFonts w:cs="Arial"/>
                      <w:szCs w:val="20"/>
                    </w:rPr>
                  </w:pPr>
                  <w:r w:rsidRPr="00F02D28">
                    <w:rPr>
                      <w:rFonts w:cs="Arial"/>
                      <w:szCs w:val="20"/>
                    </w:rPr>
                    <w:t>-86 dBm</w:t>
                  </w:r>
                </w:p>
              </w:tc>
              <w:tc>
                <w:tcPr>
                  <w:tcW w:w="0" w:type="auto"/>
                  <w:tcBorders>
                    <w:top w:val="single" w:sz="8" w:space="0" w:color="auto"/>
                  </w:tcBorders>
                  <w:tcMar>
                    <w:top w:w="0" w:type="dxa"/>
                    <w:left w:w="0" w:type="dxa"/>
                    <w:bottom w:w="0" w:type="dxa"/>
                    <w:right w:w="0" w:type="dxa"/>
                  </w:tcMar>
                  <w:vAlign w:val="center"/>
                </w:tcPr>
                <w:p w14:paraId="0303A817" w14:textId="77777777" w:rsidR="00F02D28" w:rsidRPr="00F02D28" w:rsidRDefault="00F02D28" w:rsidP="00F02D28">
                  <w:pPr>
                    <w:keepNext/>
                    <w:keepLines/>
                    <w:jc w:val="left"/>
                    <w:rPr>
                      <w:rFonts w:cs="Arial"/>
                      <w:szCs w:val="20"/>
                    </w:rPr>
                  </w:pPr>
                  <w:r w:rsidRPr="00F02D28">
                    <w:rPr>
                      <w:rFonts w:cs="Arial"/>
                      <w:szCs w:val="20"/>
                    </w:rPr>
                    <w:t>-100 dBm</w:t>
                  </w:r>
                </w:p>
              </w:tc>
            </w:tr>
            <w:tr w:rsidR="00F02D28" w:rsidRPr="00F02D28" w14:paraId="05F2E684" w14:textId="77777777" w:rsidTr="00241AD8">
              <w:trPr>
                <w:trHeight w:val="315"/>
                <w:jc w:val="center"/>
              </w:trPr>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3BC8B493" w14:textId="77777777" w:rsidR="00F02D28" w:rsidRPr="00F02D28" w:rsidRDefault="00F02D28" w:rsidP="00F02D28">
                  <w:pPr>
                    <w:keepNext/>
                    <w:keepLines/>
                    <w:jc w:val="left"/>
                    <w:rPr>
                      <w:rFonts w:cs="Arial"/>
                      <w:szCs w:val="20"/>
                    </w:rPr>
                  </w:pPr>
                  <w:r w:rsidRPr="00F02D28">
                    <w:rPr>
                      <w:rFonts w:cs="Arial"/>
                      <w:szCs w:val="20"/>
                    </w:rPr>
                    <w:t>900 MHz</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1DC442EC" w14:textId="77777777" w:rsidR="00F02D28" w:rsidRPr="00F02D28" w:rsidRDefault="00F02D28" w:rsidP="00F02D28">
                  <w:pPr>
                    <w:keepNext/>
                    <w:keepLines/>
                    <w:jc w:val="left"/>
                    <w:rPr>
                      <w:rFonts w:cs="Arial"/>
                      <w:szCs w:val="20"/>
                    </w:rPr>
                  </w:pPr>
                  <w:r w:rsidRPr="00F02D28">
                    <w:rPr>
                      <w:rFonts w:cs="Arial"/>
                      <w:szCs w:val="20"/>
                    </w:rPr>
                    <w:t>-93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0D481135" w14:textId="77777777" w:rsidR="00F02D28" w:rsidRPr="00F02D28" w:rsidRDefault="00F02D28" w:rsidP="00F02D28">
                  <w:pPr>
                    <w:keepNext/>
                    <w:keepLines/>
                    <w:jc w:val="left"/>
                    <w:rPr>
                      <w:rFonts w:cs="Arial"/>
                      <w:szCs w:val="20"/>
                    </w:rPr>
                  </w:pPr>
                  <w:r w:rsidRPr="00F02D28">
                    <w:rPr>
                      <w:rFonts w:cs="Arial"/>
                      <w:szCs w:val="20"/>
                    </w:rPr>
                    <w:t>-96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20C8DDF2" w14:textId="77777777" w:rsidR="00F02D28" w:rsidRPr="00F02D28" w:rsidRDefault="00F02D28" w:rsidP="00F02D28">
                  <w:pPr>
                    <w:keepNext/>
                    <w:keepLines/>
                    <w:jc w:val="left"/>
                    <w:rPr>
                      <w:rFonts w:cs="Arial"/>
                      <w:szCs w:val="20"/>
                    </w:rPr>
                  </w:pPr>
                  <w:r w:rsidRPr="00F02D28">
                    <w:rPr>
                      <w:rFonts w:cs="Arial"/>
                      <w:szCs w:val="20"/>
                    </w:rPr>
                    <w:t xml:space="preserve"> -110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54F74F86" w14:textId="77777777" w:rsidR="00F02D28" w:rsidRPr="00F02D28" w:rsidRDefault="00F02D28" w:rsidP="00F02D28">
                  <w:pPr>
                    <w:keepNext/>
                    <w:keepLines/>
                    <w:jc w:val="left"/>
                    <w:rPr>
                      <w:rFonts w:cs="Arial"/>
                      <w:szCs w:val="20"/>
                    </w:rPr>
                  </w:pPr>
                  <w:r w:rsidRPr="00F02D28">
                    <w:rPr>
                      <w:rFonts w:cs="Arial"/>
                      <w:szCs w:val="20"/>
                    </w:rPr>
                    <w:t>-81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2EB2B3E1" w14:textId="77777777" w:rsidR="00F02D28" w:rsidRPr="00F02D28" w:rsidRDefault="00F02D28" w:rsidP="00F02D28">
                  <w:pPr>
                    <w:keepNext/>
                    <w:keepLines/>
                    <w:jc w:val="left"/>
                    <w:rPr>
                      <w:rFonts w:cs="Arial"/>
                      <w:szCs w:val="20"/>
                    </w:rPr>
                  </w:pPr>
                  <w:r w:rsidRPr="00F02D28">
                    <w:rPr>
                      <w:rFonts w:cs="Arial"/>
                      <w:szCs w:val="20"/>
                    </w:rPr>
                    <w:t>-84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18AB7D4E" w14:textId="77777777" w:rsidR="00F02D28" w:rsidRPr="00F02D28" w:rsidRDefault="00F02D28" w:rsidP="00F02D28">
                  <w:pPr>
                    <w:keepNext/>
                    <w:keepLines/>
                    <w:jc w:val="left"/>
                    <w:rPr>
                      <w:rFonts w:cs="Arial"/>
                      <w:szCs w:val="20"/>
                    </w:rPr>
                  </w:pPr>
                  <w:r w:rsidRPr="00F02D28">
                    <w:rPr>
                      <w:rFonts w:cs="Arial"/>
                      <w:szCs w:val="20"/>
                    </w:rPr>
                    <w:t>-98 dBm</w:t>
                  </w:r>
                </w:p>
              </w:tc>
            </w:tr>
            <w:tr w:rsidR="00F02D28" w:rsidRPr="00F02D28" w14:paraId="1154F7E5" w14:textId="77777777" w:rsidTr="00241AD8">
              <w:trPr>
                <w:trHeight w:val="315"/>
                <w:jc w:val="center"/>
              </w:trPr>
              <w:tc>
                <w:tcPr>
                  <w:tcW w:w="0" w:type="auto"/>
                  <w:tcMar>
                    <w:top w:w="0" w:type="dxa"/>
                    <w:left w:w="0" w:type="dxa"/>
                    <w:bottom w:w="0" w:type="dxa"/>
                    <w:right w:w="0" w:type="dxa"/>
                  </w:tcMar>
                  <w:vAlign w:val="center"/>
                </w:tcPr>
                <w:p w14:paraId="52820CE0" w14:textId="77777777" w:rsidR="00F02D28" w:rsidRPr="00F02D28" w:rsidRDefault="00F02D28" w:rsidP="00F02D28">
                  <w:pPr>
                    <w:keepNext/>
                    <w:keepLines/>
                    <w:jc w:val="left"/>
                    <w:rPr>
                      <w:rFonts w:cs="Arial"/>
                      <w:szCs w:val="20"/>
                    </w:rPr>
                  </w:pPr>
                  <w:r w:rsidRPr="00F02D28">
                    <w:rPr>
                      <w:rFonts w:cs="Arial"/>
                      <w:szCs w:val="20"/>
                    </w:rPr>
                    <w:t>1800 MHz</w:t>
                  </w:r>
                </w:p>
              </w:tc>
              <w:tc>
                <w:tcPr>
                  <w:tcW w:w="0" w:type="auto"/>
                  <w:tcMar>
                    <w:top w:w="0" w:type="dxa"/>
                    <w:left w:w="0" w:type="dxa"/>
                    <w:bottom w:w="0" w:type="dxa"/>
                    <w:right w:w="0" w:type="dxa"/>
                  </w:tcMar>
                  <w:vAlign w:val="center"/>
                </w:tcPr>
                <w:p w14:paraId="6234CCAF" w14:textId="77777777" w:rsidR="00F02D28" w:rsidRPr="00F02D28" w:rsidRDefault="00F02D28" w:rsidP="00F02D28">
                  <w:pPr>
                    <w:keepNext/>
                    <w:keepLines/>
                    <w:jc w:val="left"/>
                    <w:rPr>
                      <w:rFonts w:cs="Arial"/>
                      <w:szCs w:val="20"/>
                    </w:rPr>
                  </w:pPr>
                  <w:r w:rsidRPr="00F02D28">
                    <w:rPr>
                      <w:rFonts w:cs="Arial"/>
                      <w:szCs w:val="20"/>
                    </w:rPr>
                    <w:t>-93 dBm </w:t>
                  </w:r>
                </w:p>
              </w:tc>
              <w:tc>
                <w:tcPr>
                  <w:tcW w:w="0" w:type="auto"/>
                  <w:tcMar>
                    <w:top w:w="0" w:type="dxa"/>
                    <w:left w:w="0" w:type="dxa"/>
                    <w:bottom w:w="0" w:type="dxa"/>
                    <w:right w:w="0" w:type="dxa"/>
                  </w:tcMar>
                  <w:vAlign w:val="center"/>
                </w:tcPr>
                <w:p w14:paraId="1E9D3137" w14:textId="77777777" w:rsidR="00F02D28" w:rsidRPr="00F02D28" w:rsidRDefault="00F02D28" w:rsidP="00F02D28">
                  <w:pPr>
                    <w:keepNext/>
                    <w:keepLines/>
                    <w:jc w:val="left"/>
                    <w:rPr>
                      <w:rFonts w:cs="Arial"/>
                      <w:szCs w:val="20"/>
                    </w:rPr>
                  </w:pPr>
                  <w:r w:rsidRPr="00F02D28">
                    <w:rPr>
                      <w:rFonts w:cs="Arial"/>
                      <w:szCs w:val="20"/>
                    </w:rPr>
                    <w:t>-96 dBm</w:t>
                  </w:r>
                </w:p>
              </w:tc>
              <w:tc>
                <w:tcPr>
                  <w:tcW w:w="0" w:type="auto"/>
                  <w:tcMar>
                    <w:top w:w="0" w:type="dxa"/>
                    <w:left w:w="0" w:type="dxa"/>
                    <w:bottom w:w="0" w:type="dxa"/>
                    <w:right w:w="0" w:type="dxa"/>
                  </w:tcMar>
                  <w:vAlign w:val="center"/>
                </w:tcPr>
                <w:p w14:paraId="0F75C414" w14:textId="77777777" w:rsidR="00F02D28" w:rsidRPr="00F02D28" w:rsidRDefault="00F02D28" w:rsidP="00F02D28">
                  <w:pPr>
                    <w:keepNext/>
                    <w:keepLines/>
                    <w:jc w:val="left"/>
                    <w:rPr>
                      <w:rFonts w:cs="Arial"/>
                      <w:szCs w:val="20"/>
                    </w:rPr>
                  </w:pPr>
                  <w:r w:rsidRPr="00F02D28">
                    <w:rPr>
                      <w:rFonts w:cs="Arial"/>
                      <w:szCs w:val="20"/>
                    </w:rPr>
                    <w:t xml:space="preserve"> -110  dBm</w:t>
                  </w:r>
                </w:p>
              </w:tc>
              <w:tc>
                <w:tcPr>
                  <w:tcW w:w="0" w:type="auto"/>
                  <w:tcMar>
                    <w:top w:w="0" w:type="dxa"/>
                    <w:left w:w="0" w:type="dxa"/>
                    <w:bottom w:w="0" w:type="dxa"/>
                    <w:right w:w="0" w:type="dxa"/>
                  </w:tcMar>
                  <w:vAlign w:val="center"/>
                </w:tcPr>
                <w:p w14:paraId="33EFF67A" w14:textId="77777777" w:rsidR="00F02D28" w:rsidRPr="00F02D28" w:rsidRDefault="00F02D28" w:rsidP="00F02D28">
                  <w:pPr>
                    <w:keepNext/>
                    <w:keepLines/>
                    <w:jc w:val="left"/>
                    <w:rPr>
                      <w:rFonts w:cs="Arial"/>
                      <w:szCs w:val="20"/>
                    </w:rPr>
                  </w:pPr>
                  <w:r w:rsidRPr="00F02D28">
                    <w:rPr>
                      <w:rFonts w:cs="Arial"/>
                      <w:szCs w:val="20"/>
                    </w:rPr>
                    <w:t>-73 dBm</w:t>
                  </w:r>
                </w:p>
              </w:tc>
              <w:tc>
                <w:tcPr>
                  <w:tcW w:w="0" w:type="auto"/>
                  <w:tcMar>
                    <w:top w:w="0" w:type="dxa"/>
                    <w:left w:w="0" w:type="dxa"/>
                    <w:bottom w:w="0" w:type="dxa"/>
                    <w:right w:w="0" w:type="dxa"/>
                  </w:tcMar>
                  <w:vAlign w:val="center"/>
                </w:tcPr>
                <w:p w14:paraId="17CF7D8A" w14:textId="77777777" w:rsidR="00F02D28" w:rsidRPr="00F02D28" w:rsidRDefault="00F02D28" w:rsidP="00F02D28">
                  <w:pPr>
                    <w:keepNext/>
                    <w:keepLines/>
                    <w:jc w:val="left"/>
                    <w:rPr>
                      <w:rFonts w:cs="Arial"/>
                      <w:szCs w:val="20"/>
                    </w:rPr>
                  </w:pPr>
                  <w:r w:rsidRPr="00F02D28">
                    <w:rPr>
                      <w:rFonts w:cs="Arial"/>
                      <w:szCs w:val="20"/>
                    </w:rPr>
                    <w:t>-76 dBm</w:t>
                  </w:r>
                </w:p>
              </w:tc>
              <w:tc>
                <w:tcPr>
                  <w:tcW w:w="0" w:type="auto"/>
                  <w:tcMar>
                    <w:top w:w="0" w:type="dxa"/>
                    <w:left w:w="0" w:type="dxa"/>
                    <w:bottom w:w="0" w:type="dxa"/>
                    <w:right w:w="0" w:type="dxa"/>
                  </w:tcMar>
                  <w:vAlign w:val="center"/>
                </w:tcPr>
                <w:p w14:paraId="0E0FDB19" w14:textId="77777777" w:rsidR="00F02D28" w:rsidRPr="00F02D28" w:rsidRDefault="00F02D28" w:rsidP="00F02D28">
                  <w:pPr>
                    <w:keepNext/>
                    <w:keepLines/>
                    <w:jc w:val="left"/>
                    <w:rPr>
                      <w:rFonts w:cs="Arial"/>
                      <w:szCs w:val="20"/>
                    </w:rPr>
                  </w:pPr>
                  <w:r w:rsidRPr="00F02D28">
                    <w:rPr>
                      <w:rFonts w:cs="Arial"/>
                      <w:szCs w:val="20"/>
                    </w:rPr>
                    <w:t>-90 dBm</w:t>
                  </w:r>
                </w:p>
              </w:tc>
            </w:tr>
            <w:tr w:rsidR="00F02D28" w:rsidRPr="00F02D28" w14:paraId="22B89B71" w14:textId="77777777" w:rsidTr="00241AD8">
              <w:trPr>
                <w:trHeight w:val="315"/>
                <w:jc w:val="center"/>
              </w:trPr>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03B6CD4F" w14:textId="77777777" w:rsidR="00F02D28" w:rsidRPr="00F02D28" w:rsidRDefault="00F02D28" w:rsidP="00F02D28">
                  <w:pPr>
                    <w:keepNext/>
                    <w:keepLines/>
                    <w:jc w:val="left"/>
                    <w:rPr>
                      <w:rFonts w:cs="Arial"/>
                      <w:szCs w:val="20"/>
                    </w:rPr>
                  </w:pPr>
                  <w:r w:rsidRPr="00F02D28">
                    <w:rPr>
                      <w:rFonts w:cs="Arial"/>
                      <w:szCs w:val="20"/>
                    </w:rPr>
                    <w:t>2600 MHz</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16EEFD42" w14:textId="77777777" w:rsidR="00F02D28" w:rsidRPr="00F02D28" w:rsidRDefault="00F02D28" w:rsidP="00F02D28">
                  <w:pPr>
                    <w:keepNext/>
                    <w:keepLines/>
                    <w:jc w:val="left"/>
                    <w:rPr>
                      <w:rFonts w:cs="Arial"/>
                      <w:szCs w:val="20"/>
                    </w:rPr>
                  </w:pPr>
                  <w:r w:rsidRPr="00F02D28">
                    <w:rPr>
                      <w:rFonts w:cs="Arial"/>
                      <w:szCs w:val="20"/>
                    </w:rPr>
                    <w:t>-</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6976913C" w14:textId="77777777" w:rsidR="00F02D28" w:rsidRPr="00F02D28" w:rsidRDefault="00F02D28" w:rsidP="00F02D28">
                  <w:pPr>
                    <w:keepNext/>
                    <w:keepLines/>
                    <w:jc w:val="left"/>
                    <w:rPr>
                      <w:rFonts w:cs="Arial"/>
                      <w:szCs w:val="20"/>
                    </w:rPr>
                  </w:pPr>
                  <w:r w:rsidRPr="00F02D28">
                    <w:rPr>
                      <w:rFonts w:cs="Arial"/>
                      <w:szCs w:val="20"/>
                    </w:rPr>
                    <w:t>-96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04AE96D9" w14:textId="77777777" w:rsidR="00F02D28" w:rsidRPr="00F02D28" w:rsidRDefault="00F02D28" w:rsidP="00F02D28">
                  <w:pPr>
                    <w:keepNext/>
                    <w:keepLines/>
                    <w:jc w:val="left"/>
                    <w:rPr>
                      <w:rFonts w:cs="Arial"/>
                      <w:szCs w:val="20"/>
                    </w:rPr>
                  </w:pPr>
                  <w:r w:rsidRPr="00F02D28">
                    <w:rPr>
                      <w:rFonts w:cs="Arial"/>
                      <w:szCs w:val="20"/>
                    </w:rPr>
                    <w:t xml:space="preserve"> -110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38DDB376" w14:textId="77777777" w:rsidR="00F02D28" w:rsidRPr="00F02D28" w:rsidRDefault="00F02D28" w:rsidP="00F02D28">
                  <w:pPr>
                    <w:keepNext/>
                    <w:keepLines/>
                    <w:jc w:val="left"/>
                    <w:rPr>
                      <w:rFonts w:cs="Arial"/>
                      <w:szCs w:val="20"/>
                    </w:rPr>
                  </w:pPr>
                  <w:r w:rsidRPr="00F02D28">
                    <w:rPr>
                      <w:rFonts w:cs="Arial"/>
                      <w:szCs w:val="20"/>
                    </w:rPr>
                    <w:t>-</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2C3A8B49" w14:textId="77777777" w:rsidR="00F02D28" w:rsidRPr="00F02D28" w:rsidRDefault="00F02D28" w:rsidP="00F02D28">
                  <w:pPr>
                    <w:keepNext/>
                    <w:keepLines/>
                    <w:jc w:val="left"/>
                    <w:rPr>
                      <w:rFonts w:cs="Arial"/>
                      <w:szCs w:val="20"/>
                    </w:rPr>
                  </w:pPr>
                  <w:r w:rsidRPr="00F02D28">
                    <w:rPr>
                      <w:rFonts w:cs="Arial"/>
                      <w:szCs w:val="20"/>
                    </w:rPr>
                    <w:t>-74 dBm</w:t>
                  </w:r>
                </w:p>
              </w:tc>
              <w:tc>
                <w:tcPr>
                  <w:tcW w:w="0" w:type="auto"/>
                  <w:tcBorders>
                    <w:top w:val="single" w:sz="4" w:space="0" w:color="1F497D"/>
                    <w:left w:val="single" w:sz="4" w:space="0" w:color="1F497D"/>
                    <w:bottom w:val="single" w:sz="4" w:space="0" w:color="1F497D"/>
                    <w:right w:val="single" w:sz="4" w:space="0" w:color="1F497D"/>
                  </w:tcBorders>
                  <w:shd w:val="clear" w:color="auto" w:fill="DBE5F1"/>
                  <w:tcMar>
                    <w:top w:w="0" w:type="dxa"/>
                    <w:left w:w="0" w:type="dxa"/>
                    <w:bottom w:w="0" w:type="dxa"/>
                    <w:right w:w="0" w:type="dxa"/>
                  </w:tcMar>
                  <w:vAlign w:val="center"/>
                </w:tcPr>
                <w:p w14:paraId="5CFE4C0E" w14:textId="77777777" w:rsidR="00F02D28" w:rsidRPr="00F02D28" w:rsidRDefault="00F02D28" w:rsidP="00F02D28">
                  <w:pPr>
                    <w:keepNext/>
                    <w:keepLines/>
                    <w:jc w:val="left"/>
                    <w:rPr>
                      <w:rFonts w:cs="Arial"/>
                      <w:szCs w:val="20"/>
                    </w:rPr>
                  </w:pPr>
                  <w:r w:rsidRPr="00F02D28">
                    <w:rPr>
                      <w:rFonts w:cs="Arial"/>
                      <w:szCs w:val="20"/>
                    </w:rPr>
                    <w:t>-88 dBm</w:t>
                  </w:r>
                </w:p>
              </w:tc>
            </w:tr>
            <w:tr w:rsidR="00F02D28" w:rsidRPr="00F02D28" w14:paraId="09E8D802" w14:textId="77777777" w:rsidTr="00241AD8">
              <w:trPr>
                <w:trHeight w:val="1607"/>
                <w:jc w:val="center"/>
              </w:trPr>
              <w:tc>
                <w:tcPr>
                  <w:tcW w:w="0" w:type="auto"/>
                  <w:gridSpan w:val="7"/>
                  <w:shd w:val="clear" w:color="auto" w:fill="FFFFFF"/>
                  <w:vAlign w:val="center"/>
                </w:tcPr>
                <w:p w14:paraId="1F2FF62D" w14:textId="77777777" w:rsidR="00F02D28" w:rsidRPr="00F02D28" w:rsidRDefault="00F02D28" w:rsidP="00F02D28">
                  <w:pPr>
                    <w:keepNext/>
                    <w:keepLines/>
                    <w:jc w:val="left"/>
                    <w:rPr>
                      <w:rFonts w:cs="Arial"/>
                      <w:szCs w:val="20"/>
                    </w:rPr>
                  </w:pPr>
                  <w:r w:rsidRPr="00F02D28">
                    <w:rPr>
                      <w:rFonts w:cs="Arial"/>
                      <w:szCs w:val="20"/>
                    </w:rPr>
                    <w:lastRenderedPageBreak/>
                    <w:t>Remarks:</w:t>
                  </w:r>
                </w:p>
                <w:p w14:paraId="0E03D1B3" w14:textId="77777777" w:rsidR="00F02D28" w:rsidRPr="00F02D28" w:rsidRDefault="00F02D28" w:rsidP="00F02D28">
                  <w:pPr>
                    <w:keepNext/>
                    <w:keepLines/>
                    <w:jc w:val="left"/>
                    <w:rPr>
                      <w:rFonts w:cs="Arial"/>
                      <w:szCs w:val="20"/>
                    </w:rPr>
                  </w:pPr>
                  <w:r w:rsidRPr="00F02D28">
                    <w:rPr>
                      <w:rFonts w:cs="Arial"/>
                      <w:szCs w:val="20"/>
                    </w:rPr>
                    <w:t>Signal levels were defined taking into account ETSI TR 102 581.</w:t>
                  </w:r>
                </w:p>
                <w:p w14:paraId="43908017" w14:textId="77777777" w:rsidR="00F02D28" w:rsidRPr="00F02D28" w:rsidRDefault="00F02D28" w:rsidP="00F02D28">
                  <w:pPr>
                    <w:keepNext/>
                    <w:keepLines/>
                    <w:jc w:val="left"/>
                    <w:rPr>
                      <w:rFonts w:cs="Arial"/>
                      <w:szCs w:val="20"/>
                    </w:rPr>
                  </w:pPr>
                  <w:r w:rsidRPr="00F02D28">
                    <w:rPr>
                      <w:rFonts w:cs="Arial"/>
                      <w:szCs w:val="20"/>
                    </w:rPr>
                    <w:t>Abbreviations:</w:t>
                  </w:r>
                </w:p>
                <w:p w14:paraId="198ED7D0" w14:textId="77777777" w:rsidR="00F02D28" w:rsidRPr="00F02D28" w:rsidRDefault="00F02D28" w:rsidP="00F02D28">
                  <w:pPr>
                    <w:keepNext/>
                    <w:keepLines/>
                    <w:jc w:val="left"/>
                    <w:rPr>
                      <w:rFonts w:cs="Arial"/>
                      <w:szCs w:val="20"/>
                    </w:rPr>
                  </w:pPr>
                  <w:proofErr w:type="spellStart"/>
                  <w:r w:rsidRPr="00F02D28">
                    <w:rPr>
                      <w:rFonts w:cs="Arial"/>
                      <w:szCs w:val="20"/>
                    </w:rPr>
                    <w:t>RxLev</w:t>
                  </w:r>
                  <w:proofErr w:type="spellEnd"/>
                  <w:r w:rsidRPr="00F02D28">
                    <w:rPr>
                      <w:rFonts w:cs="Arial"/>
                      <w:szCs w:val="20"/>
                    </w:rPr>
                    <w:t xml:space="preserve"> (Received Signal Level): reception level of the BCCH – Broadcast Channel; </w:t>
                  </w:r>
                </w:p>
                <w:p w14:paraId="17F9F7CB" w14:textId="77777777" w:rsidR="00F02D28" w:rsidRPr="00F02D28" w:rsidRDefault="00F02D28" w:rsidP="00F02D28">
                  <w:pPr>
                    <w:keepNext/>
                    <w:keepLines/>
                    <w:jc w:val="left"/>
                    <w:rPr>
                      <w:rFonts w:cs="Arial"/>
                      <w:szCs w:val="20"/>
                    </w:rPr>
                  </w:pPr>
                  <w:r w:rsidRPr="00F02D28">
                    <w:rPr>
                      <w:rFonts w:cs="Arial"/>
                      <w:szCs w:val="20"/>
                    </w:rPr>
                    <w:t>RSCP (Received Signal Code Power): Pilot (reference) channel level measured after decoding;</w:t>
                  </w:r>
                </w:p>
                <w:p w14:paraId="6BA3E72F" w14:textId="77777777" w:rsidR="00F02D28" w:rsidRPr="00F02D28" w:rsidRDefault="00F02D28" w:rsidP="00F02D28">
                  <w:pPr>
                    <w:keepNext/>
                    <w:keepLines/>
                    <w:jc w:val="left"/>
                    <w:rPr>
                      <w:rFonts w:cs="Arial"/>
                      <w:szCs w:val="20"/>
                    </w:rPr>
                  </w:pPr>
                  <w:r w:rsidRPr="00F02D28">
                    <w:rPr>
                      <w:rFonts w:cs="Arial"/>
                      <w:szCs w:val="20"/>
                    </w:rPr>
                    <w:t>RSRP (Reference Signal Received Power): Received performance of the reference carrier.</w:t>
                  </w:r>
                </w:p>
              </w:tc>
            </w:tr>
          </w:tbl>
          <w:p w14:paraId="0451BA26" w14:textId="77777777" w:rsidR="00F02D28" w:rsidRDefault="00F02D28" w:rsidP="003017DC">
            <w:pPr>
              <w:keepNext/>
              <w:keepLines/>
              <w:jc w:val="left"/>
              <w:rPr>
                <w:rFonts w:cs="Arial"/>
                <w:szCs w:val="20"/>
              </w:rPr>
            </w:pPr>
          </w:p>
          <w:p w14:paraId="1865ED1D" w14:textId="77777777" w:rsidR="00F02D28" w:rsidRDefault="00F02D28" w:rsidP="003017DC">
            <w:pPr>
              <w:keepNext/>
              <w:keepLines/>
              <w:jc w:val="left"/>
              <w:rPr>
                <w:rFonts w:cs="Arial"/>
                <w:szCs w:val="20"/>
              </w:rPr>
            </w:pPr>
          </w:p>
          <w:p w14:paraId="2297A8A5" w14:textId="77777777" w:rsidR="00F02D28" w:rsidRPr="00B03317" w:rsidRDefault="00F02D28" w:rsidP="003017DC">
            <w:pPr>
              <w:keepNext/>
              <w:keepLines/>
              <w:jc w:val="left"/>
              <w:rPr>
                <w:rFonts w:cs="Arial"/>
                <w:szCs w:val="20"/>
              </w:rPr>
            </w:pPr>
          </w:p>
        </w:tc>
      </w:tr>
      <w:tr w:rsidR="007D5D63" w:rsidRPr="00B03317" w14:paraId="38A7E7B1" w14:textId="77777777" w:rsidTr="003017DC">
        <w:tc>
          <w:tcPr>
            <w:tcW w:w="1506" w:type="dxa"/>
            <w:gridSpan w:val="2"/>
            <w:shd w:val="clear" w:color="auto" w:fill="auto"/>
          </w:tcPr>
          <w:p w14:paraId="556720C0" w14:textId="77777777" w:rsidR="007D5D63" w:rsidRPr="00B03317" w:rsidRDefault="007D5D63" w:rsidP="007D5D63">
            <w:pPr>
              <w:keepNext/>
              <w:keepLines/>
              <w:rPr>
                <w:rFonts w:cs="Arial"/>
                <w:b/>
                <w:szCs w:val="20"/>
              </w:rPr>
            </w:pPr>
            <w:r w:rsidRPr="00B03317">
              <w:rPr>
                <w:rFonts w:cs="Arial"/>
                <w:b/>
                <w:szCs w:val="20"/>
              </w:rPr>
              <w:lastRenderedPageBreak/>
              <w:t>Iceland</w:t>
            </w:r>
          </w:p>
        </w:tc>
        <w:tc>
          <w:tcPr>
            <w:tcW w:w="12826" w:type="dxa"/>
            <w:shd w:val="clear" w:color="auto" w:fill="auto"/>
          </w:tcPr>
          <w:p w14:paraId="7060479B"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325E6859" w14:textId="77777777" w:rsidTr="003017DC">
        <w:tc>
          <w:tcPr>
            <w:tcW w:w="1506" w:type="dxa"/>
            <w:gridSpan w:val="2"/>
            <w:shd w:val="clear" w:color="auto" w:fill="auto"/>
          </w:tcPr>
          <w:p w14:paraId="1C7037D0" w14:textId="77777777" w:rsidR="007D5D63" w:rsidRPr="00B03317" w:rsidRDefault="007D5D63" w:rsidP="007D5D63">
            <w:pPr>
              <w:keepNext/>
              <w:keepLines/>
              <w:rPr>
                <w:rFonts w:cs="Arial"/>
                <w:b/>
                <w:szCs w:val="20"/>
              </w:rPr>
            </w:pPr>
            <w:r w:rsidRPr="00B03317">
              <w:rPr>
                <w:rFonts w:cs="Arial"/>
                <w:b/>
                <w:szCs w:val="20"/>
              </w:rPr>
              <w:t>Ireland</w:t>
            </w:r>
          </w:p>
        </w:tc>
        <w:tc>
          <w:tcPr>
            <w:tcW w:w="12826" w:type="dxa"/>
            <w:shd w:val="clear" w:color="auto" w:fill="auto"/>
          </w:tcPr>
          <w:p w14:paraId="1819D71E" w14:textId="77777777" w:rsidR="007D5D63" w:rsidRPr="00B03317" w:rsidRDefault="007D5D63" w:rsidP="003017DC">
            <w:pPr>
              <w:keepNext/>
              <w:keepLines/>
              <w:jc w:val="left"/>
              <w:rPr>
                <w:rFonts w:cs="Arial"/>
                <w:szCs w:val="20"/>
              </w:rPr>
            </w:pPr>
            <w:r w:rsidRPr="00B03317">
              <w:rPr>
                <w:rFonts w:cs="Arial"/>
                <w:szCs w:val="20"/>
              </w:rPr>
              <w:t>Yes; map based, employing population polygons and field strengths determined using propagation models.</w:t>
            </w:r>
          </w:p>
        </w:tc>
      </w:tr>
      <w:tr w:rsidR="007D5D63" w:rsidRPr="00B03317" w14:paraId="67E8878B" w14:textId="77777777" w:rsidTr="003017DC">
        <w:tc>
          <w:tcPr>
            <w:tcW w:w="1506" w:type="dxa"/>
            <w:gridSpan w:val="2"/>
            <w:shd w:val="clear" w:color="auto" w:fill="auto"/>
          </w:tcPr>
          <w:p w14:paraId="6AD5FEFD" w14:textId="77777777" w:rsidR="007D5D63" w:rsidRPr="00B03317" w:rsidRDefault="007D5D63" w:rsidP="007D5D63">
            <w:pPr>
              <w:keepNext/>
              <w:keepLines/>
              <w:rPr>
                <w:rFonts w:cs="Arial"/>
                <w:b/>
                <w:szCs w:val="20"/>
              </w:rPr>
            </w:pPr>
            <w:r w:rsidRPr="00B03317">
              <w:rPr>
                <w:rFonts w:cs="Arial"/>
                <w:b/>
                <w:szCs w:val="20"/>
              </w:rPr>
              <w:t>Italy</w:t>
            </w:r>
          </w:p>
        </w:tc>
        <w:tc>
          <w:tcPr>
            <w:tcW w:w="12826" w:type="dxa"/>
            <w:shd w:val="clear" w:color="auto" w:fill="auto"/>
          </w:tcPr>
          <w:p w14:paraId="2EA415E4" w14:textId="77777777" w:rsidR="007D5D63" w:rsidRPr="00B03317" w:rsidRDefault="007D5D63" w:rsidP="003017DC">
            <w:pPr>
              <w:keepNext/>
              <w:keepLines/>
              <w:jc w:val="left"/>
              <w:rPr>
                <w:rFonts w:cs="Arial"/>
                <w:szCs w:val="20"/>
              </w:rPr>
            </w:pPr>
            <w:r w:rsidRPr="00B03317">
              <w:rPr>
                <w:rFonts w:cs="Arial"/>
                <w:szCs w:val="20"/>
              </w:rPr>
              <w:t>See Table****</w:t>
            </w:r>
          </w:p>
        </w:tc>
      </w:tr>
      <w:tr w:rsidR="007D5D63" w:rsidRPr="00B03317" w14:paraId="01411E6F" w14:textId="77777777" w:rsidTr="003017DC">
        <w:tc>
          <w:tcPr>
            <w:tcW w:w="1506" w:type="dxa"/>
            <w:gridSpan w:val="2"/>
            <w:shd w:val="clear" w:color="auto" w:fill="auto"/>
          </w:tcPr>
          <w:p w14:paraId="5EA4D6C8" w14:textId="77777777" w:rsidR="007D5D63" w:rsidRPr="00B03317" w:rsidRDefault="007D5D63" w:rsidP="007D5D63">
            <w:pPr>
              <w:keepNext/>
              <w:keepLines/>
              <w:rPr>
                <w:rFonts w:cs="Arial"/>
                <w:b/>
                <w:szCs w:val="20"/>
              </w:rPr>
            </w:pPr>
            <w:r w:rsidRPr="00B03317">
              <w:rPr>
                <w:rFonts w:cs="Arial"/>
                <w:b/>
                <w:szCs w:val="20"/>
              </w:rPr>
              <w:t>Latvia</w:t>
            </w:r>
          </w:p>
        </w:tc>
        <w:tc>
          <w:tcPr>
            <w:tcW w:w="12826" w:type="dxa"/>
            <w:shd w:val="clear" w:color="auto" w:fill="auto"/>
          </w:tcPr>
          <w:p w14:paraId="74D09716"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43F44719" w14:textId="77777777" w:rsidTr="003017DC">
        <w:tc>
          <w:tcPr>
            <w:tcW w:w="1506" w:type="dxa"/>
            <w:gridSpan w:val="2"/>
            <w:shd w:val="clear" w:color="auto" w:fill="auto"/>
          </w:tcPr>
          <w:p w14:paraId="3A392A1E" w14:textId="77777777" w:rsidR="007D5D63" w:rsidRPr="00B03317" w:rsidRDefault="007D5D63" w:rsidP="007D5D63">
            <w:pPr>
              <w:keepNext/>
              <w:keepLines/>
              <w:rPr>
                <w:rFonts w:cs="Arial"/>
                <w:b/>
                <w:szCs w:val="20"/>
              </w:rPr>
            </w:pPr>
            <w:r w:rsidRPr="00B03317">
              <w:rPr>
                <w:rFonts w:cs="Arial"/>
                <w:b/>
                <w:szCs w:val="20"/>
              </w:rPr>
              <w:t>Liechtenstein</w:t>
            </w:r>
          </w:p>
        </w:tc>
        <w:tc>
          <w:tcPr>
            <w:tcW w:w="12826" w:type="dxa"/>
            <w:shd w:val="clear" w:color="auto" w:fill="auto"/>
          </w:tcPr>
          <w:p w14:paraId="3E1197AB"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38EF1EE5" w14:textId="77777777" w:rsidTr="003017DC">
        <w:tc>
          <w:tcPr>
            <w:tcW w:w="1506" w:type="dxa"/>
            <w:gridSpan w:val="2"/>
            <w:shd w:val="clear" w:color="auto" w:fill="auto"/>
          </w:tcPr>
          <w:p w14:paraId="0D586AF8" w14:textId="77777777" w:rsidR="007D5D63" w:rsidRPr="00B03317" w:rsidRDefault="007D5D63" w:rsidP="007D5D63">
            <w:pPr>
              <w:keepNext/>
              <w:keepLines/>
              <w:rPr>
                <w:rFonts w:cs="Arial"/>
                <w:b/>
                <w:szCs w:val="20"/>
              </w:rPr>
            </w:pPr>
            <w:r w:rsidRPr="00B03317">
              <w:rPr>
                <w:rFonts w:cs="Arial"/>
                <w:b/>
                <w:szCs w:val="20"/>
              </w:rPr>
              <w:t>Lithuania</w:t>
            </w:r>
          </w:p>
        </w:tc>
        <w:tc>
          <w:tcPr>
            <w:tcW w:w="12826" w:type="dxa"/>
            <w:shd w:val="clear" w:color="auto" w:fill="auto"/>
          </w:tcPr>
          <w:p w14:paraId="140C5A41" w14:textId="2EFDDA1F" w:rsidR="007D5D63" w:rsidRPr="00B03317" w:rsidRDefault="007D5D63" w:rsidP="003017DC">
            <w:pPr>
              <w:keepNext/>
              <w:keepLines/>
              <w:jc w:val="left"/>
              <w:rPr>
                <w:rFonts w:cs="Arial"/>
                <w:szCs w:val="20"/>
              </w:rPr>
            </w:pPr>
            <w:r w:rsidRPr="00B03317">
              <w:rPr>
                <w:rFonts w:cs="Arial"/>
                <w:szCs w:val="20"/>
              </w:rPr>
              <w:t>There is a common set of parameters for measurement of radio coverage for GSM, UMTS and LTE networks which are performed by our administration (drive tests). These parameters, as well as methodology of how these measurements should be performed and how they should be compared to operators’ coverage simulation results are written in a leg</w:t>
            </w:r>
            <w:r w:rsidR="00B0617A">
              <w:rPr>
                <w:rFonts w:cs="Arial"/>
                <w:szCs w:val="20"/>
              </w:rPr>
              <w:t>islatively approved methodology</w:t>
            </w:r>
          </w:p>
        </w:tc>
      </w:tr>
      <w:tr w:rsidR="007D5D63" w:rsidRPr="00B03317" w14:paraId="0D8657B3"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48810245" w14:textId="77777777" w:rsidR="007D5D63" w:rsidRPr="00B03317" w:rsidRDefault="007D5D63" w:rsidP="007D5D63">
            <w:pPr>
              <w:keepNext/>
              <w:keepLines/>
              <w:rPr>
                <w:rFonts w:cs="Arial"/>
                <w:b/>
                <w:szCs w:val="20"/>
              </w:rPr>
            </w:pPr>
            <w:r w:rsidRPr="00B03317">
              <w:rPr>
                <w:rFonts w:cs="Arial"/>
                <w:b/>
                <w:szCs w:val="20"/>
              </w:rPr>
              <w:t>Malta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1840EB0F" w14:textId="263E8B57" w:rsidR="007D5D63" w:rsidRPr="00B03317" w:rsidRDefault="007D5D63" w:rsidP="003017DC">
            <w:pPr>
              <w:keepNext/>
              <w:keepLines/>
              <w:jc w:val="left"/>
              <w:rPr>
                <w:rFonts w:cs="Arial"/>
                <w:szCs w:val="20"/>
              </w:rPr>
            </w:pPr>
            <w:r w:rsidRPr="00B03317">
              <w:rPr>
                <w:rFonts w:cs="Arial"/>
                <w:szCs w:val="20"/>
              </w:rPr>
              <w:t>Generally, operators are requested to send reports containing information on their achieved coverage percentage of the national territory.  The Malta Communications Authority then performs measurements to verify compliance with t</w:t>
            </w:r>
            <w:r w:rsidR="00B0617A">
              <w:rPr>
                <w:rFonts w:cs="Arial"/>
                <w:szCs w:val="20"/>
              </w:rPr>
              <w:t>he relevant licence obligations</w:t>
            </w:r>
          </w:p>
        </w:tc>
      </w:tr>
      <w:tr w:rsidR="007D5D63" w:rsidRPr="00B03317" w14:paraId="2A191CFE" w14:textId="77777777" w:rsidTr="003017DC">
        <w:tc>
          <w:tcPr>
            <w:tcW w:w="1506" w:type="dxa"/>
            <w:gridSpan w:val="2"/>
            <w:shd w:val="clear" w:color="auto" w:fill="auto"/>
          </w:tcPr>
          <w:p w14:paraId="75DF18CF" w14:textId="77777777" w:rsidR="007D5D63" w:rsidRPr="00B03317" w:rsidRDefault="007D5D63" w:rsidP="007D5D63">
            <w:pPr>
              <w:keepNext/>
              <w:keepLines/>
              <w:rPr>
                <w:rFonts w:cs="Arial"/>
                <w:b/>
                <w:szCs w:val="20"/>
              </w:rPr>
            </w:pPr>
            <w:r w:rsidRPr="00B03317">
              <w:rPr>
                <w:rFonts w:cs="Arial"/>
                <w:b/>
                <w:szCs w:val="20"/>
              </w:rPr>
              <w:t>Montenegro</w:t>
            </w:r>
          </w:p>
        </w:tc>
        <w:tc>
          <w:tcPr>
            <w:tcW w:w="12826" w:type="dxa"/>
            <w:shd w:val="clear" w:color="auto" w:fill="auto"/>
          </w:tcPr>
          <w:p w14:paraId="0AC7B28A" w14:textId="528CF027" w:rsidR="007D5D63" w:rsidRPr="00B03317" w:rsidRDefault="007D5D63" w:rsidP="003017DC">
            <w:pPr>
              <w:keepNext/>
              <w:keepLines/>
              <w:jc w:val="left"/>
              <w:rPr>
                <w:rFonts w:cs="Arial"/>
                <w:szCs w:val="20"/>
              </w:rPr>
            </w:pPr>
            <w:r w:rsidRPr="00B03317">
              <w:rPr>
                <w:rFonts w:cs="Arial"/>
                <w:szCs w:val="20"/>
              </w:rPr>
              <w:t>There is set of measurement parameters to determine radio coverage agreed between the administration and the operators ba</w:t>
            </w:r>
            <w:r w:rsidR="00B0617A">
              <w:rPr>
                <w:rFonts w:cs="Arial"/>
                <w:szCs w:val="20"/>
              </w:rPr>
              <w:t>sed on relevant ITU-R documents</w:t>
            </w:r>
          </w:p>
        </w:tc>
      </w:tr>
      <w:tr w:rsidR="007D5D63" w:rsidRPr="00B03317" w14:paraId="75B5BAA9" w14:textId="77777777" w:rsidTr="003017DC">
        <w:tc>
          <w:tcPr>
            <w:tcW w:w="1506" w:type="dxa"/>
            <w:gridSpan w:val="2"/>
            <w:shd w:val="clear" w:color="auto" w:fill="auto"/>
          </w:tcPr>
          <w:p w14:paraId="207A1358" w14:textId="77777777" w:rsidR="007D5D63" w:rsidRPr="00B03317" w:rsidRDefault="007D5D63" w:rsidP="007D5D63">
            <w:pPr>
              <w:keepNext/>
              <w:keepLines/>
              <w:rPr>
                <w:rFonts w:cs="Arial"/>
                <w:b/>
                <w:szCs w:val="20"/>
              </w:rPr>
            </w:pPr>
            <w:r w:rsidRPr="00B03317">
              <w:rPr>
                <w:rFonts w:cs="Arial"/>
                <w:b/>
                <w:szCs w:val="20"/>
              </w:rPr>
              <w:t>Netherlands</w:t>
            </w:r>
          </w:p>
        </w:tc>
        <w:tc>
          <w:tcPr>
            <w:tcW w:w="12826" w:type="dxa"/>
            <w:shd w:val="clear" w:color="auto" w:fill="auto"/>
          </w:tcPr>
          <w:p w14:paraId="0644CCFF" w14:textId="77777777" w:rsidR="007D5D63" w:rsidRPr="00B03317" w:rsidRDefault="007D5D63" w:rsidP="003017DC">
            <w:pPr>
              <w:keepNext/>
              <w:keepLines/>
              <w:jc w:val="left"/>
              <w:rPr>
                <w:rFonts w:cs="Arial"/>
                <w:szCs w:val="20"/>
              </w:rPr>
            </w:pPr>
            <w:r w:rsidRPr="00B03317">
              <w:rPr>
                <w:rFonts w:cs="Arial"/>
                <w:szCs w:val="20"/>
              </w:rPr>
              <w:t xml:space="preserve">For 2 GHz (UMTS) there is a common set of technical parameters agreed. This is the base for a protocol how to conduct measurements to verify the coverage and quality of service of the networks involved. </w:t>
            </w:r>
          </w:p>
          <w:p w14:paraId="187904B1" w14:textId="62DC8BAB" w:rsidR="007D5D63" w:rsidRPr="00B03317" w:rsidRDefault="007D5D63" w:rsidP="003017DC">
            <w:pPr>
              <w:keepNext/>
              <w:keepLines/>
              <w:jc w:val="left"/>
              <w:rPr>
                <w:rFonts w:cs="Arial"/>
                <w:szCs w:val="20"/>
              </w:rPr>
            </w:pPr>
            <w:r w:rsidRPr="00B03317">
              <w:rPr>
                <w:rFonts w:cs="Arial"/>
                <w:szCs w:val="20"/>
              </w:rPr>
              <w:t>For the ‘new” licences in the 800 MHz, 900 MHz, 1800 MHz and 2,6 GHz band (and as well for the future 2 GHz band licences) the coverage-demands are stron</w:t>
            </w:r>
            <w:r w:rsidR="00B0617A">
              <w:rPr>
                <w:rFonts w:cs="Arial"/>
                <w:szCs w:val="20"/>
              </w:rPr>
              <w:t xml:space="preserve">gly simplified. In this moment </w:t>
            </w:r>
            <w:r w:rsidRPr="00B03317">
              <w:rPr>
                <w:rFonts w:cs="Arial"/>
                <w:szCs w:val="20"/>
              </w:rPr>
              <w:t>only for 2</w:t>
            </w:r>
            <w:proofErr w:type="gramStart"/>
            <w:r w:rsidRPr="00B03317">
              <w:rPr>
                <w:rFonts w:cs="Arial"/>
                <w:szCs w:val="20"/>
              </w:rPr>
              <w:t>,6</w:t>
            </w:r>
            <w:proofErr w:type="gramEnd"/>
            <w:r w:rsidRPr="00B03317">
              <w:rPr>
                <w:rFonts w:cs="Arial"/>
                <w:szCs w:val="20"/>
              </w:rPr>
              <w:t xml:space="preserve"> GHz a coverage-obligation is mandatory. For this band a simple measurement-protocol is agreed with the operators. There is only a coverage-obligation, no quality of service-obligation. For the other bands the same protocol will be used as soon as the cov</w:t>
            </w:r>
            <w:r w:rsidR="00B0617A">
              <w:rPr>
                <w:rFonts w:cs="Arial"/>
                <w:szCs w:val="20"/>
              </w:rPr>
              <w:t>erage obligation is mandatory</w:t>
            </w:r>
          </w:p>
        </w:tc>
      </w:tr>
      <w:tr w:rsidR="007D5D63" w:rsidRPr="00B03317" w14:paraId="58CDBB1A" w14:textId="77777777" w:rsidTr="003017DC">
        <w:tc>
          <w:tcPr>
            <w:tcW w:w="1506" w:type="dxa"/>
            <w:gridSpan w:val="2"/>
            <w:shd w:val="clear" w:color="auto" w:fill="auto"/>
          </w:tcPr>
          <w:p w14:paraId="57C6E6B8" w14:textId="77777777" w:rsidR="007D5D63" w:rsidRPr="00B03317" w:rsidRDefault="007D5D63" w:rsidP="007D5D63">
            <w:pPr>
              <w:keepNext/>
              <w:keepLines/>
              <w:rPr>
                <w:rFonts w:cs="Arial"/>
                <w:b/>
                <w:szCs w:val="20"/>
              </w:rPr>
            </w:pPr>
            <w:r w:rsidRPr="00B03317">
              <w:rPr>
                <w:rFonts w:cs="Arial"/>
                <w:b/>
                <w:szCs w:val="20"/>
              </w:rPr>
              <w:t>Norway</w:t>
            </w:r>
          </w:p>
        </w:tc>
        <w:tc>
          <w:tcPr>
            <w:tcW w:w="12826" w:type="dxa"/>
            <w:shd w:val="clear" w:color="auto" w:fill="auto"/>
          </w:tcPr>
          <w:p w14:paraId="048E0E78" w14:textId="5628D8AF" w:rsidR="007D5D63" w:rsidRPr="00B03317" w:rsidRDefault="007D5D63" w:rsidP="003017DC">
            <w:pPr>
              <w:keepNext/>
              <w:keepLines/>
              <w:jc w:val="left"/>
              <w:rPr>
                <w:rFonts w:cs="Arial"/>
                <w:szCs w:val="20"/>
              </w:rPr>
            </w:pPr>
            <w:r w:rsidRPr="00B03317">
              <w:rPr>
                <w:rFonts w:cs="Arial"/>
                <w:szCs w:val="20"/>
              </w:rPr>
              <w:t>No, the process of establishing common set of technical parameters will start in 2014. However, there will be both simulations and measurements. Each licensee is obliged to report to NPT 31 J</w:t>
            </w:r>
            <w:r w:rsidR="00B0617A">
              <w:rPr>
                <w:rFonts w:cs="Arial"/>
                <w:szCs w:val="20"/>
              </w:rPr>
              <w:t>anuary each year, starting 2015</w:t>
            </w:r>
          </w:p>
        </w:tc>
      </w:tr>
      <w:tr w:rsidR="007D5D63" w:rsidRPr="00B03317" w14:paraId="31F1E5A1" w14:textId="77777777" w:rsidTr="003017DC">
        <w:tc>
          <w:tcPr>
            <w:tcW w:w="1506" w:type="dxa"/>
            <w:gridSpan w:val="2"/>
            <w:shd w:val="clear" w:color="auto" w:fill="auto"/>
          </w:tcPr>
          <w:p w14:paraId="678FC669" w14:textId="77777777" w:rsidR="007D5D63" w:rsidRPr="00B03317" w:rsidRDefault="007D5D63" w:rsidP="007D5D63">
            <w:pPr>
              <w:keepNext/>
              <w:keepLines/>
              <w:rPr>
                <w:rFonts w:cs="Arial"/>
                <w:b/>
                <w:szCs w:val="20"/>
              </w:rPr>
            </w:pPr>
            <w:r w:rsidRPr="00B03317">
              <w:rPr>
                <w:rFonts w:cs="Arial"/>
                <w:b/>
                <w:szCs w:val="20"/>
              </w:rPr>
              <w:t>Portugal</w:t>
            </w:r>
          </w:p>
        </w:tc>
        <w:tc>
          <w:tcPr>
            <w:tcW w:w="12826" w:type="dxa"/>
            <w:shd w:val="clear" w:color="auto" w:fill="auto"/>
          </w:tcPr>
          <w:p w14:paraId="11BB8E8D" w14:textId="77777777" w:rsidR="007D5D63" w:rsidRPr="00B03317" w:rsidRDefault="007D5D63" w:rsidP="003017DC">
            <w:pPr>
              <w:keepNext/>
              <w:keepLines/>
              <w:jc w:val="left"/>
              <w:rPr>
                <w:rFonts w:cs="Arial"/>
                <w:szCs w:val="20"/>
              </w:rPr>
            </w:pPr>
            <w:r w:rsidRPr="00B03317">
              <w:rPr>
                <w:rFonts w:cs="Arial"/>
                <w:szCs w:val="20"/>
              </w:rPr>
              <w:t>No. However a set of minimum technical parameters should be provided to the regulator, by each operator, justifying the coverage results achieved, per service, namely:</w:t>
            </w:r>
          </w:p>
          <w:p w14:paraId="635879FB" w14:textId="77777777" w:rsidR="007D5D63" w:rsidRPr="00B03317" w:rsidRDefault="007D5D63" w:rsidP="003017DC">
            <w:pPr>
              <w:keepNext/>
              <w:keepLines/>
              <w:jc w:val="left"/>
              <w:rPr>
                <w:rFonts w:cs="Arial"/>
                <w:szCs w:val="20"/>
              </w:rPr>
            </w:pPr>
            <w:r w:rsidRPr="00B03317">
              <w:rPr>
                <w:rFonts w:cs="Arial"/>
                <w:szCs w:val="20"/>
              </w:rPr>
              <w:t>•</w:t>
            </w:r>
            <w:r w:rsidRPr="00B03317">
              <w:rPr>
                <w:rFonts w:cs="Arial"/>
                <w:szCs w:val="20"/>
              </w:rPr>
              <w:tab/>
              <w:t>Description of the exterior coverage in maps of adequate scale (minimum 1:1 500 000);</w:t>
            </w:r>
          </w:p>
          <w:p w14:paraId="544C8C51" w14:textId="77777777" w:rsidR="007D5D63" w:rsidRPr="00B03317" w:rsidRDefault="007D5D63" w:rsidP="003017DC">
            <w:pPr>
              <w:keepNext/>
              <w:keepLines/>
              <w:jc w:val="left"/>
              <w:rPr>
                <w:rFonts w:cs="Arial"/>
                <w:szCs w:val="20"/>
              </w:rPr>
            </w:pPr>
            <w:r w:rsidRPr="00B03317">
              <w:rPr>
                <w:rFonts w:cs="Arial"/>
                <w:szCs w:val="20"/>
              </w:rPr>
              <w:t>•</w:t>
            </w:r>
            <w:r w:rsidRPr="00B03317">
              <w:rPr>
                <w:rFonts w:cs="Arial"/>
                <w:szCs w:val="20"/>
              </w:rPr>
              <w:tab/>
              <w:t>The assumptions and methodology for the dimensioning of the coverage, and in minimum the following elements should be provided:</w:t>
            </w:r>
          </w:p>
          <w:p w14:paraId="17AFDC1D" w14:textId="77777777" w:rsidR="007D5D63" w:rsidRPr="00B03317" w:rsidRDefault="007D5D63" w:rsidP="003017DC">
            <w:pPr>
              <w:keepNext/>
              <w:keepLines/>
              <w:jc w:val="left"/>
              <w:rPr>
                <w:rFonts w:cs="Arial"/>
                <w:szCs w:val="20"/>
              </w:rPr>
            </w:pPr>
            <w:r w:rsidRPr="00B03317">
              <w:rPr>
                <w:rFonts w:cs="Arial"/>
                <w:szCs w:val="20"/>
              </w:rPr>
              <w:t>o</w:t>
            </w:r>
            <w:r w:rsidRPr="00B03317">
              <w:rPr>
                <w:rFonts w:cs="Arial"/>
                <w:szCs w:val="20"/>
              </w:rPr>
              <w:tab/>
              <w:t>Maps used in the calculations including the population maps;</w:t>
            </w:r>
          </w:p>
          <w:p w14:paraId="509C1276" w14:textId="77777777" w:rsidR="007D5D63" w:rsidRPr="00B03317" w:rsidRDefault="007D5D63" w:rsidP="003017DC">
            <w:pPr>
              <w:keepNext/>
              <w:keepLines/>
              <w:jc w:val="left"/>
              <w:rPr>
                <w:rFonts w:cs="Arial"/>
                <w:szCs w:val="20"/>
              </w:rPr>
            </w:pPr>
            <w:r w:rsidRPr="00B03317">
              <w:rPr>
                <w:rFonts w:cs="Arial"/>
                <w:szCs w:val="20"/>
              </w:rPr>
              <w:t>o</w:t>
            </w:r>
            <w:r w:rsidRPr="00B03317">
              <w:rPr>
                <w:rFonts w:cs="Arial"/>
                <w:szCs w:val="20"/>
              </w:rPr>
              <w:tab/>
              <w:t>Propagation models;</w:t>
            </w:r>
          </w:p>
          <w:p w14:paraId="0E7D0F1D" w14:textId="77777777" w:rsidR="007D5D63" w:rsidRPr="00B03317" w:rsidRDefault="007D5D63" w:rsidP="003017DC">
            <w:pPr>
              <w:keepNext/>
              <w:keepLines/>
              <w:jc w:val="left"/>
              <w:rPr>
                <w:rFonts w:cs="Arial"/>
                <w:szCs w:val="20"/>
              </w:rPr>
            </w:pPr>
            <w:r w:rsidRPr="00B03317">
              <w:rPr>
                <w:rFonts w:cs="Arial"/>
                <w:szCs w:val="20"/>
              </w:rPr>
              <w:t>o</w:t>
            </w:r>
            <w:r w:rsidRPr="00B03317">
              <w:rPr>
                <w:rFonts w:cs="Arial"/>
                <w:szCs w:val="20"/>
              </w:rPr>
              <w:tab/>
              <w:t>Indication of measurements done to calibrate the propagation models, if applicable;</w:t>
            </w:r>
          </w:p>
          <w:p w14:paraId="6EB981A2" w14:textId="77777777" w:rsidR="007D5D63" w:rsidRPr="00B03317" w:rsidRDefault="007D5D63" w:rsidP="003017DC">
            <w:pPr>
              <w:keepNext/>
              <w:keepLines/>
              <w:jc w:val="left"/>
              <w:rPr>
                <w:rFonts w:cs="Arial"/>
                <w:szCs w:val="20"/>
              </w:rPr>
            </w:pPr>
            <w:r w:rsidRPr="00B03317">
              <w:rPr>
                <w:rFonts w:cs="Arial"/>
                <w:szCs w:val="20"/>
              </w:rPr>
              <w:lastRenderedPageBreak/>
              <w:t>o</w:t>
            </w:r>
            <w:r w:rsidRPr="00B03317">
              <w:rPr>
                <w:rFonts w:cs="Arial"/>
                <w:szCs w:val="20"/>
              </w:rPr>
              <w:tab/>
              <w:t>Sensitivity per service;</w:t>
            </w:r>
          </w:p>
          <w:p w14:paraId="5DAF033C" w14:textId="77777777" w:rsidR="007D5D63" w:rsidRPr="00B03317" w:rsidRDefault="007D5D63" w:rsidP="003017DC">
            <w:pPr>
              <w:keepNext/>
              <w:keepLines/>
              <w:jc w:val="left"/>
              <w:rPr>
                <w:rFonts w:cs="Arial"/>
                <w:szCs w:val="20"/>
              </w:rPr>
            </w:pPr>
            <w:r w:rsidRPr="00B03317">
              <w:rPr>
                <w:rFonts w:cs="Arial"/>
                <w:szCs w:val="20"/>
              </w:rPr>
              <w:t>o</w:t>
            </w:r>
            <w:r w:rsidRPr="00B03317">
              <w:rPr>
                <w:rFonts w:cs="Arial"/>
                <w:szCs w:val="20"/>
              </w:rPr>
              <w:tab/>
              <w:t>Typical antennas used including radiation patterns;</w:t>
            </w:r>
          </w:p>
          <w:p w14:paraId="1E1BF77B" w14:textId="3B090EEA" w:rsidR="007D5D63" w:rsidRPr="00B03317" w:rsidRDefault="00B0617A" w:rsidP="003017DC">
            <w:pPr>
              <w:keepNext/>
              <w:keepLines/>
              <w:jc w:val="left"/>
              <w:rPr>
                <w:rFonts w:cs="Arial"/>
                <w:szCs w:val="20"/>
              </w:rPr>
            </w:pPr>
            <w:r>
              <w:rPr>
                <w:rFonts w:cs="Arial"/>
                <w:szCs w:val="20"/>
              </w:rPr>
              <w:t>o</w:t>
            </w:r>
            <w:r>
              <w:rPr>
                <w:rFonts w:cs="Arial"/>
                <w:szCs w:val="20"/>
              </w:rPr>
              <w:tab/>
              <w:t>Link budgets</w:t>
            </w:r>
          </w:p>
        </w:tc>
      </w:tr>
      <w:tr w:rsidR="007D5D63" w:rsidRPr="00B03317" w14:paraId="6E28FC50" w14:textId="77777777" w:rsidTr="003017DC">
        <w:tc>
          <w:tcPr>
            <w:tcW w:w="1506" w:type="dxa"/>
            <w:gridSpan w:val="2"/>
            <w:shd w:val="clear" w:color="auto" w:fill="auto"/>
          </w:tcPr>
          <w:p w14:paraId="280310F4" w14:textId="77777777" w:rsidR="007D5D63" w:rsidRPr="00B03317" w:rsidRDefault="007D5D63" w:rsidP="007D5D63">
            <w:pPr>
              <w:keepNext/>
              <w:keepLines/>
              <w:rPr>
                <w:rFonts w:cs="Arial"/>
                <w:b/>
                <w:szCs w:val="20"/>
              </w:rPr>
            </w:pPr>
            <w:r w:rsidRPr="00B03317">
              <w:rPr>
                <w:rFonts w:cs="Arial"/>
                <w:b/>
                <w:szCs w:val="20"/>
              </w:rPr>
              <w:lastRenderedPageBreak/>
              <w:t>Serbia</w:t>
            </w:r>
          </w:p>
        </w:tc>
        <w:tc>
          <w:tcPr>
            <w:tcW w:w="12826" w:type="dxa"/>
            <w:shd w:val="clear" w:color="auto" w:fill="auto"/>
          </w:tcPr>
          <w:p w14:paraId="18AE34B7" w14:textId="76B72032" w:rsidR="007D5D63" w:rsidRPr="00B03317" w:rsidRDefault="007D5D63" w:rsidP="007D5D63">
            <w:pPr>
              <w:keepNext/>
              <w:keepLines/>
              <w:rPr>
                <w:rFonts w:cs="Arial"/>
                <w:szCs w:val="20"/>
              </w:rPr>
            </w:pPr>
            <w:r w:rsidRPr="00B03317">
              <w:rPr>
                <w:rFonts w:cs="Arial"/>
                <w:szCs w:val="20"/>
              </w:rPr>
              <w:t>The quality parameters for electronic communication networks under public bid</w:t>
            </w:r>
            <w:r w:rsidR="004755D4">
              <w:rPr>
                <w:rFonts w:cs="Arial"/>
                <w:szCs w:val="20"/>
              </w:rPr>
              <w:t>ding regime are set in Rulebook</w:t>
            </w:r>
          </w:p>
        </w:tc>
      </w:tr>
      <w:tr w:rsidR="007D5D63" w:rsidRPr="00B03317" w14:paraId="7698C2B3" w14:textId="77777777" w:rsidTr="003017DC">
        <w:tc>
          <w:tcPr>
            <w:tcW w:w="1506" w:type="dxa"/>
            <w:gridSpan w:val="2"/>
            <w:shd w:val="clear" w:color="auto" w:fill="auto"/>
          </w:tcPr>
          <w:p w14:paraId="35646CDE" w14:textId="77777777" w:rsidR="007D5D63" w:rsidRPr="00B03317" w:rsidRDefault="007D5D63" w:rsidP="007D5D63">
            <w:pPr>
              <w:keepNext/>
              <w:keepLines/>
              <w:rPr>
                <w:rFonts w:cs="Arial"/>
                <w:b/>
                <w:szCs w:val="20"/>
              </w:rPr>
            </w:pPr>
            <w:r w:rsidRPr="00B03317">
              <w:rPr>
                <w:rFonts w:cs="Arial"/>
                <w:b/>
                <w:szCs w:val="20"/>
              </w:rPr>
              <w:t>Slovak Republic</w:t>
            </w:r>
          </w:p>
        </w:tc>
        <w:tc>
          <w:tcPr>
            <w:tcW w:w="12826" w:type="dxa"/>
            <w:shd w:val="clear" w:color="auto" w:fill="auto"/>
          </w:tcPr>
          <w:p w14:paraId="68B15863" w14:textId="457204D8" w:rsidR="007D5D63" w:rsidRPr="00B03317" w:rsidRDefault="007D5D63" w:rsidP="007D5D63">
            <w:pPr>
              <w:keepNext/>
              <w:keepLines/>
              <w:rPr>
                <w:rFonts w:cs="Arial"/>
                <w:szCs w:val="20"/>
              </w:rPr>
            </w:pPr>
            <w:r w:rsidRPr="00B03317">
              <w:rPr>
                <w:rFonts w:cs="Arial"/>
                <w:szCs w:val="20"/>
              </w:rPr>
              <w:t>Terms of coverage, percentage</w:t>
            </w:r>
            <w:r w:rsidR="004755D4">
              <w:rPr>
                <w:rFonts w:cs="Arial"/>
                <w:szCs w:val="20"/>
              </w:rPr>
              <w:t xml:space="preserve"> of the population and bit rate</w:t>
            </w:r>
          </w:p>
        </w:tc>
      </w:tr>
      <w:tr w:rsidR="007D5D63" w:rsidRPr="00B03317" w14:paraId="0112CB4B" w14:textId="77777777" w:rsidTr="003017DC">
        <w:tc>
          <w:tcPr>
            <w:tcW w:w="1506" w:type="dxa"/>
            <w:gridSpan w:val="2"/>
            <w:shd w:val="clear" w:color="auto" w:fill="auto"/>
          </w:tcPr>
          <w:p w14:paraId="5D724D14" w14:textId="77777777" w:rsidR="007D5D63" w:rsidRPr="00B03317" w:rsidRDefault="007D5D63" w:rsidP="007D5D63">
            <w:pPr>
              <w:keepNext/>
              <w:keepLines/>
              <w:rPr>
                <w:rFonts w:cs="Arial"/>
                <w:b/>
                <w:szCs w:val="20"/>
              </w:rPr>
            </w:pPr>
            <w:r w:rsidRPr="00B03317">
              <w:rPr>
                <w:rFonts w:cs="Arial"/>
                <w:b/>
                <w:szCs w:val="20"/>
              </w:rPr>
              <w:t>Slovenia</w:t>
            </w:r>
          </w:p>
        </w:tc>
        <w:tc>
          <w:tcPr>
            <w:tcW w:w="12826" w:type="dxa"/>
            <w:shd w:val="clear" w:color="auto" w:fill="auto"/>
          </w:tcPr>
          <w:p w14:paraId="0503E271" w14:textId="77777777" w:rsidR="007D5D63" w:rsidRPr="00B03317" w:rsidRDefault="007D5D63" w:rsidP="007D5D63">
            <w:pPr>
              <w:keepNext/>
              <w:keepLines/>
              <w:rPr>
                <w:rFonts w:cs="Arial"/>
                <w:szCs w:val="20"/>
              </w:rPr>
            </w:pPr>
            <w:r w:rsidRPr="00B03317">
              <w:rPr>
                <w:rFonts w:cs="Arial"/>
                <w:szCs w:val="20"/>
              </w:rPr>
              <w:t>see above text from tender documentation</w:t>
            </w:r>
          </w:p>
        </w:tc>
      </w:tr>
      <w:tr w:rsidR="007D5D63" w:rsidRPr="00B03317" w14:paraId="225811D2" w14:textId="77777777" w:rsidTr="003017DC">
        <w:tc>
          <w:tcPr>
            <w:tcW w:w="1506" w:type="dxa"/>
            <w:gridSpan w:val="2"/>
            <w:shd w:val="clear" w:color="auto" w:fill="auto"/>
          </w:tcPr>
          <w:p w14:paraId="490D9F3D" w14:textId="77777777" w:rsidR="007D5D63" w:rsidRPr="00B03317" w:rsidRDefault="007D5D63" w:rsidP="007D5D63">
            <w:pPr>
              <w:keepNext/>
              <w:keepLines/>
              <w:rPr>
                <w:rFonts w:cs="Arial"/>
                <w:b/>
                <w:szCs w:val="20"/>
              </w:rPr>
            </w:pPr>
            <w:r w:rsidRPr="00B03317">
              <w:rPr>
                <w:rFonts w:cs="Arial"/>
                <w:b/>
                <w:szCs w:val="20"/>
              </w:rPr>
              <w:t>Spain</w:t>
            </w:r>
          </w:p>
        </w:tc>
        <w:tc>
          <w:tcPr>
            <w:tcW w:w="12826" w:type="dxa"/>
            <w:shd w:val="clear" w:color="auto" w:fill="auto"/>
          </w:tcPr>
          <w:p w14:paraId="2AA2BA55" w14:textId="77777777" w:rsidR="007D5D63" w:rsidRPr="00B03317" w:rsidRDefault="007D5D63" w:rsidP="007D5D63">
            <w:pPr>
              <w:keepNext/>
              <w:keepLines/>
              <w:rPr>
                <w:rFonts w:cs="Arial"/>
                <w:szCs w:val="20"/>
              </w:rPr>
            </w:pPr>
            <w:r w:rsidRPr="00B03317">
              <w:rPr>
                <w:rFonts w:cs="Arial"/>
                <w:szCs w:val="20"/>
              </w:rPr>
              <w:t>800 MHz: not decided yet</w:t>
            </w:r>
          </w:p>
          <w:p w14:paraId="3FD325A5" w14:textId="77777777" w:rsidR="007D5D63" w:rsidRPr="00B03317" w:rsidRDefault="007D5D63" w:rsidP="007D5D63">
            <w:pPr>
              <w:keepNext/>
              <w:keepLines/>
              <w:rPr>
                <w:rFonts w:cs="Arial"/>
                <w:szCs w:val="20"/>
              </w:rPr>
            </w:pPr>
            <w:r w:rsidRPr="00B03317">
              <w:rPr>
                <w:rFonts w:cs="Arial"/>
                <w:szCs w:val="20"/>
              </w:rPr>
              <w:t>900 MHz refarming: criteria set by the Administration</w:t>
            </w:r>
          </w:p>
        </w:tc>
      </w:tr>
      <w:tr w:rsidR="007D5D63" w:rsidRPr="00B03317" w14:paraId="545816C9" w14:textId="77777777" w:rsidTr="003017DC">
        <w:tc>
          <w:tcPr>
            <w:tcW w:w="1506" w:type="dxa"/>
            <w:gridSpan w:val="2"/>
            <w:shd w:val="clear" w:color="auto" w:fill="auto"/>
          </w:tcPr>
          <w:p w14:paraId="27B067D4" w14:textId="77777777" w:rsidR="007D5D63" w:rsidRPr="00B03317" w:rsidRDefault="007D5D63" w:rsidP="007D5D63">
            <w:pPr>
              <w:keepNext/>
              <w:keepLines/>
              <w:rPr>
                <w:rFonts w:cs="Arial"/>
                <w:b/>
                <w:szCs w:val="20"/>
              </w:rPr>
            </w:pPr>
            <w:r w:rsidRPr="00B03317">
              <w:rPr>
                <w:rFonts w:cs="Arial"/>
                <w:b/>
                <w:szCs w:val="20"/>
              </w:rPr>
              <w:t>Sweden</w:t>
            </w:r>
          </w:p>
        </w:tc>
        <w:tc>
          <w:tcPr>
            <w:tcW w:w="12826" w:type="dxa"/>
            <w:shd w:val="clear" w:color="auto" w:fill="auto"/>
          </w:tcPr>
          <w:p w14:paraId="358BEEE2" w14:textId="5E4C9B85" w:rsidR="007D5D63" w:rsidRPr="00B03317" w:rsidRDefault="004755D4" w:rsidP="007D5D63">
            <w:pPr>
              <w:keepNext/>
              <w:keepLines/>
              <w:rPr>
                <w:rFonts w:cs="Arial"/>
                <w:szCs w:val="20"/>
              </w:rPr>
            </w:pPr>
            <w:r>
              <w:rPr>
                <w:rFonts w:cs="Arial"/>
                <w:szCs w:val="20"/>
              </w:rPr>
              <w:t>Yes, see examples below</w:t>
            </w:r>
          </w:p>
        </w:tc>
      </w:tr>
      <w:tr w:rsidR="007D5D63" w:rsidRPr="00B03317" w14:paraId="0E509AA8" w14:textId="77777777" w:rsidTr="003017DC">
        <w:tc>
          <w:tcPr>
            <w:tcW w:w="1506" w:type="dxa"/>
            <w:gridSpan w:val="2"/>
            <w:shd w:val="clear" w:color="auto" w:fill="auto"/>
          </w:tcPr>
          <w:p w14:paraId="526F102F" w14:textId="77777777" w:rsidR="007D5D63" w:rsidRPr="00B03317" w:rsidRDefault="007D5D63" w:rsidP="007D5D63">
            <w:pPr>
              <w:keepNext/>
              <w:keepLines/>
              <w:rPr>
                <w:rFonts w:cs="Arial"/>
                <w:b/>
                <w:szCs w:val="20"/>
              </w:rPr>
            </w:pPr>
            <w:r w:rsidRPr="00B03317">
              <w:rPr>
                <w:rFonts w:cs="Arial"/>
                <w:b/>
                <w:szCs w:val="20"/>
              </w:rPr>
              <w:t>Switzerland</w:t>
            </w:r>
          </w:p>
        </w:tc>
        <w:tc>
          <w:tcPr>
            <w:tcW w:w="12826" w:type="dxa"/>
            <w:shd w:val="clear" w:color="auto" w:fill="auto"/>
          </w:tcPr>
          <w:p w14:paraId="09CCBBE3"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1FEAA177" w14:textId="77777777" w:rsidTr="003017DC">
        <w:tc>
          <w:tcPr>
            <w:tcW w:w="1506" w:type="dxa"/>
            <w:gridSpan w:val="2"/>
            <w:shd w:val="clear" w:color="auto" w:fill="auto"/>
          </w:tcPr>
          <w:p w14:paraId="4549D26F" w14:textId="77777777" w:rsidR="007D5D63" w:rsidRPr="00B03317" w:rsidRDefault="007D5D63" w:rsidP="007D5D63">
            <w:pPr>
              <w:keepNext/>
              <w:keepLines/>
              <w:rPr>
                <w:rFonts w:cs="Arial"/>
                <w:b/>
                <w:szCs w:val="20"/>
              </w:rPr>
            </w:pPr>
            <w:r w:rsidRPr="00B03317">
              <w:rPr>
                <w:rFonts w:cs="Arial"/>
                <w:b/>
                <w:szCs w:val="20"/>
              </w:rPr>
              <w:t>United Kingdom</w:t>
            </w:r>
          </w:p>
        </w:tc>
        <w:tc>
          <w:tcPr>
            <w:tcW w:w="12826" w:type="dxa"/>
            <w:shd w:val="clear" w:color="auto" w:fill="auto"/>
          </w:tcPr>
          <w:p w14:paraId="3C1AB707" w14:textId="77777777" w:rsidR="007D5D63" w:rsidRPr="00B03317" w:rsidRDefault="007D5D63" w:rsidP="007D5D63">
            <w:pPr>
              <w:keepNext/>
              <w:keepLines/>
              <w:rPr>
                <w:rFonts w:cs="Arial"/>
                <w:szCs w:val="20"/>
              </w:rPr>
            </w:pPr>
            <w:r w:rsidRPr="00B03317">
              <w:rPr>
                <w:rFonts w:cs="Arial"/>
                <w:szCs w:val="20"/>
              </w:rPr>
              <w:t>Yes. The parameters are given in the following links</w:t>
            </w:r>
          </w:p>
          <w:p w14:paraId="67EC650D" w14:textId="77777777" w:rsidR="007D5D63" w:rsidRPr="00B03317" w:rsidRDefault="007D5D63" w:rsidP="007D5D63">
            <w:pPr>
              <w:keepNext/>
              <w:keepLines/>
              <w:rPr>
                <w:rFonts w:cs="Arial"/>
                <w:szCs w:val="20"/>
              </w:rPr>
            </w:pPr>
            <w:r w:rsidRPr="00B03317">
              <w:rPr>
                <w:rFonts w:cs="Arial"/>
                <w:szCs w:val="20"/>
              </w:rPr>
              <w:t xml:space="preserve">(http://stakeholders.ofcom.org.uk/binaries/consultations/award-800mhz/statement/4GCov-verification.pdf)  </w:t>
            </w:r>
          </w:p>
          <w:p w14:paraId="72ED97EF" w14:textId="77777777" w:rsidR="007D5D63" w:rsidRPr="00B03317" w:rsidRDefault="007D5D63" w:rsidP="007D5D63">
            <w:pPr>
              <w:keepNext/>
              <w:keepLines/>
              <w:rPr>
                <w:rFonts w:cs="Arial"/>
                <w:szCs w:val="20"/>
              </w:rPr>
            </w:pPr>
            <w:r w:rsidRPr="00B03317">
              <w:rPr>
                <w:rFonts w:cs="Arial"/>
                <w:szCs w:val="20"/>
              </w:rPr>
              <w:t>(</w:t>
            </w:r>
            <w:hyperlink r:id="rId35" w:history="1">
              <w:r w:rsidRPr="00B03317">
                <w:rPr>
                  <w:rStyle w:val="Hyperlink"/>
                  <w:rFonts w:cs="Arial"/>
                  <w:szCs w:val="20"/>
                </w:rPr>
                <w:t>http://stakeholders.ofcom.org.uk/binaries/consultations/2100-MHz-Third-Generation-Mobile/annexes/methodology.pdf</w:t>
              </w:r>
            </w:hyperlink>
            <w:r w:rsidRPr="00B03317">
              <w:rPr>
                <w:rFonts w:cs="Arial"/>
                <w:szCs w:val="20"/>
              </w:rPr>
              <w:t xml:space="preserve">) </w:t>
            </w:r>
          </w:p>
        </w:tc>
      </w:tr>
      <w:tr w:rsidR="007D5D63" w:rsidRPr="00B03317" w14:paraId="658D3687" w14:textId="77777777" w:rsidTr="007D5D63">
        <w:tc>
          <w:tcPr>
            <w:tcW w:w="14332" w:type="dxa"/>
            <w:gridSpan w:val="3"/>
            <w:shd w:val="clear" w:color="auto" w:fill="DBE5F1"/>
          </w:tcPr>
          <w:p w14:paraId="07410C9A" w14:textId="77777777" w:rsidR="007D5D63" w:rsidRPr="00B03317" w:rsidRDefault="007D5D63" w:rsidP="003E3F48">
            <w:pPr>
              <w:keepNext/>
              <w:keepLines/>
              <w:numPr>
                <w:ilvl w:val="0"/>
                <w:numId w:val="16"/>
              </w:numPr>
              <w:ind w:left="284" w:hanging="284"/>
              <w:jc w:val="left"/>
              <w:rPr>
                <w:rFonts w:cs="Arial"/>
                <w:b/>
                <w:szCs w:val="20"/>
              </w:rPr>
            </w:pPr>
            <w:r w:rsidRPr="00B03317">
              <w:rPr>
                <w:rFonts w:cs="Arial"/>
                <w:b/>
                <w:szCs w:val="20"/>
              </w:rPr>
              <w:t xml:space="preserve"> Do you perform measurements and how are these measurements performed (e.g. spot-test/drive-test, measurement equipment, antenna type, antenna height, </w:t>
            </w:r>
            <w:proofErr w:type="spellStart"/>
            <w:r w:rsidRPr="00B03317">
              <w:rPr>
                <w:rFonts w:cs="Arial"/>
                <w:b/>
                <w:szCs w:val="20"/>
              </w:rPr>
              <w:t>etc</w:t>
            </w:r>
            <w:proofErr w:type="spellEnd"/>
            <w:r w:rsidRPr="00B03317">
              <w:rPr>
                <w:rFonts w:cs="Arial"/>
                <w:b/>
                <w:szCs w:val="20"/>
              </w:rPr>
              <w:t>)?</w:t>
            </w:r>
          </w:p>
        </w:tc>
      </w:tr>
      <w:tr w:rsidR="007D5D63" w:rsidRPr="00B03317" w14:paraId="20A3306B" w14:textId="77777777" w:rsidTr="003017DC">
        <w:tc>
          <w:tcPr>
            <w:tcW w:w="1506" w:type="dxa"/>
            <w:gridSpan w:val="2"/>
            <w:shd w:val="clear" w:color="auto" w:fill="auto"/>
          </w:tcPr>
          <w:p w14:paraId="7571B6ED" w14:textId="77777777" w:rsidR="007D5D63" w:rsidRPr="00B03317" w:rsidRDefault="007D5D63" w:rsidP="007D5D63">
            <w:pPr>
              <w:keepNext/>
              <w:keepLines/>
              <w:rPr>
                <w:rFonts w:cs="Arial"/>
                <w:b/>
                <w:szCs w:val="20"/>
              </w:rPr>
            </w:pPr>
            <w:r w:rsidRPr="00B03317">
              <w:rPr>
                <w:rFonts w:cs="Arial"/>
                <w:b/>
                <w:szCs w:val="20"/>
              </w:rPr>
              <w:t>Austria</w:t>
            </w:r>
          </w:p>
        </w:tc>
        <w:tc>
          <w:tcPr>
            <w:tcW w:w="12826" w:type="dxa"/>
            <w:shd w:val="clear" w:color="auto" w:fill="auto"/>
          </w:tcPr>
          <w:p w14:paraId="268392CB" w14:textId="77777777" w:rsidR="007D5D63" w:rsidRPr="00B03317" w:rsidRDefault="007D5D63" w:rsidP="007D5D63">
            <w:pPr>
              <w:keepNext/>
              <w:keepLines/>
              <w:rPr>
                <w:rFonts w:cs="Arial"/>
                <w:szCs w:val="20"/>
              </w:rPr>
            </w:pPr>
            <w:r w:rsidRPr="00B03317">
              <w:rPr>
                <w:rFonts w:cs="Arial"/>
                <w:szCs w:val="20"/>
              </w:rPr>
              <w:t>Yes, implementation according to (a): spot-tests using consumer-terminals</w:t>
            </w:r>
          </w:p>
        </w:tc>
      </w:tr>
      <w:tr w:rsidR="007D5D63" w:rsidRPr="00B03317" w14:paraId="542AA52E" w14:textId="77777777" w:rsidTr="003017DC">
        <w:tc>
          <w:tcPr>
            <w:tcW w:w="1506" w:type="dxa"/>
            <w:gridSpan w:val="2"/>
            <w:shd w:val="clear" w:color="auto" w:fill="auto"/>
          </w:tcPr>
          <w:p w14:paraId="2F8534F7" w14:textId="77777777" w:rsidR="007D5D63" w:rsidRPr="00B03317" w:rsidRDefault="007D5D63" w:rsidP="007D5D63">
            <w:pPr>
              <w:keepNext/>
              <w:keepLines/>
              <w:rPr>
                <w:rFonts w:cs="Arial"/>
                <w:b/>
                <w:szCs w:val="20"/>
              </w:rPr>
            </w:pPr>
            <w:r w:rsidRPr="00B03317">
              <w:rPr>
                <w:rFonts w:cs="Arial"/>
                <w:b/>
                <w:szCs w:val="20"/>
              </w:rPr>
              <w:t>Belgium</w:t>
            </w:r>
          </w:p>
        </w:tc>
        <w:tc>
          <w:tcPr>
            <w:tcW w:w="12826" w:type="dxa"/>
            <w:shd w:val="clear" w:color="auto" w:fill="auto"/>
          </w:tcPr>
          <w:p w14:paraId="244DB522" w14:textId="7026B5E3" w:rsidR="007D5D63" w:rsidRPr="00B03317" w:rsidRDefault="007D5D63" w:rsidP="007D5D63">
            <w:pPr>
              <w:keepNext/>
              <w:keepLines/>
              <w:rPr>
                <w:rFonts w:cs="Arial"/>
                <w:szCs w:val="20"/>
              </w:rPr>
            </w:pPr>
            <w:r w:rsidRPr="00B03317">
              <w:rPr>
                <w:rFonts w:cs="Arial"/>
                <w:szCs w:val="20"/>
              </w:rPr>
              <w:t>Last measurements (3G) were made with commercial</w:t>
            </w:r>
            <w:r w:rsidR="004755D4">
              <w:rPr>
                <w:rFonts w:cs="Arial"/>
                <w:szCs w:val="20"/>
              </w:rPr>
              <w:t xml:space="preserve"> handsets for 1000 tests points</w:t>
            </w:r>
          </w:p>
        </w:tc>
      </w:tr>
      <w:tr w:rsidR="007D5D63" w:rsidRPr="00B03317" w14:paraId="6BA56DA4"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030FA8A9" w14:textId="77777777" w:rsidR="007D5D63" w:rsidRPr="00B03317" w:rsidRDefault="007D5D63" w:rsidP="007D5D63">
            <w:pPr>
              <w:keepNext/>
              <w:keepLines/>
              <w:rPr>
                <w:rFonts w:cs="Arial"/>
                <w:b/>
                <w:szCs w:val="20"/>
              </w:rPr>
            </w:pPr>
            <w:r w:rsidRPr="00B03317">
              <w:rPr>
                <w:rFonts w:cs="Arial"/>
                <w:b/>
                <w:szCs w:val="20"/>
              </w:rPr>
              <w:t>Croatia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0AC611CC" w14:textId="127F3CDA" w:rsidR="007D5D63" w:rsidRPr="00B03317" w:rsidRDefault="007D5D63" w:rsidP="007D5D63">
            <w:pPr>
              <w:keepNext/>
              <w:keepLines/>
              <w:rPr>
                <w:rFonts w:cs="Arial"/>
                <w:szCs w:val="20"/>
              </w:rPr>
            </w:pPr>
            <w:r w:rsidRPr="00B03317">
              <w:rPr>
                <w:rFonts w:cs="Arial"/>
                <w:szCs w:val="20"/>
              </w:rPr>
              <w:t>Yes. Measurements are performed on Roh</w:t>
            </w:r>
            <w:r w:rsidR="004755D4">
              <w:rPr>
                <w:rFonts w:cs="Arial"/>
                <w:szCs w:val="20"/>
              </w:rPr>
              <w:t>de &amp; Schwarz ROMES platform</w:t>
            </w:r>
          </w:p>
        </w:tc>
      </w:tr>
      <w:tr w:rsidR="007D5D63" w:rsidRPr="00B03317" w14:paraId="028CF645" w14:textId="77777777" w:rsidTr="003017DC">
        <w:tc>
          <w:tcPr>
            <w:tcW w:w="1506" w:type="dxa"/>
            <w:gridSpan w:val="2"/>
            <w:shd w:val="clear" w:color="auto" w:fill="auto"/>
          </w:tcPr>
          <w:p w14:paraId="446C15B1" w14:textId="77777777" w:rsidR="007D5D63" w:rsidRPr="00B03317" w:rsidRDefault="007D5D63" w:rsidP="007D5D63">
            <w:pPr>
              <w:keepNext/>
              <w:keepLines/>
              <w:rPr>
                <w:rFonts w:cs="Arial"/>
                <w:b/>
                <w:szCs w:val="20"/>
              </w:rPr>
            </w:pPr>
            <w:r w:rsidRPr="00B03317">
              <w:rPr>
                <w:rFonts w:cs="Arial"/>
                <w:b/>
                <w:szCs w:val="20"/>
              </w:rPr>
              <w:t>Cyprus</w:t>
            </w:r>
          </w:p>
        </w:tc>
        <w:tc>
          <w:tcPr>
            <w:tcW w:w="12826" w:type="dxa"/>
            <w:shd w:val="clear" w:color="auto" w:fill="auto"/>
          </w:tcPr>
          <w:p w14:paraId="0189123A" w14:textId="77777777" w:rsidR="007D5D63" w:rsidRPr="00B03317" w:rsidRDefault="007D5D63" w:rsidP="007D5D63">
            <w:pPr>
              <w:keepNext/>
              <w:keepLines/>
              <w:rPr>
                <w:rFonts w:cs="Arial"/>
                <w:szCs w:val="20"/>
              </w:rPr>
            </w:pPr>
            <w:r w:rsidRPr="00B03317">
              <w:rPr>
                <w:rFonts w:cs="Arial"/>
                <w:szCs w:val="20"/>
              </w:rPr>
              <w:t>N/A</w:t>
            </w:r>
          </w:p>
        </w:tc>
      </w:tr>
      <w:tr w:rsidR="007D5D63" w:rsidRPr="00B03317" w14:paraId="2A8E2161"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74D05535" w14:textId="77777777" w:rsidR="007D5D63" w:rsidRPr="00B03317" w:rsidRDefault="007D5D63" w:rsidP="007D5D63">
            <w:pPr>
              <w:keepNext/>
              <w:keepLines/>
              <w:rPr>
                <w:rFonts w:cs="Arial"/>
                <w:b/>
                <w:szCs w:val="20"/>
              </w:rPr>
            </w:pPr>
            <w:r w:rsidRPr="00B03317">
              <w:rPr>
                <w:rFonts w:cs="Arial"/>
                <w:b/>
                <w:szCs w:val="20"/>
              </w:rPr>
              <w:t>Czech Republic</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7761DB08" w14:textId="77777777" w:rsidR="007D5D63" w:rsidRPr="00B03317" w:rsidRDefault="007D5D63" w:rsidP="003E3F48">
            <w:pPr>
              <w:numPr>
                <w:ilvl w:val="1"/>
                <w:numId w:val="13"/>
              </w:numPr>
              <w:tabs>
                <w:tab w:val="clear" w:pos="1440"/>
              </w:tabs>
              <w:ind w:left="459"/>
              <w:jc w:val="left"/>
              <w:rPr>
                <w:rFonts w:cs="Arial"/>
                <w:szCs w:val="20"/>
              </w:rPr>
            </w:pPr>
            <w:r w:rsidRPr="00B03317">
              <w:rPr>
                <w:rFonts w:cs="Arial"/>
                <w:szCs w:val="20"/>
              </w:rPr>
              <w:t>Measurements performed only in case of difference between operator calculated coverage and administration calculated coverage.</w:t>
            </w:r>
          </w:p>
          <w:p w14:paraId="001CAE7B" w14:textId="77777777" w:rsidR="007D5D63" w:rsidRPr="00B03317" w:rsidRDefault="007D5D63" w:rsidP="003E3F48">
            <w:pPr>
              <w:numPr>
                <w:ilvl w:val="1"/>
                <w:numId w:val="13"/>
              </w:numPr>
              <w:tabs>
                <w:tab w:val="clear" w:pos="1440"/>
                <w:tab w:val="num" w:pos="459"/>
              </w:tabs>
              <w:ind w:left="459"/>
              <w:jc w:val="left"/>
              <w:rPr>
                <w:rFonts w:cs="Arial"/>
                <w:szCs w:val="20"/>
              </w:rPr>
            </w:pPr>
            <w:r w:rsidRPr="00B03317">
              <w:rPr>
                <w:rFonts w:cs="Arial"/>
                <w:szCs w:val="20"/>
              </w:rPr>
              <w:t xml:space="preserve">Measurements performed during driving on all available public roads with 2 </w:t>
            </w:r>
            <w:proofErr w:type="spellStart"/>
            <w:r w:rsidRPr="00B03317">
              <w:rPr>
                <w:rFonts w:cs="Arial"/>
                <w:szCs w:val="20"/>
              </w:rPr>
              <w:t>omni</w:t>
            </w:r>
            <w:proofErr w:type="spellEnd"/>
            <w:r w:rsidRPr="00B03317">
              <w:rPr>
                <w:rFonts w:cs="Arial"/>
                <w:szCs w:val="20"/>
              </w:rPr>
              <w:t>-directional antennas held at a height of 1.5m (MIMO).</w:t>
            </w:r>
          </w:p>
          <w:p w14:paraId="675E5FCD" w14:textId="181CB051" w:rsidR="007D5D63" w:rsidRPr="00B03317" w:rsidRDefault="007D5D63" w:rsidP="004755D4">
            <w:pPr>
              <w:keepNext/>
              <w:keepLines/>
              <w:rPr>
                <w:rFonts w:cs="Arial"/>
                <w:szCs w:val="20"/>
              </w:rPr>
            </w:pPr>
            <w:r w:rsidRPr="00B03317">
              <w:rPr>
                <w:rFonts w:cs="Arial"/>
                <w:szCs w:val="20"/>
              </w:rPr>
              <w:t>All measurements are performed outside of buildings. Coefficients for each frequency band are used for assessing indoor coverage</w:t>
            </w:r>
          </w:p>
        </w:tc>
      </w:tr>
      <w:tr w:rsidR="007D5D63" w:rsidRPr="00B03317" w14:paraId="445801D1"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29A3494D" w14:textId="77777777" w:rsidR="007D5D63" w:rsidRPr="00B03317" w:rsidRDefault="007D5D63" w:rsidP="007D5D63">
            <w:pPr>
              <w:keepNext/>
              <w:keepLines/>
              <w:rPr>
                <w:rFonts w:cs="Arial"/>
                <w:b/>
                <w:szCs w:val="20"/>
              </w:rPr>
            </w:pPr>
            <w:r w:rsidRPr="00B03317">
              <w:rPr>
                <w:rFonts w:cs="Arial"/>
                <w:b/>
                <w:szCs w:val="20"/>
              </w:rPr>
              <w:t>Denmark</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783FD840"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3A998DDB" w14:textId="77777777" w:rsidTr="003017DC">
        <w:tc>
          <w:tcPr>
            <w:tcW w:w="1506" w:type="dxa"/>
            <w:gridSpan w:val="2"/>
            <w:shd w:val="clear" w:color="auto" w:fill="auto"/>
          </w:tcPr>
          <w:p w14:paraId="7F4A7E6C" w14:textId="77777777" w:rsidR="007D5D63" w:rsidRPr="00B03317" w:rsidRDefault="007D5D63" w:rsidP="007D5D63">
            <w:pPr>
              <w:keepNext/>
              <w:keepLines/>
              <w:rPr>
                <w:rFonts w:cs="Arial"/>
                <w:b/>
                <w:szCs w:val="20"/>
              </w:rPr>
            </w:pPr>
            <w:r w:rsidRPr="00B03317">
              <w:rPr>
                <w:rFonts w:cs="Arial"/>
                <w:b/>
                <w:szCs w:val="20"/>
              </w:rPr>
              <w:t>Estonia</w:t>
            </w:r>
          </w:p>
        </w:tc>
        <w:tc>
          <w:tcPr>
            <w:tcW w:w="12826" w:type="dxa"/>
            <w:shd w:val="clear" w:color="auto" w:fill="auto"/>
          </w:tcPr>
          <w:p w14:paraId="67E0EAB8" w14:textId="0F8C1C4D" w:rsidR="007D5D63" w:rsidRPr="00B03317" w:rsidRDefault="007D5D63" w:rsidP="00F61259">
            <w:pPr>
              <w:keepNext/>
              <w:keepLines/>
              <w:jc w:val="left"/>
              <w:rPr>
                <w:rFonts w:cs="Arial"/>
                <w:szCs w:val="20"/>
              </w:rPr>
            </w:pPr>
            <w:r w:rsidRPr="00B03317">
              <w:rPr>
                <w:rFonts w:cs="Arial"/>
                <w:szCs w:val="20"/>
              </w:rPr>
              <w:t xml:space="preserve">Before supervision of license conditions the operator provided all data needed (map where min 95% of coverage </w:t>
            </w:r>
            <w:proofErr w:type="gramStart"/>
            <w:r w:rsidRPr="00B03317">
              <w:rPr>
                <w:rFonts w:cs="Arial"/>
                <w:szCs w:val="20"/>
              </w:rPr>
              <w:t>with at least 58 dBµV/m/5MHz</w:t>
            </w:r>
            <w:proofErr w:type="gramEnd"/>
            <w:r w:rsidRPr="00B03317">
              <w:rPr>
                <w:rFonts w:cs="Arial"/>
                <w:szCs w:val="20"/>
              </w:rPr>
              <w:t xml:space="preserve"> and min download speed 5Mbit/s are guaranteed, locations of requested 199 base stations, all other technical information about network).  Drive test was used to determine min field strength values to estimate service coverage. Spot-tests at random positions were used to determine required min download speed 5Mbit/s. To evaluate the LTE 800 MHz network coverage, ETSA used the RSSI (received signal strength indicator) signal strength values coming from the data USB modem during the measurement path. We used conversion factor from RSSI to field strength. ETSA averaged the signal strengths measured outside the ci</w:t>
            </w:r>
            <w:r w:rsidR="004755D4">
              <w:rPr>
                <w:rFonts w:cs="Arial"/>
                <w:szCs w:val="20"/>
              </w:rPr>
              <w:t>ties after each travelled 100 m</w:t>
            </w:r>
          </w:p>
        </w:tc>
      </w:tr>
      <w:tr w:rsidR="007D5D63" w:rsidRPr="00B03317" w14:paraId="23E4715F" w14:textId="77777777" w:rsidTr="003017DC">
        <w:tc>
          <w:tcPr>
            <w:tcW w:w="1506" w:type="dxa"/>
            <w:gridSpan w:val="2"/>
            <w:shd w:val="clear" w:color="auto" w:fill="auto"/>
          </w:tcPr>
          <w:p w14:paraId="2FE3CB73" w14:textId="77777777" w:rsidR="007D5D63" w:rsidRPr="00B03317" w:rsidRDefault="007D5D63" w:rsidP="007D5D63">
            <w:pPr>
              <w:keepNext/>
              <w:keepLines/>
              <w:rPr>
                <w:rFonts w:cs="Arial"/>
                <w:b/>
                <w:szCs w:val="20"/>
              </w:rPr>
            </w:pPr>
            <w:r w:rsidRPr="00B03317">
              <w:rPr>
                <w:rFonts w:cs="Arial"/>
                <w:b/>
                <w:szCs w:val="20"/>
              </w:rPr>
              <w:t>Finland</w:t>
            </w:r>
          </w:p>
        </w:tc>
        <w:tc>
          <w:tcPr>
            <w:tcW w:w="12826" w:type="dxa"/>
            <w:shd w:val="clear" w:color="auto" w:fill="auto"/>
          </w:tcPr>
          <w:p w14:paraId="5100B9CB" w14:textId="77777777" w:rsidR="007D5D63" w:rsidRPr="00B03317" w:rsidRDefault="007D5D63" w:rsidP="007D5D63">
            <w:pPr>
              <w:keepNext/>
              <w:keepLines/>
              <w:rPr>
                <w:rFonts w:cs="Arial"/>
                <w:szCs w:val="20"/>
              </w:rPr>
            </w:pPr>
            <w:r w:rsidRPr="00B03317">
              <w:rPr>
                <w:rFonts w:cs="Arial"/>
                <w:szCs w:val="20"/>
              </w:rPr>
              <w:t>Not until now, but in the future we will carry out coverage measurements to verify the coverage maps provided by the operators (e.g. drive test, R&amp;S TSMU scanner, omnidirectional antenna, R&amp;S ROMES measurement software)</w:t>
            </w:r>
          </w:p>
        </w:tc>
      </w:tr>
      <w:tr w:rsidR="007D5D63" w:rsidRPr="00B03317" w14:paraId="05604798" w14:textId="77777777" w:rsidTr="003017DC">
        <w:tc>
          <w:tcPr>
            <w:tcW w:w="1506" w:type="dxa"/>
            <w:gridSpan w:val="2"/>
            <w:shd w:val="clear" w:color="auto" w:fill="auto"/>
          </w:tcPr>
          <w:p w14:paraId="0DDE0E13" w14:textId="77777777" w:rsidR="007D5D63" w:rsidRPr="00B03317" w:rsidRDefault="007D5D63" w:rsidP="007D5D63">
            <w:pPr>
              <w:keepNext/>
              <w:keepLines/>
              <w:rPr>
                <w:rFonts w:cs="Arial"/>
                <w:b/>
                <w:szCs w:val="20"/>
              </w:rPr>
            </w:pPr>
            <w:r w:rsidRPr="00B03317">
              <w:rPr>
                <w:rFonts w:cs="Arial"/>
                <w:b/>
                <w:szCs w:val="20"/>
              </w:rPr>
              <w:t>France</w:t>
            </w:r>
          </w:p>
        </w:tc>
        <w:tc>
          <w:tcPr>
            <w:tcW w:w="12826" w:type="dxa"/>
            <w:shd w:val="clear" w:color="auto" w:fill="auto"/>
          </w:tcPr>
          <w:p w14:paraId="1ACEAA19" w14:textId="1529B824" w:rsidR="007D5D63" w:rsidRPr="00B03317" w:rsidRDefault="007D5D63" w:rsidP="007D5D63">
            <w:pPr>
              <w:keepNext/>
              <w:keepLines/>
              <w:rPr>
                <w:rFonts w:cs="Arial"/>
                <w:szCs w:val="20"/>
              </w:rPr>
            </w:pPr>
            <w:r w:rsidRPr="00B03317">
              <w:rPr>
                <w:rFonts w:cs="Arial"/>
                <w:szCs w:val="20"/>
              </w:rPr>
              <w:t>Reliability of coverage maps are checked with drive</w:t>
            </w:r>
            <w:r w:rsidR="004755D4">
              <w:rPr>
                <w:rFonts w:cs="Arial"/>
                <w:szCs w:val="20"/>
              </w:rPr>
              <w:t xml:space="preserve"> tests, using regular terminals</w:t>
            </w:r>
          </w:p>
        </w:tc>
      </w:tr>
      <w:tr w:rsidR="007D5D63" w:rsidRPr="00B03317" w14:paraId="65B28DE5" w14:textId="77777777" w:rsidTr="003017DC">
        <w:tc>
          <w:tcPr>
            <w:tcW w:w="1506" w:type="dxa"/>
            <w:gridSpan w:val="2"/>
            <w:shd w:val="clear" w:color="auto" w:fill="auto"/>
          </w:tcPr>
          <w:p w14:paraId="59A742C5" w14:textId="77777777" w:rsidR="007D5D63" w:rsidRPr="00B03317" w:rsidRDefault="007D5D63" w:rsidP="007D5D63">
            <w:pPr>
              <w:keepNext/>
              <w:keepLines/>
              <w:rPr>
                <w:rFonts w:cs="Arial"/>
                <w:b/>
                <w:szCs w:val="20"/>
              </w:rPr>
            </w:pPr>
            <w:r w:rsidRPr="00B03317">
              <w:rPr>
                <w:rFonts w:cs="Arial"/>
                <w:b/>
                <w:szCs w:val="20"/>
              </w:rPr>
              <w:t>Germany</w:t>
            </w:r>
          </w:p>
        </w:tc>
        <w:tc>
          <w:tcPr>
            <w:tcW w:w="12826" w:type="dxa"/>
            <w:shd w:val="clear" w:color="auto" w:fill="auto"/>
          </w:tcPr>
          <w:p w14:paraId="00B97462" w14:textId="56FA59EC" w:rsidR="007D5D63" w:rsidRPr="00B03317" w:rsidRDefault="004755D4" w:rsidP="007D5D63">
            <w:pPr>
              <w:keepNext/>
              <w:keepLines/>
              <w:rPr>
                <w:rFonts w:cs="Arial"/>
                <w:szCs w:val="20"/>
              </w:rPr>
            </w:pPr>
            <w:r>
              <w:rPr>
                <w:rFonts w:cs="Arial"/>
                <w:szCs w:val="20"/>
              </w:rPr>
              <w:t>Spot-test / drive-test</w:t>
            </w:r>
          </w:p>
        </w:tc>
      </w:tr>
      <w:tr w:rsidR="00F02D28" w:rsidRPr="00B03317" w14:paraId="581463EA" w14:textId="77777777" w:rsidTr="003017DC">
        <w:tc>
          <w:tcPr>
            <w:tcW w:w="1506" w:type="dxa"/>
            <w:gridSpan w:val="2"/>
            <w:shd w:val="clear" w:color="auto" w:fill="auto"/>
          </w:tcPr>
          <w:p w14:paraId="21263EC8" w14:textId="2149E2E6" w:rsidR="00F02D28" w:rsidRPr="00B03317" w:rsidRDefault="00F02D28" w:rsidP="007D5D63">
            <w:pPr>
              <w:keepNext/>
              <w:keepLines/>
              <w:rPr>
                <w:rFonts w:cs="Arial"/>
                <w:b/>
                <w:szCs w:val="20"/>
              </w:rPr>
            </w:pPr>
            <w:r>
              <w:rPr>
                <w:rFonts w:cs="Arial"/>
                <w:b/>
                <w:szCs w:val="20"/>
              </w:rPr>
              <w:t>Hungary</w:t>
            </w:r>
          </w:p>
        </w:tc>
        <w:tc>
          <w:tcPr>
            <w:tcW w:w="12826" w:type="dxa"/>
            <w:shd w:val="clear" w:color="auto" w:fill="auto"/>
          </w:tcPr>
          <w:p w14:paraId="2A9251B2" w14:textId="77777777" w:rsidR="00F02D28" w:rsidRPr="00F02D28" w:rsidRDefault="00F02D28" w:rsidP="00F02D28">
            <w:pPr>
              <w:keepNext/>
              <w:keepLines/>
              <w:jc w:val="left"/>
              <w:rPr>
                <w:rFonts w:cs="Arial"/>
                <w:szCs w:val="20"/>
              </w:rPr>
            </w:pPr>
            <w:r w:rsidRPr="00F02D28">
              <w:rPr>
                <w:rFonts w:cs="Arial"/>
                <w:szCs w:val="20"/>
              </w:rPr>
              <w:t>For purposes of assessing network coverage, the Authority shall be conducting location registration tests and stationary measurements on a randomised basis, checking parameters of network coverage and determining whether prescribed levels are being met. The Authority shall assess the fulfilment of roll-out and coverage obligations along the following considerations:</w:t>
            </w:r>
          </w:p>
          <w:p w14:paraId="4A54DFB9" w14:textId="77777777" w:rsidR="00F02D28" w:rsidRPr="00F02D28" w:rsidRDefault="00F02D28" w:rsidP="00F02D28">
            <w:pPr>
              <w:pStyle w:val="ListParagraph"/>
              <w:keepNext/>
              <w:keepLines/>
              <w:numPr>
                <w:ilvl w:val="0"/>
                <w:numId w:val="27"/>
              </w:numPr>
              <w:jc w:val="left"/>
              <w:rPr>
                <w:rFonts w:cs="Arial"/>
                <w:szCs w:val="20"/>
              </w:rPr>
            </w:pPr>
            <w:r w:rsidRPr="00F02D28">
              <w:rPr>
                <w:rFonts w:cs="Arial"/>
                <w:b/>
                <w:szCs w:val="20"/>
              </w:rPr>
              <w:t>Coverage of localities with up to 6,000 residents:</w:t>
            </w:r>
            <w:r w:rsidRPr="00F02D28">
              <w:rPr>
                <w:rFonts w:cs="Arial"/>
                <w:szCs w:val="20"/>
              </w:rPr>
              <w:t xml:space="preserve"> Within the municipal boundaries, the measured signal strength remains above </w:t>
            </w:r>
            <w:r w:rsidRPr="00F02D28">
              <w:rPr>
                <w:rFonts w:cs="Arial"/>
                <w:szCs w:val="20"/>
              </w:rPr>
              <w:lastRenderedPageBreak/>
              <w:t>the minimum indoor level prescribed for the band throughout at least 70 percent of paved roads.</w:t>
            </w:r>
          </w:p>
          <w:p w14:paraId="35178FAE" w14:textId="77777777" w:rsidR="00F02D28" w:rsidRPr="00F02D28" w:rsidRDefault="00F02D28" w:rsidP="00F02D28">
            <w:pPr>
              <w:pStyle w:val="ListParagraph"/>
              <w:keepNext/>
              <w:keepLines/>
              <w:numPr>
                <w:ilvl w:val="0"/>
                <w:numId w:val="27"/>
              </w:numPr>
              <w:jc w:val="left"/>
              <w:rPr>
                <w:rFonts w:cs="Arial"/>
                <w:szCs w:val="20"/>
              </w:rPr>
            </w:pPr>
            <w:r w:rsidRPr="00F02D28">
              <w:rPr>
                <w:rFonts w:cs="Arial"/>
                <w:b/>
                <w:szCs w:val="20"/>
              </w:rPr>
              <w:t>Coverage of localities with 6,000 to 30,000 residents:</w:t>
            </w:r>
            <w:r w:rsidRPr="00F02D28">
              <w:rPr>
                <w:rFonts w:cs="Arial"/>
                <w:szCs w:val="20"/>
              </w:rPr>
              <w:t xml:space="preserve"> In a randomly selected area within the municipal boundaries and representing at least 50 percent of the locality's geographic area, the measured signal strength remains above the minimum indoor level prescribed for the band throughout at least 70 percent of paved roads.</w:t>
            </w:r>
          </w:p>
          <w:p w14:paraId="63EFC706" w14:textId="77777777" w:rsidR="00F02D28" w:rsidRPr="00F02D28" w:rsidRDefault="00F02D28" w:rsidP="00F02D28">
            <w:pPr>
              <w:pStyle w:val="ListParagraph"/>
              <w:keepNext/>
              <w:keepLines/>
              <w:numPr>
                <w:ilvl w:val="0"/>
                <w:numId w:val="27"/>
              </w:numPr>
              <w:jc w:val="left"/>
              <w:rPr>
                <w:rFonts w:cs="Arial"/>
                <w:szCs w:val="20"/>
              </w:rPr>
            </w:pPr>
            <w:r w:rsidRPr="00F02D28">
              <w:rPr>
                <w:rFonts w:cs="Arial"/>
                <w:b/>
                <w:szCs w:val="20"/>
              </w:rPr>
              <w:t>Coverage of localities with a population of or above 30,000 residents:</w:t>
            </w:r>
            <w:r w:rsidRPr="00F02D28">
              <w:rPr>
                <w:rFonts w:cs="Arial"/>
                <w:szCs w:val="20"/>
              </w:rPr>
              <w:t xml:space="preserve"> In a randomly selected area of at least 10 km2 within the municipal boundaries, the measured signal strength remains above the minimum indoor level prescribed for the band throughout at least 70 percent of paved roads.</w:t>
            </w:r>
          </w:p>
          <w:p w14:paraId="00B30F98" w14:textId="77777777" w:rsidR="00F02D28" w:rsidRPr="00F02D28" w:rsidRDefault="00F02D28" w:rsidP="00F02D28">
            <w:pPr>
              <w:pStyle w:val="ListParagraph"/>
              <w:keepNext/>
              <w:keepLines/>
              <w:numPr>
                <w:ilvl w:val="0"/>
                <w:numId w:val="27"/>
              </w:numPr>
              <w:jc w:val="left"/>
              <w:rPr>
                <w:rFonts w:cs="Arial"/>
                <w:szCs w:val="20"/>
              </w:rPr>
            </w:pPr>
            <w:r w:rsidRPr="00F02D28">
              <w:rPr>
                <w:rFonts w:cs="Arial"/>
                <w:b/>
                <w:szCs w:val="20"/>
              </w:rPr>
              <w:t>Coverage in Budapest:</w:t>
            </w:r>
            <w:r w:rsidRPr="00F02D28">
              <w:rPr>
                <w:rFonts w:cs="Arial"/>
                <w:szCs w:val="20"/>
              </w:rPr>
              <w:t xml:space="preserve"> throughout 90 percent of each individual previously identified route, as well as the area within the ring road, the measured signal strength reaches the minimum indoor level prescribed for the band along the entire length of specified roads and within the area marked out by these roads;</w:t>
            </w:r>
          </w:p>
          <w:p w14:paraId="7069E899" w14:textId="77777777" w:rsidR="00F02D28" w:rsidRPr="00F02D28" w:rsidRDefault="00F02D28" w:rsidP="00F02D28">
            <w:pPr>
              <w:pStyle w:val="ListParagraph"/>
              <w:keepNext/>
              <w:keepLines/>
              <w:numPr>
                <w:ilvl w:val="0"/>
                <w:numId w:val="27"/>
              </w:numPr>
              <w:jc w:val="left"/>
              <w:rPr>
                <w:rFonts w:cs="Arial"/>
                <w:szCs w:val="20"/>
              </w:rPr>
            </w:pPr>
            <w:r w:rsidRPr="00F02D28">
              <w:rPr>
                <w:rFonts w:cs="Arial"/>
                <w:b/>
                <w:szCs w:val="20"/>
              </w:rPr>
              <w:t>National geographic coverage:</w:t>
            </w:r>
            <w:r w:rsidRPr="00F02D28">
              <w:rPr>
                <w:rFonts w:cs="Arial"/>
                <w:szCs w:val="20"/>
              </w:rPr>
              <w:t xml:space="preserve"> on all national motorways, carriageways and single and double-digit primary roads as well as primary road no 100, the measured signal strength remains above the minimum outdoor level prescribed for the band along 90 percent of the total length of each individual route.</w:t>
            </w:r>
          </w:p>
          <w:p w14:paraId="2A0D2022" w14:textId="77777777" w:rsidR="00F02D28" w:rsidRPr="00F02D28" w:rsidRDefault="00F02D28" w:rsidP="00F02D28">
            <w:pPr>
              <w:pStyle w:val="ListParagraph"/>
              <w:keepNext/>
              <w:keepLines/>
              <w:numPr>
                <w:ilvl w:val="0"/>
                <w:numId w:val="27"/>
              </w:numPr>
              <w:jc w:val="left"/>
              <w:rPr>
                <w:rFonts w:cs="Arial"/>
                <w:szCs w:val="20"/>
              </w:rPr>
            </w:pPr>
            <w:r w:rsidRPr="00F02D28">
              <w:rPr>
                <w:rFonts w:cs="Arial"/>
                <w:b/>
                <w:szCs w:val="20"/>
              </w:rPr>
              <w:t>National population-based coverage:</w:t>
            </w:r>
            <w:r w:rsidRPr="00F02D28">
              <w:rPr>
                <w:rFonts w:cs="Arial"/>
                <w:szCs w:val="20"/>
              </w:rPr>
              <w:t xml:space="preserve"> The licensee shall, within 30 days of the deadline applicable to the roll-out and coverage requirements listed under Question 1, declare to the Authority in an MS Excel spreadsheet its national population-based coverage achieved, based on the latest statistical data available for the year preceding the enquiry and also featuring the number of residents covered per locality as well as their coverage as a proportion of both the local and national population. Total national population-based coverage is achieved when, for any randomly selected locality featured in the licensee’s spreadsheet, the coverage rate established using the measurements specified under Question2 point b) reaches or exceeds the respective proportion reported by the licensee.</w:t>
            </w:r>
          </w:p>
          <w:p w14:paraId="53434E01" w14:textId="77777777" w:rsidR="00F02D28" w:rsidRDefault="00F02D28" w:rsidP="007D5D63">
            <w:pPr>
              <w:keepNext/>
              <w:keepLines/>
              <w:rPr>
                <w:rFonts w:cs="Arial"/>
                <w:szCs w:val="20"/>
              </w:rPr>
            </w:pPr>
          </w:p>
        </w:tc>
      </w:tr>
      <w:tr w:rsidR="007D5D63" w:rsidRPr="00B03317" w14:paraId="3F85CDA8" w14:textId="77777777" w:rsidTr="003017DC">
        <w:tc>
          <w:tcPr>
            <w:tcW w:w="1506" w:type="dxa"/>
            <w:gridSpan w:val="2"/>
            <w:shd w:val="clear" w:color="auto" w:fill="auto"/>
          </w:tcPr>
          <w:p w14:paraId="0DFA702C" w14:textId="77777777" w:rsidR="007D5D63" w:rsidRPr="00B03317" w:rsidRDefault="007D5D63" w:rsidP="007D5D63">
            <w:pPr>
              <w:keepNext/>
              <w:keepLines/>
              <w:rPr>
                <w:rFonts w:cs="Arial"/>
                <w:b/>
                <w:szCs w:val="20"/>
              </w:rPr>
            </w:pPr>
            <w:r w:rsidRPr="00B03317">
              <w:rPr>
                <w:rFonts w:cs="Arial"/>
                <w:b/>
                <w:szCs w:val="20"/>
              </w:rPr>
              <w:lastRenderedPageBreak/>
              <w:t>Iceland</w:t>
            </w:r>
          </w:p>
        </w:tc>
        <w:tc>
          <w:tcPr>
            <w:tcW w:w="12826" w:type="dxa"/>
            <w:shd w:val="clear" w:color="auto" w:fill="auto"/>
          </w:tcPr>
          <w:p w14:paraId="5BAE0F17" w14:textId="2CF28896" w:rsidR="007D5D63" w:rsidRPr="00B03317" w:rsidRDefault="007D5D63" w:rsidP="007D5D63">
            <w:pPr>
              <w:keepNext/>
              <w:keepLines/>
              <w:rPr>
                <w:rFonts w:cs="Arial"/>
                <w:szCs w:val="20"/>
              </w:rPr>
            </w:pPr>
            <w:r w:rsidRPr="00B03317">
              <w:rPr>
                <w:rFonts w:cs="Arial"/>
                <w:szCs w:val="20"/>
              </w:rPr>
              <w:t>spot-test/drive-test</w:t>
            </w:r>
            <w:r w:rsidR="004755D4">
              <w:rPr>
                <w:rFonts w:cs="Arial"/>
                <w:szCs w:val="20"/>
              </w:rPr>
              <w:t xml:space="preserve">, equipment TSMW </w:t>
            </w:r>
            <w:proofErr w:type="spellStart"/>
            <w:r w:rsidR="004755D4">
              <w:rPr>
                <w:rFonts w:cs="Arial"/>
                <w:szCs w:val="20"/>
              </w:rPr>
              <w:t>Romes</w:t>
            </w:r>
            <w:proofErr w:type="spellEnd"/>
            <w:r w:rsidR="004755D4">
              <w:rPr>
                <w:rFonts w:cs="Arial"/>
                <w:szCs w:val="20"/>
              </w:rPr>
              <w:t xml:space="preserve"> from ROS</w:t>
            </w:r>
          </w:p>
        </w:tc>
      </w:tr>
      <w:tr w:rsidR="007D5D63" w:rsidRPr="00B03317" w14:paraId="7BE77EB5" w14:textId="77777777" w:rsidTr="003017DC">
        <w:tc>
          <w:tcPr>
            <w:tcW w:w="1506" w:type="dxa"/>
            <w:gridSpan w:val="2"/>
            <w:shd w:val="clear" w:color="auto" w:fill="auto"/>
          </w:tcPr>
          <w:p w14:paraId="0B2F79E1" w14:textId="77777777" w:rsidR="007D5D63" w:rsidRPr="00B03317" w:rsidRDefault="007D5D63" w:rsidP="007D5D63">
            <w:pPr>
              <w:keepNext/>
              <w:keepLines/>
              <w:rPr>
                <w:rFonts w:cs="Arial"/>
                <w:b/>
                <w:szCs w:val="20"/>
              </w:rPr>
            </w:pPr>
            <w:r w:rsidRPr="00B03317">
              <w:rPr>
                <w:rFonts w:cs="Arial"/>
                <w:b/>
                <w:szCs w:val="20"/>
              </w:rPr>
              <w:t>Ireland</w:t>
            </w:r>
          </w:p>
        </w:tc>
        <w:tc>
          <w:tcPr>
            <w:tcW w:w="12826" w:type="dxa"/>
            <w:shd w:val="clear" w:color="auto" w:fill="auto"/>
          </w:tcPr>
          <w:p w14:paraId="37636A08" w14:textId="066F983A" w:rsidR="007D5D63" w:rsidRPr="00B03317" w:rsidRDefault="007D5D63" w:rsidP="007D5D63">
            <w:pPr>
              <w:keepNext/>
              <w:keepLines/>
              <w:rPr>
                <w:rFonts w:cs="Arial"/>
                <w:szCs w:val="20"/>
              </w:rPr>
            </w:pPr>
            <w:r w:rsidRPr="00B03317">
              <w:rPr>
                <w:rFonts w:cs="Arial"/>
                <w:szCs w:val="20"/>
              </w:rPr>
              <w:t>Drive tests uti</w:t>
            </w:r>
            <w:r w:rsidR="004755D4">
              <w:rPr>
                <w:rFonts w:cs="Arial"/>
                <w:szCs w:val="20"/>
              </w:rPr>
              <w:t xml:space="preserve">lising </w:t>
            </w:r>
            <w:proofErr w:type="spellStart"/>
            <w:r w:rsidR="004755D4">
              <w:rPr>
                <w:rFonts w:cs="Arial"/>
                <w:szCs w:val="20"/>
              </w:rPr>
              <w:t>Swissqual</w:t>
            </w:r>
            <w:proofErr w:type="spellEnd"/>
            <w:r w:rsidR="004755D4">
              <w:rPr>
                <w:rFonts w:cs="Arial"/>
                <w:szCs w:val="20"/>
              </w:rPr>
              <w:t xml:space="preserve"> type equipment</w:t>
            </w:r>
          </w:p>
        </w:tc>
      </w:tr>
      <w:tr w:rsidR="007D5D63" w:rsidRPr="00B03317" w14:paraId="02DA3205" w14:textId="77777777" w:rsidTr="003017DC">
        <w:tc>
          <w:tcPr>
            <w:tcW w:w="1506" w:type="dxa"/>
            <w:gridSpan w:val="2"/>
            <w:shd w:val="clear" w:color="auto" w:fill="auto"/>
          </w:tcPr>
          <w:p w14:paraId="7AF4E2BB" w14:textId="77777777" w:rsidR="007D5D63" w:rsidRPr="00B03317" w:rsidRDefault="007D5D63" w:rsidP="007D5D63">
            <w:pPr>
              <w:keepNext/>
              <w:keepLines/>
              <w:rPr>
                <w:rFonts w:cs="Arial"/>
                <w:b/>
                <w:szCs w:val="20"/>
              </w:rPr>
            </w:pPr>
            <w:r w:rsidRPr="00B03317">
              <w:rPr>
                <w:rFonts w:cs="Arial"/>
                <w:b/>
                <w:szCs w:val="20"/>
              </w:rPr>
              <w:t>Italy</w:t>
            </w:r>
          </w:p>
        </w:tc>
        <w:tc>
          <w:tcPr>
            <w:tcW w:w="12826" w:type="dxa"/>
            <w:shd w:val="clear" w:color="auto" w:fill="auto"/>
          </w:tcPr>
          <w:p w14:paraId="1FAB1F3D" w14:textId="77777777" w:rsidR="007D5D63" w:rsidRPr="00B03317" w:rsidRDefault="007D5D63" w:rsidP="007D5D63">
            <w:pPr>
              <w:keepNext/>
              <w:keepLines/>
              <w:rPr>
                <w:rFonts w:cs="Arial"/>
                <w:szCs w:val="20"/>
              </w:rPr>
            </w:pPr>
            <w:r w:rsidRPr="00B03317">
              <w:rPr>
                <w:rFonts w:cs="Arial"/>
                <w:szCs w:val="20"/>
              </w:rPr>
              <w:t xml:space="preserve">Spot and drive tests are occasionally but not regularly performed by local ministry headquarters with available instruments (spectrum/network </w:t>
            </w:r>
            <w:proofErr w:type="spellStart"/>
            <w:r w:rsidRPr="00B03317">
              <w:rPr>
                <w:rFonts w:cs="Arial"/>
                <w:szCs w:val="20"/>
              </w:rPr>
              <w:t>analyzers</w:t>
            </w:r>
            <w:proofErr w:type="spellEnd"/>
            <w:r w:rsidRPr="00B03317">
              <w:rPr>
                <w:rFonts w:cs="Arial"/>
                <w:szCs w:val="20"/>
              </w:rPr>
              <w:t>)</w:t>
            </w:r>
          </w:p>
        </w:tc>
      </w:tr>
      <w:tr w:rsidR="007D5D63" w:rsidRPr="00B03317" w14:paraId="6699EF0A" w14:textId="77777777" w:rsidTr="003017DC">
        <w:tc>
          <w:tcPr>
            <w:tcW w:w="1506" w:type="dxa"/>
            <w:gridSpan w:val="2"/>
            <w:shd w:val="clear" w:color="auto" w:fill="auto"/>
          </w:tcPr>
          <w:p w14:paraId="07BD888A" w14:textId="77777777" w:rsidR="007D5D63" w:rsidRPr="00B03317" w:rsidRDefault="007D5D63" w:rsidP="007D5D63">
            <w:pPr>
              <w:keepNext/>
              <w:keepLines/>
              <w:rPr>
                <w:rFonts w:cs="Arial"/>
                <w:b/>
                <w:szCs w:val="20"/>
              </w:rPr>
            </w:pPr>
            <w:r w:rsidRPr="00B03317">
              <w:rPr>
                <w:rFonts w:cs="Arial"/>
                <w:b/>
                <w:szCs w:val="20"/>
              </w:rPr>
              <w:t>Liechtenstein</w:t>
            </w:r>
          </w:p>
        </w:tc>
        <w:tc>
          <w:tcPr>
            <w:tcW w:w="12826" w:type="dxa"/>
            <w:shd w:val="clear" w:color="auto" w:fill="auto"/>
          </w:tcPr>
          <w:p w14:paraId="0D2BDBBF"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08D84291"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A743A36" w14:textId="77777777" w:rsidR="007D5D63" w:rsidRPr="00B03317" w:rsidRDefault="007D5D63" w:rsidP="007D5D63">
            <w:pPr>
              <w:keepNext/>
              <w:keepLines/>
              <w:rPr>
                <w:rFonts w:cs="Arial"/>
                <w:b/>
                <w:szCs w:val="20"/>
              </w:rPr>
            </w:pPr>
            <w:r w:rsidRPr="00B03317">
              <w:rPr>
                <w:rFonts w:cs="Arial"/>
                <w:b/>
                <w:szCs w:val="20"/>
              </w:rPr>
              <w:t>Latvia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17EA0BED"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5BE444FD" w14:textId="77777777" w:rsidTr="003017DC">
        <w:tc>
          <w:tcPr>
            <w:tcW w:w="1506" w:type="dxa"/>
            <w:gridSpan w:val="2"/>
            <w:shd w:val="clear" w:color="auto" w:fill="auto"/>
          </w:tcPr>
          <w:p w14:paraId="6B7E6261" w14:textId="77777777" w:rsidR="007D5D63" w:rsidRPr="00B03317" w:rsidRDefault="007D5D63" w:rsidP="007D5D63">
            <w:pPr>
              <w:keepNext/>
              <w:keepLines/>
              <w:rPr>
                <w:rFonts w:cs="Arial"/>
                <w:b/>
                <w:szCs w:val="20"/>
              </w:rPr>
            </w:pPr>
            <w:r w:rsidRPr="00B03317">
              <w:rPr>
                <w:rFonts w:cs="Arial"/>
                <w:b/>
                <w:szCs w:val="20"/>
              </w:rPr>
              <w:t>Lithuania</w:t>
            </w:r>
          </w:p>
        </w:tc>
        <w:tc>
          <w:tcPr>
            <w:tcW w:w="12826" w:type="dxa"/>
            <w:shd w:val="clear" w:color="auto" w:fill="auto"/>
          </w:tcPr>
          <w:p w14:paraId="6A911BCC" w14:textId="77E5F4E8" w:rsidR="007D5D63" w:rsidRPr="00B03317" w:rsidRDefault="007D5D63" w:rsidP="00F61259">
            <w:pPr>
              <w:keepNext/>
              <w:keepLines/>
              <w:jc w:val="left"/>
              <w:rPr>
                <w:rFonts w:cs="Arial"/>
                <w:szCs w:val="20"/>
              </w:rPr>
            </w:pPr>
            <w:r w:rsidRPr="00B03317">
              <w:rPr>
                <w:rFonts w:cs="Arial"/>
                <w:szCs w:val="20"/>
              </w:rPr>
              <w:t xml:space="preserve">Our administration performs measurements of the coverage of UMTS and GSM networks (drive test type) and spot test measurements for LTE, UMTS and GSM networks. For drive tests for now we use Agilent E6474A equipment with omnidirectional antennas and antenna height of 3 meters. In the near future our administration is going to change drive test antenna height to 1,5 and as </w:t>
            </w:r>
            <w:r w:rsidR="004755D4">
              <w:rPr>
                <w:rFonts w:cs="Arial"/>
                <w:szCs w:val="20"/>
              </w:rPr>
              <w:t>well renew drive test equipment</w:t>
            </w:r>
          </w:p>
        </w:tc>
      </w:tr>
      <w:tr w:rsidR="007D5D63" w:rsidRPr="00B03317" w14:paraId="23EB3585" w14:textId="77777777" w:rsidTr="003017DC">
        <w:tc>
          <w:tcPr>
            <w:tcW w:w="1506" w:type="dxa"/>
            <w:gridSpan w:val="2"/>
            <w:shd w:val="clear" w:color="auto" w:fill="auto"/>
          </w:tcPr>
          <w:p w14:paraId="5F377C9E" w14:textId="77777777" w:rsidR="007D5D63" w:rsidRPr="00B03317" w:rsidRDefault="007D5D63" w:rsidP="007D5D63">
            <w:pPr>
              <w:keepNext/>
              <w:keepLines/>
              <w:rPr>
                <w:rFonts w:cs="Arial"/>
                <w:b/>
                <w:szCs w:val="20"/>
              </w:rPr>
            </w:pPr>
            <w:r w:rsidRPr="00B03317">
              <w:rPr>
                <w:rFonts w:cs="Arial"/>
                <w:b/>
                <w:szCs w:val="20"/>
              </w:rPr>
              <w:t>Malta</w:t>
            </w:r>
          </w:p>
        </w:tc>
        <w:tc>
          <w:tcPr>
            <w:tcW w:w="12826" w:type="dxa"/>
            <w:shd w:val="clear" w:color="auto" w:fill="auto"/>
          </w:tcPr>
          <w:p w14:paraId="6EB4AA03" w14:textId="77777777" w:rsidR="007D5D63" w:rsidRPr="00B03317" w:rsidRDefault="007D5D63" w:rsidP="00F61259">
            <w:pPr>
              <w:jc w:val="left"/>
              <w:rPr>
                <w:rFonts w:cs="Arial"/>
                <w:szCs w:val="20"/>
              </w:rPr>
            </w:pPr>
            <w:r w:rsidRPr="00B03317">
              <w:rPr>
                <w:rFonts w:cs="Arial"/>
                <w:szCs w:val="20"/>
              </w:rPr>
              <w:t>Measurements are performed generally using consumer terminals.</w:t>
            </w:r>
          </w:p>
        </w:tc>
      </w:tr>
      <w:tr w:rsidR="007D5D63" w:rsidRPr="00B03317" w14:paraId="22AAA275" w14:textId="77777777" w:rsidTr="003017DC">
        <w:tc>
          <w:tcPr>
            <w:tcW w:w="1506" w:type="dxa"/>
            <w:gridSpan w:val="2"/>
            <w:shd w:val="clear" w:color="auto" w:fill="auto"/>
          </w:tcPr>
          <w:p w14:paraId="1170EFAF" w14:textId="77777777" w:rsidR="007D5D63" w:rsidRPr="00B03317" w:rsidRDefault="007D5D63" w:rsidP="007D5D63">
            <w:pPr>
              <w:keepNext/>
              <w:keepLines/>
              <w:rPr>
                <w:rFonts w:cs="Arial"/>
                <w:b/>
                <w:szCs w:val="20"/>
              </w:rPr>
            </w:pPr>
            <w:r w:rsidRPr="00B03317">
              <w:rPr>
                <w:rFonts w:cs="Arial"/>
                <w:b/>
                <w:szCs w:val="20"/>
              </w:rPr>
              <w:t>Montenegro</w:t>
            </w:r>
          </w:p>
        </w:tc>
        <w:tc>
          <w:tcPr>
            <w:tcW w:w="12826" w:type="dxa"/>
            <w:shd w:val="clear" w:color="auto" w:fill="auto"/>
          </w:tcPr>
          <w:p w14:paraId="34A7C12D" w14:textId="07258705" w:rsidR="007D5D63" w:rsidRPr="00B03317" w:rsidRDefault="007D5D63" w:rsidP="00F61259">
            <w:pPr>
              <w:keepNext/>
              <w:keepLines/>
              <w:jc w:val="left"/>
              <w:rPr>
                <w:rFonts w:cs="Arial"/>
                <w:szCs w:val="20"/>
              </w:rPr>
            </w:pPr>
            <w:r w:rsidRPr="00B03317">
              <w:rPr>
                <w:rFonts w:cs="Arial"/>
                <w:szCs w:val="20"/>
              </w:rPr>
              <w:t>We perform measurements on drive-test base by mobile monitoring station using R&amp;S TSMQ scanner, proper GSM and UMTS antennas mounted on the t</w:t>
            </w:r>
            <w:r w:rsidR="004755D4">
              <w:rPr>
                <w:rFonts w:cs="Arial"/>
                <w:szCs w:val="20"/>
              </w:rPr>
              <w:t>op of monitoring vehicle</w:t>
            </w:r>
          </w:p>
        </w:tc>
      </w:tr>
      <w:tr w:rsidR="007D5D63" w:rsidRPr="00B03317" w14:paraId="3F19F2D9" w14:textId="77777777" w:rsidTr="003017DC">
        <w:tc>
          <w:tcPr>
            <w:tcW w:w="1506" w:type="dxa"/>
            <w:gridSpan w:val="2"/>
            <w:shd w:val="clear" w:color="auto" w:fill="auto"/>
          </w:tcPr>
          <w:p w14:paraId="07272472" w14:textId="77777777" w:rsidR="007D5D63" w:rsidRPr="00B03317" w:rsidRDefault="007D5D63" w:rsidP="007D5D63">
            <w:pPr>
              <w:keepNext/>
              <w:keepLines/>
              <w:rPr>
                <w:rFonts w:cs="Arial"/>
                <w:b/>
                <w:szCs w:val="20"/>
              </w:rPr>
            </w:pPr>
            <w:r w:rsidRPr="00B03317">
              <w:rPr>
                <w:rFonts w:cs="Arial"/>
                <w:b/>
                <w:szCs w:val="20"/>
              </w:rPr>
              <w:t>Netherlands</w:t>
            </w:r>
          </w:p>
        </w:tc>
        <w:tc>
          <w:tcPr>
            <w:tcW w:w="12826" w:type="dxa"/>
            <w:shd w:val="clear" w:color="auto" w:fill="auto"/>
          </w:tcPr>
          <w:p w14:paraId="03ADD6E6" w14:textId="772F006D" w:rsidR="007D5D63" w:rsidRPr="00B03317" w:rsidRDefault="007D5D63" w:rsidP="00F61259">
            <w:pPr>
              <w:keepNext/>
              <w:keepLines/>
              <w:jc w:val="left"/>
              <w:rPr>
                <w:rFonts w:cs="Arial"/>
                <w:szCs w:val="20"/>
              </w:rPr>
            </w:pPr>
            <w:r w:rsidRPr="00B03317">
              <w:rPr>
                <w:rFonts w:cs="Arial"/>
                <w:szCs w:val="20"/>
              </w:rPr>
              <w:t>Yes, i.e. in the 2</w:t>
            </w:r>
            <w:proofErr w:type="gramStart"/>
            <w:r w:rsidRPr="00B03317">
              <w:rPr>
                <w:rFonts w:cs="Arial"/>
                <w:szCs w:val="20"/>
              </w:rPr>
              <w:t>,6</w:t>
            </w:r>
            <w:proofErr w:type="gramEnd"/>
            <w:r w:rsidRPr="00B03317">
              <w:rPr>
                <w:rFonts w:cs="Arial"/>
                <w:szCs w:val="20"/>
              </w:rPr>
              <w:t xml:space="preserve"> GHz band we perform (drive) test with network analysis tools, 20 spot-test on 20 square kilometres per 5 MHz. (all new licences in the Netherlands have a frequency span of 5 MHz). The spot-tests are performed with a normal standard network-terminal outside the monitoring vehicle and are conducted per licence. On a spot we are downloading a file from our FTP server to determine if the service provided by the network is effective. The download speed is not part of the</w:t>
            </w:r>
            <w:r w:rsidR="004755D4">
              <w:rPr>
                <w:rFonts w:cs="Arial"/>
                <w:szCs w:val="20"/>
              </w:rPr>
              <w:t xml:space="preserve"> test, only the download itself</w:t>
            </w:r>
          </w:p>
        </w:tc>
      </w:tr>
      <w:tr w:rsidR="007D5D63" w:rsidRPr="00B03317" w14:paraId="71621351" w14:textId="77777777" w:rsidTr="003017DC">
        <w:tc>
          <w:tcPr>
            <w:tcW w:w="1506" w:type="dxa"/>
            <w:gridSpan w:val="2"/>
            <w:shd w:val="clear" w:color="auto" w:fill="auto"/>
          </w:tcPr>
          <w:p w14:paraId="618638A2" w14:textId="77777777" w:rsidR="007D5D63" w:rsidRPr="00B03317" w:rsidRDefault="007D5D63" w:rsidP="007D5D63">
            <w:pPr>
              <w:keepNext/>
              <w:keepLines/>
              <w:rPr>
                <w:rFonts w:cs="Arial"/>
                <w:b/>
                <w:szCs w:val="20"/>
              </w:rPr>
            </w:pPr>
            <w:r w:rsidRPr="00B03317">
              <w:rPr>
                <w:rFonts w:cs="Arial"/>
                <w:b/>
                <w:szCs w:val="20"/>
              </w:rPr>
              <w:t>Norway</w:t>
            </w:r>
          </w:p>
        </w:tc>
        <w:tc>
          <w:tcPr>
            <w:tcW w:w="12826" w:type="dxa"/>
            <w:shd w:val="clear" w:color="auto" w:fill="auto"/>
          </w:tcPr>
          <w:p w14:paraId="75379BD4" w14:textId="13C06906" w:rsidR="007D5D63" w:rsidRPr="00B03317" w:rsidRDefault="007D5D63" w:rsidP="00F61259">
            <w:pPr>
              <w:keepNext/>
              <w:keepLines/>
              <w:jc w:val="left"/>
              <w:rPr>
                <w:rFonts w:cs="Arial"/>
                <w:szCs w:val="20"/>
              </w:rPr>
            </w:pPr>
            <w:r w:rsidRPr="00B03317">
              <w:rPr>
                <w:rFonts w:cs="Arial"/>
                <w:szCs w:val="20"/>
              </w:rPr>
              <w:t xml:space="preserve">NPT will perform spot test measurements of the reported data. The test will be performed by using the three top selling mobile terminals from the previous year, which have support for the relevant frequency bands for mobile broadband. Average downlink data speed will be logged </w:t>
            </w:r>
            <w:r w:rsidRPr="00B03317">
              <w:rPr>
                <w:rFonts w:cs="Arial"/>
                <w:szCs w:val="20"/>
              </w:rPr>
              <w:lastRenderedPageBreak/>
              <w:t>together with geographical position. All me</w:t>
            </w:r>
            <w:r w:rsidR="004755D4">
              <w:rPr>
                <w:rFonts w:cs="Arial"/>
                <w:szCs w:val="20"/>
              </w:rPr>
              <w:t>asurements will be done outdoor</w:t>
            </w:r>
          </w:p>
        </w:tc>
      </w:tr>
      <w:tr w:rsidR="007D5D63" w:rsidRPr="00B03317" w14:paraId="6F0D4304" w14:textId="77777777" w:rsidTr="003017DC">
        <w:tc>
          <w:tcPr>
            <w:tcW w:w="1506" w:type="dxa"/>
            <w:gridSpan w:val="2"/>
            <w:shd w:val="clear" w:color="auto" w:fill="auto"/>
          </w:tcPr>
          <w:p w14:paraId="5A8BFBA4" w14:textId="77777777" w:rsidR="007D5D63" w:rsidRPr="00B03317" w:rsidRDefault="007D5D63" w:rsidP="007D5D63">
            <w:pPr>
              <w:keepNext/>
              <w:keepLines/>
              <w:rPr>
                <w:rFonts w:cs="Arial"/>
                <w:b/>
                <w:szCs w:val="20"/>
              </w:rPr>
            </w:pPr>
            <w:r w:rsidRPr="00B03317">
              <w:rPr>
                <w:rFonts w:cs="Arial"/>
                <w:b/>
                <w:szCs w:val="20"/>
              </w:rPr>
              <w:lastRenderedPageBreak/>
              <w:t>Portugal</w:t>
            </w:r>
          </w:p>
        </w:tc>
        <w:tc>
          <w:tcPr>
            <w:tcW w:w="12826" w:type="dxa"/>
            <w:shd w:val="clear" w:color="auto" w:fill="auto"/>
          </w:tcPr>
          <w:p w14:paraId="4741AE1A" w14:textId="77777777" w:rsidR="007D5D63" w:rsidRPr="00B03317" w:rsidRDefault="007D5D63" w:rsidP="00F61259">
            <w:pPr>
              <w:jc w:val="left"/>
              <w:rPr>
                <w:rFonts w:cs="Arial"/>
                <w:szCs w:val="20"/>
              </w:rPr>
            </w:pPr>
            <w:r w:rsidRPr="00B03317">
              <w:rPr>
                <w:rFonts w:cs="Arial"/>
                <w:szCs w:val="20"/>
              </w:rPr>
              <w:t>We did several surveys to assess the QoS of Voice and Video-telephony Services, of GSM and WCDMA Network Coverage, in the main Urban Agglomerations and on the Major Roads of Mainland Portugal and also in the main trains, available in the following link:</w:t>
            </w:r>
          </w:p>
          <w:p w14:paraId="3DC0E806" w14:textId="77777777" w:rsidR="007D5D63" w:rsidRPr="00B03317" w:rsidRDefault="0089683B" w:rsidP="007D5D63">
            <w:pPr>
              <w:rPr>
                <w:rFonts w:cs="Arial"/>
                <w:szCs w:val="20"/>
              </w:rPr>
            </w:pPr>
            <w:hyperlink r:id="rId36" w:anchor="horizontalMenuArea" w:history="1">
              <w:r w:rsidR="007D5D63" w:rsidRPr="00B03317">
                <w:rPr>
                  <w:rStyle w:val="Hyperlink"/>
                  <w:rFonts w:cs="Arial"/>
                  <w:szCs w:val="20"/>
                </w:rPr>
                <w:t>http://www.anacom.pt/render.jsp?categoryId=293535&amp;channel=graphic#horizontalMenuArea</w:t>
              </w:r>
            </w:hyperlink>
          </w:p>
          <w:p w14:paraId="2C91FA15" w14:textId="77777777" w:rsidR="007D5D63" w:rsidRPr="00B03317" w:rsidRDefault="007D5D63" w:rsidP="007D5D63">
            <w:pPr>
              <w:spacing w:before="60" w:after="60"/>
              <w:rPr>
                <w:rFonts w:cs="Arial"/>
                <w:szCs w:val="20"/>
              </w:rPr>
            </w:pPr>
            <w:r w:rsidRPr="00B03317">
              <w:rPr>
                <w:rFonts w:cs="Arial"/>
                <w:szCs w:val="20"/>
              </w:rPr>
              <w:t>However this information is not used to evaluate the coverage obligations.</w:t>
            </w:r>
          </w:p>
          <w:p w14:paraId="7733D18A" w14:textId="77777777" w:rsidR="007D5D63" w:rsidRPr="00B03317" w:rsidRDefault="007D5D63" w:rsidP="00F61259">
            <w:pPr>
              <w:jc w:val="left"/>
              <w:rPr>
                <w:rFonts w:cs="Arial"/>
                <w:szCs w:val="20"/>
              </w:rPr>
            </w:pPr>
            <w:r w:rsidRPr="00B03317">
              <w:rPr>
                <w:rFonts w:cs="Arial"/>
                <w:szCs w:val="20"/>
              </w:rPr>
              <w:t>The level of coverage (« Boa » - good ; « </w:t>
            </w:r>
            <w:proofErr w:type="spellStart"/>
            <w:r w:rsidRPr="00B03317">
              <w:rPr>
                <w:rFonts w:cs="Arial"/>
                <w:szCs w:val="20"/>
              </w:rPr>
              <w:t>Aceitável</w:t>
            </w:r>
            <w:proofErr w:type="spellEnd"/>
            <w:r w:rsidRPr="00B03317">
              <w:rPr>
                <w:rFonts w:cs="Arial"/>
                <w:szCs w:val="20"/>
              </w:rPr>
              <w:t> » - acceptable ; « </w:t>
            </w:r>
            <w:proofErr w:type="spellStart"/>
            <w:r w:rsidRPr="00B03317">
              <w:rPr>
                <w:rFonts w:cs="Arial"/>
                <w:szCs w:val="20"/>
              </w:rPr>
              <w:t>Má</w:t>
            </w:r>
            <w:proofErr w:type="spellEnd"/>
            <w:r w:rsidRPr="00B03317">
              <w:rPr>
                <w:rFonts w:cs="Arial"/>
                <w:szCs w:val="20"/>
              </w:rPr>
              <w:t> »- bad ; « </w:t>
            </w:r>
            <w:proofErr w:type="spellStart"/>
            <w:r w:rsidRPr="00B03317">
              <w:rPr>
                <w:rFonts w:cs="Arial"/>
                <w:szCs w:val="20"/>
              </w:rPr>
              <w:t>Inexistente</w:t>
            </w:r>
            <w:proofErr w:type="spellEnd"/>
            <w:r w:rsidRPr="00B03317">
              <w:rPr>
                <w:rFonts w:cs="Arial"/>
                <w:szCs w:val="20"/>
              </w:rPr>
              <w:t xml:space="preserve"> » - </w:t>
            </w:r>
            <w:proofErr w:type="spellStart"/>
            <w:r w:rsidRPr="00B03317">
              <w:rPr>
                <w:rFonts w:cs="Arial"/>
                <w:szCs w:val="20"/>
              </w:rPr>
              <w:t>nonexistent</w:t>
            </w:r>
            <w:proofErr w:type="spellEnd"/>
            <w:r w:rsidRPr="00B03317">
              <w:rPr>
                <w:rFonts w:cs="Arial"/>
                <w:szCs w:val="20"/>
              </w:rPr>
              <w:t>) for GSM and UMTS networks agreed by ANACOM and the mobile operators and are the following:</w:t>
            </w:r>
          </w:p>
          <w:p w14:paraId="3DF8060F" w14:textId="446B6F2E" w:rsidR="007D5D63" w:rsidRPr="00B03317" w:rsidRDefault="007D5D63" w:rsidP="003017DC">
            <w:pPr>
              <w:ind w:left="720"/>
              <w:jc w:val="center"/>
              <w:rPr>
                <w:rFonts w:cs="Arial"/>
                <w:szCs w:val="20"/>
              </w:rPr>
            </w:pPr>
            <w:r w:rsidRPr="00B03317">
              <w:rPr>
                <w:rFonts w:cs="Arial"/>
                <w:szCs w:val="20"/>
              </w:rPr>
              <w:fldChar w:fldCharType="begin"/>
            </w:r>
            <w:r w:rsidRPr="00B03317">
              <w:rPr>
                <w:rFonts w:cs="Arial"/>
                <w:szCs w:val="20"/>
              </w:rPr>
              <w:instrText xml:space="preserve"> INCLUDEPICTURE  "cid:image004.jpg@01CDC8A7.470165E0" \* MERGEFORMATINET </w:instrText>
            </w:r>
            <w:r w:rsidRPr="00B03317">
              <w:rPr>
                <w:rFonts w:cs="Arial"/>
                <w:szCs w:val="20"/>
              </w:rPr>
              <w:fldChar w:fldCharType="separate"/>
            </w:r>
            <w:r w:rsidR="00F21866" w:rsidRPr="00B03317">
              <w:rPr>
                <w:rFonts w:cs="Arial"/>
                <w:szCs w:val="20"/>
              </w:rPr>
              <w:fldChar w:fldCharType="begin"/>
            </w:r>
            <w:r w:rsidR="00F21866" w:rsidRPr="00B03317">
              <w:rPr>
                <w:rFonts w:cs="Arial"/>
                <w:szCs w:val="20"/>
              </w:rPr>
              <w:instrText xml:space="preserve"> INCLUDEPICTURE  "cid:image004.jpg@01CDC8A7.470165E0" \* MERGEFORMATINET </w:instrText>
            </w:r>
            <w:r w:rsidR="00F21866" w:rsidRPr="00B03317">
              <w:rPr>
                <w:rFonts w:cs="Arial"/>
                <w:szCs w:val="20"/>
              </w:rPr>
              <w:fldChar w:fldCharType="separate"/>
            </w:r>
            <w:r w:rsidR="00686FFA" w:rsidRPr="00B03317">
              <w:rPr>
                <w:rFonts w:cs="Arial"/>
                <w:szCs w:val="20"/>
              </w:rPr>
              <w:fldChar w:fldCharType="begin"/>
            </w:r>
            <w:r w:rsidR="00686FFA" w:rsidRPr="00B03317">
              <w:rPr>
                <w:rFonts w:cs="Arial"/>
                <w:szCs w:val="20"/>
              </w:rPr>
              <w:instrText xml:space="preserve"> INCLUDEPICTURE  "cid:image004.jpg@01CDC8A7.470165E0" \* MERGEFORMATINET </w:instrText>
            </w:r>
            <w:r w:rsidR="00686FFA" w:rsidRPr="00B03317">
              <w:rPr>
                <w:rFonts w:cs="Arial"/>
                <w:szCs w:val="20"/>
              </w:rPr>
              <w:fldChar w:fldCharType="separate"/>
            </w:r>
            <w:r w:rsidR="00561EEE" w:rsidRPr="00B03317">
              <w:rPr>
                <w:rFonts w:cs="Arial"/>
                <w:szCs w:val="20"/>
              </w:rPr>
              <w:fldChar w:fldCharType="begin"/>
            </w:r>
            <w:r w:rsidR="00561EEE" w:rsidRPr="00B03317">
              <w:rPr>
                <w:rFonts w:cs="Arial"/>
                <w:szCs w:val="20"/>
              </w:rPr>
              <w:instrText xml:space="preserve"> INCLUDEPICTURE  "cid:image004.jpg@01CDC8A7.470165E0" \* MERGEFORMATINET </w:instrText>
            </w:r>
            <w:r w:rsidR="00561EEE" w:rsidRPr="00B03317">
              <w:rPr>
                <w:rFonts w:cs="Arial"/>
                <w:szCs w:val="20"/>
              </w:rPr>
              <w:fldChar w:fldCharType="separate"/>
            </w:r>
            <w:r w:rsidR="00B53E5C" w:rsidRPr="00B03317">
              <w:rPr>
                <w:rFonts w:cs="Arial"/>
                <w:szCs w:val="20"/>
              </w:rPr>
              <w:fldChar w:fldCharType="begin"/>
            </w:r>
            <w:r w:rsidR="00B53E5C" w:rsidRPr="00B03317">
              <w:rPr>
                <w:rFonts w:cs="Arial"/>
                <w:szCs w:val="20"/>
              </w:rPr>
              <w:instrText xml:space="preserve"> INCLUDEPICTURE  "cid:image004.jpg@01CDC8A7.470165E0" \* MERGEFORMATINET </w:instrText>
            </w:r>
            <w:r w:rsidR="00B53E5C" w:rsidRPr="00B03317">
              <w:rPr>
                <w:rFonts w:cs="Arial"/>
                <w:szCs w:val="20"/>
              </w:rPr>
              <w:fldChar w:fldCharType="separate"/>
            </w:r>
            <w:r w:rsidR="00B03317" w:rsidRPr="00B03317">
              <w:rPr>
                <w:rFonts w:cs="Arial"/>
                <w:szCs w:val="20"/>
              </w:rPr>
              <w:fldChar w:fldCharType="begin"/>
            </w:r>
            <w:r w:rsidR="00B03317" w:rsidRPr="00B03317">
              <w:rPr>
                <w:rFonts w:cs="Arial"/>
                <w:szCs w:val="20"/>
              </w:rPr>
              <w:instrText xml:space="preserve"> INCLUDEPICTURE  "cid:image004.jpg@01CDC8A7.470165E0" \* MERGEFORMATINET </w:instrText>
            </w:r>
            <w:r w:rsidR="00B03317" w:rsidRPr="00B03317">
              <w:rPr>
                <w:rFonts w:cs="Arial"/>
                <w:szCs w:val="20"/>
              </w:rPr>
              <w:fldChar w:fldCharType="separate"/>
            </w:r>
            <w:r w:rsidR="00167439">
              <w:rPr>
                <w:rFonts w:cs="Arial"/>
                <w:szCs w:val="20"/>
              </w:rPr>
              <w:fldChar w:fldCharType="begin"/>
            </w:r>
            <w:r w:rsidR="00167439">
              <w:rPr>
                <w:rFonts w:cs="Arial"/>
                <w:szCs w:val="20"/>
              </w:rPr>
              <w:instrText xml:space="preserve"> INCLUDEPICTURE  "cid:image004.jpg@01CDC8A7.470165E0" \* MERGEFORMATINET </w:instrText>
            </w:r>
            <w:r w:rsidR="00167439">
              <w:rPr>
                <w:rFonts w:cs="Arial"/>
                <w:szCs w:val="20"/>
              </w:rPr>
              <w:fldChar w:fldCharType="separate"/>
            </w:r>
            <w:r w:rsidR="00621CEE">
              <w:rPr>
                <w:rFonts w:cs="Arial"/>
                <w:szCs w:val="20"/>
              </w:rPr>
              <w:fldChar w:fldCharType="begin"/>
            </w:r>
            <w:r w:rsidR="00621CEE">
              <w:rPr>
                <w:rFonts w:cs="Arial"/>
                <w:szCs w:val="20"/>
              </w:rPr>
              <w:instrText xml:space="preserve"> INCLUDEPICTURE  "cid:image004.jpg@01CDC8A7.470165E0" \* MERGEFORMATINET </w:instrText>
            </w:r>
            <w:r w:rsidR="00621CEE">
              <w:rPr>
                <w:rFonts w:cs="Arial"/>
                <w:szCs w:val="20"/>
              </w:rPr>
              <w:fldChar w:fldCharType="separate"/>
            </w:r>
            <w:r w:rsidR="00241AD8">
              <w:rPr>
                <w:rFonts w:cs="Arial"/>
                <w:szCs w:val="20"/>
              </w:rPr>
              <w:fldChar w:fldCharType="begin"/>
            </w:r>
            <w:r w:rsidR="00241AD8">
              <w:rPr>
                <w:rFonts w:cs="Arial"/>
                <w:szCs w:val="20"/>
              </w:rPr>
              <w:instrText xml:space="preserve"> INCLUDEPICTURE  "cid:image004.jpg@01CDC8A7.470165E0" \* MERGEFORMATINET </w:instrText>
            </w:r>
            <w:r w:rsidR="00241AD8">
              <w:rPr>
                <w:rFonts w:cs="Arial"/>
                <w:szCs w:val="20"/>
              </w:rPr>
              <w:fldChar w:fldCharType="separate"/>
            </w:r>
            <w:r w:rsidR="006A59D7">
              <w:rPr>
                <w:rFonts w:cs="Arial"/>
                <w:szCs w:val="20"/>
              </w:rPr>
              <w:fldChar w:fldCharType="begin"/>
            </w:r>
            <w:r w:rsidR="006A59D7">
              <w:rPr>
                <w:rFonts w:cs="Arial"/>
                <w:szCs w:val="20"/>
              </w:rPr>
              <w:instrText xml:space="preserve"> INCLUDEPICTURE  "cid:image004.jpg@01CDC8A7.470165E0" \* MERGEFORMATINET </w:instrText>
            </w:r>
            <w:r w:rsidR="006A59D7">
              <w:rPr>
                <w:rFonts w:cs="Arial"/>
                <w:szCs w:val="20"/>
              </w:rPr>
              <w:fldChar w:fldCharType="separate"/>
            </w:r>
            <w:r w:rsidR="0089683B">
              <w:rPr>
                <w:rFonts w:cs="Arial"/>
                <w:szCs w:val="20"/>
              </w:rPr>
              <w:fldChar w:fldCharType="begin"/>
            </w:r>
            <w:r w:rsidR="0089683B">
              <w:rPr>
                <w:rFonts w:cs="Arial"/>
                <w:szCs w:val="20"/>
              </w:rPr>
              <w:instrText xml:space="preserve"> </w:instrText>
            </w:r>
            <w:r w:rsidR="0089683B">
              <w:rPr>
                <w:rFonts w:cs="Arial"/>
                <w:szCs w:val="20"/>
              </w:rPr>
              <w:instrText>INCLUDEPICTURE  "cid:image004.jpg@01CDC8A7.470165E0" \* MERGEFORMATINET</w:instrText>
            </w:r>
            <w:r w:rsidR="0089683B">
              <w:rPr>
                <w:rFonts w:cs="Arial"/>
                <w:szCs w:val="20"/>
              </w:rPr>
              <w:instrText xml:space="preserve"> </w:instrText>
            </w:r>
            <w:r w:rsidR="0089683B">
              <w:rPr>
                <w:rFonts w:cs="Arial"/>
                <w:szCs w:val="20"/>
              </w:rPr>
              <w:fldChar w:fldCharType="separate"/>
            </w:r>
            <w:r w:rsidR="0089683B">
              <w:rPr>
                <w:rFonts w:cs="Arial"/>
                <w:szCs w:val="20"/>
              </w:rPr>
              <w:pict w14:anchorId="1030973B">
                <v:shape id="_x0000_i1026" type="#_x0000_t75" style="width:425.15pt;height:78.85pt">
                  <v:imagedata r:id="rId37" r:href="rId38"/>
                </v:shape>
              </w:pict>
            </w:r>
            <w:r w:rsidR="0089683B">
              <w:rPr>
                <w:rFonts w:cs="Arial"/>
                <w:szCs w:val="20"/>
              </w:rPr>
              <w:fldChar w:fldCharType="end"/>
            </w:r>
            <w:r w:rsidR="006A59D7">
              <w:rPr>
                <w:rFonts w:cs="Arial"/>
                <w:szCs w:val="20"/>
              </w:rPr>
              <w:fldChar w:fldCharType="end"/>
            </w:r>
            <w:r w:rsidR="00241AD8">
              <w:rPr>
                <w:rFonts w:cs="Arial"/>
                <w:szCs w:val="20"/>
              </w:rPr>
              <w:fldChar w:fldCharType="end"/>
            </w:r>
            <w:r w:rsidR="00621CEE">
              <w:rPr>
                <w:rFonts w:cs="Arial"/>
                <w:szCs w:val="20"/>
              </w:rPr>
              <w:fldChar w:fldCharType="end"/>
            </w:r>
            <w:r w:rsidR="00167439">
              <w:rPr>
                <w:rFonts w:cs="Arial"/>
                <w:szCs w:val="20"/>
              </w:rPr>
              <w:fldChar w:fldCharType="end"/>
            </w:r>
            <w:r w:rsidR="00B03317" w:rsidRPr="00B03317">
              <w:rPr>
                <w:rFonts w:cs="Arial"/>
                <w:szCs w:val="20"/>
              </w:rPr>
              <w:fldChar w:fldCharType="end"/>
            </w:r>
            <w:r w:rsidR="00B53E5C" w:rsidRPr="00B03317">
              <w:rPr>
                <w:rFonts w:cs="Arial"/>
                <w:szCs w:val="20"/>
              </w:rPr>
              <w:fldChar w:fldCharType="end"/>
            </w:r>
            <w:r w:rsidR="00561EEE" w:rsidRPr="00B03317">
              <w:rPr>
                <w:rFonts w:cs="Arial"/>
                <w:szCs w:val="20"/>
              </w:rPr>
              <w:fldChar w:fldCharType="end"/>
            </w:r>
            <w:r w:rsidR="00686FFA" w:rsidRPr="00B03317">
              <w:rPr>
                <w:rFonts w:cs="Arial"/>
                <w:szCs w:val="20"/>
              </w:rPr>
              <w:fldChar w:fldCharType="end"/>
            </w:r>
            <w:r w:rsidR="00F21866" w:rsidRPr="00B03317">
              <w:rPr>
                <w:rFonts w:cs="Arial"/>
                <w:szCs w:val="20"/>
              </w:rPr>
              <w:fldChar w:fldCharType="end"/>
            </w:r>
            <w:r w:rsidRPr="00B03317">
              <w:rPr>
                <w:rFonts w:cs="Arial"/>
                <w:szCs w:val="20"/>
              </w:rPr>
              <w:fldChar w:fldCharType="end"/>
            </w:r>
          </w:p>
        </w:tc>
      </w:tr>
      <w:tr w:rsidR="007D5D63" w:rsidRPr="00B03317" w14:paraId="5F24746F" w14:textId="77777777" w:rsidTr="003017DC">
        <w:tc>
          <w:tcPr>
            <w:tcW w:w="1506" w:type="dxa"/>
            <w:gridSpan w:val="2"/>
            <w:shd w:val="clear" w:color="auto" w:fill="auto"/>
          </w:tcPr>
          <w:p w14:paraId="6AD0DAED" w14:textId="77777777" w:rsidR="007D5D63" w:rsidRPr="00B03317" w:rsidRDefault="007D5D63" w:rsidP="007D5D63">
            <w:pPr>
              <w:keepNext/>
              <w:keepLines/>
              <w:rPr>
                <w:rFonts w:cs="Arial"/>
                <w:b/>
                <w:szCs w:val="20"/>
              </w:rPr>
            </w:pPr>
            <w:r w:rsidRPr="00B03317">
              <w:rPr>
                <w:rFonts w:cs="Arial"/>
                <w:b/>
                <w:szCs w:val="20"/>
              </w:rPr>
              <w:t>Serbia</w:t>
            </w:r>
          </w:p>
        </w:tc>
        <w:tc>
          <w:tcPr>
            <w:tcW w:w="12826" w:type="dxa"/>
            <w:shd w:val="clear" w:color="auto" w:fill="auto"/>
          </w:tcPr>
          <w:p w14:paraId="696B9448"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71CB7D3D" w14:textId="77777777" w:rsidTr="003017DC">
        <w:tc>
          <w:tcPr>
            <w:tcW w:w="1506" w:type="dxa"/>
            <w:gridSpan w:val="2"/>
            <w:shd w:val="clear" w:color="auto" w:fill="auto"/>
          </w:tcPr>
          <w:p w14:paraId="14939DD8" w14:textId="77777777" w:rsidR="007D5D63" w:rsidRPr="00B03317" w:rsidRDefault="007D5D63" w:rsidP="007D5D63">
            <w:pPr>
              <w:keepNext/>
              <w:keepLines/>
              <w:rPr>
                <w:rFonts w:cs="Arial"/>
                <w:b/>
                <w:szCs w:val="20"/>
              </w:rPr>
            </w:pPr>
            <w:r w:rsidRPr="00B03317">
              <w:rPr>
                <w:rFonts w:cs="Arial"/>
                <w:b/>
                <w:szCs w:val="20"/>
              </w:rPr>
              <w:t>Slovak Republic</w:t>
            </w:r>
          </w:p>
        </w:tc>
        <w:tc>
          <w:tcPr>
            <w:tcW w:w="12826" w:type="dxa"/>
            <w:shd w:val="clear" w:color="auto" w:fill="auto"/>
          </w:tcPr>
          <w:p w14:paraId="7E1B20EF" w14:textId="5941B1C4" w:rsidR="007D5D63" w:rsidRPr="00B03317" w:rsidRDefault="007D5D63" w:rsidP="007D5D63">
            <w:pPr>
              <w:keepNext/>
              <w:keepLines/>
              <w:rPr>
                <w:rFonts w:cs="Arial"/>
                <w:szCs w:val="20"/>
              </w:rPr>
            </w:pPr>
            <w:r w:rsidRPr="00B03317">
              <w:rPr>
                <w:rFonts w:cs="Arial"/>
                <w:szCs w:val="20"/>
              </w:rPr>
              <w:t>It will be discussed in line with 4.2.5 Verifying the Conditions of Efficient Frequency Usage of the conditions of the tender by form Electronic Auction 2013. (http://www.teleof</w:t>
            </w:r>
            <w:r w:rsidR="004755D4">
              <w:rPr>
                <w:rFonts w:cs="Arial"/>
                <w:szCs w:val="20"/>
              </w:rPr>
              <w:t>f.gov.sk/data/files/35571.pdf )</w:t>
            </w:r>
          </w:p>
        </w:tc>
      </w:tr>
      <w:tr w:rsidR="007D5D63" w:rsidRPr="00B03317" w14:paraId="5B8D91DB" w14:textId="77777777" w:rsidTr="003017DC">
        <w:tc>
          <w:tcPr>
            <w:tcW w:w="1506" w:type="dxa"/>
            <w:gridSpan w:val="2"/>
            <w:shd w:val="clear" w:color="auto" w:fill="auto"/>
          </w:tcPr>
          <w:p w14:paraId="26907649" w14:textId="77777777" w:rsidR="007D5D63" w:rsidRPr="00B03317" w:rsidRDefault="007D5D63" w:rsidP="007D5D63">
            <w:pPr>
              <w:keepNext/>
              <w:keepLines/>
              <w:rPr>
                <w:rFonts w:cs="Arial"/>
                <w:b/>
                <w:szCs w:val="20"/>
              </w:rPr>
            </w:pPr>
            <w:r w:rsidRPr="00B03317">
              <w:rPr>
                <w:rFonts w:cs="Arial"/>
                <w:b/>
                <w:szCs w:val="20"/>
              </w:rPr>
              <w:t>Spain</w:t>
            </w:r>
          </w:p>
        </w:tc>
        <w:tc>
          <w:tcPr>
            <w:tcW w:w="12826" w:type="dxa"/>
            <w:shd w:val="clear" w:color="auto" w:fill="auto"/>
          </w:tcPr>
          <w:p w14:paraId="0F16A25E" w14:textId="77777777" w:rsidR="007D5D63" w:rsidRPr="00B03317" w:rsidRDefault="007D5D63" w:rsidP="007D5D63">
            <w:pPr>
              <w:keepNext/>
              <w:keepLines/>
              <w:rPr>
                <w:rFonts w:cs="Arial"/>
                <w:szCs w:val="20"/>
              </w:rPr>
            </w:pPr>
            <w:r w:rsidRPr="00B03317">
              <w:rPr>
                <w:rFonts w:cs="Arial"/>
                <w:szCs w:val="20"/>
              </w:rPr>
              <w:t>800 MHz: not decided yet</w:t>
            </w:r>
          </w:p>
          <w:p w14:paraId="725FAD70" w14:textId="77777777" w:rsidR="007D5D63" w:rsidRPr="00B03317" w:rsidRDefault="007D5D63" w:rsidP="007D5D63">
            <w:pPr>
              <w:keepNext/>
              <w:keepLines/>
              <w:rPr>
                <w:rFonts w:cs="Arial"/>
                <w:szCs w:val="20"/>
              </w:rPr>
            </w:pPr>
            <w:r w:rsidRPr="00B03317">
              <w:rPr>
                <w:rFonts w:cs="Arial"/>
                <w:szCs w:val="20"/>
              </w:rPr>
              <w:t>900 MHz refarming: on the spot test for a given sample (size of sample set according to statistical approach)</w:t>
            </w:r>
          </w:p>
        </w:tc>
      </w:tr>
      <w:tr w:rsidR="007D5D63" w:rsidRPr="00B03317" w14:paraId="11D2E38E" w14:textId="77777777" w:rsidTr="003017DC">
        <w:tc>
          <w:tcPr>
            <w:tcW w:w="1506" w:type="dxa"/>
            <w:gridSpan w:val="2"/>
            <w:shd w:val="clear" w:color="auto" w:fill="auto"/>
          </w:tcPr>
          <w:p w14:paraId="61215540" w14:textId="77777777" w:rsidR="007D5D63" w:rsidRPr="00B03317" w:rsidRDefault="007D5D63" w:rsidP="007D5D63">
            <w:pPr>
              <w:keepNext/>
              <w:keepLines/>
              <w:rPr>
                <w:rFonts w:cs="Arial"/>
                <w:b/>
                <w:szCs w:val="20"/>
              </w:rPr>
            </w:pPr>
            <w:r w:rsidRPr="00B03317">
              <w:rPr>
                <w:rFonts w:cs="Arial"/>
                <w:b/>
                <w:szCs w:val="20"/>
              </w:rPr>
              <w:t>Sweden</w:t>
            </w:r>
          </w:p>
        </w:tc>
        <w:tc>
          <w:tcPr>
            <w:tcW w:w="12826" w:type="dxa"/>
            <w:shd w:val="clear" w:color="auto" w:fill="auto"/>
          </w:tcPr>
          <w:p w14:paraId="56D05828" w14:textId="602D9066" w:rsidR="007D5D63" w:rsidRPr="00B03317" w:rsidRDefault="000E16C5" w:rsidP="007D5D63">
            <w:pPr>
              <w:keepNext/>
              <w:keepLines/>
              <w:rPr>
                <w:rFonts w:cs="Arial"/>
                <w:szCs w:val="20"/>
              </w:rPr>
            </w:pPr>
            <w:r w:rsidRPr="00B03317">
              <w:rPr>
                <w:rFonts w:cs="Arial"/>
                <w:szCs w:val="20"/>
              </w:rPr>
              <w:t>In some cases PTS performs measurements and in other cases PTS collects coverage data from the operators in order to supervise coverage obliga</w:t>
            </w:r>
            <w:r w:rsidR="004755D4">
              <w:rPr>
                <w:rFonts w:cs="Arial"/>
                <w:szCs w:val="20"/>
              </w:rPr>
              <w:t>tions, see three examples below</w:t>
            </w:r>
          </w:p>
        </w:tc>
      </w:tr>
      <w:tr w:rsidR="007D5D63" w:rsidRPr="00B03317" w14:paraId="60B2B95D" w14:textId="77777777" w:rsidTr="003017DC">
        <w:tc>
          <w:tcPr>
            <w:tcW w:w="1506" w:type="dxa"/>
            <w:gridSpan w:val="2"/>
            <w:shd w:val="clear" w:color="auto" w:fill="auto"/>
          </w:tcPr>
          <w:p w14:paraId="62707D13" w14:textId="77777777" w:rsidR="007D5D63" w:rsidRPr="00B03317" w:rsidRDefault="007D5D63" w:rsidP="007D5D63">
            <w:pPr>
              <w:keepNext/>
              <w:keepLines/>
              <w:rPr>
                <w:rFonts w:cs="Arial"/>
                <w:b/>
                <w:szCs w:val="20"/>
              </w:rPr>
            </w:pPr>
            <w:r w:rsidRPr="00B03317">
              <w:rPr>
                <w:rFonts w:cs="Arial"/>
                <w:b/>
                <w:szCs w:val="20"/>
              </w:rPr>
              <w:t>Switzerland</w:t>
            </w:r>
          </w:p>
        </w:tc>
        <w:tc>
          <w:tcPr>
            <w:tcW w:w="12826" w:type="dxa"/>
            <w:shd w:val="clear" w:color="auto" w:fill="auto"/>
          </w:tcPr>
          <w:p w14:paraId="107B2E7A"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3CD1B910" w14:textId="77777777" w:rsidTr="003017DC">
        <w:tc>
          <w:tcPr>
            <w:tcW w:w="1506" w:type="dxa"/>
            <w:gridSpan w:val="2"/>
            <w:shd w:val="clear" w:color="auto" w:fill="auto"/>
          </w:tcPr>
          <w:p w14:paraId="437E03B8" w14:textId="77777777" w:rsidR="007D5D63" w:rsidRPr="00B03317" w:rsidRDefault="007D5D63" w:rsidP="007D5D63">
            <w:pPr>
              <w:keepNext/>
              <w:keepLines/>
              <w:rPr>
                <w:rFonts w:cs="Arial"/>
                <w:b/>
                <w:szCs w:val="20"/>
              </w:rPr>
            </w:pPr>
            <w:r w:rsidRPr="00B03317">
              <w:rPr>
                <w:rFonts w:cs="Arial"/>
                <w:b/>
                <w:szCs w:val="20"/>
              </w:rPr>
              <w:t>United Kingdom</w:t>
            </w:r>
          </w:p>
        </w:tc>
        <w:tc>
          <w:tcPr>
            <w:tcW w:w="12826" w:type="dxa"/>
            <w:shd w:val="clear" w:color="auto" w:fill="auto"/>
          </w:tcPr>
          <w:p w14:paraId="54618900" w14:textId="4F099596" w:rsidR="007D5D63" w:rsidRPr="00B03317" w:rsidRDefault="007D5D63" w:rsidP="00F61259">
            <w:pPr>
              <w:jc w:val="left"/>
              <w:rPr>
                <w:rFonts w:cs="Arial"/>
                <w:szCs w:val="20"/>
              </w:rPr>
            </w:pPr>
            <w:r w:rsidRPr="00B03317">
              <w:rPr>
                <w:rFonts w:cs="Arial"/>
                <w:szCs w:val="20"/>
              </w:rPr>
              <w:t xml:space="preserve">No. Measurements are not performed for the purposes of coverage obligation verification. However, improving mobile coverage for consumers is a priority area for </w:t>
            </w:r>
            <w:proofErr w:type="gramStart"/>
            <w:r w:rsidRPr="00B03317">
              <w:rPr>
                <w:rFonts w:cs="Arial"/>
                <w:szCs w:val="20"/>
              </w:rPr>
              <w:t>Ofcom  and</w:t>
            </w:r>
            <w:proofErr w:type="gramEnd"/>
            <w:r w:rsidRPr="00B03317">
              <w:rPr>
                <w:rFonts w:cs="Arial"/>
                <w:szCs w:val="20"/>
              </w:rPr>
              <w:t xml:space="preserve"> we have published a five point plan to improving mobile coverage (</w:t>
            </w:r>
            <w:hyperlink r:id="rId39" w:history="1">
              <w:r w:rsidRPr="00B03317">
                <w:rPr>
                  <w:rStyle w:val="Hyperlink"/>
                  <w:rFonts w:cs="Arial"/>
                  <w:szCs w:val="20"/>
                </w:rPr>
                <w:t>http://consumers.ofcom.org.uk/2013/11/five-point-plan-to-improving-mobile-coverage/</w:t>
              </w:r>
            </w:hyperlink>
            <w:r w:rsidRPr="00B03317">
              <w:rPr>
                <w:rFonts w:cs="Arial"/>
                <w:szCs w:val="20"/>
              </w:rPr>
              <w:t xml:space="preserve">).  Ofcom also has a duty to report on the national communications infrastructure every 3 years.  As part of this program the mobile network operators provide their predicted network coverage annually to Ofcom. In the past Ofcom has undertaken measurement campaigns and compared results to operator predictions, on an ad-hoc basis (e.g. </w:t>
            </w:r>
            <w:hyperlink r:id="rId40" w:history="1">
              <w:r w:rsidRPr="00B03317">
                <w:rPr>
                  <w:rStyle w:val="Hyperlink"/>
                  <w:rFonts w:cs="Arial"/>
                  <w:szCs w:val="20"/>
                </w:rPr>
                <w:t>http://www.ofcom.org.uk/static/research/CRFS_report.pdf</w:t>
              </w:r>
            </w:hyperlink>
            <w:r w:rsidRPr="00B03317">
              <w:rPr>
                <w:rFonts w:cs="Arial"/>
                <w:szCs w:val="20"/>
              </w:rPr>
              <w:t>)</w:t>
            </w:r>
          </w:p>
        </w:tc>
      </w:tr>
      <w:tr w:rsidR="007D5D63" w:rsidRPr="00B03317" w14:paraId="525CC46A" w14:textId="77777777" w:rsidTr="007D5D63">
        <w:tc>
          <w:tcPr>
            <w:tcW w:w="14332" w:type="dxa"/>
            <w:gridSpan w:val="3"/>
            <w:shd w:val="clear" w:color="auto" w:fill="DBE5F1"/>
          </w:tcPr>
          <w:p w14:paraId="54B58283" w14:textId="77777777" w:rsidR="007D5D63" w:rsidRPr="00B03317" w:rsidRDefault="007D5D63" w:rsidP="00F565F8">
            <w:pPr>
              <w:keepNext/>
              <w:numPr>
                <w:ilvl w:val="0"/>
                <w:numId w:val="16"/>
              </w:numPr>
              <w:spacing w:before="120" w:after="120"/>
              <w:ind w:left="284" w:hanging="284"/>
              <w:jc w:val="left"/>
              <w:rPr>
                <w:rFonts w:cs="Arial"/>
                <w:b/>
                <w:szCs w:val="20"/>
              </w:rPr>
            </w:pPr>
            <w:r w:rsidRPr="00B03317">
              <w:rPr>
                <w:rFonts w:cs="Arial"/>
                <w:b/>
                <w:szCs w:val="20"/>
              </w:rPr>
              <w:t>Does the operator provide measurement results and how are these measurements performed?</w:t>
            </w:r>
          </w:p>
        </w:tc>
      </w:tr>
      <w:tr w:rsidR="007D5D63" w:rsidRPr="00B03317" w14:paraId="25035F4E" w14:textId="77777777" w:rsidTr="003017DC">
        <w:tc>
          <w:tcPr>
            <w:tcW w:w="1506" w:type="dxa"/>
            <w:gridSpan w:val="2"/>
            <w:shd w:val="clear" w:color="auto" w:fill="auto"/>
          </w:tcPr>
          <w:p w14:paraId="4BE7F4C4" w14:textId="77777777" w:rsidR="007D5D63" w:rsidRPr="00B03317" w:rsidRDefault="007D5D63" w:rsidP="007D5D63">
            <w:pPr>
              <w:keepNext/>
              <w:keepLines/>
              <w:rPr>
                <w:rFonts w:cs="Arial"/>
                <w:b/>
                <w:szCs w:val="20"/>
              </w:rPr>
            </w:pPr>
            <w:r w:rsidRPr="00B03317">
              <w:rPr>
                <w:rFonts w:cs="Arial"/>
                <w:b/>
                <w:szCs w:val="20"/>
              </w:rPr>
              <w:t>Austria</w:t>
            </w:r>
          </w:p>
        </w:tc>
        <w:tc>
          <w:tcPr>
            <w:tcW w:w="12826" w:type="dxa"/>
            <w:shd w:val="clear" w:color="auto" w:fill="auto"/>
          </w:tcPr>
          <w:p w14:paraId="1CA5F060"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1CA63EE2" w14:textId="77777777" w:rsidTr="003017DC">
        <w:tc>
          <w:tcPr>
            <w:tcW w:w="1506" w:type="dxa"/>
            <w:gridSpan w:val="2"/>
            <w:shd w:val="clear" w:color="auto" w:fill="auto"/>
          </w:tcPr>
          <w:p w14:paraId="0D6BF14E" w14:textId="77777777" w:rsidR="007D5D63" w:rsidRPr="00B03317" w:rsidRDefault="007D5D63" w:rsidP="007D5D63">
            <w:pPr>
              <w:keepNext/>
              <w:keepLines/>
              <w:rPr>
                <w:rFonts w:cs="Arial"/>
                <w:b/>
                <w:szCs w:val="20"/>
              </w:rPr>
            </w:pPr>
            <w:r w:rsidRPr="00B03317">
              <w:rPr>
                <w:rFonts w:cs="Arial"/>
                <w:b/>
                <w:szCs w:val="20"/>
              </w:rPr>
              <w:t>Belgium</w:t>
            </w:r>
          </w:p>
        </w:tc>
        <w:tc>
          <w:tcPr>
            <w:tcW w:w="12826" w:type="dxa"/>
            <w:shd w:val="clear" w:color="auto" w:fill="auto"/>
          </w:tcPr>
          <w:p w14:paraId="0114F922"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52C7369E"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0C71A0D" w14:textId="77777777" w:rsidR="007D5D63" w:rsidRPr="00B03317" w:rsidRDefault="007D5D63" w:rsidP="007D5D63">
            <w:pPr>
              <w:keepNext/>
              <w:keepLines/>
              <w:rPr>
                <w:rFonts w:cs="Arial"/>
                <w:b/>
                <w:szCs w:val="20"/>
              </w:rPr>
            </w:pPr>
            <w:r w:rsidRPr="00B03317">
              <w:rPr>
                <w:rFonts w:cs="Arial"/>
                <w:b/>
                <w:szCs w:val="20"/>
              </w:rPr>
              <w:t>Croatia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613F41AB"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6D120720"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F87265D" w14:textId="77777777" w:rsidR="007D5D63" w:rsidRPr="00B03317" w:rsidRDefault="007D5D63" w:rsidP="007D5D63">
            <w:pPr>
              <w:keepNext/>
              <w:keepLines/>
              <w:rPr>
                <w:rFonts w:cs="Arial"/>
                <w:b/>
                <w:szCs w:val="20"/>
              </w:rPr>
            </w:pPr>
            <w:r w:rsidRPr="00B03317">
              <w:rPr>
                <w:rFonts w:cs="Arial"/>
                <w:b/>
                <w:szCs w:val="20"/>
              </w:rPr>
              <w:t>Cyprus</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3ED784E4" w14:textId="77777777" w:rsidR="007D5D63" w:rsidRPr="00B03317" w:rsidRDefault="007D5D63" w:rsidP="007D5D63">
            <w:pPr>
              <w:keepNext/>
              <w:keepLines/>
              <w:rPr>
                <w:rFonts w:cs="Arial"/>
                <w:szCs w:val="20"/>
              </w:rPr>
            </w:pPr>
            <w:r w:rsidRPr="00B03317">
              <w:rPr>
                <w:rFonts w:cs="Arial"/>
                <w:szCs w:val="20"/>
              </w:rPr>
              <w:t>N/A</w:t>
            </w:r>
          </w:p>
        </w:tc>
      </w:tr>
      <w:tr w:rsidR="007D5D63" w:rsidRPr="00B03317" w14:paraId="774905F1"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67A850D5" w14:textId="77777777" w:rsidR="007D5D63" w:rsidRPr="00B03317" w:rsidRDefault="007D5D63" w:rsidP="007D5D63">
            <w:pPr>
              <w:keepNext/>
              <w:keepLines/>
              <w:rPr>
                <w:rFonts w:cs="Arial"/>
                <w:b/>
                <w:szCs w:val="20"/>
              </w:rPr>
            </w:pPr>
            <w:r w:rsidRPr="00B03317">
              <w:rPr>
                <w:rFonts w:cs="Arial"/>
                <w:b/>
                <w:szCs w:val="20"/>
              </w:rPr>
              <w:t>Czech Republic</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3F31DF1C" w14:textId="0147570E" w:rsidR="007D5D63" w:rsidRPr="00B03317" w:rsidRDefault="007D5D63" w:rsidP="007D5D63">
            <w:pPr>
              <w:keepNext/>
              <w:keepLines/>
              <w:rPr>
                <w:rFonts w:cs="Arial"/>
                <w:szCs w:val="20"/>
              </w:rPr>
            </w:pPr>
            <w:r w:rsidRPr="00B03317">
              <w:rPr>
                <w:rFonts w:cs="Arial"/>
                <w:szCs w:val="20"/>
              </w:rPr>
              <w:t>Operators p</w:t>
            </w:r>
            <w:r w:rsidR="004755D4">
              <w:rPr>
                <w:rFonts w:cs="Arial"/>
                <w:szCs w:val="20"/>
              </w:rPr>
              <w:t>rovide only calculation results</w:t>
            </w:r>
          </w:p>
        </w:tc>
      </w:tr>
      <w:tr w:rsidR="007D5D63" w:rsidRPr="00B03317" w14:paraId="32BED5FF"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4775E769" w14:textId="77777777" w:rsidR="007D5D63" w:rsidRPr="00B03317" w:rsidRDefault="007D5D63" w:rsidP="007D5D63">
            <w:pPr>
              <w:keepNext/>
              <w:keepLines/>
              <w:rPr>
                <w:rFonts w:cs="Arial"/>
                <w:b/>
                <w:szCs w:val="20"/>
              </w:rPr>
            </w:pPr>
            <w:r w:rsidRPr="00B03317">
              <w:rPr>
                <w:rFonts w:cs="Arial"/>
                <w:b/>
                <w:szCs w:val="20"/>
              </w:rPr>
              <w:t>Denmark</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113B808A" w14:textId="77777777" w:rsidR="007D5D63" w:rsidRPr="00B03317" w:rsidRDefault="007D5D63" w:rsidP="007D5D63">
            <w:pPr>
              <w:keepNext/>
              <w:keepLines/>
              <w:rPr>
                <w:rFonts w:cs="Arial"/>
                <w:szCs w:val="20"/>
              </w:rPr>
            </w:pPr>
            <w:r w:rsidRPr="00B03317">
              <w:rPr>
                <w:rFonts w:cs="Arial"/>
                <w:szCs w:val="20"/>
              </w:rPr>
              <w:t>We know that the operators perform their own measurements, but not how they are performed</w:t>
            </w:r>
          </w:p>
        </w:tc>
      </w:tr>
      <w:tr w:rsidR="007D5D63" w:rsidRPr="00B03317" w14:paraId="3888F438" w14:textId="77777777" w:rsidTr="003017DC">
        <w:tc>
          <w:tcPr>
            <w:tcW w:w="1506" w:type="dxa"/>
            <w:gridSpan w:val="2"/>
            <w:shd w:val="clear" w:color="auto" w:fill="auto"/>
          </w:tcPr>
          <w:p w14:paraId="5E246363" w14:textId="77777777" w:rsidR="007D5D63" w:rsidRPr="00B03317" w:rsidRDefault="007D5D63" w:rsidP="007D5D63">
            <w:pPr>
              <w:keepNext/>
              <w:keepLines/>
              <w:rPr>
                <w:rFonts w:cs="Arial"/>
                <w:b/>
                <w:szCs w:val="20"/>
              </w:rPr>
            </w:pPr>
            <w:r w:rsidRPr="00B03317">
              <w:rPr>
                <w:rFonts w:cs="Arial"/>
                <w:b/>
                <w:szCs w:val="20"/>
              </w:rPr>
              <w:t>Estonia</w:t>
            </w:r>
          </w:p>
        </w:tc>
        <w:tc>
          <w:tcPr>
            <w:tcW w:w="12826" w:type="dxa"/>
            <w:shd w:val="clear" w:color="auto" w:fill="auto"/>
          </w:tcPr>
          <w:p w14:paraId="3505BF4E" w14:textId="28E36FF5" w:rsidR="007D5D63" w:rsidRPr="00B03317" w:rsidRDefault="007D5D63" w:rsidP="004755D4">
            <w:pPr>
              <w:keepNext/>
              <w:keepLines/>
              <w:rPr>
                <w:rFonts w:cs="Arial"/>
                <w:szCs w:val="20"/>
              </w:rPr>
            </w:pPr>
            <w:r w:rsidRPr="00B03317">
              <w:rPr>
                <w:rFonts w:cs="Arial"/>
                <w:szCs w:val="20"/>
              </w:rPr>
              <w:t>Sometimes operators provide measurements but these are not part of the process of supervision of license condition</w:t>
            </w:r>
          </w:p>
        </w:tc>
      </w:tr>
      <w:tr w:rsidR="007D5D63" w:rsidRPr="00B03317" w14:paraId="42BCFFFE" w14:textId="77777777" w:rsidTr="003017DC">
        <w:tc>
          <w:tcPr>
            <w:tcW w:w="1506" w:type="dxa"/>
            <w:gridSpan w:val="2"/>
            <w:shd w:val="clear" w:color="auto" w:fill="auto"/>
          </w:tcPr>
          <w:p w14:paraId="790DDCDC" w14:textId="77777777" w:rsidR="007D5D63" w:rsidRPr="00B03317" w:rsidRDefault="007D5D63" w:rsidP="007D5D63">
            <w:pPr>
              <w:keepNext/>
              <w:keepLines/>
              <w:rPr>
                <w:rFonts w:cs="Arial"/>
                <w:b/>
                <w:szCs w:val="20"/>
              </w:rPr>
            </w:pPr>
            <w:r w:rsidRPr="00B03317">
              <w:rPr>
                <w:rFonts w:cs="Arial"/>
                <w:b/>
                <w:szCs w:val="20"/>
              </w:rPr>
              <w:lastRenderedPageBreak/>
              <w:t>Finland</w:t>
            </w:r>
          </w:p>
        </w:tc>
        <w:tc>
          <w:tcPr>
            <w:tcW w:w="12826" w:type="dxa"/>
            <w:shd w:val="clear" w:color="auto" w:fill="auto"/>
          </w:tcPr>
          <w:p w14:paraId="3841789D" w14:textId="384AC280" w:rsidR="007D5D63" w:rsidRPr="00B03317" w:rsidRDefault="007D5D63" w:rsidP="004755D4">
            <w:pPr>
              <w:keepNext/>
              <w:keepLines/>
              <w:rPr>
                <w:rFonts w:cs="Arial"/>
                <w:szCs w:val="20"/>
              </w:rPr>
            </w:pPr>
            <w:r w:rsidRPr="00B03317">
              <w:rPr>
                <w:rFonts w:cs="Arial"/>
                <w:szCs w:val="20"/>
              </w:rPr>
              <w:t>To be decided. Concerning indoor coverage, the operators are obligated to provide measurement data on case by case, if necessary</w:t>
            </w:r>
          </w:p>
        </w:tc>
      </w:tr>
      <w:tr w:rsidR="007D5D63" w:rsidRPr="00B03317" w14:paraId="203EDB3D" w14:textId="77777777" w:rsidTr="003017DC">
        <w:tc>
          <w:tcPr>
            <w:tcW w:w="1506" w:type="dxa"/>
            <w:gridSpan w:val="2"/>
            <w:shd w:val="clear" w:color="auto" w:fill="auto"/>
          </w:tcPr>
          <w:p w14:paraId="67B58EC2" w14:textId="77777777" w:rsidR="007D5D63" w:rsidRPr="00B03317" w:rsidRDefault="007D5D63" w:rsidP="007D5D63">
            <w:pPr>
              <w:keepNext/>
              <w:keepLines/>
              <w:rPr>
                <w:rFonts w:cs="Arial"/>
                <w:b/>
                <w:szCs w:val="20"/>
              </w:rPr>
            </w:pPr>
            <w:r w:rsidRPr="00B03317">
              <w:rPr>
                <w:rFonts w:cs="Arial"/>
                <w:b/>
                <w:szCs w:val="20"/>
              </w:rPr>
              <w:t>France</w:t>
            </w:r>
          </w:p>
        </w:tc>
        <w:tc>
          <w:tcPr>
            <w:tcW w:w="12826" w:type="dxa"/>
            <w:shd w:val="clear" w:color="auto" w:fill="auto"/>
          </w:tcPr>
          <w:p w14:paraId="3B32A05D" w14:textId="5A53144F" w:rsidR="007D5D63" w:rsidRPr="00B03317" w:rsidRDefault="007D5D63" w:rsidP="007D5D63">
            <w:pPr>
              <w:keepNext/>
              <w:keepLines/>
              <w:rPr>
                <w:rFonts w:cs="Arial"/>
                <w:szCs w:val="20"/>
              </w:rPr>
            </w:pPr>
            <w:r w:rsidRPr="00B03317">
              <w:rPr>
                <w:rFonts w:cs="Arial"/>
                <w:szCs w:val="20"/>
              </w:rPr>
              <w:t>Operators don’t provid</w:t>
            </w:r>
            <w:r w:rsidR="004755D4">
              <w:rPr>
                <w:rFonts w:cs="Arial"/>
                <w:szCs w:val="20"/>
              </w:rPr>
              <w:t>e measurements results to ARCEP</w:t>
            </w:r>
          </w:p>
        </w:tc>
      </w:tr>
      <w:tr w:rsidR="007D5D63" w:rsidRPr="00B03317" w14:paraId="3390A4CC" w14:textId="77777777" w:rsidTr="003017DC">
        <w:tc>
          <w:tcPr>
            <w:tcW w:w="1506" w:type="dxa"/>
            <w:gridSpan w:val="2"/>
            <w:shd w:val="clear" w:color="auto" w:fill="auto"/>
          </w:tcPr>
          <w:p w14:paraId="266D89A1" w14:textId="77777777" w:rsidR="007D5D63" w:rsidRPr="00B03317" w:rsidRDefault="007D5D63" w:rsidP="007D5D63">
            <w:pPr>
              <w:keepNext/>
              <w:keepLines/>
              <w:rPr>
                <w:rFonts w:cs="Arial"/>
                <w:b/>
                <w:szCs w:val="20"/>
              </w:rPr>
            </w:pPr>
            <w:r w:rsidRPr="00B03317">
              <w:rPr>
                <w:rFonts w:cs="Arial"/>
                <w:b/>
                <w:szCs w:val="20"/>
              </w:rPr>
              <w:t>Germany</w:t>
            </w:r>
          </w:p>
        </w:tc>
        <w:tc>
          <w:tcPr>
            <w:tcW w:w="12826" w:type="dxa"/>
            <w:shd w:val="clear" w:color="auto" w:fill="auto"/>
          </w:tcPr>
          <w:p w14:paraId="5345B07E" w14:textId="77777777" w:rsidR="007D5D63" w:rsidRPr="00B03317" w:rsidRDefault="007D5D63" w:rsidP="007D5D63">
            <w:pPr>
              <w:keepNext/>
              <w:keepLines/>
              <w:rPr>
                <w:rFonts w:cs="Arial"/>
                <w:szCs w:val="20"/>
              </w:rPr>
            </w:pPr>
            <w:r w:rsidRPr="00B03317">
              <w:rPr>
                <w:rFonts w:cs="Arial"/>
                <w:szCs w:val="20"/>
              </w:rPr>
              <w:t>No</w:t>
            </w:r>
          </w:p>
        </w:tc>
      </w:tr>
      <w:tr w:rsidR="00F02D28" w:rsidRPr="00B03317" w14:paraId="2B871D1C" w14:textId="77777777" w:rsidTr="003017DC">
        <w:tc>
          <w:tcPr>
            <w:tcW w:w="1506" w:type="dxa"/>
            <w:gridSpan w:val="2"/>
            <w:shd w:val="clear" w:color="auto" w:fill="auto"/>
          </w:tcPr>
          <w:p w14:paraId="54762099" w14:textId="79747936" w:rsidR="00F02D28" w:rsidRPr="00B03317" w:rsidRDefault="00F02D28" w:rsidP="007D5D63">
            <w:pPr>
              <w:keepNext/>
              <w:keepLines/>
              <w:rPr>
                <w:rFonts w:cs="Arial"/>
                <w:b/>
                <w:szCs w:val="20"/>
              </w:rPr>
            </w:pPr>
            <w:r>
              <w:rPr>
                <w:rFonts w:cs="Arial"/>
                <w:b/>
                <w:szCs w:val="20"/>
              </w:rPr>
              <w:t>Hungary</w:t>
            </w:r>
          </w:p>
        </w:tc>
        <w:tc>
          <w:tcPr>
            <w:tcW w:w="12826" w:type="dxa"/>
            <w:shd w:val="clear" w:color="auto" w:fill="auto"/>
          </w:tcPr>
          <w:p w14:paraId="52CD5D74" w14:textId="77287690" w:rsidR="00F02D28" w:rsidRPr="00B03317" w:rsidRDefault="00F02D28" w:rsidP="007D5D63">
            <w:pPr>
              <w:keepNext/>
              <w:keepLines/>
              <w:rPr>
                <w:rFonts w:cs="Arial"/>
                <w:szCs w:val="20"/>
              </w:rPr>
            </w:pPr>
            <w:r w:rsidRPr="00F02D28">
              <w:rPr>
                <w:rFonts w:cs="Arial"/>
                <w:szCs w:val="20"/>
              </w:rPr>
              <w:t>No, the operator shall only give declaration according to the procedure described under the bullet point “National population-based coverage” in the answer to Question 2 b) and the Authority performs measurements to verify this.</w:t>
            </w:r>
          </w:p>
        </w:tc>
      </w:tr>
      <w:tr w:rsidR="007D5D63" w:rsidRPr="00B03317" w14:paraId="0059BB38" w14:textId="77777777" w:rsidTr="003017DC">
        <w:tc>
          <w:tcPr>
            <w:tcW w:w="1506" w:type="dxa"/>
            <w:gridSpan w:val="2"/>
            <w:shd w:val="clear" w:color="auto" w:fill="auto"/>
          </w:tcPr>
          <w:p w14:paraId="4F0EE37A" w14:textId="77777777" w:rsidR="007D5D63" w:rsidRPr="00B03317" w:rsidRDefault="007D5D63" w:rsidP="007D5D63">
            <w:pPr>
              <w:keepNext/>
              <w:keepLines/>
              <w:rPr>
                <w:rFonts w:cs="Arial"/>
                <w:b/>
                <w:szCs w:val="20"/>
              </w:rPr>
            </w:pPr>
            <w:r w:rsidRPr="00B03317">
              <w:rPr>
                <w:rFonts w:cs="Arial"/>
                <w:b/>
                <w:szCs w:val="20"/>
              </w:rPr>
              <w:t>Iceland</w:t>
            </w:r>
          </w:p>
        </w:tc>
        <w:tc>
          <w:tcPr>
            <w:tcW w:w="12826" w:type="dxa"/>
            <w:shd w:val="clear" w:color="auto" w:fill="auto"/>
          </w:tcPr>
          <w:p w14:paraId="09399019"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44941AE4" w14:textId="77777777" w:rsidTr="003017DC">
        <w:tc>
          <w:tcPr>
            <w:tcW w:w="1506" w:type="dxa"/>
            <w:gridSpan w:val="2"/>
            <w:shd w:val="clear" w:color="auto" w:fill="auto"/>
          </w:tcPr>
          <w:p w14:paraId="0D70064C" w14:textId="77777777" w:rsidR="007D5D63" w:rsidRPr="00B03317" w:rsidRDefault="007D5D63" w:rsidP="007D5D63">
            <w:pPr>
              <w:keepNext/>
              <w:keepLines/>
              <w:rPr>
                <w:rFonts w:cs="Arial"/>
                <w:b/>
                <w:szCs w:val="20"/>
              </w:rPr>
            </w:pPr>
            <w:r w:rsidRPr="00B03317">
              <w:rPr>
                <w:rFonts w:cs="Arial"/>
                <w:b/>
                <w:szCs w:val="20"/>
              </w:rPr>
              <w:t>Ireland</w:t>
            </w:r>
          </w:p>
        </w:tc>
        <w:tc>
          <w:tcPr>
            <w:tcW w:w="12826" w:type="dxa"/>
            <w:shd w:val="clear" w:color="auto" w:fill="auto"/>
          </w:tcPr>
          <w:p w14:paraId="1DAE58DF" w14:textId="403EF2BE" w:rsidR="007D5D63" w:rsidRPr="00B03317" w:rsidRDefault="007D5D63" w:rsidP="004755D4">
            <w:pPr>
              <w:keepNext/>
              <w:keepLines/>
              <w:rPr>
                <w:rFonts w:cs="Arial"/>
                <w:szCs w:val="20"/>
              </w:rPr>
            </w:pPr>
            <w:r w:rsidRPr="00B03317">
              <w:rPr>
                <w:rFonts w:cs="Arial"/>
                <w:szCs w:val="20"/>
              </w:rPr>
              <w:t>On achieving their licence obligations, the operator provides map-based data utilising the appropriate propagation model and population polygons, which have been verified by the operators own drive test</w:t>
            </w:r>
          </w:p>
        </w:tc>
      </w:tr>
      <w:tr w:rsidR="007D5D63" w:rsidRPr="00B03317" w14:paraId="00FF566F"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00D86B82" w14:textId="77777777" w:rsidR="007D5D63" w:rsidRPr="00B03317" w:rsidRDefault="007D5D63" w:rsidP="007D5D63">
            <w:pPr>
              <w:keepNext/>
              <w:keepLines/>
              <w:rPr>
                <w:rFonts w:cs="Arial"/>
                <w:b/>
                <w:szCs w:val="20"/>
              </w:rPr>
            </w:pPr>
            <w:r w:rsidRPr="00B03317">
              <w:rPr>
                <w:rFonts w:cs="Arial"/>
                <w:b/>
                <w:szCs w:val="20"/>
              </w:rPr>
              <w:t>Italy</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09A10311" w14:textId="77777777" w:rsidR="007D5D63" w:rsidRPr="00B03317" w:rsidRDefault="007D5D63" w:rsidP="007D5D63">
            <w:pPr>
              <w:keepNext/>
              <w:keepLines/>
              <w:rPr>
                <w:rFonts w:cs="Arial"/>
                <w:szCs w:val="20"/>
              </w:rPr>
            </w:pPr>
            <w:r w:rsidRPr="00B03317">
              <w:rPr>
                <w:rFonts w:cs="Arial"/>
                <w:szCs w:val="20"/>
              </w:rPr>
              <w:t>Generally, measurements are not required from operators</w:t>
            </w:r>
          </w:p>
        </w:tc>
      </w:tr>
      <w:tr w:rsidR="007D5D63" w:rsidRPr="00B03317" w14:paraId="2BD4FDF9"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5EA3823A" w14:textId="77777777" w:rsidR="007D5D63" w:rsidRPr="00B03317" w:rsidRDefault="007D5D63" w:rsidP="007D5D63">
            <w:pPr>
              <w:keepNext/>
              <w:keepLines/>
              <w:rPr>
                <w:rFonts w:cs="Arial"/>
                <w:b/>
                <w:szCs w:val="20"/>
              </w:rPr>
            </w:pPr>
            <w:r w:rsidRPr="00B03317">
              <w:rPr>
                <w:rFonts w:cs="Arial"/>
                <w:b/>
                <w:szCs w:val="20"/>
              </w:rPr>
              <w:t>Latvia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41C7DF79"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0642235C" w14:textId="77777777" w:rsidTr="003017DC">
        <w:tc>
          <w:tcPr>
            <w:tcW w:w="1506" w:type="dxa"/>
            <w:gridSpan w:val="2"/>
            <w:shd w:val="clear" w:color="auto" w:fill="auto"/>
          </w:tcPr>
          <w:p w14:paraId="25200B35" w14:textId="77777777" w:rsidR="007D5D63" w:rsidRPr="00B03317" w:rsidRDefault="007D5D63" w:rsidP="007D5D63">
            <w:pPr>
              <w:keepNext/>
              <w:keepLines/>
              <w:rPr>
                <w:rFonts w:cs="Arial"/>
                <w:b/>
                <w:szCs w:val="20"/>
              </w:rPr>
            </w:pPr>
            <w:r w:rsidRPr="00B03317">
              <w:rPr>
                <w:rFonts w:cs="Arial"/>
                <w:b/>
                <w:szCs w:val="20"/>
              </w:rPr>
              <w:t>Liechtenstein</w:t>
            </w:r>
          </w:p>
        </w:tc>
        <w:tc>
          <w:tcPr>
            <w:tcW w:w="12826" w:type="dxa"/>
            <w:shd w:val="clear" w:color="auto" w:fill="auto"/>
          </w:tcPr>
          <w:p w14:paraId="595AAA3F" w14:textId="77777777" w:rsidR="007D5D63" w:rsidRPr="00B03317" w:rsidRDefault="007D5D63" w:rsidP="007D5D63">
            <w:pPr>
              <w:keepNext/>
              <w:keepLines/>
              <w:rPr>
                <w:rFonts w:cs="Arial"/>
                <w:szCs w:val="20"/>
              </w:rPr>
            </w:pPr>
            <w:r w:rsidRPr="00B03317">
              <w:rPr>
                <w:rFonts w:cs="Arial"/>
                <w:szCs w:val="20"/>
              </w:rPr>
              <w:t>Operator provides coverage plots if requested</w:t>
            </w:r>
          </w:p>
        </w:tc>
      </w:tr>
      <w:tr w:rsidR="007D5D63" w:rsidRPr="00B03317" w14:paraId="28BD6878" w14:textId="77777777" w:rsidTr="003017DC">
        <w:tc>
          <w:tcPr>
            <w:tcW w:w="1506" w:type="dxa"/>
            <w:gridSpan w:val="2"/>
            <w:shd w:val="clear" w:color="auto" w:fill="auto"/>
          </w:tcPr>
          <w:p w14:paraId="32532630" w14:textId="77777777" w:rsidR="007D5D63" w:rsidRPr="00B03317" w:rsidRDefault="007D5D63" w:rsidP="007D5D63">
            <w:pPr>
              <w:keepNext/>
              <w:keepLines/>
              <w:rPr>
                <w:rFonts w:cs="Arial"/>
                <w:b/>
                <w:szCs w:val="20"/>
              </w:rPr>
            </w:pPr>
            <w:r w:rsidRPr="00B03317">
              <w:rPr>
                <w:rFonts w:cs="Arial"/>
                <w:b/>
                <w:szCs w:val="20"/>
              </w:rPr>
              <w:t>Lithuania</w:t>
            </w:r>
          </w:p>
        </w:tc>
        <w:tc>
          <w:tcPr>
            <w:tcW w:w="12826" w:type="dxa"/>
            <w:shd w:val="clear" w:color="auto" w:fill="auto"/>
          </w:tcPr>
          <w:p w14:paraId="3AECC7E5" w14:textId="102881DA" w:rsidR="007D5D63" w:rsidRPr="00B03317" w:rsidRDefault="007D5D63" w:rsidP="007D5D63">
            <w:pPr>
              <w:keepNext/>
              <w:keepLines/>
              <w:rPr>
                <w:rFonts w:cs="Arial"/>
                <w:szCs w:val="20"/>
              </w:rPr>
            </w:pPr>
            <w:r w:rsidRPr="00B03317">
              <w:rPr>
                <w:rFonts w:cs="Arial"/>
                <w:szCs w:val="20"/>
              </w:rPr>
              <w:t>Operators do not provide measuremen</w:t>
            </w:r>
            <w:r w:rsidR="004755D4">
              <w:rPr>
                <w:rFonts w:cs="Arial"/>
                <w:szCs w:val="20"/>
              </w:rPr>
              <w:t>t results, only simulation data</w:t>
            </w:r>
          </w:p>
        </w:tc>
      </w:tr>
      <w:tr w:rsidR="007D5D63" w:rsidRPr="00B03317" w14:paraId="79BA150D" w14:textId="77777777" w:rsidTr="003017DC">
        <w:tc>
          <w:tcPr>
            <w:tcW w:w="1506" w:type="dxa"/>
            <w:gridSpan w:val="2"/>
            <w:shd w:val="clear" w:color="auto" w:fill="auto"/>
          </w:tcPr>
          <w:p w14:paraId="055D99FD" w14:textId="77777777" w:rsidR="007D5D63" w:rsidRPr="00B03317" w:rsidRDefault="007D5D63" w:rsidP="007D5D63">
            <w:pPr>
              <w:keepNext/>
              <w:keepLines/>
              <w:rPr>
                <w:rFonts w:cs="Arial"/>
                <w:b/>
                <w:szCs w:val="20"/>
              </w:rPr>
            </w:pPr>
            <w:r w:rsidRPr="00B03317">
              <w:rPr>
                <w:rFonts w:cs="Arial"/>
                <w:b/>
                <w:szCs w:val="20"/>
              </w:rPr>
              <w:t>Malta</w:t>
            </w:r>
          </w:p>
        </w:tc>
        <w:tc>
          <w:tcPr>
            <w:tcW w:w="12826" w:type="dxa"/>
            <w:shd w:val="clear" w:color="auto" w:fill="auto"/>
          </w:tcPr>
          <w:p w14:paraId="72E942F1"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30FF7CE8" w14:textId="77777777" w:rsidTr="003017DC">
        <w:tc>
          <w:tcPr>
            <w:tcW w:w="1506" w:type="dxa"/>
            <w:gridSpan w:val="2"/>
            <w:shd w:val="clear" w:color="auto" w:fill="auto"/>
          </w:tcPr>
          <w:p w14:paraId="72C69D83" w14:textId="77777777" w:rsidR="007D5D63" w:rsidRPr="00B03317" w:rsidRDefault="007D5D63" w:rsidP="007D5D63">
            <w:pPr>
              <w:keepNext/>
              <w:keepLines/>
              <w:rPr>
                <w:rFonts w:cs="Arial"/>
                <w:b/>
                <w:szCs w:val="20"/>
              </w:rPr>
            </w:pPr>
            <w:r w:rsidRPr="00B03317">
              <w:rPr>
                <w:rFonts w:cs="Arial"/>
                <w:b/>
                <w:szCs w:val="20"/>
              </w:rPr>
              <w:t>Montenegro</w:t>
            </w:r>
          </w:p>
        </w:tc>
        <w:tc>
          <w:tcPr>
            <w:tcW w:w="12826" w:type="dxa"/>
            <w:shd w:val="clear" w:color="auto" w:fill="auto"/>
          </w:tcPr>
          <w:p w14:paraId="4895AC4A" w14:textId="0F494882" w:rsidR="007D5D63" w:rsidRPr="00B03317" w:rsidRDefault="007D5D63" w:rsidP="007D5D63">
            <w:pPr>
              <w:keepNext/>
              <w:keepLines/>
              <w:rPr>
                <w:rFonts w:cs="Arial"/>
                <w:szCs w:val="20"/>
              </w:rPr>
            </w:pPr>
            <w:r w:rsidRPr="00B03317">
              <w:rPr>
                <w:rFonts w:cs="Arial"/>
                <w:szCs w:val="20"/>
              </w:rPr>
              <w:t>Operators don’t provide any measuremen</w:t>
            </w:r>
            <w:r w:rsidR="004755D4">
              <w:rPr>
                <w:rFonts w:cs="Arial"/>
                <w:szCs w:val="20"/>
              </w:rPr>
              <w:t>t results to the administration</w:t>
            </w:r>
          </w:p>
        </w:tc>
      </w:tr>
      <w:tr w:rsidR="007D5D63" w:rsidRPr="00B03317" w14:paraId="48F03870" w14:textId="77777777" w:rsidTr="003017DC">
        <w:tc>
          <w:tcPr>
            <w:tcW w:w="1506" w:type="dxa"/>
            <w:gridSpan w:val="2"/>
            <w:shd w:val="clear" w:color="auto" w:fill="auto"/>
          </w:tcPr>
          <w:p w14:paraId="5467AAF2" w14:textId="77777777" w:rsidR="007D5D63" w:rsidRPr="00B03317" w:rsidRDefault="007D5D63" w:rsidP="007D5D63">
            <w:pPr>
              <w:keepNext/>
              <w:keepLines/>
              <w:rPr>
                <w:rFonts w:cs="Arial"/>
                <w:b/>
                <w:szCs w:val="20"/>
              </w:rPr>
            </w:pPr>
            <w:r w:rsidRPr="00B03317">
              <w:rPr>
                <w:rFonts w:cs="Arial"/>
                <w:b/>
                <w:szCs w:val="20"/>
              </w:rPr>
              <w:t>Netherlands</w:t>
            </w:r>
          </w:p>
        </w:tc>
        <w:tc>
          <w:tcPr>
            <w:tcW w:w="12826" w:type="dxa"/>
            <w:shd w:val="clear" w:color="auto" w:fill="auto"/>
          </w:tcPr>
          <w:p w14:paraId="2815D783" w14:textId="77777777" w:rsidR="007D5D63" w:rsidRPr="00B03317" w:rsidRDefault="007D5D63" w:rsidP="007D5D63">
            <w:pPr>
              <w:keepNext/>
              <w:keepLines/>
              <w:rPr>
                <w:rFonts w:cs="Arial"/>
                <w:szCs w:val="20"/>
              </w:rPr>
            </w:pPr>
            <w:r w:rsidRPr="00B03317">
              <w:rPr>
                <w:rFonts w:cs="Arial"/>
                <w:szCs w:val="20"/>
              </w:rPr>
              <w:t>The operators provide coverage-information, generated by their planning tools. The spot-test are performed in the areas provided by the operators</w:t>
            </w:r>
            <w:proofErr w:type="gramStart"/>
            <w:r w:rsidRPr="00B03317">
              <w:rPr>
                <w:rFonts w:cs="Arial"/>
                <w:szCs w:val="20"/>
              </w:rPr>
              <w:t>..</w:t>
            </w:r>
            <w:proofErr w:type="gramEnd"/>
          </w:p>
          <w:p w14:paraId="68F98F02" w14:textId="6A7B9154" w:rsidR="007D5D63" w:rsidRPr="00B03317" w:rsidRDefault="007D5D63" w:rsidP="00F61259">
            <w:pPr>
              <w:keepNext/>
              <w:keepLines/>
              <w:ind w:left="34"/>
              <w:jc w:val="left"/>
              <w:rPr>
                <w:rFonts w:cs="Arial"/>
                <w:szCs w:val="20"/>
              </w:rPr>
            </w:pPr>
            <w:r w:rsidRPr="00B03317">
              <w:rPr>
                <w:rFonts w:cs="Arial"/>
                <w:szCs w:val="20"/>
              </w:rPr>
              <w:t>For 2</w:t>
            </w:r>
            <w:proofErr w:type="gramStart"/>
            <w:r w:rsidRPr="00B03317">
              <w:rPr>
                <w:rFonts w:cs="Arial"/>
                <w:szCs w:val="20"/>
              </w:rPr>
              <w:t>,6</w:t>
            </w:r>
            <w:proofErr w:type="gramEnd"/>
            <w:r w:rsidRPr="00B03317">
              <w:rPr>
                <w:rFonts w:cs="Arial"/>
                <w:szCs w:val="20"/>
              </w:rPr>
              <w:t xml:space="preserve"> GHz the coverage-obligation is a minimum of 20 square kilometres per 5 MHz. 20 spots are randomly picked in the coverage-area(s) provided by the operators. At these spots an attempt is made to contact the network-service with the use of a standard network-terminal suited for the service provided (at this moment all the providers offer wireless internet access by dongle). If an attempt fails, two other attempts are made with a minimum interval of 1 minute. If these attempts also fail, one final measurement on this spot is conducted another </w:t>
            </w:r>
            <w:proofErr w:type="gramStart"/>
            <w:r w:rsidRPr="00B03317">
              <w:rPr>
                <w:rFonts w:cs="Arial"/>
                <w:szCs w:val="20"/>
              </w:rPr>
              <w:t>day .</w:t>
            </w:r>
            <w:proofErr w:type="gramEnd"/>
            <w:r w:rsidRPr="00B03317">
              <w:rPr>
                <w:rFonts w:cs="Arial"/>
                <w:szCs w:val="20"/>
              </w:rPr>
              <w:t xml:space="preserve"> When this attempt is successful the measurement on that particular spot is a Pass, otherwise the measurement on that particular spot is marked as Fail. On a total of 20 spots 18 measurements must be successful to provide a positive outcome, otherwise the network coverage</w:t>
            </w:r>
            <w:r w:rsidR="004755D4">
              <w:rPr>
                <w:rFonts w:cs="Arial"/>
                <w:szCs w:val="20"/>
              </w:rPr>
              <w:t xml:space="preserve"> is marked as unsatisfactory</w:t>
            </w:r>
          </w:p>
        </w:tc>
      </w:tr>
      <w:tr w:rsidR="007D5D63" w:rsidRPr="00B03317" w14:paraId="042B16FA" w14:textId="77777777" w:rsidTr="003017DC">
        <w:tc>
          <w:tcPr>
            <w:tcW w:w="1506" w:type="dxa"/>
            <w:gridSpan w:val="2"/>
            <w:shd w:val="clear" w:color="auto" w:fill="auto"/>
          </w:tcPr>
          <w:p w14:paraId="42B1EC11" w14:textId="77777777" w:rsidR="007D5D63" w:rsidRPr="00B03317" w:rsidRDefault="007D5D63" w:rsidP="007D5D63">
            <w:pPr>
              <w:keepNext/>
              <w:keepLines/>
              <w:rPr>
                <w:rFonts w:cs="Arial"/>
                <w:b/>
                <w:szCs w:val="20"/>
              </w:rPr>
            </w:pPr>
            <w:r w:rsidRPr="00B03317">
              <w:rPr>
                <w:rFonts w:cs="Arial"/>
                <w:b/>
                <w:szCs w:val="20"/>
              </w:rPr>
              <w:t>Norway</w:t>
            </w:r>
          </w:p>
        </w:tc>
        <w:tc>
          <w:tcPr>
            <w:tcW w:w="12826" w:type="dxa"/>
            <w:shd w:val="clear" w:color="auto" w:fill="auto"/>
          </w:tcPr>
          <w:p w14:paraId="3EBA17AD"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49C5970B" w14:textId="77777777" w:rsidTr="003017DC">
        <w:tc>
          <w:tcPr>
            <w:tcW w:w="1506" w:type="dxa"/>
            <w:gridSpan w:val="2"/>
            <w:shd w:val="clear" w:color="auto" w:fill="auto"/>
          </w:tcPr>
          <w:p w14:paraId="041D211B" w14:textId="77777777" w:rsidR="007D5D63" w:rsidRPr="00B03317" w:rsidRDefault="007D5D63" w:rsidP="007D5D63">
            <w:pPr>
              <w:keepNext/>
              <w:keepLines/>
              <w:rPr>
                <w:rFonts w:cs="Arial"/>
                <w:b/>
                <w:szCs w:val="20"/>
              </w:rPr>
            </w:pPr>
            <w:r w:rsidRPr="00B03317">
              <w:rPr>
                <w:rFonts w:cs="Arial"/>
                <w:b/>
                <w:szCs w:val="20"/>
              </w:rPr>
              <w:t>Portugal</w:t>
            </w:r>
          </w:p>
        </w:tc>
        <w:tc>
          <w:tcPr>
            <w:tcW w:w="12826" w:type="dxa"/>
            <w:shd w:val="clear" w:color="auto" w:fill="auto"/>
          </w:tcPr>
          <w:p w14:paraId="6C8BC9B2"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0D87663D" w14:textId="77777777" w:rsidTr="003017DC">
        <w:tc>
          <w:tcPr>
            <w:tcW w:w="1506" w:type="dxa"/>
            <w:gridSpan w:val="2"/>
            <w:shd w:val="clear" w:color="auto" w:fill="auto"/>
          </w:tcPr>
          <w:p w14:paraId="3C4051B2" w14:textId="77777777" w:rsidR="007D5D63" w:rsidRPr="00B03317" w:rsidRDefault="007D5D63" w:rsidP="007D5D63">
            <w:pPr>
              <w:keepNext/>
              <w:keepLines/>
              <w:rPr>
                <w:rFonts w:cs="Arial"/>
                <w:b/>
                <w:szCs w:val="20"/>
              </w:rPr>
            </w:pPr>
            <w:r w:rsidRPr="00B03317">
              <w:rPr>
                <w:rFonts w:cs="Arial"/>
                <w:b/>
                <w:szCs w:val="20"/>
              </w:rPr>
              <w:t>Serbia</w:t>
            </w:r>
          </w:p>
        </w:tc>
        <w:tc>
          <w:tcPr>
            <w:tcW w:w="12826" w:type="dxa"/>
            <w:shd w:val="clear" w:color="auto" w:fill="auto"/>
          </w:tcPr>
          <w:p w14:paraId="0A8AE532" w14:textId="418235C5" w:rsidR="007D5D63" w:rsidRPr="00B03317" w:rsidRDefault="007D5D63" w:rsidP="007D5D63">
            <w:pPr>
              <w:keepNext/>
              <w:keepLines/>
              <w:rPr>
                <w:rFonts w:cs="Arial"/>
                <w:szCs w:val="20"/>
              </w:rPr>
            </w:pPr>
            <w:r w:rsidRPr="00B03317">
              <w:rPr>
                <w:rFonts w:cs="Arial"/>
                <w:szCs w:val="20"/>
              </w:rPr>
              <w:t>The operators are on regular base required to submit the results of the measurement of the basic set of parameters pertaining to network quality monitoring, at least once a year, using the forms whic</w:t>
            </w:r>
            <w:r w:rsidR="004755D4">
              <w:rPr>
                <w:rFonts w:cs="Arial"/>
                <w:szCs w:val="20"/>
              </w:rPr>
              <w:t>h are specified in the Rulebook</w:t>
            </w:r>
          </w:p>
        </w:tc>
      </w:tr>
      <w:tr w:rsidR="007D5D63" w:rsidRPr="00B03317" w14:paraId="7A5D5288" w14:textId="77777777" w:rsidTr="003017DC">
        <w:tc>
          <w:tcPr>
            <w:tcW w:w="1506" w:type="dxa"/>
            <w:gridSpan w:val="2"/>
            <w:shd w:val="clear" w:color="auto" w:fill="auto"/>
          </w:tcPr>
          <w:p w14:paraId="1E69F90B" w14:textId="77777777" w:rsidR="007D5D63" w:rsidRPr="00B03317" w:rsidRDefault="007D5D63" w:rsidP="007D5D63">
            <w:pPr>
              <w:keepNext/>
              <w:keepLines/>
              <w:rPr>
                <w:rFonts w:cs="Arial"/>
                <w:b/>
                <w:szCs w:val="20"/>
              </w:rPr>
            </w:pPr>
            <w:r w:rsidRPr="00B03317">
              <w:rPr>
                <w:rFonts w:cs="Arial"/>
                <w:b/>
                <w:szCs w:val="20"/>
              </w:rPr>
              <w:t>Slovak Republic</w:t>
            </w:r>
          </w:p>
        </w:tc>
        <w:tc>
          <w:tcPr>
            <w:tcW w:w="12826" w:type="dxa"/>
            <w:shd w:val="clear" w:color="auto" w:fill="auto"/>
          </w:tcPr>
          <w:p w14:paraId="6283EE64" w14:textId="5DC9B508" w:rsidR="007D5D63" w:rsidRPr="00B03317" w:rsidRDefault="007D5D63" w:rsidP="007D5D63">
            <w:pPr>
              <w:keepNext/>
              <w:keepLines/>
              <w:rPr>
                <w:rFonts w:cs="Arial"/>
                <w:szCs w:val="20"/>
              </w:rPr>
            </w:pPr>
            <w:r w:rsidRPr="00B03317">
              <w:rPr>
                <w:rFonts w:cs="Arial"/>
                <w:szCs w:val="20"/>
              </w:rPr>
              <w:t xml:space="preserve">No, requiring records based on calculations model which will be verified by </w:t>
            </w:r>
            <w:r w:rsidR="004755D4">
              <w:rPr>
                <w:rFonts w:cs="Arial"/>
                <w:szCs w:val="20"/>
              </w:rPr>
              <w:t>measurements ad hoc inspections</w:t>
            </w:r>
          </w:p>
        </w:tc>
      </w:tr>
      <w:tr w:rsidR="007D5D63" w:rsidRPr="00B03317" w14:paraId="014BD18D" w14:textId="77777777" w:rsidTr="003017DC">
        <w:tc>
          <w:tcPr>
            <w:tcW w:w="1506" w:type="dxa"/>
            <w:gridSpan w:val="2"/>
            <w:shd w:val="clear" w:color="auto" w:fill="auto"/>
          </w:tcPr>
          <w:p w14:paraId="6934344C" w14:textId="77777777" w:rsidR="007D5D63" w:rsidRPr="00B03317" w:rsidRDefault="007D5D63" w:rsidP="007D5D63">
            <w:pPr>
              <w:keepNext/>
              <w:keepLines/>
              <w:rPr>
                <w:rFonts w:cs="Arial"/>
                <w:b/>
                <w:szCs w:val="20"/>
              </w:rPr>
            </w:pPr>
            <w:r w:rsidRPr="00B03317">
              <w:rPr>
                <w:rFonts w:cs="Arial"/>
                <w:b/>
                <w:szCs w:val="20"/>
              </w:rPr>
              <w:t>Slovenia</w:t>
            </w:r>
          </w:p>
        </w:tc>
        <w:tc>
          <w:tcPr>
            <w:tcW w:w="12826" w:type="dxa"/>
            <w:shd w:val="clear" w:color="auto" w:fill="auto"/>
          </w:tcPr>
          <w:p w14:paraId="12C7426C" w14:textId="77777777" w:rsidR="007D5D63" w:rsidRPr="00B03317" w:rsidRDefault="007D5D63" w:rsidP="007D5D63">
            <w:pPr>
              <w:keepNext/>
              <w:keepLines/>
              <w:rPr>
                <w:rFonts w:cs="Arial"/>
                <w:szCs w:val="20"/>
              </w:rPr>
            </w:pPr>
            <w:r w:rsidRPr="00B03317">
              <w:rPr>
                <w:rFonts w:cs="Arial"/>
                <w:szCs w:val="20"/>
              </w:rPr>
              <w:t>See above text from tender documentation</w:t>
            </w:r>
          </w:p>
        </w:tc>
      </w:tr>
      <w:tr w:rsidR="007D5D63" w:rsidRPr="00B03317" w14:paraId="5CEB2B84" w14:textId="77777777" w:rsidTr="003017DC">
        <w:tc>
          <w:tcPr>
            <w:tcW w:w="1506" w:type="dxa"/>
            <w:gridSpan w:val="2"/>
            <w:shd w:val="clear" w:color="auto" w:fill="auto"/>
          </w:tcPr>
          <w:p w14:paraId="54B2B70F" w14:textId="77777777" w:rsidR="007D5D63" w:rsidRPr="00B03317" w:rsidRDefault="007D5D63" w:rsidP="007D5D63">
            <w:pPr>
              <w:keepNext/>
              <w:keepLines/>
              <w:rPr>
                <w:rFonts w:cs="Arial"/>
                <w:b/>
                <w:szCs w:val="20"/>
              </w:rPr>
            </w:pPr>
            <w:r w:rsidRPr="00B03317">
              <w:rPr>
                <w:rFonts w:cs="Arial"/>
                <w:b/>
                <w:szCs w:val="20"/>
              </w:rPr>
              <w:t>Spain</w:t>
            </w:r>
          </w:p>
        </w:tc>
        <w:tc>
          <w:tcPr>
            <w:tcW w:w="12826" w:type="dxa"/>
            <w:shd w:val="clear" w:color="auto" w:fill="auto"/>
          </w:tcPr>
          <w:p w14:paraId="67259410" w14:textId="77777777" w:rsidR="007D5D63" w:rsidRPr="00B03317" w:rsidRDefault="007D5D63" w:rsidP="007D5D63">
            <w:pPr>
              <w:keepNext/>
              <w:keepLines/>
              <w:rPr>
                <w:rFonts w:cs="Arial"/>
                <w:szCs w:val="20"/>
              </w:rPr>
            </w:pPr>
            <w:r w:rsidRPr="00B03317">
              <w:rPr>
                <w:rFonts w:cs="Arial"/>
                <w:szCs w:val="20"/>
              </w:rPr>
              <w:t>800 MHz: not decided yet</w:t>
            </w:r>
          </w:p>
          <w:p w14:paraId="27AE1869" w14:textId="77777777" w:rsidR="007D5D63" w:rsidRPr="00B03317" w:rsidRDefault="007D5D63" w:rsidP="007D5D63">
            <w:pPr>
              <w:keepNext/>
              <w:keepLines/>
              <w:rPr>
                <w:rFonts w:cs="Arial"/>
                <w:szCs w:val="20"/>
              </w:rPr>
            </w:pPr>
            <w:r w:rsidRPr="00B03317">
              <w:rPr>
                <w:rFonts w:cs="Arial"/>
                <w:szCs w:val="20"/>
              </w:rPr>
              <w:t>900 MHz refarming: operator does not provide measurement results, but only the list of population centres it presumes are covered</w:t>
            </w:r>
          </w:p>
        </w:tc>
      </w:tr>
      <w:tr w:rsidR="007D5D63" w:rsidRPr="00B03317" w14:paraId="25468440" w14:textId="77777777" w:rsidTr="003017DC">
        <w:tc>
          <w:tcPr>
            <w:tcW w:w="1506" w:type="dxa"/>
            <w:gridSpan w:val="2"/>
            <w:shd w:val="clear" w:color="auto" w:fill="auto"/>
          </w:tcPr>
          <w:p w14:paraId="44F149B5" w14:textId="77777777" w:rsidR="007D5D63" w:rsidRPr="00B03317" w:rsidRDefault="007D5D63" w:rsidP="007D5D63">
            <w:pPr>
              <w:keepNext/>
              <w:keepLines/>
              <w:rPr>
                <w:rFonts w:cs="Arial"/>
                <w:b/>
                <w:szCs w:val="20"/>
              </w:rPr>
            </w:pPr>
            <w:r w:rsidRPr="00B03317">
              <w:rPr>
                <w:rFonts w:cs="Arial"/>
                <w:b/>
                <w:szCs w:val="20"/>
              </w:rPr>
              <w:t>Sweden</w:t>
            </w:r>
          </w:p>
        </w:tc>
        <w:tc>
          <w:tcPr>
            <w:tcW w:w="12826" w:type="dxa"/>
            <w:shd w:val="clear" w:color="auto" w:fill="auto"/>
          </w:tcPr>
          <w:p w14:paraId="77A58E06" w14:textId="1F95B858" w:rsidR="007D5D63" w:rsidRPr="00B03317" w:rsidRDefault="00466AE1" w:rsidP="007D5D63">
            <w:pPr>
              <w:keepNext/>
              <w:keepLines/>
              <w:rPr>
                <w:rFonts w:cs="Arial"/>
                <w:szCs w:val="20"/>
              </w:rPr>
            </w:pPr>
            <w:r w:rsidRPr="00B03317">
              <w:rPr>
                <w:rFonts w:cs="Arial"/>
                <w:szCs w:val="20"/>
              </w:rPr>
              <w:t xml:space="preserve">No, the operators do not </w:t>
            </w:r>
            <w:r w:rsidR="004755D4">
              <w:rPr>
                <w:rFonts w:cs="Arial"/>
                <w:szCs w:val="20"/>
              </w:rPr>
              <w:t>provide any measurement results</w:t>
            </w:r>
          </w:p>
        </w:tc>
      </w:tr>
      <w:tr w:rsidR="007D5D63" w:rsidRPr="00B03317" w14:paraId="18CD1ECF" w14:textId="77777777" w:rsidTr="003017DC">
        <w:tc>
          <w:tcPr>
            <w:tcW w:w="1506" w:type="dxa"/>
            <w:gridSpan w:val="2"/>
            <w:shd w:val="clear" w:color="auto" w:fill="auto"/>
          </w:tcPr>
          <w:p w14:paraId="1D4C5FB2" w14:textId="77777777" w:rsidR="007D5D63" w:rsidRPr="00B03317" w:rsidRDefault="007D5D63" w:rsidP="007D5D63">
            <w:pPr>
              <w:keepNext/>
              <w:keepLines/>
              <w:rPr>
                <w:rFonts w:cs="Arial"/>
                <w:b/>
                <w:szCs w:val="20"/>
              </w:rPr>
            </w:pPr>
            <w:r w:rsidRPr="00B03317">
              <w:rPr>
                <w:rFonts w:cs="Arial"/>
                <w:b/>
                <w:szCs w:val="20"/>
              </w:rPr>
              <w:t>Switzerland</w:t>
            </w:r>
          </w:p>
        </w:tc>
        <w:tc>
          <w:tcPr>
            <w:tcW w:w="12826" w:type="dxa"/>
            <w:shd w:val="clear" w:color="auto" w:fill="auto"/>
          </w:tcPr>
          <w:p w14:paraId="15FFFE57" w14:textId="4DCDC5DC" w:rsidR="007D5D63" w:rsidRPr="00B03317" w:rsidRDefault="007D5D63" w:rsidP="004755D4">
            <w:pPr>
              <w:keepNext/>
              <w:keepLines/>
              <w:rPr>
                <w:rFonts w:cs="Arial"/>
                <w:szCs w:val="20"/>
              </w:rPr>
            </w:pPr>
            <w:r w:rsidRPr="00B03317">
              <w:rPr>
                <w:rFonts w:cs="Arial"/>
                <w:szCs w:val="20"/>
              </w:rPr>
              <w:t>Yes, the operators give percentage of the coverage of the population and the territory with the different technologies (LTE, UMTS, GSM)</w:t>
            </w:r>
          </w:p>
        </w:tc>
      </w:tr>
      <w:tr w:rsidR="007D5D63" w:rsidRPr="00B03317" w14:paraId="47319E09" w14:textId="77777777" w:rsidTr="003017DC">
        <w:tc>
          <w:tcPr>
            <w:tcW w:w="1506" w:type="dxa"/>
            <w:gridSpan w:val="2"/>
            <w:shd w:val="clear" w:color="auto" w:fill="auto"/>
          </w:tcPr>
          <w:p w14:paraId="10239E74" w14:textId="77777777" w:rsidR="007D5D63" w:rsidRPr="00B03317" w:rsidRDefault="007D5D63" w:rsidP="007D5D63">
            <w:pPr>
              <w:keepNext/>
              <w:keepLines/>
              <w:rPr>
                <w:rFonts w:cs="Arial"/>
                <w:b/>
                <w:szCs w:val="20"/>
              </w:rPr>
            </w:pPr>
            <w:r w:rsidRPr="00B03317">
              <w:rPr>
                <w:rFonts w:cs="Arial"/>
                <w:b/>
                <w:szCs w:val="20"/>
              </w:rPr>
              <w:t>United Kingdom</w:t>
            </w:r>
          </w:p>
        </w:tc>
        <w:tc>
          <w:tcPr>
            <w:tcW w:w="12826" w:type="dxa"/>
            <w:shd w:val="clear" w:color="auto" w:fill="auto"/>
          </w:tcPr>
          <w:p w14:paraId="418284E8"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64401E72" w14:textId="77777777" w:rsidTr="007D5D63">
        <w:tc>
          <w:tcPr>
            <w:tcW w:w="14332" w:type="dxa"/>
            <w:gridSpan w:val="3"/>
            <w:shd w:val="clear" w:color="auto" w:fill="DBE5F1"/>
          </w:tcPr>
          <w:p w14:paraId="55888C5F" w14:textId="77777777" w:rsidR="007D5D63" w:rsidRPr="00B03317" w:rsidRDefault="007D5D63" w:rsidP="003E3F48">
            <w:pPr>
              <w:keepNext/>
              <w:numPr>
                <w:ilvl w:val="0"/>
                <w:numId w:val="16"/>
              </w:numPr>
              <w:ind w:left="284" w:hanging="284"/>
              <w:jc w:val="left"/>
              <w:rPr>
                <w:rFonts w:cs="Arial"/>
                <w:b/>
                <w:szCs w:val="20"/>
              </w:rPr>
            </w:pPr>
            <w:r w:rsidRPr="00B03317">
              <w:rPr>
                <w:rFonts w:cs="Arial"/>
                <w:b/>
                <w:szCs w:val="20"/>
              </w:rPr>
              <w:t>Do you perform simulations/predictions/studies and how are these calculated (e.g. which software is used and which variables are set)?</w:t>
            </w:r>
          </w:p>
          <w:p w14:paraId="727DEED4" w14:textId="37088103" w:rsidR="007D5D63" w:rsidRPr="00B03317" w:rsidRDefault="004755D4" w:rsidP="007D5D63">
            <w:pPr>
              <w:keepNext/>
              <w:ind w:left="284"/>
              <w:rPr>
                <w:rFonts w:cs="Arial"/>
                <w:b/>
                <w:szCs w:val="20"/>
              </w:rPr>
            </w:pPr>
            <w:r>
              <w:rPr>
                <w:rFonts w:cs="Arial"/>
                <w:b/>
                <w:szCs w:val="20"/>
              </w:rPr>
              <w:t>Please specify</w:t>
            </w:r>
            <w:r w:rsidR="007D5D63" w:rsidRPr="00B03317">
              <w:rPr>
                <w:rFonts w:cs="Arial"/>
                <w:b/>
                <w:szCs w:val="20"/>
              </w:rPr>
              <w:t xml:space="preserve"> </w:t>
            </w:r>
          </w:p>
        </w:tc>
      </w:tr>
      <w:tr w:rsidR="007D5D63" w:rsidRPr="00B03317" w14:paraId="64A83FB8" w14:textId="77777777" w:rsidTr="003017DC">
        <w:tc>
          <w:tcPr>
            <w:tcW w:w="1506" w:type="dxa"/>
            <w:gridSpan w:val="2"/>
            <w:shd w:val="clear" w:color="auto" w:fill="auto"/>
          </w:tcPr>
          <w:p w14:paraId="0ADCD6C1" w14:textId="77777777" w:rsidR="007D5D63" w:rsidRPr="00B03317" w:rsidRDefault="007D5D63" w:rsidP="007D5D63">
            <w:pPr>
              <w:keepNext/>
              <w:keepLines/>
              <w:rPr>
                <w:rFonts w:cs="Arial"/>
                <w:b/>
                <w:szCs w:val="20"/>
              </w:rPr>
            </w:pPr>
            <w:r w:rsidRPr="00B03317">
              <w:rPr>
                <w:rFonts w:cs="Arial"/>
                <w:b/>
                <w:szCs w:val="20"/>
              </w:rPr>
              <w:lastRenderedPageBreak/>
              <w:t>Austria</w:t>
            </w:r>
          </w:p>
        </w:tc>
        <w:tc>
          <w:tcPr>
            <w:tcW w:w="12826" w:type="dxa"/>
            <w:shd w:val="clear" w:color="auto" w:fill="auto"/>
          </w:tcPr>
          <w:p w14:paraId="55276DB3"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3394584F" w14:textId="77777777" w:rsidTr="003017DC">
        <w:tc>
          <w:tcPr>
            <w:tcW w:w="1506" w:type="dxa"/>
            <w:gridSpan w:val="2"/>
            <w:shd w:val="clear" w:color="auto" w:fill="auto"/>
          </w:tcPr>
          <w:p w14:paraId="25A171ED" w14:textId="77777777" w:rsidR="007D5D63" w:rsidRPr="00B03317" w:rsidRDefault="007D5D63" w:rsidP="007D5D63">
            <w:pPr>
              <w:keepNext/>
              <w:keepLines/>
              <w:ind w:left="284" w:hanging="284"/>
              <w:rPr>
                <w:rFonts w:cs="Arial"/>
                <w:b/>
                <w:szCs w:val="20"/>
              </w:rPr>
            </w:pPr>
            <w:r w:rsidRPr="00B03317">
              <w:rPr>
                <w:rFonts w:cs="Arial"/>
                <w:b/>
                <w:szCs w:val="20"/>
              </w:rPr>
              <w:t>Belgium</w:t>
            </w:r>
          </w:p>
        </w:tc>
        <w:tc>
          <w:tcPr>
            <w:tcW w:w="12826" w:type="dxa"/>
            <w:shd w:val="clear" w:color="auto" w:fill="auto"/>
          </w:tcPr>
          <w:p w14:paraId="3D9C6325"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3C255E11"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5D0CAEAE" w14:textId="77777777" w:rsidR="007D5D63" w:rsidRPr="00B03317" w:rsidRDefault="007D5D63" w:rsidP="007D5D63">
            <w:pPr>
              <w:keepNext/>
              <w:keepLines/>
              <w:ind w:left="284" w:hanging="284"/>
              <w:rPr>
                <w:rFonts w:cs="Arial"/>
                <w:b/>
                <w:szCs w:val="20"/>
              </w:rPr>
            </w:pPr>
            <w:r w:rsidRPr="00B03317">
              <w:rPr>
                <w:rFonts w:cs="Arial"/>
                <w:b/>
                <w:szCs w:val="20"/>
              </w:rPr>
              <w:t>Croatia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4A963D33" w14:textId="77777777" w:rsidR="007D5D63" w:rsidRPr="00B03317" w:rsidRDefault="007D5D63" w:rsidP="007D5D63">
            <w:pPr>
              <w:keepNext/>
              <w:keepLines/>
              <w:ind w:left="284" w:hanging="284"/>
              <w:rPr>
                <w:rFonts w:cs="Arial"/>
                <w:szCs w:val="20"/>
              </w:rPr>
            </w:pPr>
            <w:r w:rsidRPr="00B03317">
              <w:rPr>
                <w:rFonts w:cs="Arial"/>
                <w:szCs w:val="20"/>
              </w:rPr>
              <w:t>Yes, with the following specifications/parameters:</w:t>
            </w:r>
          </w:p>
          <w:p w14:paraId="00B6AE44" w14:textId="77777777" w:rsidR="007D5D63" w:rsidRPr="00B03317" w:rsidRDefault="007D5D63" w:rsidP="007D5D63">
            <w:pPr>
              <w:keepNext/>
              <w:keepLines/>
              <w:ind w:left="284" w:hanging="284"/>
              <w:rPr>
                <w:rFonts w:cs="Arial"/>
                <w:szCs w:val="20"/>
              </w:rPr>
            </w:pPr>
            <w:r w:rsidRPr="00B03317">
              <w:rPr>
                <w:rFonts w:cs="Arial"/>
                <w:szCs w:val="20"/>
              </w:rPr>
              <w:t>-</w:t>
            </w:r>
            <w:r w:rsidRPr="00B03317">
              <w:rPr>
                <w:rFonts w:cs="Arial"/>
                <w:szCs w:val="20"/>
              </w:rPr>
              <w:tab/>
              <w:t xml:space="preserve">software used: LS </w:t>
            </w:r>
            <w:proofErr w:type="spellStart"/>
            <w:r w:rsidRPr="00B03317">
              <w:rPr>
                <w:rFonts w:cs="Arial"/>
                <w:szCs w:val="20"/>
              </w:rPr>
              <w:t>telcom</w:t>
            </w:r>
            <w:proofErr w:type="spellEnd"/>
            <w:r w:rsidRPr="00B03317">
              <w:rPr>
                <w:rFonts w:cs="Arial"/>
                <w:szCs w:val="20"/>
              </w:rPr>
              <w:t xml:space="preserve"> and </w:t>
            </w:r>
            <w:proofErr w:type="spellStart"/>
            <w:r w:rsidRPr="00B03317">
              <w:rPr>
                <w:rFonts w:cs="Arial"/>
                <w:szCs w:val="20"/>
              </w:rPr>
              <w:t>Hnit</w:t>
            </w:r>
            <w:proofErr w:type="spellEnd"/>
            <w:r w:rsidRPr="00B03317">
              <w:rPr>
                <w:rFonts w:cs="Arial"/>
                <w:szCs w:val="20"/>
              </w:rPr>
              <w:t>-Baltic</w:t>
            </w:r>
          </w:p>
          <w:p w14:paraId="7B4806EB" w14:textId="77777777" w:rsidR="007D5D63" w:rsidRPr="00B03317" w:rsidRDefault="007D5D63" w:rsidP="007D5D63">
            <w:pPr>
              <w:keepNext/>
              <w:keepLines/>
              <w:ind w:left="284" w:hanging="284"/>
              <w:rPr>
                <w:rFonts w:cs="Arial"/>
                <w:szCs w:val="20"/>
              </w:rPr>
            </w:pPr>
            <w:r w:rsidRPr="00B03317">
              <w:rPr>
                <w:rFonts w:cs="Arial"/>
                <w:szCs w:val="20"/>
              </w:rPr>
              <w:t>-</w:t>
            </w:r>
            <w:r w:rsidRPr="00B03317">
              <w:rPr>
                <w:rFonts w:cs="Arial"/>
                <w:szCs w:val="20"/>
              </w:rPr>
              <w:tab/>
              <w:t>propagation model: Okumura-Hata and ray tracing models</w:t>
            </w:r>
          </w:p>
          <w:p w14:paraId="153E69A0" w14:textId="77777777" w:rsidR="007D5D63" w:rsidRPr="00B03317" w:rsidRDefault="007D5D63" w:rsidP="007D5D63">
            <w:pPr>
              <w:keepNext/>
              <w:keepLines/>
              <w:ind w:left="284" w:hanging="284"/>
              <w:rPr>
                <w:rFonts w:cs="Arial"/>
                <w:szCs w:val="20"/>
              </w:rPr>
            </w:pPr>
            <w:r w:rsidRPr="00B03317">
              <w:rPr>
                <w:rFonts w:cs="Arial"/>
                <w:szCs w:val="20"/>
              </w:rPr>
              <w:t>-</w:t>
            </w:r>
            <w:r w:rsidRPr="00B03317">
              <w:rPr>
                <w:rFonts w:cs="Arial"/>
                <w:szCs w:val="20"/>
              </w:rPr>
              <w:tab/>
              <w:t>map resolution: 25m, 50m, 100m</w:t>
            </w:r>
          </w:p>
          <w:p w14:paraId="1666CEB5" w14:textId="77777777" w:rsidR="007D5D63" w:rsidRPr="00B03317" w:rsidRDefault="007D5D63" w:rsidP="007D5D63">
            <w:pPr>
              <w:keepNext/>
              <w:keepLines/>
              <w:ind w:left="284" w:hanging="284"/>
              <w:rPr>
                <w:rFonts w:cs="Arial"/>
                <w:szCs w:val="20"/>
              </w:rPr>
            </w:pPr>
            <w:r w:rsidRPr="00B03317">
              <w:rPr>
                <w:rFonts w:cs="Arial"/>
                <w:szCs w:val="20"/>
              </w:rPr>
              <w:t>-</w:t>
            </w:r>
            <w:r w:rsidRPr="00B03317">
              <w:rPr>
                <w:rFonts w:cs="Arial"/>
                <w:szCs w:val="20"/>
              </w:rPr>
              <w:tab/>
              <w:t>GSM: receiver signal level &gt; -95 dBm</w:t>
            </w:r>
          </w:p>
          <w:p w14:paraId="0114B659" w14:textId="77777777" w:rsidR="007D5D63" w:rsidRPr="00B03317" w:rsidRDefault="007D5D63" w:rsidP="007D5D63">
            <w:pPr>
              <w:keepNext/>
              <w:keepLines/>
              <w:ind w:left="284" w:hanging="284"/>
              <w:rPr>
                <w:rFonts w:cs="Arial"/>
                <w:szCs w:val="20"/>
              </w:rPr>
            </w:pPr>
            <w:r w:rsidRPr="00B03317">
              <w:rPr>
                <w:rFonts w:cs="Arial"/>
                <w:szCs w:val="20"/>
              </w:rPr>
              <w:t>-</w:t>
            </w:r>
            <w:r w:rsidRPr="00B03317">
              <w:rPr>
                <w:rFonts w:cs="Arial"/>
                <w:szCs w:val="20"/>
              </w:rPr>
              <w:tab/>
              <w:t>UMTS: CPICH RSCP &gt; -114 dBm</w:t>
            </w:r>
          </w:p>
          <w:p w14:paraId="12A4177A" w14:textId="77777777" w:rsidR="007D5D63" w:rsidRPr="00B03317" w:rsidRDefault="007D5D63" w:rsidP="007D5D63">
            <w:pPr>
              <w:keepNext/>
              <w:keepLines/>
              <w:ind w:left="284" w:hanging="284"/>
              <w:rPr>
                <w:rFonts w:cs="Arial"/>
                <w:szCs w:val="20"/>
              </w:rPr>
            </w:pPr>
            <w:r w:rsidRPr="00B03317">
              <w:rPr>
                <w:rFonts w:cs="Arial"/>
                <w:szCs w:val="20"/>
              </w:rPr>
              <w:t>-</w:t>
            </w:r>
            <w:r w:rsidRPr="00B03317">
              <w:rPr>
                <w:rFonts w:cs="Arial"/>
                <w:szCs w:val="20"/>
              </w:rPr>
              <w:tab/>
              <w:t>LTE: RSRP &gt; -115 dBm</w:t>
            </w:r>
          </w:p>
        </w:tc>
      </w:tr>
      <w:tr w:rsidR="007D5D63" w:rsidRPr="00B03317" w14:paraId="27FF9F68"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009680BE" w14:textId="77777777" w:rsidR="007D5D63" w:rsidRPr="00B03317" w:rsidRDefault="007D5D63" w:rsidP="007D5D63">
            <w:pPr>
              <w:keepNext/>
              <w:keepLines/>
              <w:ind w:left="284" w:hanging="284"/>
              <w:rPr>
                <w:rFonts w:cs="Arial"/>
                <w:b/>
                <w:szCs w:val="20"/>
              </w:rPr>
            </w:pPr>
            <w:r w:rsidRPr="00B03317">
              <w:rPr>
                <w:rFonts w:cs="Arial"/>
                <w:b/>
                <w:szCs w:val="20"/>
              </w:rPr>
              <w:t>Cyprus</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28D5AAA1" w14:textId="77777777" w:rsidR="007D5D63" w:rsidRPr="00B03317" w:rsidRDefault="007D5D63" w:rsidP="007D5D63">
            <w:pPr>
              <w:keepNext/>
              <w:keepLines/>
              <w:ind w:left="284" w:hanging="284"/>
              <w:rPr>
                <w:rFonts w:cs="Arial"/>
                <w:szCs w:val="20"/>
              </w:rPr>
            </w:pPr>
            <w:r w:rsidRPr="00B03317">
              <w:rPr>
                <w:rFonts w:cs="Arial"/>
                <w:szCs w:val="20"/>
              </w:rPr>
              <w:t>N/A</w:t>
            </w:r>
          </w:p>
        </w:tc>
      </w:tr>
      <w:tr w:rsidR="007D5D63" w:rsidRPr="00B03317" w14:paraId="57C4AFF6" w14:textId="77777777" w:rsidTr="003017DC">
        <w:tc>
          <w:tcPr>
            <w:tcW w:w="1506" w:type="dxa"/>
            <w:gridSpan w:val="2"/>
            <w:shd w:val="clear" w:color="auto" w:fill="auto"/>
          </w:tcPr>
          <w:p w14:paraId="1493319D" w14:textId="77777777" w:rsidR="007D5D63" w:rsidRPr="00B03317" w:rsidRDefault="007D5D63" w:rsidP="007D5D63">
            <w:pPr>
              <w:keepNext/>
              <w:keepLines/>
              <w:ind w:left="284" w:hanging="284"/>
              <w:rPr>
                <w:rFonts w:cs="Arial"/>
                <w:b/>
                <w:szCs w:val="20"/>
              </w:rPr>
            </w:pPr>
            <w:r w:rsidRPr="00B03317">
              <w:rPr>
                <w:rFonts w:cs="Arial"/>
                <w:b/>
                <w:szCs w:val="20"/>
              </w:rPr>
              <w:t>Czech Republic</w:t>
            </w:r>
          </w:p>
        </w:tc>
        <w:tc>
          <w:tcPr>
            <w:tcW w:w="12826" w:type="dxa"/>
            <w:shd w:val="clear" w:color="auto" w:fill="auto"/>
          </w:tcPr>
          <w:p w14:paraId="6DE3012D" w14:textId="77777777" w:rsidR="007D5D63" w:rsidRPr="00B03317" w:rsidRDefault="007D5D63" w:rsidP="007D5D63">
            <w:pPr>
              <w:keepNext/>
              <w:keepLines/>
              <w:ind w:left="284" w:hanging="284"/>
              <w:rPr>
                <w:rFonts w:cs="Arial"/>
                <w:szCs w:val="20"/>
              </w:rPr>
            </w:pPr>
            <w:r w:rsidRPr="00B03317">
              <w:rPr>
                <w:rFonts w:cs="Arial"/>
                <w:szCs w:val="20"/>
              </w:rPr>
              <w:t>o</w:t>
            </w:r>
            <w:r w:rsidRPr="00B03317">
              <w:rPr>
                <w:rFonts w:cs="Arial"/>
                <w:szCs w:val="20"/>
              </w:rPr>
              <w:tab/>
            </w:r>
            <w:proofErr w:type="spellStart"/>
            <w:r w:rsidRPr="00B03317">
              <w:rPr>
                <w:rFonts w:cs="Arial"/>
                <w:szCs w:val="20"/>
              </w:rPr>
              <w:t>RadioLab</w:t>
            </w:r>
            <w:proofErr w:type="spellEnd"/>
            <w:r w:rsidRPr="00B03317">
              <w:rPr>
                <w:rFonts w:cs="Arial"/>
                <w:szCs w:val="20"/>
              </w:rPr>
              <w:t xml:space="preserve"> software by Czech company </w:t>
            </w:r>
            <w:proofErr w:type="spellStart"/>
            <w:r w:rsidRPr="00B03317">
              <w:rPr>
                <w:rFonts w:cs="Arial"/>
                <w:szCs w:val="20"/>
              </w:rPr>
              <w:t>CRCData</w:t>
            </w:r>
            <w:proofErr w:type="spellEnd"/>
            <w:r w:rsidRPr="00B03317">
              <w:rPr>
                <w:rFonts w:cs="Arial"/>
                <w:szCs w:val="20"/>
              </w:rPr>
              <w:t>;</w:t>
            </w:r>
          </w:p>
          <w:p w14:paraId="38B11931" w14:textId="77777777" w:rsidR="007D5D63" w:rsidRPr="00B03317" w:rsidRDefault="007D5D63" w:rsidP="007D5D63">
            <w:pPr>
              <w:keepNext/>
              <w:keepLines/>
              <w:ind w:left="284" w:hanging="284"/>
              <w:rPr>
                <w:rFonts w:cs="Arial"/>
                <w:szCs w:val="20"/>
              </w:rPr>
            </w:pPr>
            <w:r w:rsidRPr="00B03317">
              <w:rPr>
                <w:rFonts w:cs="Arial"/>
                <w:szCs w:val="20"/>
              </w:rPr>
              <w:t>o</w:t>
            </w:r>
            <w:r w:rsidRPr="00B03317">
              <w:rPr>
                <w:rFonts w:cs="Arial"/>
                <w:szCs w:val="20"/>
              </w:rPr>
              <w:tab/>
              <w:t>ITU 1546-2CA and ITU 1812 propagation models;</w:t>
            </w:r>
          </w:p>
          <w:p w14:paraId="7D203601" w14:textId="237C898B" w:rsidR="007D5D63" w:rsidRPr="00B03317" w:rsidRDefault="007D5D63" w:rsidP="007D5D63">
            <w:pPr>
              <w:keepNext/>
              <w:keepLines/>
              <w:ind w:left="284" w:hanging="284"/>
              <w:rPr>
                <w:rFonts w:cs="Arial"/>
                <w:szCs w:val="20"/>
              </w:rPr>
            </w:pPr>
            <w:r w:rsidRPr="00B03317">
              <w:rPr>
                <w:rFonts w:cs="Arial"/>
                <w:szCs w:val="20"/>
              </w:rPr>
              <w:t>o</w:t>
            </w:r>
            <w:r w:rsidRPr="00B03317">
              <w:rPr>
                <w:rFonts w:cs="Arial"/>
                <w:szCs w:val="20"/>
              </w:rPr>
              <w:tab/>
              <w:t>Coverage calculated on the basis of the network technical parameters sub</w:t>
            </w:r>
            <w:r w:rsidR="004755D4">
              <w:rPr>
                <w:rFonts w:cs="Arial"/>
                <w:szCs w:val="20"/>
              </w:rPr>
              <w:t>mitted by the allocation holder</w:t>
            </w:r>
          </w:p>
        </w:tc>
      </w:tr>
      <w:tr w:rsidR="007D5D63" w:rsidRPr="00B03317" w14:paraId="0B1F32AD" w14:textId="77777777" w:rsidTr="003017DC">
        <w:tc>
          <w:tcPr>
            <w:tcW w:w="1506" w:type="dxa"/>
            <w:gridSpan w:val="2"/>
            <w:shd w:val="clear" w:color="auto" w:fill="auto"/>
          </w:tcPr>
          <w:p w14:paraId="2F9F43EA" w14:textId="77777777" w:rsidR="007D5D63" w:rsidRPr="00B03317" w:rsidRDefault="007D5D63" w:rsidP="007D5D63">
            <w:pPr>
              <w:keepNext/>
              <w:keepLines/>
              <w:ind w:left="284" w:hanging="284"/>
              <w:rPr>
                <w:rFonts w:cs="Arial"/>
                <w:b/>
                <w:szCs w:val="20"/>
              </w:rPr>
            </w:pPr>
            <w:r w:rsidRPr="00B03317">
              <w:rPr>
                <w:rFonts w:cs="Arial"/>
                <w:b/>
                <w:szCs w:val="20"/>
              </w:rPr>
              <w:t>Denmark</w:t>
            </w:r>
          </w:p>
        </w:tc>
        <w:tc>
          <w:tcPr>
            <w:tcW w:w="12826" w:type="dxa"/>
            <w:shd w:val="clear" w:color="auto" w:fill="auto"/>
          </w:tcPr>
          <w:p w14:paraId="0BFD2FCB"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11CA9FEF" w14:textId="77777777" w:rsidTr="003017DC">
        <w:tc>
          <w:tcPr>
            <w:tcW w:w="1506" w:type="dxa"/>
            <w:gridSpan w:val="2"/>
            <w:shd w:val="clear" w:color="auto" w:fill="auto"/>
          </w:tcPr>
          <w:p w14:paraId="46E7C59A" w14:textId="77777777" w:rsidR="007D5D63" w:rsidRPr="00B03317" w:rsidRDefault="007D5D63" w:rsidP="007D5D63">
            <w:pPr>
              <w:keepNext/>
              <w:keepLines/>
              <w:ind w:left="284" w:hanging="284"/>
              <w:rPr>
                <w:rFonts w:cs="Arial"/>
                <w:b/>
                <w:szCs w:val="20"/>
              </w:rPr>
            </w:pPr>
            <w:r w:rsidRPr="00B03317">
              <w:rPr>
                <w:rFonts w:cs="Arial"/>
                <w:b/>
                <w:szCs w:val="20"/>
              </w:rPr>
              <w:t>Estonia</w:t>
            </w:r>
          </w:p>
        </w:tc>
        <w:tc>
          <w:tcPr>
            <w:tcW w:w="12826" w:type="dxa"/>
            <w:shd w:val="clear" w:color="auto" w:fill="auto"/>
          </w:tcPr>
          <w:p w14:paraId="44948BF9" w14:textId="752BA011" w:rsidR="007D5D63" w:rsidRPr="00B03317" w:rsidRDefault="007D5D63" w:rsidP="007D5D63">
            <w:pPr>
              <w:keepNext/>
              <w:keepLines/>
              <w:ind w:left="284" w:hanging="284"/>
              <w:rPr>
                <w:rFonts w:cs="Arial"/>
                <w:szCs w:val="20"/>
              </w:rPr>
            </w:pPr>
            <w:r w:rsidRPr="00B03317">
              <w:rPr>
                <w:rFonts w:cs="Arial"/>
                <w:szCs w:val="20"/>
              </w:rPr>
              <w:t>No simulations/pr</w:t>
            </w:r>
            <w:r w:rsidR="004755D4">
              <w:rPr>
                <w:rFonts w:cs="Arial"/>
                <w:szCs w:val="20"/>
              </w:rPr>
              <w:t>edictions/studies are performed</w:t>
            </w:r>
          </w:p>
        </w:tc>
      </w:tr>
      <w:tr w:rsidR="007D5D63" w:rsidRPr="00B03317" w14:paraId="00C6C0BE" w14:textId="77777777" w:rsidTr="003017DC">
        <w:tc>
          <w:tcPr>
            <w:tcW w:w="1506" w:type="dxa"/>
            <w:gridSpan w:val="2"/>
            <w:shd w:val="clear" w:color="auto" w:fill="auto"/>
          </w:tcPr>
          <w:p w14:paraId="25664A73" w14:textId="77777777" w:rsidR="007D5D63" w:rsidRPr="00B03317" w:rsidRDefault="007D5D63" w:rsidP="007D5D63">
            <w:pPr>
              <w:keepNext/>
              <w:keepLines/>
              <w:ind w:left="284" w:hanging="284"/>
              <w:rPr>
                <w:rFonts w:cs="Arial"/>
                <w:b/>
                <w:szCs w:val="20"/>
              </w:rPr>
            </w:pPr>
            <w:r w:rsidRPr="00B03317">
              <w:rPr>
                <w:rFonts w:cs="Arial"/>
                <w:b/>
                <w:szCs w:val="20"/>
              </w:rPr>
              <w:t>Finland</w:t>
            </w:r>
          </w:p>
        </w:tc>
        <w:tc>
          <w:tcPr>
            <w:tcW w:w="12826" w:type="dxa"/>
            <w:shd w:val="clear" w:color="auto" w:fill="auto"/>
          </w:tcPr>
          <w:p w14:paraId="6042E136" w14:textId="77777777" w:rsidR="007D5D63" w:rsidRPr="00B03317" w:rsidRDefault="007D5D63" w:rsidP="007D5D63">
            <w:pPr>
              <w:keepNext/>
              <w:keepLines/>
              <w:ind w:left="284" w:hanging="284"/>
              <w:rPr>
                <w:rFonts w:cs="Arial"/>
                <w:szCs w:val="20"/>
              </w:rPr>
            </w:pPr>
            <w:r w:rsidRPr="00B03317">
              <w:rPr>
                <w:rFonts w:cs="Arial"/>
                <w:szCs w:val="20"/>
              </w:rPr>
              <w:t>No planned</w:t>
            </w:r>
          </w:p>
        </w:tc>
      </w:tr>
      <w:tr w:rsidR="007D5D63" w:rsidRPr="00B03317" w14:paraId="7D8588D2" w14:textId="77777777" w:rsidTr="003017DC">
        <w:tc>
          <w:tcPr>
            <w:tcW w:w="1506" w:type="dxa"/>
            <w:gridSpan w:val="2"/>
            <w:shd w:val="clear" w:color="auto" w:fill="auto"/>
          </w:tcPr>
          <w:p w14:paraId="63DCF09E" w14:textId="77777777" w:rsidR="007D5D63" w:rsidRPr="00B03317" w:rsidRDefault="007D5D63" w:rsidP="007D5D63">
            <w:pPr>
              <w:keepNext/>
              <w:keepLines/>
              <w:ind w:left="284" w:hanging="284"/>
              <w:rPr>
                <w:rFonts w:cs="Arial"/>
                <w:b/>
                <w:szCs w:val="20"/>
              </w:rPr>
            </w:pPr>
            <w:r w:rsidRPr="00B03317">
              <w:rPr>
                <w:rFonts w:cs="Arial"/>
                <w:b/>
                <w:szCs w:val="20"/>
              </w:rPr>
              <w:t>France</w:t>
            </w:r>
          </w:p>
        </w:tc>
        <w:tc>
          <w:tcPr>
            <w:tcW w:w="12826" w:type="dxa"/>
            <w:shd w:val="clear" w:color="auto" w:fill="auto"/>
          </w:tcPr>
          <w:p w14:paraId="2E07D510" w14:textId="509F715E" w:rsidR="007D5D63" w:rsidRPr="00B03317" w:rsidRDefault="007D5D63" w:rsidP="007D5D63">
            <w:pPr>
              <w:keepNext/>
              <w:keepLines/>
              <w:ind w:left="284" w:hanging="284"/>
              <w:rPr>
                <w:rFonts w:cs="Arial"/>
                <w:szCs w:val="20"/>
              </w:rPr>
            </w:pPr>
            <w:r w:rsidRPr="00B03317">
              <w:rPr>
                <w:rFonts w:cs="Arial"/>
                <w:szCs w:val="20"/>
              </w:rPr>
              <w:t xml:space="preserve">No </w:t>
            </w:r>
            <w:r w:rsidR="004755D4">
              <w:rPr>
                <w:rFonts w:cs="Arial"/>
                <w:szCs w:val="20"/>
              </w:rPr>
              <w:t>simulations or predictions</w:t>
            </w:r>
          </w:p>
        </w:tc>
      </w:tr>
      <w:tr w:rsidR="007D5D63" w:rsidRPr="00B03317" w14:paraId="54253662" w14:textId="77777777" w:rsidTr="003017DC">
        <w:tc>
          <w:tcPr>
            <w:tcW w:w="1506" w:type="dxa"/>
            <w:gridSpan w:val="2"/>
            <w:shd w:val="clear" w:color="auto" w:fill="auto"/>
          </w:tcPr>
          <w:p w14:paraId="06DEE178" w14:textId="77777777" w:rsidR="007D5D63" w:rsidRPr="00B03317" w:rsidRDefault="007D5D63" w:rsidP="007D5D63">
            <w:pPr>
              <w:keepNext/>
              <w:keepLines/>
              <w:ind w:left="284" w:hanging="284"/>
              <w:rPr>
                <w:rFonts w:cs="Arial"/>
                <w:b/>
                <w:szCs w:val="20"/>
              </w:rPr>
            </w:pPr>
            <w:r w:rsidRPr="00B03317">
              <w:rPr>
                <w:rFonts w:cs="Arial"/>
                <w:b/>
                <w:szCs w:val="20"/>
              </w:rPr>
              <w:t>Germany</w:t>
            </w:r>
          </w:p>
        </w:tc>
        <w:tc>
          <w:tcPr>
            <w:tcW w:w="12826" w:type="dxa"/>
            <w:shd w:val="clear" w:color="auto" w:fill="auto"/>
          </w:tcPr>
          <w:p w14:paraId="2F7C71C4" w14:textId="77777777" w:rsidR="007D5D63" w:rsidRPr="00B03317" w:rsidRDefault="007D5D63" w:rsidP="007D5D63">
            <w:pPr>
              <w:keepNext/>
              <w:keepLines/>
              <w:ind w:left="284" w:hanging="284"/>
              <w:rPr>
                <w:rFonts w:cs="Arial"/>
                <w:szCs w:val="20"/>
              </w:rPr>
            </w:pPr>
            <w:r w:rsidRPr="00B03317">
              <w:rPr>
                <w:rFonts w:cs="Arial"/>
                <w:szCs w:val="20"/>
              </w:rPr>
              <w:t>No</w:t>
            </w:r>
          </w:p>
        </w:tc>
      </w:tr>
      <w:tr w:rsidR="00F02D28" w:rsidRPr="00B03317" w14:paraId="7E0E5309" w14:textId="77777777" w:rsidTr="003017DC">
        <w:tc>
          <w:tcPr>
            <w:tcW w:w="1506" w:type="dxa"/>
            <w:gridSpan w:val="2"/>
            <w:shd w:val="clear" w:color="auto" w:fill="auto"/>
          </w:tcPr>
          <w:p w14:paraId="0B6C5C5C" w14:textId="06946CFF" w:rsidR="00F02D28" w:rsidRPr="00B03317" w:rsidRDefault="00F02D28" w:rsidP="007D5D63">
            <w:pPr>
              <w:keepNext/>
              <w:keepLines/>
              <w:ind w:left="284" w:hanging="284"/>
              <w:rPr>
                <w:rFonts w:cs="Arial"/>
                <w:b/>
                <w:szCs w:val="20"/>
              </w:rPr>
            </w:pPr>
            <w:r>
              <w:rPr>
                <w:rFonts w:cs="Arial"/>
                <w:b/>
                <w:szCs w:val="20"/>
              </w:rPr>
              <w:t>Hungary</w:t>
            </w:r>
          </w:p>
        </w:tc>
        <w:tc>
          <w:tcPr>
            <w:tcW w:w="12826" w:type="dxa"/>
            <w:shd w:val="clear" w:color="auto" w:fill="auto"/>
          </w:tcPr>
          <w:p w14:paraId="571FE7D9" w14:textId="07261555" w:rsidR="00F02D28" w:rsidRPr="00B03317" w:rsidRDefault="00F02D28" w:rsidP="007D5D63">
            <w:pPr>
              <w:keepNext/>
              <w:keepLines/>
              <w:ind w:left="284" w:hanging="284"/>
              <w:rPr>
                <w:rFonts w:cs="Arial"/>
                <w:szCs w:val="20"/>
              </w:rPr>
            </w:pPr>
            <w:r>
              <w:rPr>
                <w:rFonts w:cs="Arial"/>
                <w:szCs w:val="20"/>
              </w:rPr>
              <w:t>No</w:t>
            </w:r>
          </w:p>
        </w:tc>
      </w:tr>
      <w:tr w:rsidR="007D5D63" w:rsidRPr="00B03317" w14:paraId="2763B770" w14:textId="77777777" w:rsidTr="003017DC">
        <w:tc>
          <w:tcPr>
            <w:tcW w:w="1506" w:type="dxa"/>
            <w:gridSpan w:val="2"/>
            <w:shd w:val="clear" w:color="auto" w:fill="auto"/>
          </w:tcPr>
          <w:p w14:paraId="32A420B3" w14:textId="77777777" w:rsidR="007D5D63" w:rsidRPr="00B03317" w:rsidRDefault="007D5D63" w:rsidP="007D5D63">
            <w:pPr>
              <w:keepNext/>
              <w:keepLines/>
              <w:ind w:left="284" w:hanging="284"/>
              <w:rPr>
                <w:rFonts w:cs="Arial"/>
                <w:b/>
                <w:szCs w:val="20"/>
              </w:rPr>
            </w:pPr>
            <w:r w:rsidRPr="00B03317">
              <w:rPr>
                <w:rFonts w:cs="Arial"/>
                <w:b/>
                <w:szCs w:val="20"/>
              </w:rPr>
              <w:t>Iceland</w:t>
            </w:r>
          </w:p>
        </w:tc>
        <w:tc>
          <w:tcPr>
            <w:tcW w:w="12826" w:type="dxa"/>
            <w:shd w:val="clear" w:color="auto" w:fill="auto"/>
          </w:tcPr>
          <w:p w14:paraId="5D87375C" w14:textId="77777777" w:rsidR="007D5D63" w:rsidRPr="00B03317" w:rsidRDefault="007D5D63" w:rsidP="007D5D63">
            <w:pPr>
              <w:keepNext/>
              <w:keepLines/>
              <w:ind w:left="284" w:hanging="284"/>
              <w:rPr>
                <w:rFonts w:cs="Arial"/>
                <w:szCs w:val="20"/>
              </w:rPr>
            </w:pPr>
            <w:r w:rsidRPr="00B03317">
              <w:rPr>
                <w:rFonts w:cs="Arial"/>
                <w:szCs w:val="20"/>
              </w:rPr>
              <w:t>Yes with ICS Telecom SW</w:t>
            </w:r>
          </w:p>
        </w:tc>
      </w:tr>
      <w:tr w:rsidR="007D5D63" w:rsidRPr="00B03317" w14:paraId="5825EF09" w14:textId="77777777" w:rsidTr="003017DC">
        <w:tc>
          <w:tcPr>
            <w:tcW w:w="1506" w:type="dxa"/>
            <w:gridSpan w:val="2"/>
            <w:shd w:val="clear" w:color="auto" w:fill="auto"/>
          </w:tcPr>
          <w:p w14:paraId="3781168F" w14:textId="77777777" w:rsidR="007D5D63" w:rsidRPr="00B03317" w:rsidRDefault="007D5D63" w:rsidP="007D5D63">
            <w:pPr>
              <w:keepNext/>
              <w:keepLines/>
              <w:ind w:left="284" w:hanging="284"/>
              <w:rPr>
                <w:rFonts w:cs="Arial"/>
                <w:b/>
                <w:szCs w:val="20"/>
              </w:rPr>
            </w:pPr>
            <w:r w:rsidRPr="00B03317">
              <w:rPr>
                <w:rFonts w:cs="Arial"/>
                <w:b/>
                <w:szCs w:val="20"/>
              </w:rPr>
              <w:t>Ireland</w:t>
            </w:r>
          </w:p>
        </w:tc>
        <w:tc>
          <w:tcPr>
            <w:tcW w:w="12826" w:type="dxa"/>
            <w:shd w:val="clear" w:color="auto" w:fill="auto"/>
          </w:tcPr>
          <w:p w14:paraId="6E4B41BD" w14:textId="468DE205" w:rsidR="007D5D63" w:rsidRPr="00B03317" w:rsidRDefault="007D5D63" w:rsidP="007D5D63">
            <w:pPr>
              <w:keepNext/>
              <w:keepLines/>
              <w:ind w:left="284" w:hanging="284"/>
              <w:rPr>
                <w:rFonts w:cs="Arial"/>
                <w:szCs w:val="20"/>
              </w:rPr>
            </w:pPr>
            <w:r w:rsidRPr="00B03317">
              <w:rPr>
                <w:rFonts w:cs="Arial"/>
                <w:szCs w:val="20"/>
              </w:rPr>
              <w:t>No, but it is possible to carry out such tasks using  propagation software employing th</w:t>
            </w:r>
            <w:r w:rsidR="004755D4">
              <w:rPr>
                <w:rFonts w:cs="Arial"/>
                <w:szCs w:val="20"/>
              </w:rPr>
              <w:t>e appropriate propagation model</w:t>
            </w:r>
          </w:p>
        </w:tc>
      </w:tr>
      <w:tr w:rsidR="007D5D63" w:rsidRPr="00B03317" w14:paraId="1D2F20B0"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42502461" w14:textId="77777777" w:rsidR="007D5D63" w:rsidRPr="00B03317" w:rsidRDefault="007D5D63" w:rsidP="007D5D63">
            <w:pPr>
              <w:keepNext/>
              <w:keepLines/>
              <w:ind w:left="284" w:hanging="284"/>
              <w:rPr>
                <w:rFonts w:cs="Arial"/>
                <w:b/>
                <w:szCs w:val="20"/>
              </w:rPr>
            </w:pPr>
            <w:r w:rsidRPr="00B03317">
              <w:rPr>
                <w:rFonts w:cs="Arial"/>
                <w:b/>
                <w:szCs w:val="20"/>
              </w:rPr>
              <w:t>Italy</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17907D99" w14:textId="77777777" w:rsidR="007D5D63" w:rsidRPr="00B03317" w:rsidRDefault="007D5D63" w:rsidP="007D5D63">
            <w:pPr>
              <w:keepNext/>
              <w:keepLines/>
              <w:rPr>
                <w:rFonts w:cs="Arial"/>
                <w:szCs w:val="20"/>
              </w:rPr>
            </w:pPr>
            <w:r w:rsidRPr="00B03317">
              <w:rPr>
                <w:rFonts w:cs="Arial"/>
                <w:szCs w:val="20"/>
              </w:rPr>
              <w:t>See table****</w:t>
            </w:r>
          </w:p>
        </w:tc>
      </w:tr>
      <w:tr w:rsidR="007D5D63" w:rsidRPr="00B03317" w14:paraId="7B2036A2"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405CC11" w14:textId="77777777" w:rsidR="007D5D63" w:rsidRPr="00B03317" w:rsidRDefault="007D5D63" w:rsidP="007D5D63">
            <w:pPr>
              <w:keepNext/>
              <w:keepLines/>
              <w:ind w:left="284" w:hanging="284"/>
              <w:rPr>
                <w:rFonts w:cs="Arial"/>
                <w:b/>
                <w:szCs w:val="20"/>
              </w:rPr>
            </w:pPr>
            <w:r w:rsidRPr="00B03317">
              <w:rPr>
                <w:rFonts w:cs="Arial"/>
                <w:b/>
                <w:szCs w:val="20"/>
              </w:rPr>
              <w:t>Latvia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5D7270A1" w14:textId="77777777" w:rsidR="007D5D63" w:rsidRPr="00B03317" w:rsidRDefault="007D5D63" w:rsidP="007D5D63">
            <w:pPr>
              <w:keepNext/>
              <w:keepLines/>
              <w:rPr>
                <w:rFonts w:cs="Arial"/>
                <w:szCs w:val="20"/>
              </w:rPr>
            </w:pPr>
            <w:r w:rsidRPr="00B03317">
              <w:rPr>
                <w:rFonts w:cs="Arial"/>
                <w:szCs w:val="20"/>
              </w:rPr>
              <w:t xml:space="preserve">Some experimental calculations were done using LS Telecom </w:t>
            </w:r>
            <w:proofErr w:type="spellStart"/>
            <w:r w:rsidRPr="00B03317">
              <w:rPr>
                <w:rFonts w:cs="Arial"/>
                <w:szCs w:val="20"/>
              </w:rPr>
              <w:t>CHIRplus_BC</w:t>
            </w:r>
            <w:proofErr w:type="spellEnd"/>
            <w:r w:rsidRPr="00B03317">
              <w:rPr>
                <w:rFonts w:cs="Arial"/>
                <w:szCs w:val="20"/>
              </w:rPr>
              <w:t xml:space="preserve"> software for calculations of theoretical coverage of CDMA450 base stations network. </w:t>
            </w:r>
          </w:p>
          <w:p w14:paraId="0A57C322" w14:textId="77777777" w:rsidR="007D5D63" w:rsidRPr="00B03317" w:rsidRDefault="007D5D63" w:rsidP="007D5D63">
            <w:pPr>
              <w:keepNext/>
              <w:keepLines/>
              <w:rPr>
                <w:rFonts w:cs="Arial"/>
                <w:szCs w:val="20"/>
              </w:rPr>
            </w:pPr>
            <w:r w:rsidRPr="00B03317">
              <w:rPr>
                <w:rFonts w:cs="Arial"/>
                <w:szCs w:val="20"/>
              </w:rPr>
              <w:t>The following parameters were taken into account: coordinates of base station, antenna height, effective antenna heights, antenna azimuth, antenna tilt, e.r.p. A transmitting frequency and an antenna type were assumed. Finally, a theoretical coverage (%) of territory was calculated.</w:t>
            </w:r>
          </w:p>
          <w:p w14:paraId="63E59F61" w14:textId="392C4D43" w:rsidR="007D5D63" w:rsidRPr="00B03317" w:rsidRDefault="007D5D63" w:rsidP="007D5D63">
            <w:pPr>
              <w:keepNext/>
              <w:keepLines/>
              <w:rPr>
                <w:rFonts w:cs="Arial"/>
                <w:szCs w:val="20"/>
              </w:rPr>
            </w:pPr>
            <w:r w:rsidRPr="00B03317">
              <w:rPr>
                <w:rFonts w:cs="Arial"/>
                <w:szCs w:val="20"/>
              </w:rPr>
              <w:t>Used variables: radio wave propagation prediction model (Rec. ITU-R P.1546-1), a receiver antenna height (1.5m, 3m and 10m), time and location probability (50%T; 50%L), a received signal strength level (-75 dBm - indicating strong signal; -85 dBm; -95 dBm - indicating weak signal) for CDMA450 network, a topographical map</w:t>
            </w:r>
            <w:r w:rsidR="004755D4">
              <w:rPr>
                <w:rFonts w:cs="Arial"/>
                <w:szCs w:val="20"/>
              </w:rPr>
              <w:t xml:space="preserve"> with 100 m resolution was used</w:t>
            </w:r>
          </w:p>
        </w:tc>
      </w:tr>
      <w:tr w:rsidR="007D5D63" w:rsidRPr="00B03317" w14:paraId="06EDB6AD" w14:textId="77777777" w:rsidTr="003017DC">
        <w:tc>
          <w:tcPr>
            <w:tcW w:w="1506" w:type="dxa"/>
            <w:gridSpan w:val="2"/>
            <w:shd w:val="clear" w:color="auto" w:fill="auto"/>
          </w:tcPr>
          <w:p w14:paraId="1DDCE25C" w14:textId="77777777" w:rsidR="007D5D63" w:rsidRPr="00B03317" w:rsidRDefault="007D5D63" w:rsidP="007D5D63">
            <w:pPr>
              <w:keepNext/>
              <w:keepLines/>
              <w:ind w:left="284" w:hanging="284"/>
              <w:rPr>
                <w:rFonts w:cs="Arial"/>
                <w:b/>
                <w:szCs w:val="20"/>
              </w:rPr>
            </w:pPr>
            <w:r w:rsidRPr="00B03317">
              <w:rPr>
                <w:rFonts w:cs="Arial"/>
                <w:b/>
                <w:szCs w:val="20"/>
              </w:rPr>
              <w:t>Liechtenstein</w:t>
            </w:r>
          </w:p>
        </w:tc>
        <w:tc>
          <w:tcPr>
            <w:tcW w:w="12826" w:type="dxa"/>
            <w:shd w:val="clear" w:color="auto" w:fill="auto"/>
          </w:tcPr>
          <w:p w14:paraId="3DE4A07D"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29A19859" w14:textId="77777777" w:rsidTr="003017DC">
        <w:tc>
          <w:tcPr>
            <w:tcW w:w="1506" w:type="dxa"/>
            <w:gridSpan w:val="2"/>
            <w:shd w:val="clear" w:color="auto" w:fill="auto"/>
          </w:tcPr>
          <w:p w14:paraId="6885C776" w14:textId="77777777" w:rsidR="007D5D63" w:rsidRPr="00B03317" w:rsidRDefault="007D5D63" w:rsidP="007D5D63">
            <w:pPr>
              <w:keepNext/>
              <w:keepLines/>
              <w:ind w:left="284" w:hanging="284"/>
              <w:rPr>
                <w:rFonts w:cs="Arial"/>
                <w:b/>
                <w:szCs w:val="20"/>
              </w:rPr>
            </w:pPr>
            <w:r w:rsidRPr="00B03317">
              <w:rPr>
                <w:rFonts w:cs="Arial"/>
                <w:b/>
                <w:szCs w:val="20"/>
              </w:rPr>
              <w:t>Lithuania</w:t>
            </w:r>
          </w:p>
        </w:tc>
        <w:tc>
          <w:tcPr>
            <w:tcW w:w="12826" w:type="dxa"/>
            <w:shd w:val="clear" w:color="auto" w:fill="auto"/>
          </w:tcPr>
          <w:p w14:paraId="6F41F80B" w14:textId="77777777" w:rsidR="007D5D63" w:rsidRPr="00B03317" w:rsidRDefault="007D5D63" w:rsidP="007D5D63">
            <w:pPr>
              <w:keepNext/>
              <w:keepLines/>
              <w:rPr>
                <w:rFonts w:cs="Arial"/>
                <w:szCs w:val="20"/>
              </w:rPr>
            </w:pPr>
            <w:r w:rsidRPr="00B03317">
              <w:rPr>
                <w:rFonts w:cs="Arial"/>
                <w:szCs w:val="20"/>
              </w:rPr>
              <w:t>We perform downlink coverage calculations using software ICS Telecom from company ATDI. Currently two types of clutters are used – rural area and forest.</w:t>
            </w:r>
          </w:p>
          <w:p w14:paraId="50D5B9B4" w14:textId="77777777" w:rsidR="007D5D63" w:rsidRPr="00B03317" w:rsidRDefault="007D5D63" w:rsidP="007D5D63">
            <w:pPr>
              <w:keepNext/>
              <w:keepLines/>
              <w:ind w:left="34"/>
              <w:rPr>
                <w:rFonts w:cs="Arial"/>
                <w:szCs w:val="20"/>
              </w:rPr>
            </w:pPr>
            <w:r w:rsidRPr="00B03317">
              <w:rPr>
                <w:rFonts w:cs="Arial"/>
                <w:szCs w:val="20"/>
              </w:rPr>
              <w:t xml:space="preserve">For 900 MHz band we use Okumura-Hata-Davidson propagation model along with </w:t>
            </w:r>
            <w:proofErr w:type="spellStart"/>
            <w:r w:rsidRPr="00B03317">
              <w:rPr>
                <w:rFonts w:cs="Arial"/>
                <w:szCs w:val="20"/>
              </w:rPr>
              <w:t>Deygout</w:t>
            </w:r>
            <w:proofErr w:type="spellEnd"/>
            <w:r w:rsidRPr="00B03317">
              <w:rPr>
                <w:rFonts w:cs="Arial"/>
                <w:szCs w:val="20"/>
              </w:rPr>
              <w:t xml:space="preserve"> diffraction.</w:t>
            </w:r>
          </w:p>
          <w:p w14:paraId="32420409" w14:textId="620F3434" w:rsidR="007D5D63" w:rsidRPr="00B03317" w:rsidRDefault="007D5D63" w:rsidP="007D5D63">
            <w:pPr>
              <w:keepNext/>
              <w:keepLines/>
              <w:ind w:left="284" w:hanging="284"/>
              <w:rPr>
                <w:rFonts w:cs="Arial"/>
                <w:szCs w:val="20"/>
              </w:rPr>
            </w:pPr>
            <w:r w:rsidRPr="00B03317">
              <w:rPr>
                <w:rFonts w:cs="Arial"/>
                <w:szCs w:val="20"/>
              </w:rPr>
              <w:t>For 2100 MHz band we use Cost 231 propagation model</w:t>
            </w:r>
            <w:r w:rsidR="004755D4">
              <w:rPr>
                <w:rFonts w:cs="Arial"/>
                <w:szCs w:val="20"/>
              </w:rPr>
              <w:t xml:space="preserve"> along with </w:t>
            </w:r>
            <w:proofErr w:type="spellStart"/>
            <w:r w:rsidR="004755D4">
              <w:rPr>
                <w:rFonts w:cs="Arial"/>
                <w:szCs w:val="20"/>
              </w:rPr>
              <w:t>Deygout</w:t>
            </w:r>
            <w:proofErr w:type="spellEnd"/>
            <w:r w:rsidR="004755D4">
              <w:rPr>
                <w:rFonts w:cs="Arial"/>
                <w:szCs w:val="20"/>
              </w:rPr>
              <w:t xml:space="preserve"> diffraction</w:t>
            </w:r>
          </w:p>
        </w:tc>
      </w:tr>
      <w:tr w:rsidR="007D5D63" w:rsidRPr="00B03317" w14:paraId="733DA733" w14:textId="77777777" w:rsidTr="003017DC">
        <w:tc>
          <w:tcPr>
            <w:tcW w:w="1506" w:type="dxa"/>
            <w:gridSpan w:val="2"/>
            <w:shd w:val="clear" w:color="auto" w:fill="auto"/>
          </w:tcPr>
          <w:p w14:paraId="375E6852" w14:textId="77777777" w:rsidR="007D5D63" w:rsidRPr="00B03317" w:rsidRDefault="007D5D63" w:rsidP="007D5D63">
            <w:pPr>
              <w:keepNext/>
              <w:keepLines/>
              <w:ind w:left="284" w:hanging="284"/>
              <w:rPr>
                <w:rFonts w:cs="Arial"/>
                <w:b/>
                <w:szCs w:val="20"/>
              </w:rPr>
            </w:pPr>
            <w:r w:rsidRPr="00B03317">
              <w:rPr>
                <w:rFonts w:cs="Arial"/>
                <w:b/>
                <w:szCs w:val="20"/>
              </w:rPr>
              <w:t>Malta</w:t>
            </w:r>
          </w:p>
        </w:tc>
        <w:tc>
          <w:tcPr>
            <w:tcW w:w="12826" w:type="dxa"/>
            <w:shd w:val="clear" w:color="auto" w:fill="auto"/>
          </w:tcPr>
          <w:p w14:paraId="3BD4F166"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7EFCFB4A" w14:textId="77777777" w:rsidTr="003017DC">
        <w:tc>
          <w:tcPr>
            <w:tcW w:w="1506" w:type="dxa"/>
            <w:gridSpan w:val="2"/>
            <w:shd w:val="clear" w:color="auto" w:fill="auto"/>
          </w:tcPr>
          <w:p w14:paraId="1F4444DE" w14:textId="77777777" w:rsidR="007D5D63" w:rsidRPr="00B03317" w:rsidRDefault="007D5D63" w:rsidP="007D5D63">
            <w:pPr>
              <w:keepNext/>
              <w:keepLines/>
              <w:ind w:left="284" w:hanging="284"/>
              <w:rPr>
                <w:rFonts w:cs="Arial"/>
                <w:b/>
                <w:szCs w:val="20"/>
              </w:rPr>
            </w:pPr>
            <w:r w:rsidRPr="00B03317">
              <w:rPr>
                <w:rFonts w:cs="Arial"/>
                <w:b/>
                <w:szCs w:val="20"/>
              </w:rPr>
              <w:t>Montenegro</w:t>
            </w:r>
          </w:p>
        </w:tc>
        <w:tc>
          <w:tcPr>
            <w:tcW w:w="12826" w:type="dxa"/>
            <w:shd w:val="clear" w:color="auto" w:fill="auto"/>
          </w:tcPr>
          <w:p w14:paraId="1912BD83" w14:textId="7C5293AA" w:rsidR="007D5D63" w:rsidRPr="00B03317" w:rsidRDefault="007D5D63" w:rsidP="004755D4">
            <w:pPr>
              <w:keepNext/>
              <w:keepLines/>
              <w:rPr>
                <w:rFonts w:cs="Arial"/>
                <w:szCs w:val="20"/>
              </w:rPr>
            </w:pPr>
            <w:r w:rsidRPr="00B03317">
              <w:rPr>
                <w:rFonts w:cs="Arial"/>
                <w:szCs w:val="20"/>
              </w:rPr>
              <w:t>We perform coverage predictions by using ICS ATDI Telecom software</w:t>
            </w:r>
          </w:p>
        </w:tc>
      </w:tr>
      <w:tr w:rsidR="007D5D63" w:rsidRPr="00B03317" w14:paraId="3199C24D" w14:textId="77777777" w:rsidTr="003017DC">
        <w:tc>
          <w:tcPr>
            <w:tcW w:w="1506" w:type="dxa"/>
            <w:gridSpan w:val="2"/>
            <w:shd w:val="clear" w:color="auto" w:fill="auto"/>
          </w:tcPr>
          <w:p w14:paraId="4A4148A2" w14:textId="77777777" w:rsidR="007D5D63" w:rsidRPr="00B03317" w:rsidRDefault="007D5D63" w:rsidP="007D5D63">
            <w:pPr>
              <w:keepNext/>
              <w:keepLines/>
              <w:ind w:left="284" w:hanging="284"/>
              <w:rPr>
                <w:rFonts w:cs="Arial"/>
                <w:b/>
                <w:szCs w:val="20"/>
              </w:rPr>
            </w:pPr>
            <w:r w:rsidRPr="00B03317">
              <w:rPr>
                <w:rFonts w:cs="Arial"/>
                <w:b/>
                <w:szCs w:val="20"/>
              </w:rPr>
              <w:t>Netherlands</w:t>
            </w:r>
          </w:p>
        </w:tc>
        <w:tc>
          <w:tcPr>
            <w:tcW w:w="12826" w:type="dxa"/>
            <w:shd w:val="clear" w:color="auto" w:fill="auto"/>
          </w:tcPr>
          <w:p w14:paraId="458C4758" w14:textId="70415ABB" w:rsidR="007D5D63" w:rsidRPr="00B03317" w:rsidRDefault="007D5D63" w:rsidP="007D5D63">
            <w:pPr>
              <w:keepNext/>
              <w:keepLines/>
              <w:rPr>
                <w:rFonts w:cs="Arial"/>
                <w:szCs w:val="20"/>
              </w:rPr>
            </w:pPr>
            <w:r w:rsidRPr="00B03317">
              <w:rPr>
                <w:rFonts w:cs="Arial"/>
                <w:szCs w:val="20"/>
              </w:rPr>
              <w:t>No, not at the moment, but we want to develop and use simulation tools in the near feature.  Especially due to all the different TDD and FDD frequencies in the new licences si</w:t>
            </w:r>
            <w:r w:rsidR="004755D4">
              <w:rPr>
                <w:rFonts w:cs="Arial"/>
                <w:szCs w:val="20"/>
              </w:rPr>
              <w:t>mulations can be more effective</w:t>
            </w:r>
          </w:p>
        </w:tc>
      </w:tr>
      <w:tr w:rsidR="007D5D63" w:rsidRPr="00B03317" w14:paraId="686BB9B5" w14:textId="77777777" w:rsidTr="003017DC">
        <w:tc>
          <w:tcPr>
            <w:tcW w:w="1506" w:type="dxa"/>
            <w:gridSpan w:val="2"/>
            <w:shd w:val="clear" w:color="auto" w:fill="auto"/>
          </w:tcPr>
          <w:p w14:paraId="72BFDAD0" w14:textId="77777777" w:rsidR="007D5D63" w:rsidRPr="00B03317" w:rsidRDefault="007D5D63" w:rsidP="007D5D63">
            <w:pPr>
              <w:keepNext/>
              <w:keepLines/>
              <w:ind w:left="284" w:hanging="284"/>
              <w:rPr>
                <w:rFonts w:cs="Arial"/>
                <w:b/>
                <w:szCs w:val="20"/>
              </w:rPr>
            </w:pPr>
            <w:r w:rsidRPr="00B03317">
              <w:rPr>
                <w:rFonts w:cs="Arial"/>
                <w:b/>
                <w:szCs w:val="20"/>
              </w:rPr>
              <w:lastRenderedPageBreak/>
              <w:t>Norway</w:t>
            </w:r>
          </w:p>
        </w:tc>
        <w:tc>
          <w:tcPr>
            <w:tcW w:w="12826" w:type="dxa"/>
            <w:shd w:val="clear" w:color="auto" w:fill="auto"/>
          </w:tcPr>
          <w:p w14:paraId="453A4B68" w14:textId="1954003E" w:rsidR="007D5D63" w:rsidRPr="00B03317" w:rsidRDefault="007D5D63" w:rsidP="007D5D63">
            <w:pPr>
              <w:keepNext/>
              <w:keepLines/>
              <w:rPr>
                <w:rFonts w:cs="Arial"/>
                <w:szCs w:val="20"/>
              </w:rPr>
            </w:pPr>
            <w:r w:rsidRPr="00B03317">
              <w:rPr>
                <w:rFonts w:cs="Arial"/>
                <w:szCs w:val="20"/>
              </w:rPr>
              <w:t>NPT will perform simulations by using the reported data from the licensees. NPT will use the system called ICS-Telecom, delivered by ATDI Ltd. Setting of the different variables will be done after discussing these iss</w:t>
            </w:r>
            <w:r w:rsidR="004755D4">
              <w:rPr>
                <w:rFonts w:cs="Arial"/>
                <w:szCs w:val="20"/>
              </w:rPr>
              <w:t>ues with the relevant licensees</w:t>
            </w:r>
          </w:p>
        </w:tc>
      </w:tr>
      <w:tr w:rsidR="007D5D63" w:rsidRPr="00B03317" w14:paraId="49DF3AB7" w14:textId="77777777" w:rsidTr="003017DC">
        <w:tc>
          <w:tcPr>
            <w:tcW w:w="1506" w:type="dxa"/>
            <w:gridSpan w:val="2"/>
            <w:shd w:val="clear" w:color="auto" w:fill="auto"/>
          </w:tcPr>
          <w:p w14:paraId="07C0484C" w14:textId="77777777" w:rsidR="007D5D63" w:rsidRPr="00B03317" w:rsidRDefault="007D5D63" w:rsidP="007D5D63">
            <w:pPr>
              <w:keepNext/>
              <w:keepLines/>
              <w:ind w:left="284" w:hanging="284"/>
              <w:rPr>
                <w:rFonts w:cs="Arial"/>
                <w:b/>
                <w:szCs w:val="20"/>
              </w:rPr>
            </w:pPr>
            <w:r w:rsidRPr="00B03317">
              <w:rPr>
                <w:rFonts w:cs="Arial"/>
                <w:b/>
                <w:szCs w:val="20"/>
              </w:rPr>
              <w:t>Portugal</w:t>
            </w:r>
          </w:p>
        </w:tc>
        <w:tc>
          <w:tcPr>
            <w:tcW w:w="12826" w:type="dxa"/>
            <w:shd w:val="clear" w:color="auto" w:fill="auto"/>
          </w:tcPr>
          <w:p w14:paraId="76A24287" w14:textId="1DF6E90F" w:rsidR="007D5D63" w:rsidRPr="00B03317" w:rsidRDefault="007D5D63" w:rsidP="007D5D63">
            <w:pPr>
              <w:keepNext/>
              <w:keepLines/>
              <w:rPr>
                <w:rFonts w:cs="Arial"/>
                <w:szCs w:val="20"/>
              </w:rPr>
            </w:pPr>
            <w:r w:rsidRPr="00B03317">
              <w:rPr>
                <w:rFonts w:cs="Arial"/>
                <w:szCs w:val="20"/>
              </w:rPr>
              <w:t>Plea</w:t>
            </w:r>
            <w:r w:rsidR="004755D4">
              <w:rPr>
                <w:rFonts w:cs="Arial"/>
                <w:szCs w:val="20"/>
              </w:rPr>
              <w:t>se see our answer to question 2</w:t>
            </w:r>
          </w:p>
        </w:tc>
      </w:tr>
      <w:tr w:rsidR="007D5D63" w:rsidRPr="00B03317" w14:paraId="70D25CA1" w14:textId="77777777" w:rsidTr="003017DC">
        <w:tc>
          <w:tcPr>
            <w:tcW w:w="1506" w:type="dxa"/>
            <w:gridSpan w:val="2"/>
            <w:shd w:val="clear" w:color="auto" w:fill="auto"/>
          </w:tcPr>
          <w:p w14:paraId="13DC5A1F" w14:textId="77777777" w:rsidR="007D5D63" w:rsidRPr="00B03317" w:rsidRDefault="007D5D63" w:rsidP="007D5D63">
            <w:pPr>
              <w:keepNext/>
              <w:keepLines/>
              <w:ind w:left="284" w:hanging="284"/>
              <w:rPr>
                <w:rFonts w:cs="Arial"/>
                <w:b/>
                <w:szCs w:val="20"/>
              </w:rPr>
            </w:pPr>
            <w:r w:rsidRPr="00B03317">
              <w:rPr>
                <w:rFonts w:cs="Arial"/>
                <w:b/>
                <w:szCs w:val="20"/>
              </w:rPr>
              <w:t>Serbia</w:t>
            </w:r>
          </w:p>
        </w:tc>
        <w:tc>
          <w:tcPr>
            <w:tcW w:w="12826" w:type="dxa"/>
            <w:shd w:val="clear" w:color="auto" w:fill="auto"/>
          </w:tcPr>
          <w:p w14:paraId="077A105C"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348836AD" w14:textId="77777777" w:rsidTr="003017DC">
        <w:tc>
          <w:tcPr>
            <w:tcW w:w="1506" w:type="dxa"/>
            <w:gridSpan w:val="2"/>
            <w:shd w:val="clear" w:color="auto" w:fill="auto"/>
          </w:tcPr>
          <w:p w14:paraId="51388A11" w14:textId="77777777" w:rsidR="007D5D63" w:rsidRPr="00B03317" w:rsidRDefault="007D5D63" w:rsidP="007D5D63">
            <w:pPr>
              <w:keepNext/>
              <w:keepLines/>
              <w:ind w:left="284" w:hanging="284"/>
              <w:rPr>
                <w:rFonts w:cs="Arial"/>
                <w:b/>
                <w:szCs w:val="20"/>
              </w:rPr>
            </w:pPr>
            <w:r w:rsidRPr="00B03317">
              <w:rPr>
                <w:rFonts w:cs="Arial"/>
                <w:b/>
                <w:szCs w:val="20"/>
              </w:rPr>
              <w:t>Slovak Republic</w:t>
            </w:r>
          </w:p>
        </w:tc>
        <w:tc>
          <w:tcPr>
            <w:tcW w:w="12826" w:type="dxa"/>
            <w:shd w:val="clear" w:color="auto" w:fill="auto"/>
          </w:tcPr>
          <w:p w14:paraId="01159881" w14:textId="544E9883" w:rsidR="007D5D63" w:rsidRPr="00B03317" w:rsidRDefault="007D5D63" w:rsidP="007D5D63">
            <w:pPr>
              <w:keepNext/>
              <w:keepLines/>
              <w:ind w:left="284" w:hanging="284"/>
              <w:rPr>
                <w:rFonts w:cs="Arial"/>
                <w:szCs w:val="20"/>
              </w:rPr>
            </w:pPr>
            <w:r w:rsidRPr="00B03317">
              <w:rPr>
                <w:rFonts w:cs="Arial"/>
                <w:szCs w:val="20"/>
              </w:rPr>
              <w:t>No, we do not pl</w:t>
            </w:r>
            <w:r w:rsidR="004755D4">
              <w:rPr>
                <w:rFonts w:cs="Arial"/>
                <w:szCs w:val="20"/>
              </w:rPr>
              <w:t>an perform special studies</w:t>
            </w:r>
          </w:p>
        </w:tc>
      </w:tr>
      <w:tr w:rsidR="007D5D63" w:rsidRPr="00B03317" w14:paraId="43144741" w14:textId="77777777" w:rsidTr="003017DC">
        <w:tc>
          <w:tcPr>
            <w:tcW w:w="1506" w:type="dxa"/>
            <w:gridSpan w:val="2"/>
            <w:shd w:val="clear" w:color="auto" w:fill="auto"/>
          </w:tcPr>
          <w:p w14:paraId="68A64BF6" w14:textId="77777777" w:rsidR="007D5D63" w:rsidRPr="00B03317" w:rsidRDefault="007D5D63" w:rsidP="007D5D63">
            <w:pPr>
              <w:keepNext/>
              <w:keepLines/>
              <w:ind w:left="284" w:hanging="284"/>
              <w:rPr>
                <w:rFonts w:cs="Arial"/>
                <w:b/>
                <w:szCs w:val="20"/>
              </w:rPr>
            </w:pPr>
            <w:r w:rsidRPr="00B03317">
              <w:rPr>
                <w:rFonts w:cs="Arial"/>
                <w:b/>
                <w:szCs w:val="20"/>
              </w:rPr>
              <w:t>Slovenia</w:t>
            </w:r>
          </w:p>
        </w:tc>
        <w:tc>
          <w:tcPr>
            <w:tcW w:w="12826" w:type="dxa"/>
            <w:shd w:val="clear" w:color="auto" w:fill="auto"/>
          </w:tcPr>
          <w:p w14:paraId="4EBCFBCA" w14:textId="77777777" w:rsidR="007D5D63" w:rsidRPr="00B03317" w:rsidRDefault="007D5D63" w:rsidP="007D5D63">
            <w:pPr>
              <w:keepNext/>
              <w:keepLines/>
              <w:ind w:left="284" w:hanging="284"/>
              <w:rPr>
                <w:rFonts w:cs="Arial"/>
                <w:szCs w:val="20"/>
              </w:rPr>
            </w:pPr>
            <w:r w:rsidRPr="00B03317">
              <w:rPr>
                <w:rFonts w:cs="Arial"/>
                <w:szCs w:val="20"/>
              </w:rPr>
              <w:t>See above text from tender documentation</w:t>
            </w:r>
          </w:p>
        </w:tc>
      </w:tr>
      <w:tr w:rsidR="007D5D63" w:rsidRPr="00B03317" w14:paraId="6292DCEA" w14:textId="77777777" w:rsidTr="003017DC">
        <w:trPr>
          <w:trHeight w:val="163"/>
        </w:trPr>
        <w:tc>
          <w:tcPr>
            <w:tcW w:w="1506" w:type="dxa"/>
            <w:gridSpan w:val="2"/>
            <w:shd w:val="clear" w:color="auto" w:fill="auto"/>
          </w:tcPr>
          <w:p w14:paraId="7BFE5E67" w14:textId="77777777" w:rsidR="007D5D63" w:rsidRPr="00B03317" w:rsidRDefault="007D5D63" w:rsidP="007D5D63">
            <w:pPr>
              <w:keepNext/>
              <w:keepLines/>
              <w:ind w:left="284" w:hanging="284"/>
              <w:rPr>
                <w:rFonts w:cs="Arial"/>
                <w:b/>
                <w:szCs w:val="20"/>
              </w:rPr>
            </w:pPr>
            <w:r w:rsidRPr="00B03317">
              <w:rPr>
                <w:rFonts w:cs="Arial"/>
                <w:b/>
                <w:szCs w:val="20"/>
              </w:rPr>
              <w:t>Spain</w:t>
            </w:r>
          </w:p>
        </w:tc>
        <w:tc>
          <w:tcPr>
            <w:tcW w:w="12826" w:type="dxa"/>
            <w:shd w:val="clear" w:color="auto" w:fill="auto"/>
          </w:tcPr>
          <w:p w14:paraId="687894CB" w14:textId="77777777" w:rsidR="007D5D63" w:rsidRPr="00B03317" w:rsidRDefault="007D5D63" w:rsidP="007D5D63">
            <w:pPr>
              <w:keepNext/>
              <w:keepLines/>
              <w:rPr>
                <w:rFonts w:cs="Arial"/>
                <w:szCs w:val="20"/>
              </w:rPr>
            </w:pPr>
            <w:r w:rsidRPr="00B03317">
              <w:rPr>
                <w:rFonts w:cs="Arial"/>
                <w:szCs w:val="20"/>
              </w:rPr>
              <w:t>800 MHz: not decided yet</w:t>
            </w:r>
          </w:p>
          <w:p w14:paraId="74F127DA" w14:textId="77777777" w:rsidR="007D5D63" w:rsidRPr="00B03317" w:rsidRDefault="007D5D63" w:rsidP="007D5D63">
            <w:pPr>
              <w:keepNext/>
              <w:keepLines/>
              <w:rPr>
                <w:rFonts w:cs="Arial"/>
                <w:szCs w:val="20"/>
              </w:rPr>
            </w:pPr>
            <w:r w:rsidRPr="00B03317">
              <w:rPr>
                <w:rFonts w:cs="Arial"/>
                <w:szCs w:val="20"/>
              </w:rPr>
              <w:t>900 MHz refarming: we only perform on the spot tests to verify that, for a given sample of population centres, signal is received with the required power level</w:t>
            </w:r>
          </w:p>
        </w:tc>
      </w:tr>
      <w:tr w:rsidR="00466AE1" w:rsidRPr="00B03317" w14:paraId="23162F98" w14:textId="77777777" w:rsidTr="003017DC">
        <w:trPr>
          <w:trHeight w:val="163"/>
        </w:trPr>
        <w:tc>
          <w:tcPr>
            <w:tcW w:w="1506" w:type="dxa"/>
            <w:gridSpan w:val="2"/>
            <w:shd w:val="clear" w:color="auto" w:fill="auto"/>
          </w:tcPr>
          <w:p w14:paraId="427FC34F" w14:textId="252C8C46" w:rsidR="00466AE1" w:rsidRPr="00B03317" w:rsidRDefault="00466AE1" w:rsidP="007D5D63">
            <w:pPr>
              <w:keepNext/>
              <w:keepLines/>
              <w:ind w:left="284" w:hanging="284"/>
              <w:rPr>
                <w:rFonts w:cs="Arial"/>
                <w:b/>
                <w:szCs w:val="20"/>
              </w:rPr>
            </w:pPr>
            <w:r w:rsidRPr="00B03317">
              <w:rPr>
                <w:rFonts w:cs="Arial"/>
                <w:b/>
                <w:szCs w:val="20"/>
              </w:rPr>
              <w:t>Sweden</w:t>
            </w:r>
          </w:p>
        </w:tc>
        <w:tc>
          <w:tcPr>
            <w:tcW w:w="12826" w:type="dxa"/>
            <w:shd w:val="clear" w:color="auto" w:fill="auto"/>
          </w:tcPr>
          <w:p w14:paraId="3A7484C4" w14:textId="6997A36E" w:rsidR="00466AE1" w:rsidRPr="00B03317" w:rsidRDefault="00466AE1" w:rsidP="007D5D63">
            <w:pPr>
              <w:keepNext/>
              <w:keepLines/>
              <w:rPr>
                <w:rFonts w:cs="Arial"/>
                <w:szCs w:val="20"/>
              </w:rPr>
            </w:pPr>
            <w:r w:rsidRPr="00B03317">
              <w:rPr>
                <w:rFonts w:cs="Arial"/>
                <w:szCs w:val="20"/>
              </w:rPr>
              <w:t>Based on operator coverage prediction data, PTS performs analysis usi</w:t>
            </w:r>
            <w:r w:rsidR="004755D4">
              <w:rPr>
                <w:rFonts w:cs="Arial"/>
                <w:szCs w:val="20"/>
              </w:rPr>
              <w:t xml:space="preserve">ng </w:t>
            </w:r>
            <w:proofErr w:type="spellStart"/>
            <w:r w:rsidR="004755D4">
              <w:rPr>
                <w:rFonts w:cs="Arial"/>
                <w:szCs w:val="20"/>
              </w:rPr>
              <w:t>Mapinfo</w:t>
            </w:r>
            <w:proofErr w:type="spellEnd"/>
            <w:r w:rsidR="004755D4">
              <w:rPr>
                <w:rFonts w:cs="Arial"/>
                <w:szCs w:val="20"/>
              </w:rPr>
              <w:t>, see example 2 below</w:t>
            </w:r>
          </w:p>
        </w:tc>
      </w:tr>
      <w:tr w:rsidR="007D5D63" w:rsidRPr="00B03317" w14:paraId="74193103" w14:textId="77777777" w:rsidTr="003017DC">
        <w:tc>
          <w:tcPr>
            <w:tcW w:w="1506" w:type="dxa"/>
            <w:gridSpan w:val="2"/>
            <w:shd w:val="clear" w:color="auto" w:fill="auto"/>
          </w:tcPr>
          <w:p w14:paraId="3731EDA0" w14:textId="77777777" w:rsidR="007D5D63" w:rsidRPr="00B03317" w:rsidRDefault="007D5D63" w:rsidP="007D5D63">
            <w:pPr>
              <w:keepNext/>
              <w:keepLines/>
              <w:ind w:left="284" w:hanging="284"/>
              <w:rPr>
                <w:rFonts w:cs="Arial"/>
                <w:b/>
                <w:szCs w:val="20"/>
              </w:rPr>
            </w:pPr>
            <w:r w:rsidRPr="00B03317">
              <w:rPr>
                <w:rFonts w:cs="Arial"/>
                <w:b/>
                <w:szCs w:val="20"/>
              </w:rPr>
              <w:t>Switzerland</w:t>
            </w:r>
          </w:p>
        </w:tc>
        <w:tc>
          <w:tcPr>
            <w:tcW w:w="12826" w:type="dxa"/>
            <w:shd w:val="clear" w:color="auto" w:fill="auto"/>
          </w:tcPr>
          <w:p w14:paraId="1175ED31"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2A34AB75" w14:textId="77777777" w:rsidTr="003017DC">
        <w:tc>
          <w:tcPr>
            <w:tcW w:w="1506" w:type="dxa"/>
            <w:gridSpan w:val="2"/>
            <w:shd w:val="clear" w:color="auto" w:fill="auto"/>
          </w:tcPr>
          <w:p w14:paraId="057A337C" w14:textId="77777777" w:rsidR="007D5D63" w:rsidRPr="00B03317" w:rsidRDefault="007D5D63" w:rsidP="007D5D63">
            <w:pPr>
              <w:keepNext/>
              <w:keepLines/>
              <w:ind w:left="284" w:hanging="284"/>
              <w:rPr>
                <w:rFonts w:cs="Arial"/>
                <w:b/>
                <w:szCs w:val="20"/>
              </w:rPr>
            </w:pPr>
            <w:r w:rsidRPr="00B03317">
              <w:rPr>
                <w:rFonts w:cs="Arial"/>
                <w:b/>
                <w:szCs w:val="20"/>
              </w:rPr>
              <w:t>United Kingdom</w:t>
            </w:r>
          </w:p>
        </w:tc>
        <w:tc>
          <w:tcPr>
            <w:tcW w:w="12826" w:type="dxa"/>
            <w:shd w:val="clear" w:color="auto" w:fill="auto"/>
          </w:tcPr>
          <w:p w14:paraId="3C15C509" w14:textId="4BDF57B7" w:rsidR="007D5D63" w:rsidRPr="00B03317" w:rsidRDefault="007D5D63" w:rsidP="007D5D63">
            <w:pPr>
              <w:keepNext/>
              <w:keepLines/>
              <w:rPr>
                <w:rFonts w:cs="Arial"/>
                <w:szCs w:val="20"/>
              </w:rPr>
            </w:pPr>
            <w:r w:rsidRPr="00B03317">
              <w:rPr>
                <w:rFonts w:cs="Arial"/>
                <w:szCs w:val="20"/>
              </w:rPr>
              <w:t>Yes. The assessment is undertaken using MATLAB software developed within Ofcom.  The operator provides the specified base station parameters and these are assessed us</w:t>
            </w:r>
            <w:r w:rsidR="004755D4">
              <w:rPr>
                <w:rFonts w:cs="Arial"/>
                <w:szCs w:val="20"/>
              </w:rPr>
              <w:t>ing the published methodologies</w:t>
            </w:r>
          </w:p>
        </w:tc>
      </w:tr>
      <w:tr w:rsidR="007D5D63" w:rsidRPr="00B03317" w14:paraId="12711CD5" w14:textId="77777777" w:rsidTr="007D5D63">
        <w:tc>
          <w:tcPr>
            <w:tcW w:w="14332" w:type="dxa"/>
            <w:gridSpan w:val="3"/>
            <w:shd w:val="clear" w:color="auto" w:fill="DBE5F1"/>
          </w:tcPr>
          <w:p w14:paraId="41A28264" w14:textId="77777777" w:rsidR="007D5D63" w:rsidRPr="00B03317" w:rsidRDefault="007D5D63" w:rsidP="00F565F8">
            <w:pPr>
              <w:keepNext/>
              <w:numPr>
                <w:ilvl w:val="0"/>
                <w:numId w:val="16"/>
              </w:numPr>
              <w:spacing w:before="120" w:after="120"/>
              <w:ind w:left="284" w:hanging="284"/>
              <w:jc w:val="left"/>
              <w:rPr>
                <w:rFonts w:cs="Arial"/>
                <w:b/>
                <w:szCs w:val="20"/>
              </w:rPr>
            </w:pPr>
            <w:r w:rsidRPr="00B03317">
              <w:rPr>
                <w:rFonts w:cs="Arial"/>
                <w:b/>
                <w:szCs w:val="20"/>
              </w:rPr>
              <w:t>Does the operator provide simulations/predictions and how are these calculated? How do you collect this information?</w:t>
            </w:r>
          </w:p>
        </w:tc>
      </w:tr>
      <w:tr w:rsidR="007D5D63" w:rsidRPr="00B03317" w14:paraId="0BD616B6" w14:textId="77777777" w:rsidTr="003017DC">
        <w:tc>
          <w:tcPr>
            <w:tcW w:w="1506" w:type="dxa"/>
            <w:gridSpan w:val="2"/>
            <w:shd w:val="clear" w:color="auto" w:fill="auto"/>
          </w:tcPr>
          <w:p w14:paraId="186BDD71" w14:textId="77777777" w:rsidR="007D5D63" w:rsidRPr="00B03317" w:rsidRDefault="007D5D63" w:rsidP="007D5D63">
            <w:pPr>
              <w:keepNext/>
              <w:keepLines/>
              <w:ind w:left="284" w:hanging="284"/>
              <w:rPr>
                <w:rFonts w:cs="Arial"/>
                <w:b/>
                <w:szCs w:val="20"/>
              </w:rPr>
            </w:pPr>
            <w:r w:rsidRPr="00B03317">
              <w:rPr>
                <w:rFonts w:cs="Arial"/>
                <w:b/>
                <w:szCs w:val="20"/>
              </w:rPr>
              <w:t>Austria</w:t>
            </w:r>
          </w:p>
        </w:tc>
        <w:tc>
          <w:tcPr>
            <w:tcW w:w="12826" w:type="dxa"/>
            <w:shd w:val="clear" w:color="auto" w:fill="auto"/>
          </w:tcPr>
          <w:p w14:paraId="7D1AE527" w14:textId="77777777" w:rsidR="007D5D63" w:rsidRPr="00B03317" w:rsidRDefault="007D5D63" w:rsidP="007D5D63">
            <w:pPr>
              <w:keepNext/>
              <w:keepLines/>
              <w:rPr>
                <w:rFonts w:cs="Arial"/>
                <w:szCs w:val="20"/>
              </w:rPr>
            </w:pPr>
            <w:r w:rsidRPr="00B03317">
              <w:rPr>
                <w:rFonts w:cs="Arial"/>
                <w:szCs w:val="20"/>
              </w:rPr>
              <w:t>The operator provides simulations according to (a) and site positions in a GIS-format</w:t>
            </w:r>
          </w:p>
        </w:tc>
      </w:tr>
      <w:tr w:rsidR="007D5D63" w:rsidRPr="00B03317" w14:paraId="2F50D071" w14:textId="77777777" w:rsidTr="003017DC">
        <w:tc>
          <w:tcPr>
            <w:tcW w:w="1506" w:type="dxa"/>
            <w:gridSpan w:val="2"/>
            <w:shd w:val="clear" w:color="auto" w:fill="auto"/>
          </w:tcPr>
          <w:p w14:paraId="2F31FC3D" w14:textId="77777777" w:rsidR="007D5D63" w:rsidRPr="00B03317" w:rsidRDefault="007D5D63" w:rsidP="007D5D63">
            <w:pPr>
              <w:keepNext/>
              <w:keepLines/>
              <w:ind w:left="284" w:hanging="284"/>
              <w:rPr>
                <w:rFonts w:cs="Arial"/>
                <w:b/>
                <w:szCs w:val="20"/>
              </w:rPr>
            </w:pPr>
            <w:r w:rsidRPr="00B03317">
              <w:rPr>
                <w:rFonts w:cs="Arial"/>
                <w:b/>
                <w:szCs w:val="20"/>
              </w:rPr>
              <w:t>Belgium</w:t>
            </w:r>
          </w:p>
        </w:tc>
        <w:tc>
          <w:tcPr>
            <w:tcW w:w="12826" w:type="dxa"/>
            <w:shd w:val="clear" w:color="auto" w:fill="auto"/>
          </w:tcPr>
          <w:p w14:paraId="2BA68BE0" w14:textId="54277C44" w:rsidR="007D5D63" w:rsidRPr="00B03317" w:rsidRDefault="007D5D63" w:rsidP="007D5D63">
            <w:pPr>
              <w:keepNext/>
              <w:keepLines/>
              <w:ind w:left="284" w:hanging="284"/>
              <w:rPr>
                <w:rFonts w:cs="Arial"/>
                <w:szCs w:val="20"/>
              </w:rPr>
            </w:pPr>
            <w:r w:rsidRPr="00B03317">
              <w:rPr>
                <w:rFonts w:cs="Arial"/>
                <w:szCs w:val="20"/>
              </w:rPr>
              <w:t>Yes. Operators provide a text file with 0 (no coverage) and 1 (coverag</w:t>
            </w:r>
            <w:r w:rsidR="004755D4">
              <w:rPr>
                <w:rFonts w:cs="Arial"/>
                <w:szCs w:val="20"/>
              </w:rPr>
              <w:t>e) for squares of 200 m x 200 m</w:t>
            </w:r>
          </w:p>
        </w:tc>
      </w:tr>
      <w:tr w:rsidR="007D5D63" w:rsidRPr="00B03317" w14:paraId="2A8600ED"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4A593E24" w14:textId="77777777" w:rsidR="007D5D63" w:rsidRPr="00B03317" w:rsidRDefault="007D5D63" w:rsidP="007D5D63">
            <w:pPr>
              <w:keepNext/>
              <w:keepLines/>
              <w:ind w:left="284" w:hanging="284"/>
              <w:rPr>
                <w:rFonts w:cs="Arial"/>
                <w:b/>
                <w:szCs w:val="20"/>
              </w:rPr>
            </w:pPr>
            <w:r w:rsidRPr="00B03317">
              <w:rPr>
                <w:rFonts w:cs="Arial"/>
                <w:b/>
                <w:szCs w:val="20"/>
              </w:rPr>
              <w:t>Croatia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5CB1C2AB" w14:textId="1ECFFE68" w:rsidR="007D5D63" w:rsidRPr="00B03317" w:rsidRDefault="007D5D63" w:rsidP="007D5D63">
            <w:pPr>
              <w:rPr>
                <w:rFonts w:cs="Arial"/>
                <w:szCs w:val="20"/>
              </w:rPr>
            </w:pPr>
            <w:r w:rsidRPr="00B03317">
              <w:rPr>
                <w:rFonts w:cs="Arial"/>
                <w:szCs w:val="20"/>
              </w:rPr>
              <w:t>Not on regular basis. This information ca</w:t>
            </w:r>
            <w:r w:rsidR="004755D4">
              <w:rPr>
                <w:rFonts w:cs="Arial"/>
                <w:szCs w:val="20"/>
              </w:rPr>
              <w:t>n be obtained on HAKOM’s demand</w:t>
            </w:r>
          </w:p>
        </w:tc>
      </w:tr>
      <w:tr w:rsidR="007D5D63" w:rsidRPr="00B03317" w14:paraId="27B762A3"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71DE3FAA" w14:textId="77777777" w:rsidR="007D5D63" w:rsidRPr="00B03317" w:rsidRDefault="007D5D63" w:rsidP="007D5D63">
            <w:pPr>
              <w:keepNext/>
              <w:keepLines/>
              <w:ind w:left="284" w:hanging="284"/>
              <w:rPr>
                <w:rFonts w:cs="Arial"/>
                <w:b/>
                <w:szCs w:val="20"/>
              </w:rPr>
            </w:pPr>
            <w:r w:rsidRPr="00B03317">
              <w:rPr>
                <w:rFonts w:cs="Arial"/>
                <w:b/>
                <w:szCs w:val="20"/>
              </w:rPr>
              <w:t>Cyprus</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763D461B" w14:textId="77777777" w:rsidR="007D5D63" w:rsidRPr="00B03317" w:rsidRDefault="007D5D63" w:rsidP="007D5D63">
            <w:pPr>
              <w:keepNext/>
              <w:keepLines/>
              <w:ind w:left="284" w:hanging="284"/>
              <w:rPr>
                <w:rFonts w:cs="Arial"/>
                <w:szCs w:val="20"/>
              </w:rPr>
            </w:pPr>
            <w:r w:rsidRPr="00B03317">
              <w:rPr>
                <w:rFonts w:cs="Arial"/>
                <w:szCs w:val="20"/>
              </w:rPr>
              <w:t>N/A</w:t>
            </w:r>
          </w:p>
        </w:tc>
      </w:tr>
      <w:tr w:rsidR="007D5D63" w:rsidRPr="00B03317" w14:paraId="585BF539" w14:textId="77777777" w:rsidTr="003017DC">
        <w:tc>
          <w:tcPr>
            <w:tcW w:w="1506" w:type="dxa"/>
            <w:gridSpan w:val="2"/>
            <w:shd w:val="clear" w:color="auto" w:fill="auto"/>
          </w:tcPr>
          <w:p w14:paraId="414FBF30" w14:textId="77777777" w:rsidR="007D5D63" w:rsidRPr="00B03317" w:rsidRDefault="007D5D63" w:rsidP="007D5D63">
            <w:pPr>
              <w:keepNext/>
              <w:keepLines/>
              <w:ind w:left="284" w:hanging="284"/>
              <w:rPr>
                <w:rFonts w:cs="Arial"/>
                <w:b/>
                <w:szCs w:val="20"/>
              </w:rPr>
            </w:pPr>
            <w:r w:rsidRPr="00B03317">
              <w:rPr>
                <w:rFonts w:cs="Arial"/>
                <w:b/>
                <w:szCs w:val="20"/>
              </w:rPr>
              <w:t>Czech Republic</w:t>
            </w:r>
          </w:p>
        </w:tc>
        <w:tc>
          <w:tcPr>
            <w:tcW w:w="12826" w:type="dxa"/>
            <w:shd w:val="clear" w:color="auto" w:fill="auto"/>
          </w:tcPr>
          <w:p w14:paraId="2B666237" w14:textId="77777777" w:rsidR="007D5D63" w:rsidRPr="00B03317" w:rsidRDefault="007D5D63" w:rsidP="007D5D63">
            <w:pPr>
              <w:keepNext/>
              <w:keepLines/>
              <w:ind w:left="284" w:hanging="284"/>
              <w:rPr>
                <w:rFonts w:cs="Arial"/>
                <w:szCs w:val="20"/>
              </w:rPr>
            </w:pPr>
            <w:r w:rsidRPr="00B03317">
              <w:rPr>
                <w:rFonts w:cs="Arial"/>
                <w:szCs w:val="20"/>
              </w:rPr>
              <w:t>o</w:t>
            </w:r>
            <w:r w:rsidRPr="00B03317">
              <w:rPr>
                <w:rFonts w:cs="Arial"/>
                <w:szCs w:val="20"/>
              </w:rPr>
              <w:tab/>
              <w:t>Operator only provides calculated coverage for each 100×100m square (covered / not covered);</w:t>
            </w:r>
          </w:p>
          <w:p w14:paraId="11D2A04A" w14:textId="6C99BF85" w:rsidR="007D5D63" w:rsidRPr="00B03317" w:rsidRDefault="004755D4" w:rsidP="007D5D63">
            <w:pPr>
              <w:keepNext/>
              <w:keepLines/>
              <w:ind w:left="284" w:hanging="284"/>
              <w:rPr>
                <w:rFonts w:cs="Arial"/>
                <w:szCs w:val="20"/>
              </w:rPr>
            </w:pPr>
            <w:r>
              <w:rPr>
                <w:rFonts w:cs="Arial"/>
                <w:szCs w:val="20"/>
              </w:rPr>
              <w:t>o</w:t>
            </w:r>
            <w:r>
              <w:rPr>
                <w:rFonts w:cs="Arial"/>
                <w:szCs w:val="20"/>
              </w:rPr>
              <w:tab/>
              <w:t>Format: csv in defined format</w:t>
            </w:r>
          </w:p>
        </w:tc>
      </w:tr>
      <w:tr w:rsidR="007D5D63" w:rsidRPr="00B03317" w14:paraId="371E1CCD" w14:textId="77777777" w:rsidTr="003017DC">
        <w:tc>
          <w:tcPr>
            <w:tcW w:w="1506" w:type="dxa"/>
            <w:gridSpan w:val="2"/>
            <w:shd w:val="clear" w:color="auto" w:fill="auto"/>
          </w:tcPr>
          <w:p w14:paraId="5ADB6A57" w14:textId="77777777" w:rsidR="007D5D63" w:rsidRPr="00B03317" w:rsidRDefault="007D5D63" w:rsidP="007D5D63">
            <w:pPr>
              <w:keepNext/>
              <w:keepLines/>
              <w:ind w:left="284" w:hanging="284"/>
              <w:rPr>
                <w:rFonts w:cs="Arial"/>
                <w:b/>
                <w:szCs w:val="20"/>
              </w:rPr>
            </w:pPr>
            <w:r w:rsidRPr="00B03317">
              <w:rPr>
                <w:rFonts w:cs="Arial"/>
                <w:b/>
                <w:szCs w:val="20"/>
              </w:rPr>
              <w:t>Denmark</w:t>
            </w:r>
          </w:p>
        </w:tc>
        <w:tc>
          <w:tcPr>
            <w:tcW w:w="12826" w:type="dxa"/>
            <w:shd w:val="clear" w:color="auto" w:fill="auto"/>
          </w:tcPr>
          <w:p w14:paraId="2E8B7541"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43C481A0" w14:textId="77777777" w:rsidTr="003017DC">
        <w:tc>
          <w:tcPr>
            <w:tcW w:w="1506" w:type="dxa"/>
            <w:gridSpan w:val="2"/>
            <w:shd w:val="clear" w:color="auto" w:fill="auto"/>
          </w:tcPr>
          <w:p w14:paraId="1943A450" w14:textId="77777777" w:rsidR="007D5D63" w:rsidRPr="00B03317" w:rsidRDefault="007D5D63" w:rsidP="007D5D63">
            <w:pPr>
              <w:keepNext/>
              <w:keepLines/>
              <w:ind w:left="284" w:hanging="284"/>
              <w:rPr>
                <w:rFonts w:cs="Arial"/>
                <w:b/>
                <w:szCs w:val="20"/>
              </w:rPr>
            </w:pPr>
            <w:r w:rsidRPr="00B03317">
              <w:rPr>
                <w:rFonts w:cs="Arial"/>
                <w:b/>
                <w:szCs w:val="20"/>
              </w:rPr>
              <w:t>Estonia</w:t>
            </w:r>
          </w:p>
        </w:tc>
        <w:tc>
          <w:tcPr>
            <w:tcW w:w="12826" w:type="dxa"/>
            <w:shd w:val="clear" w:color="auto" w:fill="auto"/>
          </w:tcPr>
          <w:p w14:paraId="5303619C"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08993489" w14:textId="77777777" w:rsidTr="003017DC">
        <w:tc>
          <w:tcPr>
            <w:tcW w:w="1506" w:type="dxa"/>
            <w:gridSpan w:val="2"/>
            <w:shd w:val="clear" w:color="auto" w:fill="auto"/>
          </w:tcPr>
          <w:p w14:paraId="64ADBCCD" w14:textId="77777777" w:rsidR="007D5D63" w:rsidRPr="00B03317" w:rsidRDefault="007D5D63" w:rsidP="007D5D63">
            <w:pPr>
              <w:keepNext/>
              <w:keepLines/>
              <w:ind w:left="284" w:hanging="284"/>
              <w:rPr>
                <w:rFonts w:cs="Arial"/>
                <w:b/>
                <w:szCs w:val="20"/>
              </w:rPr>
            </w:pPr>
            <w:r w:rsidRPr="00B03317">
              <w:rPr>
                <w:rFonts w:cs="Arial"/>
                <w:b/>
                <w:szCs w:val="20"/>
              </w:rPr>
              <w:t>Finland</w:t>
            </w:r>
          </w:p>
        </w:tc>
        <w:tc>
          <w:tcPr>
            <w:tcW w:w="12826" w:type="dxa"/>
            <w:shd w:val="clear" w:color="auto" w:fill="auto"/>
          </w:tcPr>
          <w:p w14:paraId="7830F0F7" w14:textId="20283872" w:rsidR="007D5D63" w:rsidRPr="00B03317" w:rsidRDefault="007D5D63" w:rsidP="007D5D63">
            <w:pPr>
              <w:keepNext/>
              <w:keepLines/>
              <w:rPr>
                <w:rFonts w:cs="Arial"/>
                <w:szCs w:val="20"/>
              </w:rPr>
            </w:pPr>
            <w:r w:rsidRPr="00B03317">
              <w:rPr>
                <w:rFonts w:cs="Arial"/>
                <w:szCs w:val="20"/>
              </w:rPr>
              <w:t>We are planning to do this. At first this is based on the operator's own calculations. Later the parameters will be agreed based</w:t>
            </w:r>
            <w:r w:rsidR="004755D4">
              <w:rPr>
                <w:rFonts w:cs="Arial"/>
                <w:szCs w:val="20"/>
              </w:rPr>
              <w:t xml:space="preserve"> on the results of the ECC work</w:t>
            </w:r>
          </w:p>
        </w:tc>
      </w:tr>
      <w:tr w:rsidR="007D5D63" w:rsidRPr="00B03317" w14:paraId="5F05A8B7" w14:textId="77777777" w:rsidTr="003017DC">
        <w:tc>
          <w:tcPr>
            <w:tcW w:w="1506" w:type="dxa"/>
            <w:gridSpan w:val="2"/>
            <w:shd w:val="clear" w:color="auto" w:fill="auto"/>
          </w:tcPr>
          <w:p w14:paraId="78812889" w14:textId="77777777" w:rsidR="007D5D63" w:rsidRPr="00B03317" w:rsidRDefault="007D5D63" w:rsidP="007D5D63">
            <w:pPr>
              <w:keepNext/>
              <w:keepLines/>
              <w:ind w:left="284" w:hanging="284"/>
              <w:rPr>
                <w:rFonts w:cs="Arial"/>
                <w:b/>
                <w:szCs w:val="20"/>
              </w:rPr>
            </w:pPr>
            <w:r w:rsidRPr="00B03317">
              <w:rPr>
                <w:rFonts w:cs="Arial"/>
                <w:b/>
                <w:szCs w:val="20"/>
              </w:rPr>
              <w:t>France</w:t>
            </w:r>
          </w:p>
        </w:tc>
        <w:tc>
          <w:tcPr>
            <w:tcW w:w="12826" w:type="dxa"/>
            <w:shd w:val="clear" w:color="auto" w:fill="auto"/>
          </w:tcPr>
          <w:p w14:paraId="0DFCF587" w14:textId="77777777" w:rsidR="007D5D63" w:rsidRPr="00B03317" w:rsidRDefault="007D5D63" w:rsidP="007D5D63">
            <w:pPr>
              <w:keepNext/>
              <w:keepLines/>
              <w:ind w:left="284" w:hanging="284"/>
              <w:rPr>
                <w:rFonts w:cs="Arial"/>
                <w:szCs w:val="20"/>
              </w:rPr>
            </w:pPr>
            <w:r w:rsidRPr="00B03317">
              <w:rPr>
                <w:rFonts w:cs="Arial"/>
                <w:szCs w:val="20"/>
              </w:rPr>
              <w:t xml:space="preserve">Operators provide coverage maps, which are deemed to be reliable. No information on the methodology used is demanded. </w:t>
            </w:r>
          </w:p>
          <w:p w14:paraId="3C63E2EE" w14:textId="1D31933F" w:rsidR="007D5D63" w:rsidRPr="00B03317" w:rsidRDefault="007D5D63" w:rsidP="007D5D63">
            <w:pPr>
              <w:keepNext/>
              <w:keepLines/>
              <w:ind w:left="284" w:hanging="284"/>
              <w:rPr>
                <w:rFonts w:cs="Arial"/>
                <w:szCs w:val="20"/>
              </w:rPr>
            </w:pPr>
            <w:r w:rsidRPr="00B03317">
              <w:rPr>
                <w:rFonts w:cs="Arial"/>
                <w:szCs w:val="20"/>
              </w:rPr>
              <w:t>Information is collected in a GIS forma</w:t>
            </w:r>
            <w:r w:rsidR="004755D4">
              <w:rPr>
                <w:rFonts w:cs="Arial"/>
                <w:szCs w:val="20"/>
              </w:rPr>
              <w:t>t (shape)</w:t>
            </w:r>
          </w:p>
        </w:tc>
      </w:tr>
      <w:tr w:rsidR="007D5D63" w:rsidRPr="00B03317" w14:paraId="74DC0749" w14:textId="77777777" w:rsidTr="003017DC">
        <w:tc>
          <w:tcPr>
            <w:tcW w:w="1506" w:type="dxa"/>
            <w:gridSpan w:val="2"/>
            <w:shd w:val="clear" w:color="auto" w:fill="auto"/>
          </w:tcPr>
          <w:p w14:paraId="77264FAA" w14:textId="77777777" w:rsidR="007D5D63" w:rsidRPr="00B03317" w:rsidRDefault="007D5D63" w:rsidP="007D5D63">
            <w:pPr>
              <w:keepNext/>
              <w:keepLines/>
              <w:ind w:left="284" w:hanging="284"/>
              <w:rPr>
                <w:rFonts w:cs="Arial"/>
                <w:b/>
                <w:szCs w:val="20"/>
              </w:rPr>
            </w:pPr>
            <w:r w:rsidRPr="00B03317">
              <w:rPr>
                <w:rFonts w:cs="Arial"/>
                <w:b/>
                <w:szCs w:val="20"/>
              </w:rPr>
              <w:t>Germany</w:t>
            </w:r>
          </w:p>
        </w:tc>
        <w:tc>
          <w:tcPr>
            <w:tcW w:w="12826" w:type="dxa"/>
            <w:shd w:val="clear" w:color="auto" w:fill="auto"/>
          </w:tcPr>
          <w:p w14:paraId="13CB2F23" w14:textId="7215F0BC" w:rsidR="007D5D63" w:rsidRPr="00B03317" w:rsidRDefault="007D5D63" w:rsidP="007D5D63">
            <w:pPr>
              <w:keepNext/>
              <w:keepLines/>
              <w:rPr>
                <w:rFonts w:cs="Arial"/>
                <w:szCs w:val="20"/>
              </w:rPr>
            </w:pPr>
            <w:r w:rsidRPr="00B03317">
              <w:rPr>
                <w:rFonts w:cs="Arial"/>
                <w:szCs w:val="20"/>
              </w:rPr>
              <w:t>Simulations / predictions are provided by the operator. Calculations of this as subset of business policy will not be provided to the agency. Information</w:t>
            </w:r>
            <w:r w:rsidR="004755D4">
              <w:rPr>
                <w:rFonts w:cs="Arial"/>
                <w:szCs w:val="20"/>
              </w:rPr>
              <w:t xml:space="preserve"> will be given by the operators</w:t>
            </w:r>
          </w:p>
        </w:tc>
      </w:tr>
      <w:tr w:rsidR="00F02D28" w:rsidRPr="00B03317" w14:paraId="146D2E7B" w14:textId="77777777" w:rsidTr="003017DC">
        <w:tc>
          <w:tcPr>
            <w:tcW w:w="1506" w:type="dxa"/>
            <w:gridSpan w:val="2"/>
            <w:shd w:val="clear" w:color="auto" w:fill="auto"/>
          </w:tcPr>
          <w:p w14:paraId="0D32A4B9" w14:textId="140CE290" w:rsidR="00F02D28" w:rsidRPr="00B03317" w:rsidRDefault="00F02D28" w:rsidP="007D5D63">
            <w:pPr>
              <w:keepNext/>
              <w:keepLines/>
              <w:ind w:left="284" w:hanging="284"/>
              <w:rPr>
                <w:rFonts w:cs="Arial"/>
                <w:b/>
                <w:szCs w:val="20"/>
              </w:rPr>
            </w:pPr>
            <w:r>
              <w:rPr>
                <w:rFonts w:cs="Arial"/>
                <w:b/>
                <w:szCs w:val="20"/>
              </w:rPr>
              <w:t>Hungary</w:t>
            </w:r>
          </w:p>
        </w:tc>
        <w:tc>
          <w:tcPr>
            <w:tcW w:w="12826" w:type="dxa"/>
            <w:shd w:val="clear" w:color="auto" w:fill="auto"/>
          </w:tcPr>
          <w:p w14:paraId="6AE5FECF" w14:textId="2047CB6C" w:rsidR="00F02D28" w:rsidRPr="00B03317" w:rsidRDefault="00F02D28" w:rsidP="007D5D63">
            <w:pPr>
              <w:keepNext/>
              <w:keepLines/>
              <w:rPr>
                <w:rFonts w:cs="Arial"/>
                <w:szCs w:val="20"/>
              </w:rPr>
            </w:pPr>
            <w:r w:rsidRPr="00F02D28">
              <w:rPr>
                <w:rFonts w:cs="Arial"/>
                <w:szCs w:val="20"/>
              </w:rPr>
              <w:t>Yes, see answer in the bullet point “National population-based coverage” under Question 2 b).</w:t>
            </w:r>
          </w:p>
        </w:tc>
      </w:tr>
      <w:tr w:rsidR="007D5D63" w:rsidRPr="00B03317" w14:paraId="724922F9" w14:textId="77777777" w:rsidTr="003017DC">
        <w:tc>
          <w:tcPr>
            <w:tcW w:w="1506" w:type="dxa"/>
            <w:gridSpan w:val="2"/>
            <w:shd w:val="clear" w:color="auto" w:fill="auto"/>
          </w:tcPr>
          <w:p w14:paraId="381076DA" w14:textId="77777777" w:rsidR="007D5D63" w:rsidRPr="00B03317" w:rsidRDefault="007D5D63" w:rsidP="007D5D63">
            <w:pPr>
              <w:keepNext/>
              <w:keepLines/>
              <w:ind w:left="284" w:hanging="284"/>
              <w:rPr>
                <w:rFonts w:cs="Arial"/>
                <w:b/>
                <w:szCs w:val="20"/>
              </w:rPr>
            </w:pPr>
            <w:r w:rsidRPr="00B03317">
              <w:rPr>
                <w:rFonts w:cs="Arial"/>
                <w:b/>
                <w:szCs w:val="20"/>
              </w:rPr>
              <w:t>Iceland</w:t>
            </w:r>
          </w:p>
        </w:tc>
        <w:tc>
          <w:tcPr>
            <w:tcW w:w="12826" w:type="dxa"/>
            <w:shd w:val="clear" w:color="auto" w:fill="auto"/>
          </w:tcPr>
          <w:p w14:paraId="6AAC626F" w14:textId="6749373C" w:rsidR="007D5D63" w:rsidRPr="00B03317" w:rsidRDefault="007D5D63" w:rsidP="007D5D63">
            <w:pPr>
              <w:keepNext/>
              <w:keepLines/>
              <w:ind w:left="284" w:hanging="284"/>
              <w:rPr>
                <w:rFonts w:cs="Arial"/>
                <w:szCs w:val="20"/>
              </w:rPr>
            </w:pPr>
            <w:r w:rsidRPr="00B03317">
              <w:rPr>
                <w:rFonts w:cs="Arial"/>
                <w:szCs w:val="20"/>
              </w:rPr>
              <w:t>Yes, pub</w:t>
            </w:r>
            <w:r w:rsidR="004755D4">
              <w:rPr>
                <w:rFonts w:cs="Arial"/>
                <w:szCs w:val="20"/>
              </w:rPr>
              <w:t>lished on the operator web site</w:t>
            </w:r>
          </w:p>
        </w:tc>
      </w:tr>
      <w:tr w:rsidR="007D5D63" w:rsidRPr="00B03317" w14:paraId="1B85ED0B" w14:textId="77777777" w:rsidTr="003017DC">
        <w:tc>
          <w:tcPr>
            <w:tcW w:w="1506" w:type="dxa"/>
            <w:gridSpan w:val="2"/>
            <w:shd w:val="clear" w:color="auto" w:fill="auto"/>
          </w:tcPr>
          <w:p w14:paraId="7ACFA4D0" w14:textId="77777777" w:rsidR="007D5D63" w:rsidRPr="00B03317" w:rsidRDefault="007D5D63" w:rsidP="007D5D63">
            <w:pPr>
              <w:keepNext/>
              <w:keepLines/>
              <w:ind w:left="284" w:hanging="284"/>
              <w:rPr>
                <w:rFonts w:cs="Arial"/>
                <w:b/>
                <w:szCs w:val="20"/>
              </w:rPr>
            </w:pPr>
            <w:r w:rsidRPr="00B03317">
              <w:rPr>
                <w:rFonts w:cs="Arial"/>
                <w:b/>
                <w:szCs w:val="20"/>
              </w:rPr>
              <w:t>Ireland</w:t>
            </w:r>
          </w:p>
        </w:tc>
        <w:tc>
          <w:tcPr>
            <w:tcW w:w="12826" w:type="dxa"/>
            <w:shd w:val="clear" w:color="auto" w:fill="auto"/>
          </w:tcPr>
          <w:p w14:paraId="0AF2B13B" w14:textId="6373B694" w:rsidR="007D5D63" w:rsidRPr="00B03317" w:rsidRDefault="007D5D63" w:rsidP="007D5D63">
            <w:pPr>
              <w:keepNext/>
              <w:keepLines/>
              <w:ind w:left="284" w:hanging="284"/>
              <w:rPr>
                <w:rFonts w:cs="Arial"/>
                <w:szCs w:val="20"/>
              </w:rPr>
            </w:pPr>
            <w:r w:rsidRPr="00B03317">
              <w:rPr>
                <w:rFonts w:cs="Arial"/>
                <w:szCs w:val="20"/>
              </w:rPr>
              <w:t>Yes, Using band appropriate propagation models such as, f</w:t>
            </w:r>
            <w:r w:rsidR="004755D4">
              <w:rPr>
                <w:rFonts w:cs="Arial"/>
                <w:szCs w:val="20"/>
              </w:rPr>
              <w:t>or example, the COST-Hata model</w:t>
            </w:r>
          </w:p>
        </w:tc>
      </w:tr>
      <w:tr w:rsidR="007D5D63" w:rsidRPr="00B03317" w14:paraId="7393D467" w14:textId="77777777" w:rsidTr="003017DC">
        <w:tc>
          <w:tcPr>
            <w:tcW w:w="1506" w:type="dxa"/>
            <w:gridSpan w:val="2"/>
            <w:shd w:val="clear" w:color="auto" w:fill="auto"/>
          </w:tcPr>
          <w:p w14:paraId="7BE372D8" w14:textId="77777777" w:rsidR="007D5D63" w:rsidRPr="00B03317" w:rsidRDefault="007D5D63" w:rsidP="007D5D63">
            <w:pPr>
              <w:keepNext/>
              <w:keepLines/>
              <w:rPr>
                <w:rFonts w:cs="Arial"/>
                <w:b/>
                <w:szCs w:val="20"/>
              </w:rPr>
            </w:pPr>
            <w:r w:rsidRPr="00B03317">
              <w:rPr>
                <w:rFonts w:cs="Arial"/>
                <w:b/>
                <w:szCs w:val="20"/>
              </w:rPr>
              <w:t>Italy</w:t>
            </w:r>
          </w:p>
        </w:tc>
        <w:tc>
          <w:tcPr>
            <w:tcW w:w="12826" w:type="dxa"/>
            <w:shd w:val="clear" w:color="auto" w:fill="auto"/>
          </w:tcPr>
          <w:p w14:paraId="5FB9BCFB" w14:textId="77777777" w:rsidR="007D5D63" w:rsidRPr="00B03317" w:rsidRDefault="007D5D63" w:rsidP="007D5D63">
            <w:pPr>
              <w:keepNext/>
              <w:keepLines/>
              <w:rPr>
                <w:rFonts w:cs="Arial"/>
                <w:szCs w:val="20"/>
              </w:rPr>
            </w:pPr>
            <w:r w:rsidRPr="00B03317">
              <w:rPr>
                <w:rFonts w:cs="Arial"/>
                <w:szCs w:val="20"/>
              </w:rPr>
              <w:t>Operators are required to regularly send data on their base stations and  network coverage, in electronic and paper formats</w:t>
            </w:r>
          </w:p>
        </w:tc>
      </w:tr>
      <w:tr w:rsidR="007D5D63" w:rsidRPr="00B03317" w14:paraId="0B8D2981" w14:textId="77777777" w:rsidTr="003017DC">
        <w:tc>
          <w:tcPr>
            <w:tcW w:w="1506" w:type="dxa"/>
            <w:gridSpan w:val="2"/>
            <w:shd w:val="clear" w:color="auto" w:fill="auto"/>
          </w:tcPr>
          <w:p w14:paraId="094870DA" w14:textId="77777777" w:rsidR="007D5D63" w:rsidRPr="00B03317" w:rsidRDefault="007D5D63" w:rsidP="007D5D63">
            <w:pPr>
              <w:keepNext/>
              <w:keepLines/>
              <w:rPr>
                <w:rFonts w:cs="Arial"/>
                <w:b/>
                <w:szCs w:val="20"/>
              </w:rPr>
            </w:pPr>
            <w:r w:rsidRPr="00B03317">
              <w:rPr>
                <w:rFonts w:cs="Arial"/>
                <w:b/>
                <w:szCs w:val="20"/>
              </w:rPr>
              <w:t>Latvia</w:t>
            </w:r>
          </w:p>
        </w:tc>
        <w:tc>
          <w:tcPr>
            <w:tcW w:w="12826" w:type="dxa"/>
            <w:shd w:val="clear" w:color="auto" w:fill="auto"/>
          </w:tcPr>
          <w:p w14:paraId="3B1E115E" w14:textId="784A6F87" w:rsidR="007D5D63" w:rsidRPr="00B03317" w:rsidRDefault="007D5D63" w:rsidP="007D5D63">
            <w:pPr>
              <w:keepNext/>
              <w:keepLines/>
              <w:rPr>
                <w:rFonts w:cs="Arial"/>
                <w:szCs w:val="20"/>
              </w:rPr>
            </w:pPr>
            <w:r w:rsidRPr="00B03317">
              <w:rPr>
                <w:rFonts w:cs="Arial"/>
                <w:szCs w:val="20"/>
              </w:rPr>
              <w:t xml:space="preserve">Information on network coverage can </w:t>
            </w:r>
            <w:r w:rsidR="004755D4">
              <w:rPr>
                <w:rFonts w:cs="Arial"/>
                <w:szCs w:val="20"/>
              </w:rPr>
              <w:t>be found in operators web pages</w:t>
            </w:r>
          </w:p>
        </w:tc>
      </w:tr>
      <w:tr w:rsidR="007D5D63" w:rsidRPr="00B03317" w14:paraId="35E3C668" w14:textId="77777777" w:rsidTr="003017DC">
        <w:tc>
          <w:tcPr>
            <w:tcW w:w="1506" w:type="dxa"/>
            <w:gridSpan w:val="2"/>
            <w:shd w:val="clear" w:color="auto" w:fill="auto"/>
          </w:tcPr>
          <w:p w14:paraId="417DF1FC" w14:textId="77777777" w:rsidR="007D5D63" w:rsidRPr="00B03317" w:rsidRDefault="007D5D63" w:rsidP="007D5D63">
            <w:pPr>
              <w:keepNext/>
              <w:keepLines/>
              <w:rPr>
                <w:rFonts w:cs="Arial"/>
                <w:b/>
                <w:szCs w:val="20"/>
              </w:rPr>
            </w:pPr>
            <w:r w:rsidRPr="00B03317">
              <w:rPr>
                <w:rFonts w:cs="Arial"/>
                <w:b/>
                <w:szCs w:val="20"/>
              </w:rPr>
              <w:t>Liechtenstein</w:t>
            </w:r>
          </w:p>
        </w:tc>
        <w:tc>
          <w:tcPr>
            <w:tcW w:w="12826" w:type="dxa"/>
            <w:shd w:val="clear" w:color="auto" w:fill="auto"/>
          </w:tcPr>
          <w:p w14:paraId="17B92C43" w14:textId="77777777" w:rsidR="007D5D63" w:rsidRPr="00B03317" w:rsidRDefault="007D5D63" w:rsidP="007D5D63">
            <w:pPr>
              <w:keepNext/>
              <w:keepLines/>
              <w:rPr>
                <w:rFonts w:cs="Arial"/>
                <w:szCs w:val="20"/>
              </w:rPr>
            </w:pPr>
            <w:r w:rsidRPr="00B03317">
              <w:rPr>
                <w:rFonts w:cs="Arial"/>
                <w:szCs w:val="20"/>
              </w:rPr>
              <w:t>Operator provides coverage plots if requested</w:t>
            </w:r>
          </w:p>
        </w:tc>
      </w:tr>
      <w:tr w:rsidR="007D5D63" w:rsidRPr="00B03317" w14:paraId="6A22C6D2" w14:textId="77777777" w:rsidTr="003017DC">
        <w:tc>
          <w:tcPr>
            <w:tcW w:w="1506" w:type="dxa"/>
            <w:gridSpan w:val="2"/>
            <w:shd w:val="clear" w:color="auto" w:fill="auto"/>
          </w:tcPr>
          <w:p w14:paraId="7E3F42DE" w14:textId="77777777" w:rsidR="007D5D63" w:rsidRPr="00B03317" w:rsidRDefault="007D5D63" w:rsidP="007D5D63">
            <w:pPr>
              <w:keepNext/>
              <w:keepLines/>
              <w:ind w:left="284" w:hanging="284"/>
              <w:rPr>
                <w:rFonts w:cs="Arial"/>
                <w:b/>
                <w:szCs w:val="20"/>
              </w:rPr>
            </w:pPr>
            <w:r w:rsidRPr="00B03317">
              <w:rPr>
                <w:rFonts w:cs="Arial"/>
                <w:b/>
                <w:szCs w:val="20"/>
              </w:rPr>
              <w:t>Lithuania</w:t>
            </w:r>
          </w:p>
        </w:tc>
        <w:tc>
          <w:tcPr>
            <w:tcW w:w="12826" w:type="dxa"/>
            <w:shd w:val="clear" w:color="auto" w:fill="auto"/>
          </w:tcPr>
          <w:p w14:paraId="5BF53C9A" w14:textId="77777777" w:rsidR="007D5D63" w:rsidRPr="00B03317" w:rsidRDefault="007D5D63" w:rsidP="007D5D63">
            <w:pPr>
              <w:keepNext/>
              <w:keepLines/>
              <w:ind w:left="284" w:hanging="284"/>
              <w:rPr>
                <w:rFonts w:cs="Arial"/>
                <w:szCs w:val="20"/>
              </w:rPr>
            </w:pPr>
            <w:r w:rsidRPr="00B03317">
              <w:rPr>
                <w:rFonts w:cs="Arial"/>
                <w:szCs w:val="20"/>
              </w:rPr>
              <w:t>Operators do not provide simulations/predictions results</w:t>
            </w:r>
          </w:p>
        </w:tc>
      </w:tr>
      <w:tr w:rsidR="007D5D63" w:rsidRPr="00B03317" w14:paraId="548967CE" w14:textId="77777777" w:rsidTr="003017DC">
        <w:tc>
          <w:tcPr>
            <w:tcW w:w="1506" w:type="dxa"/>
            <w:gridSpan w:val="2"/>
            <w:shd w:val="clear" w:color="auto" w:fill="auto"/>
          </w:tcPr>
          <w:p w14:paraId="53324F30" w14:textId="77777777" w:rsidR="007D5D63" w:rsidRPr="00B03317" w:rsidRDefault="007D5D63" w:rsidP="007D5D63">
            <w:pPr>
              <w:keepNext/>
              <w:keepLines/>
              <w:ind w:left="284" w:hanging="284"/>
              <w:rPr>
                <w:rFonts w:cs="Arial"/>
                <w:b/>
                <w:szCs w:val="20"/>
              </w:rPr>
            </w:pPr>
            <w:r w:rsidRPr="00B03317">
              <w:rPr>
                <w:rFonts w:cs="Arial"/>
                <w:b/>
                <w:szCs w:val="20"/>
              </w:rPr>
              <w:t>Malta</w:t>
            </w:r>
          </w:p>
        </w:tc>
        <w:tc>
          <w:tcPr>
            <w:tcW w:w="12826" w:type="dxa"/>
            <w:shd w:val="clear" w:color="auto" w:fill="auto"/>
          </w:tcPr>
          <w:p w14:paraId="4C14C9AA"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19B217C1" w14:textId="77777777" w:rsidTr="003017DC">
        <w:tc>
          <w:tcPr>
            <w:tcW w:w="1506" w:type="dxa"/>
            <w:gridSpan w:val="2"/>
            <w:shd w:val="clear" w:color="auto" w:fill="auto"/>
          </w:tcPr>
          <w:p w14:paraId="36603D00" w14:textId="77777777" w:rsidR="007D5D63" w:rsidRPr="00B03317" w:rsidRDefault="007D5D63" w:rsidP="007D5D63">
            <w:pPr>
              <w:keepNext/>
              <w:keepLines/>
              <w:ind w:left="284" w:hanging="284"/>
              <w:rPr>
                <w:rFonts w:cs="Arial"/>
                <w:b/>
                <w:szCs w:val="20"/>
              </w:rPr>
            </w:pPr>
            <w:r w:rsidRPr="00B03317">
              <w:rPr>
                <w:rFonts w:cs="Arial"/>
                <w:b/>
                <w:szCs w:val="20"/>
              </w:rPr>
              <w:lastRenderedPageBreak/>
              <w:t>Montenegro</w:t>
            </w:r>
          </w:p>
        </w:tc>
        <w:tc>
          <w:tcPr>
            <w:tcW w:w="12826" w:type="dxa"/>
            <w:shd w:val="clear" w:color="auto" w:fill="auto"/>
          </w:tcPr>
          <w:p w14:paraId="251109CF" w14:textId="1B40A4CB" w:rsidR="007D5D63" w:rsidRPr="00B03317" w:rsidRDefault="007D5D63" w:rsidP="007D5D63">
            <w:pPr>
              <w:keepNext/>
              <w:keepLines/>
              <w:rPr>
                <w:rFonts w:cs="Arial"/>
                <w:szCs w:val="20"/>
              </w:rPr>
            </w:pPr>
            <w:r w:rsidRPr="00B03317">
              <w:rPr>
                <w:rFonts w:cs="Arial"/>
                <w:szCs w:val="20"/>
              </w:rPr>
              <w:t>Operators provide to the administration simulation/pre</w:t>
            </w:r>
            <w:r w:rsidR="004755D4">
              <w:rPr>
                <w:rFonts w:cs="Arial"/>
                <w:szCs w:val="20"/>
              </w:rPr>
              <w:t>diction results on request</w:t>
            </w:r>
          </w:p>
        </w:tc>
      </w:tr>
      <w:tr w:rsidR="007D5D63" w:rsidRPr="00B03317" w14:paraId="122A5E8B" w14:textId="77777777" w:rsidTr="003017DC">
        <w:tc>
          <w:tcPr>
            <w:tcW w:w="1506" w:type="dxa"/>
            <w:gridSpan w:val="2"/>
            <w:shd w:val="clear" w:color="auto" w:fill="auto"/>
          </w:tcPr>
          <w:p w14:paraId="6045FA83" w14:textId="77777777" w:rsidR="007D5D63" w:rsidRPr="00B03317" w:rsidRDefault="007D5D63" w:rsidP="007D5D63">
            <w:pPr>
              <w:keepNext/>
              <w:keepLines/>
              <w:ind w:left="284" w:hanging="284"/>
              <w:rPr>
                <w:rFonts w:cs="Arial"/>
                <w:b/>
                <w:szCs w:val="20"/>
              </w:rPr>
            </w:pPr>
            <w:r w:rsidRPr="00B03317">
              <w:rPr>
                <w:rFonts w:cs="Arial"/>
                <w:b/>
                <w:szCs w:val="20"/>
              </w:rPr>
              <w:t>Netherlands</w:t>
            </w:r>
          </w:p>
        </w:tc>
        <w:tc>
          <w:tcPr>
            <w:tcW w:w="12826" w:type="dxa"/>
            <w:shd w:val="clear" w:color="auto" w:fill="auto"/>
          </w:tcPr>
          <w:p w14:paraId="77A864A7" w14:textId="5CB831A9" w:rsidR="007D5D63" w:rsidRPr="00B03317" w:rsidRDefault="007D5D63" w:rsidP="007D5D63">
            <w:pPr>
              <w:keepNext/>
              <w:keepLines/>
              <w:rPr>
                <w:rFonts w:cs="Arial"/>
                <w:szCs w:val="20"/>
              </w:rPr>
            </w:pPr>
            <w:r w:rsidRPr="00B03317">
              <w:rPr>
                <w:rFonts w:cs="Arial"/>
                <w:szCs w:val="20"/>
              </w:rPr>
              <w:t xml:space="preserve">Yes, the operators provide us with their own simulations/predictions of their network coverage. Those simulations/predictions are generated by the operators own planning tools. As we have no detailed knowledge of the parameters used in their calculations we ask them for coverage information in a shape format, so we can copy the layer of information in our own geo </w:t>
            </w:r>
            <w:r w:rsidR="004755D4">
              <w:rPr>
                <w:rFonts w:cs="Arial"/>
                <w:szCs w:val="20"/>
              </w:rPr>
              <w:t>tool to generate a coverage map</w:t>
            </w:r>
          </w:p>
        </w:tc>
      </w:tr>
      <w:tr w:rsidR="007D5D63" w:rsidRPr="00B03317" w14:paraId="4367940B" w14:textId="77777777" w:rsidTr="003017DC">
        <w:tc>
          <w:tcPr>
            <w:tcW w:w="1506" w:type="dxa"/>
            <w:gridSpan w:val="2"/>
            <w:shd w:val="clear" w:color="auto" w:fill="auto"/>
          </w:tcPr>
          <w:p w14:paraId="7E79C858" w14:textId="77777777" w:rsidR="007D5D63" w:rsidRPr="00B03317" w:rsidRDefault="007D5D63" w:rsidP="007D5D63">
            <w:pPr>
              <w:keepNext/>
              <w:keepLines/>
              <w:ind w:left="284" w:hanging="284"/>
              <w:rPr>
                <w:rFonts w:cs="Arial"/>
                <w:b/>
                <w:szCs w:val="20"/>
              </w:rPr>
            </w:pPr>
            <w:r w:rsidRPr="00B03317">
              <w:rPr>
                <w:rFonts w:cs="Arial"/>
                <w:b/>
                <w:szCs w:val="20"/>
              </w:rPr>
              <w:t>Norway</w:t>
            </w:r>
          </w:p>
        </w:tc>
        <w:tc>
          <w:tcPr>
            <w:tcW w:w="12826" w:type="dxa"/>
            <w:shd w:val="clear" w:color="auto" w:fill="auto"/>
          </w:tcPr>
          <w:p w14:paraId="2107CD9C" w14:textId="7BFD2F7D" w:rsidR="007D5D63" w:rsidRPr="00B03317" w:rsidRDefault="007D5D63" w:rsidP="007D5D63">
            <w:pPr>
              <w:keepNext/>
              <w:keepLines/>
              <w:rPr>
                <w:rFonts w:cs="Arial"/>
                <w:szCs w:val="20"/>
              </w:rPr>
            </w:pPr>
            <w:r w:rsidRPr="00B03317">
              <w:rPr>
                <w:rFonts w:cs="Arial"/>
                <w:szCs w:val="20"/>
              </w:rPr>
              <w:t>Not for the moment, but a conclusion on this will be taken after NPT have discussed the coverage obligatio</w:t>
            </w:r>
            <w:r w:rsidR="004755D4">
              <w:rPr>
                <w:rFonts w:cs="Arial"/>
                <w:szCs w:val="20"/>
              </w:rPr>
              <w:t>ns in detail with the licensees</w:t>
            </w:r>
          </w:p>
        </w:tc>
      </w:tr>
      <w:tr w:rsidR="007D5D63" w:rsidRPr="00B03317" w14:paraId="7B391A89" w14:textId="77777777" w:rsidTr="003017DC">
        <w:tc>
          <w:tcPr>
            <w:tcW w:w="1506" w:type="dxa"/>
            <w:gridSpan w:val="2"/>
            <w:shd w:val="clear" w:color="auto" w:fill="auto"/>
          </w:tcPr>
          <w:p w14:paraId="77A73093" w14:textId="77777777" w:rsidR="007D5D63" w:rsidRPr="00B03317" w:rsidRDefault="007D5D63" w:rsidP="007D5D63">
            <w:pPr>
              <w:keepNext/>
              <w:keepLines/>
              <w:ind w:left="284" w:hanging="284"/>
              <w:rPr>
                <w:rFonts w:cs="Arial"/>
                <w:b/>
                <w:szCs w:val="20"/>
              </w:rPr>
            </w:pPr>
            <w:r w:rsidRPr="00B03317">
              <w:rPr>
                <w:rFonts w:cs="Arial"/>
                <w:b/>
                <w:szCs w:val="20"/>
              </w:rPr>
              <w:t>Portugal</w:t>
            </w:r>
          </w:p>
        </w:tc>
        <w:tc>
          <w:tcPr>
            <w:tcW w:w="12826" w:type="dxa"/>
            <w:shd w:val="clear" w:color="auto" w:fill="auto"/>
          </w:tcPr>
          <w:p w14:paraId="63FF7BA6" w14:textId="77777777" w:rsidR="007D5D63" w:rsidRPr="00B03317" w:rsidRDefault="007D5D63" w:rsidP="007D5D63">
            <w:pPr>
              <w:keepNext/>
              <w:keepLines/>
              <w:ind w:left="284" w:hanging="284"/>
              <w:rPr>
                <w:rFonts w:cs="Arial"/>
                <w:szCs w:val="20"/>
              </w:rPr>
            </w:pPr>
            <w:r w:rsidRPr="00B03317">
              <w:rPr>
                <w:rFonts w:cs="Arial"/>
                <w:szCs w:val="20"/>
              </w:rPr>
              <w:t>Yes they provide. Please see the answer to question 2, and 2.a).</w:t>
            </w:r>
          </w:p>
          <w:p w14:paraId="5B378012" w14:textId="023D8AF6" w:rsidR="007D5D63" w:rsidRPr="00B03317" w:rsidRDefault="007D5D63" w:rsidP="007D5D63">
            <w:pPr>
              <w:keepNext/>
              <w:keepLines/>
              <w:ind w:left="284" w:hanging="284"/>
              <w:rPr>
                <w:rFonts w:cs="Arial"/>
                <w:szCs w:val="20"/>
              </w:rPr>
            </w:pPr>
            <w:r w:rsidRPr="00B03317">
              <w:rPr>
                <w:rFonts w:cs="Arial"/>
                <w:szCs w:val="20"/>
              </w:rPr>
              <w:t xml:space="preserve">Concerning the 800 MHz it is not yet defined how the coverage obligations will be evaluated but a similar </w:t>
            </w:r>
            <w:r w:rsidR="004755D4">
              <w:rPr>
                <w:rFonts w:cs="Arial"/>
                <w:szCs w:val="20"/>
              </w:rPr>
              <w:t>process is foreseen</w:t>
            </w:r>
          </w:p>
        </w:tc>
      </w:tr>
      <w:tr w:rsidR="007D5D63" w:rsidRPr="00B03317" w14:paraId="7F4357AF" w14:textId="77777777" w:rsidTr="003017DC">
        <w:tc>
          <w:tcPr>
            <w:tcW w:w="1506" w:type="dxa"/>
            <w:gridSpan w:val="2"/>
            <w:shd w:val="clear" w:color="auto" w:fill="auto"/>
          </w:tcPr>
          <w:p w14:paraId="58BBFE77" w14:textId="77777777" w:rsidR="007D5D63" w:rsidRPr="00B03317" w:rsidRDefault="007D5D63" w:rsidP="007D5D63">
            <w:pPr>
              <w:keepNext/>
              <w:keepLines/>
              <w:ind w:left="284" w:hanging="284"/>
              <w:rPr>
                <w:rFonts w:cs="Arial"/>
                <w:b/>
                <w:szCs w:val="20"/>
              </w:rPr>
            </w:pPr>
            <w:r w:rsidRPr="00B03317">
              <w:rPr>
                <w:rFonts w:cs="Arial"/>
                <w:b/>
                <w:szCs w:val="20"/>
              </w:rPr>
              <w:t>Serbia</w:t>
            </w:r>
          </w:p>
        </w:tc>
        <w:tc>
          <w:tcPr>
            <w:tcW w:w="12826" w:type="dxa"/>
            <w:shd w:val="clear" w:color="auto" w:fill="auto"/>
          </w:tcPr>
          <w:p w14:paraId="3F1E0F72"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2DCEA227" w14:textId="77777777" w:rsidTr="003017DC">
        <w:tc>
          <w:tcPr>
            <w:tcW w:w="1506" w:type="dxa"/>
            <w:gridSpan w:val="2"/>
            <w:shd w:val="clear" w:color="auto" w:fill="auto"/>
          </w:tcPr>
          <w:p w14:paraId="5587DB85" w14:textId="77777777" w:rsidR="007D5D63" w:rsidRPr="00B03317" w:rsidRDefault="007D5D63" w:rsidP="004755D4">
            <w:pPr>
              <w:keepNext/>
              <w:keepLines/>
              <w:rPr>
                <w:rFonts w:cs="Arial"/>
                <w:b/>
                <w:szCs w:val="20"/>
              </w:rPr>
            </w:pPr>
            <w:r w:rsidRPr="00B03317">
              <w:rPr>
                <w:rFonts w:cs="Arial"/>
                <w:b/>
                <w:szCs w:val="20"/>
              </w:rPr>
              <w:t>Slovak Republic</w:t>
            </w:r>
          </w:p>
        </w:tc>
        <w:tc>
          <w:tcPr>
            <w:tcW w:w="12826" w:type="dxa"/>
            <w:shd w:val="clear" w:color="auto" w:fill="auto"/>
          </w:tcPr>
          <w:p w14:paraId="57FD5C66" w14:textId="7E07028C" w:rsidR="007D5D63" w:rsidRPr="00B03317" w:rsidRDefault="007D5D63" w:rsidP="007D5D63">
            <w:pPr>
              <w:keepNext/>
              <w:keepLines/>
              <w:rPr>
                <w:rFonts w:cs="Arial"/>
                <w:szCs w:val="20"/>
              </w:rPr>
            </w:pPr>
            <w:r w:rsidRPr="00B03317">
              <w:rPr>
                <w:rFonts w:cs="Arial"/>
                <w:szCs w:val="20"/>
              </w:rPr>
              <w:t xml:space="preserve">It will be discussed in line with 4.2.5 Verifying the Conditions of Efficient Frequency Usage of the “Conditions of the Tender” </w:t>
            </w:r>
            <w:r w:rsidR="004755D4">
              <w:rPr>
                <w:rFonts w:cs="Arial"/>
                <w:szCs w:val="20"/>
              </w:rPr>
              <w:t>by form Electronic Auction 2013</w:t>
            </w:r>
          </w:p>
        </w:tc>
      </w:tr>
      <w:tr w:rsidR="007D5D63" w:rsidRPr="00B03317" w14:paraId="6D347255" w14:textId="77777777" w:rsidTr="003017DC">
        <w:tc>
          <w:tcPr>
            <w:tcW w:w="1506" w:type="dxa"/>
            <w:gridSpan w:val="2"/>
            <w:shd w:val="clear" w:color="auto" w:fill="auto"/>
          </w:tcPr>
          <w:p w14:paraId="6B2F77A0" w14:textId="77777777" w:rsidR="007D5D63" w:rsidRPr="00B03317" w:rsidRDefault="007D5D63" w:rsidP="007D5D63">
            <w:pPr>
              <w:keepNext/>
              <w:keepLines/>
              <w:ind w:left="284" w:hanging="284"/>
              <w:rPr>
                <w:rFonts w:cs="Arial"/>
                <w:szCs w:val="20"/>
              </w:rPr>
            </w:pPr>
            <w:r w:rsidRPr="00B03317">
              <w:rPr>
                <w:rFonts w:cs="Arial"/>
                <w:b/>
                <w:szCs w:val="20"/>
              </w:rPr>
              <w:t>Slovenia</w:t>
            </w:r>
          </w:p>
        </w:tc>
        <w:tc>
          <w:tcPr>
            <w:tcW w:w="12826" w:type="dxa"/>
            <w:shd w:val="clear" w:color="auto" w:fill="auto"/>
          </w:tcPr>
          <w:p w14:paraId="170D1D94" w14:textId="77777777" w:rsidR="007D5D63" w:rsidRPr="00B03317" w:rsidRDefault="007D5D63" w:rsidP="007D5D63">
            <w:pPr>
              <w:keepNext/>
              <w:keepLines/>
              <w:ind w:left="284" w:hanging="284"/>
              <w:rPr>
                <w:rFonts w:cs="Arial"/>
                <w:szCs w:val="20"/>
              </w:rPr>
            </w:pPr>
            <w:r w:rsidRPr="00B03317">
              <w:rPr>
                <w:rFonts w:cs="Arial"/>
                <w:szCs w:val="20"/>
              </w:rPr>
              <w:t>See above text from tender documentation</w:t>
            </w:r>
          </w:p>
        </w:tc>
      </w:tr>
      <w:tr w:rsidR="007D5D63" w:rsidRPr="00B03317" w14:paraId="3E05ACF3" w14:textId="77777777" w:rsidTr="003017DC">
        <w:tc>
          <w:tcPr>
            <w:tcW w:w="1506" w:type="dxa"/>
            <w:gridSpan w:val="2"/>
            <w:shd w:val="clear" w:color="auto" w:fill="auto"/>
          </w:tcPr>
          <w:p w14:paraId="1013103B" w14:textId="77777777" w:rsidR="007D5D63" w:rsidRPr="00B03317" w:rsidRDefault="007D5D63" w:rsidP="007D5D63">
            <w:pPr>
              <w:keepNext/>
              <w:keepLines/>
              <w:ind w:left="284" w:hanging="284"/>
              <w:rPr>
                <w:rFonts w:cs="Arial"/>
                <w:b/>
                <w:szCs w:val="20"/>
              </w:rPr>
            </w:pPr>
            <w:r w:rsidRPr="00B03317">
              <w:rPr>
                <w:rFonts w:cs="Arial"/>
                <w:b/>
                <w:szCs w:val="20"/>
              </w:rPr>
              <w:t>Spain</w:t>
            </w:r>
          </w:p>
        </w:tc>
        <w:tc>
          <w:tcPr>
            <w:tcW w:w="12826" w:type="dxa"/>
            <w:shd w:val="clear" w:color="auto" w:fill="auto"/>
          </w:tcPr>
          <w:p w14:paraId="466269E5" w14:textId="77777777" w:rsidR="007D5D63" w:rsidRPr="00B03317" w:rsidRDefault="007D5D63" w:rsidP="007D5D63">
            <w:pPr>
              <w:rPr>
                <w:rFonts w:cs="Arial"/>
                <w:szCs w:val="20"/>
              </w:rPr>
            </w:pPr>
            <w:r w:rsidRPr="00B03317">
              <w:rPr>
                <w:rFonts w:cs="Arial"/>
                <w:szCs w:val="20"/>
              </w:rPr>
              <w:t>800 MHz: not decided yet</w:t>
            </w:r>
          </w:p>
          <w:p w14:paraId="48855473" w14:textId="77E66672" w:rsidR="007D5D63" w:rsidRPr="00B03317" w:rsidRDefault="007D5D63" w:rsidP="007D5D63">
            <w:pPr>
              <w:rPr>
                <w:rFonts w:cs="Arial"/>
                <w:szCs w:val="20"/>
              </w:rPr>
            </w:pPr>
            <w:r w:rsidRPr="00B03317">
              <w:rPr>
                <w:rFonts w:cs="Arial"/>
                <w:szCs w:val="20"/>
              </w:rPr>
              <w:t>900 MHz refarming</w:t>
            </w:r>
            <w:r w:rsidR="00553517">
              <w:rPr>
                <w:rFonts w:cs="Arial"/>
                <w:szCs w:val="20"/>
              </w:rPr>
              <w:t xml:space="preserve"> </w:t>
            </w:r>
            <w:r w:rsidRPr="00B03317">
              <w:rPr>
                <w:rFonts w:cs="Arial"/>
                <w:szCs w:val="20"/>
              </w:rPr>
              <w:t>: no</w:t>
            </w:r>
          </w:p>
        </w:tc>
      </w:tr>
      <w:tr w:rsidR="007D5D63" w:rsidRPr="00B03317" w14:paraId="446F8013" w14:textId="77777777" w:rsidTr="003017DC">
        <w:tc>
          <w:tcPr>
            <w:tcW w:w="1506" w:type="dxa"/>
            <w:gridSpan w:val="2"/>
            <w:shd w:val="clear" w:color="auto" w:fill="auto"/>
          </w:tcPr>
          <w:p w14:paraId="7AC8B2B3" w14:textId="77777777" w:rsidR="007D5D63" w:rsidRPr="00B03317" w:rsidRDefault="007D5D63" w:rsidP="007D5D63">
            <w:pPr>
              <w:keepNext/>
              <w:keepLines/>
              <w:ind w:left="284" w:hanging="284"/>
              <w:rPr>
                <w:rFonts w:cs="Arial"/>
                <w:b/>
                <w:szCs w:val="20"/>
              </w:rPr>
            </w:pPr>
            <w:r w:rsidRPr="00B03317">
              <w:rPr>
                <w:rFonts w:cs="Arial"/>
                <w:b/>
                <w:szCs w:val="20"/>
              </w:rPr>
              <w:t>Sweden</w:t>
            </w:r>
          </w:p>
        </w:tc>
        <w:tc>
          <w:tcPr>
            <w:tcW w:w="12826" w:type="dxa"/>
            <w:shd w:val="clear" w:color="auto" w:fill="auto"/>
          </w:tcPr>
          <w:p w14:paraId="007C87B9" w14:textId="1D2B9503" w:rsidR="007D5D63" w:rsidRPr="00B03317" w:rsidRDefault="00466AE1" w:rsidP="007D5D63">
            <w:pPr>
              <w:rPr>
                <w:rFonts w:cs="Arial"/>
                <w:szCs w:val="20"/>
              </w:rPr>
            </w:pPr>
            <w:r w:rsidRPr="00B03317">
              <w:rPr>
                <w:rFonts w:cs="Arial"/>
                <w:szCs w:val="20"/>
              </w:rPr>
              <w:t>Yes, PTS collects coverage predictions from operators on a ye</w:t>
            </w:r>
            <w:r w:rsidR="004755D4">
              <w:rPr>
                <w:rFonts w:cs="Arial"/>
                <w:szCs w:val="20"/>
              </w:rPr>
              <w:t>arly basis, see example 2 below</w:t>
            </w:r>
          </w:p>
        </w:tc>
      </w:tr>
      <w:tr w:rsidR="007D5D63" w:rsidRPr="00B03317" w14:paraId="0E332CF2" w14:textId="77777777" w:rsidTr="003017DC">
        <w:tc>
          <w:tcPr>
            <w:tcW w:w="1506" w:type="dxa"/>
            <w:gridSpan w:val="2"/>
            <w:shd w:val="clear" w:color="auto" w:fill="auto"/>
          </w:tcPr>
          <w:p w14:paraId="049137C4" w14:textId="77777777" w:rsidR="007D5D63" w:rsidRPr="00B03317" w:rsidRDefault="007D5D63" w:rsidP="007D5D63">
            <w:pPr>
              <w:keepNext/>
              <w:keepLines/>
              <w:ind w:left="284" w:hanging="284"/>
              <w:rPr>
                <w:rFonts w:cs="Arial"/>
                <w:b/>
                <w:szCs w:val="20"/>
              </w:rPr>
            </w:pPr>
            <w:r w:rsidRPr="00B03317">
              <w:rPr>
                <w:rFonts w:cs="Arial"/>
                <w:b/>
                <w:szCs w:val="20"/>
              </w:rPr>
              <w:t>Switzerland</w:t>
            </w:r>
          </w:p>
        </w:tc>
        <w:tc>
          <w:tcPr>
            <w:tcW w:w="12826" w:type="dxa"/>
            <w:shd w:val="clear" w:color="auto" w:fill="auto"/>
          </w:tcPr>
          <w:p w14:paraId="5215177E"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5D13B117" w14:textId="77777777" w:rsidTr="003017DC">
        <w:tc>
          <w:tcPr>
            <w:tcW w:w="1506" w:type="dxa"/>
            <w:gridSpan w:val="2"/>
            <w:shd w:val="clear" w:color="auto" w:fill="auto"/>
          </w:tcPr>
          <w:p w14:paraId="5C4FF02B" w14:textId="77777777" w:rsidR="007D5D63" w:rsidRPr="00B03317" w:rsidRDefault="007D5D63" w:rsidP="004755D4">
            <w:pPr>
              <w:keepNext/>
              <w:rPr>
                <w:rFonts w:cs="Arial"/>
                <w:b/>
                <w:szCs w:val="20"/>
              </w:rPr>
            </w:pPr>
            <w:r w:rsidRPr="00B03317">
              <w:rPr>
                <w:rFonts w:cs="Arial"/>
                <w:b/>
                <w:szCs w:val="20"/>
              </w:rPr>
              <w:t>United Kingdom</w:t>
            </w:r>
          </w:p>
        </w:tc>
        <w:tc>
          <w:tcPr>
            <w:tcW w:w="12826" w:type="dxa"/>
            <w:shd w:val="clear" w:color="auto" w:fill="auto"/>
          </w:tcPr>
          <w:p w14:paraId="01BD7A91" w14:textId="77777777" w:rsidR="007D5D63" w:rsidRPr="00B03317" w:rsidRDefault="007D5D63" w:rsidP="007D5D63">
            <w:pPr>
              <w:keepNext/>
              <w:rPr>
                <w:rFonts w:cs="Arial"/>
                <w:szCs w:val="20"/>
              </w:rPr>
            </w:pPr>
            <w:r w:rsidRPr="00B03317">
              <w:rPr>
                <w:rFonts w:cs="Arial"/>
                <w:szCs w:val="20"/>
              </w:rPr>
              <w:t>No</w:t>
            </w:r>
          </w:p>
        </w:tc>
      </w:tr>
      <w:tr w:rsidR="007D5D63" w:rsidRPr="00B03317" w14:paraId="0A03297A" w14:textId="77777777" w:rsidTr="007D5D63">
        <w:tc>
          <w:tcPr>
            <w:tcW w:w="14332" w:type="dxa"/>
            <w:gridSpan w:val="3"/>
            <w:shd w:val="clear" w:color="auto" w:fill="DBE5F1"/>
          </w:tcPr>
          <w:p w14:paraId="577DA3D6" w14:textId="77777777" w:rsidR="007D5D63" w:rsidRPr="00B03317" w:rsidRDefault="007D5D63" w:rsidP="00F565F8">
            <w:pPr>
              <w:keepNext/>
              <w:keepLines/>
              <w:numPr>
                <w:ilvl w:val="0"/>
                <w:numId w:val="16"/>
              </w:numPr>
              <w:spacing w:before="120" w:after="120"/>
              <w:ind w:left="284" w:hanging="284"/>
              <w:jc w:val="left"/>
              <w:rPr>
                <w:rFonts w:cs="Arial"/>
                <w:b/>
                <w:szCs w:val="20"/>
              </w:rPr>
            </w:pPr>
            <w:r w:rsidRPr="00B03317">
              <w:rPr>
                <w:rFonts w:cs="Arial"/>
                <w:b/>
                <w:szCs w:val="20"/>
              </w:rPr>
              <w:t>Do you take into account multiple user scenarios – i.e. would the simulation include a number of users per cell/area other than one?</w:t>
            </w:r>
          </w:p>
        </w:tc>
      </w:tr>
      <w:tr w:rsidR="007D5D63" w:rsidRPr="00B03317" w14:paraId="277D232B" w14:textId="77777777" w:rsidTr="003017DC">
        <w:tc>
          <w:tcPr>
            <w:tcW w:w="1506" w:type="dxa"/>
            <w:gridSpan w:val="2"/>
            <w:shd w:val="clear" w:color="auto" w:fill="auto"/>
          </w:tcPr>
          <w:p w14:paraId="365AF3E7" w14:textId="77777777" w:rsidR="007D5D63" w:rsidRPr="00B03317" w:rsidRDefault="007D5D63" w:rsidP="007D5D63">
            <w:pPr>
              <w:keepNext/>
              <w:keepLines/>
              <w:ind w:left="284" w:hanging="284"/>
              <w:rPr>
                <w:rFonts w:cs="Arial"/>
                <w:b/>
                <w:szCs w:val="20"/>
              </w:rPr>
            </w:pPr>
            <w:r w:rsidRPr="00B03317">
              <w:rPr>
                <w:rFonts w:cs="Arial"/>
                <w:b/>
                <w:szCs w:val="20"/>
              </w:rPr>
              <w:t>Austria</w:t>
            </w:r>
          </w:p>
        </w:tc>
        <w:tc>
          <w:tcPr>
            <w:tcW w:w="12826" w:type="dxa"/>
            <w:shd w:val="clear" w:color="auto" w:fill="auto"/>
          </w:tcPr>
          <w:p w14:paraId="5A4BC2CD" w14:textId="77777777" w:rsidR="007D5D63" w:rsidRPr="00B03317" w:rsidRDefault="007D5D63" w:rsidP="007D5D63">
            <w:pPr>
              <w:keepNext/>
              <w:keepLines/>
              <w:ind w:left="284" w:hanging="284"/>
              <w:rPr>
                <w:rFonts w:cs="Arial"/>
                <w:szCs w:val="20"/>
              </w:rPr>
            </w:pPr>
            <w:r w:rsidRPr="00B03317">
              <w:rPr>
                <w:rFonts w:cs="Arial"/>
                <w:szCs w:val="20"/>
              </w:rPr>
              <w:t>All simulations and measurements are done under real network conditions (actual load)</w:t>
            </w:r>
          </w:p>
        </w:tc>
      </w:tr>
      <w:tr w:rsidR="007D5D63" w:rsidRPr="00B03317" w14:paraId="21188702" w14:textId="77777777" w:rsidTr="003017DC">
        <w:tc>
          <w:tcPr>
            <w:tcW w:w="1506" w:type="dxa"/>
            <w:gridSpan w:val="2"/>
            <w:shd w:val="clear" w:color="auto" w:fill="auto"/>
          </w:tcPr>
          <w:p w14:paraId="06BAE34B" w14:textId="77777777" w:rsidR="007D5D63" w:rsidRPr="00B03317" w:rsidRDefault="007D5D63" w:rsidP="007D5D63">
            <w:pPr>
              <w:keepNext/>
              <w:keepLines/>
              <w:ind w:left="284" w:hanging="284"/>
              <w:rPr>
                <w:rFonts w:cs="Arial"/>
                <w:b/>
                <w:szCs w:val="20"/>
              </w:rPr>
            </w:pPr>
            <w:r w:rsidRPr="00B03317">
              <w:rPr>
                <w:rFonts w:cs="Arial"/>
                <w:b/>
                <w:szCs w:val="20"/>
              </w:rPr>
              <w:t>Belgium</w:t>
            </w:r>
          </w:p>
        </w:tc>
        <w:tc>
          <w:tcPr>
            <w:tcW w:w="12826" w:type="dxa"/>
            <w:shd w:val="clear" w:color="auto" w:fill="auto"/>
          </w:tcPr>
          <w:p w14:paraId="4AAE7057"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6A532B2A"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4500238E" w14:textId="77777777" w:rsidR="007D5D63" w:rsidRPr="00B03317" w:rsidRDefault="007D5D63" w:rsidP="007D5D63">
            <w:pPr>
              <w:keepNext/>
              <w:keepLines/>
              <w:ind w:left="284" w:hanging="284"/>
              <w:rPr>
                <w:rFonts w:cs="Arial"/>
                <w:b/>
                <w:szCs w:val="20"/>
              </w:rPr>
            </w:pPr>
            <w:r w:rsidRPr="00B03317">
              <w:rPr>
                <w:rFonts w:cs="Arial"/>
                <w:b/>
                <w:szCs w:val="20"/>
              </w:rPr>
              <w:t>Croatia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3160D188"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01CB74BE"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13ABE585" w14:textId="77777777" w:rsidR="007D5D63" w:rsidRPr="00B03317" w:rsidRDefault="007D5D63" w:rsidP="007D5D63">
            <w:pPr>
              <w:keepNext/>
              <w:keepLines/>
              <w:ind w:left="284" w:hanging="284"/>
              <w:rPr>
                <w:rFonts w:cs="Arial"/>
                <w:b/>
                <w:szCs w:val="20"/>
              </w:rPr>
            </w:pPr>
            <w:r w:rsidRPr="00B03317">
              <w:rPr>
                <w:rFonts w:cs="Arial"/>
                <w:b/>
                <w:szCs w:val="20"/>
              </w:rPr>
              <w:t>Cyprus</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4490CB13" w14:textId="77777777" w:rsidR="007D5D63" w:rsidRPr="00B03317" w:rsidRDefault="007D5D63" w:rsidP="007D5D63">
            <w:pPr>
              <w:keepNext/>
              <w:keepLines/>
              <w:ind w:left="284" w:hanging="284"/>
              <w:rPr>
                <w:rFonts w:cs="Arial"/>
                <w:szCs w:val="20"/>
              </w:rPr>
            </w:pPr>
            <w:r w:rsidRPr="00B03317">
              <w:rPr>
                <w:rFonts w:cs="Arial"/>
                <w:szCs w:val="20"/>
              </w:rPr>
              <w:t>N/A</w:t>
            </w:r>
          </w:p>
        </w:tc>
      </w:tr>
      <w:tr w:rsidR="007D5D63" w:rsidRPr="00B03317" w14:paraId="7B89836C" w14:textId="77777777" w:rsidTr="003017DC">
        <w:tc>
          <w:tcPr>
            <w:tcW w:w="1506" w:type="dxa"/>
            <w:gridSpan w:val="2"/>
            <w:shd w:val="clear" w:color="auto" w:fill="auto"/>
          </w:tcPr>
          <w:p w14:paraId="754A5285" w14:textId="77777777" w:rsidR="007D5D63" w:rsidRPr="00B03317" w:rsidRDefault="007D5D63" w:rsidP="004755D4">
            <w:pPr>
              <w:keepNext/>
              <w:keepLines/>
              <w:rPr>
                <w:rFonts w:cs="Arial"/>
                <w:b/>
                <w:szCs w:val="20"/>
              </w:rPr>
            </w:pPr>
            <w:r w:rsidRPr="00B03317">
              <w:rPr>
                <w:rFonts w:cs="Arial"/>
                <w:b/>
                <w:szCs w:val="20"/>
              </w:rPr>
              <w:t>Czech Republic</w:t>
            </w:r>
          </w:p>
        </w:tc>
        <w:tc>
          <w:tcPr>
            <w:tcW w:w="12826" w:type="dxa"/>
            <w:shd w:val="clear" w:color="auto" w:fill="auto"/>
          </w:tcPr>
          <w:p w14:paraId="3F4CACAF" w14:textId="2666A211" w:rsidR="007D5D63" w:rsidRPr="00B03317" w:rsidRDefault="007D5D63" w:rsidP="007D5D63">
            <w:pPr>
              <w:keepNext/>
              <w:keepLines/>
              <w:ind w:left="284" w:hanging="284"/>
              <w:rPr>
                <w:rFonts w:cs="Arial"/>
                <w:szCs w:val="20"/>
              </w:rPr>
            </w:pPr>
            <w:r w:rsidRPr="00B03317">
              <w:rPr>
                <w:rFonts w:cs="Arial"/>
                <w:szCs w:val="20"/>
              </w:rPr>
              <w:t>No. Simulation is only performed for signal p</w:t>
            </w:r>
            <w:r w:rsidR="004755D4">
              <w:rPr>
                <w:rFonts w:cs="Arial"/>
                <w:szCs w:val="20"/>
              </w:rPr>
              <w:t>arameters, not speed parameters</w:t>
            </w:r>
          </w:p>
        </w:tc>
      </w:tr>
      <w:tr w:rsidR="007D5D63" w:rsidRPr="00B03317" w14:paraId="549977F8" w14:textId="77777777" w:rsidTr="003017DC">
        <w:tc>
          <w:tcPr>
            <w:tcW w:w="1506" w:type="dxa"/>
            <w:gridSpan w:val="2"/>
            <w:shd w:val="clear" w:color="auto" w:fill="auto"/>
          </w:tcPr>
          <w:p w14:paraId="6583BBDF" w14:textId="77777777" w:rsidR="007D5D63" w:rsidRPr="00B03317" w:rsidRDefault="007D5D63" w:rsidP="007D5D63">
            <w:pPr>
              <w:keepNext/>
              <w:keepLines/>
              <w:ind w:left="284" w:hanging="284"/>
              <w:rPr>
                <w:rFonts w:cs="Arial"/>
                <w:b/>
                <w:szCs w:val="20"/>
              </w:rPr>
            </w:pPr>
            <w:r w:rsidRPr="00B03317">
              <w:rPr>
                <w:rFonts w:cs="Arial"/>
                <w:b/>
                <w:szCs w:val="20"/>
              </w:rPr>
              <w:t>Estonia</w:t>
            </w:r>
          </w:p>
        </w:tc>
        <w:tc>
          <w:tcPr>
            <w:tcW w:w="12826" w:type="dxa"/>
            <w:shd w:val="clear" w:color="auto" w:fill="auto"/>
          </w:tcPr>
          <w:p w14:paraId="09CB3ABF"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1B23BFA0" w14:textId="77777777" w:rsidTr="003017DC">
        <w:tc>
          <w:tcPr>
            <w:tcW w:w="1506" w:type="dxa"/>
            <w:gridSpan w:val="2"/>
            <w:shd w:val="clear" w:color="auto" w:fill="auto"/>
          </w:tcPr>
          <w:p w14:paraId="1E9C42FB" w14:textId="77777777" w:rsidR="007D5D63" w:rsidRPr="00B03317" w:rsidRDefault="007D5D63" w:rsidP="007D5D63">
            <w:pPr>
              <w:keepNext/>
              <w:keepLines/>
              <w:ind w:left="284" w:hanging="284"/>
              <w:rPr>
                <w:rFonts w:cs="Arial"/>
                <w:b/>
                <w:szCs w:val="20"/>
              </w:rPr>
            </w:pPr>
            <w:r w:rsidRPr="00B03317">
              <w:rPr>
                <w:rFonts w:cs="Arial"/>
                <w:b/>
                <w:szCs w:val="20"/>
              </w:rPr>
              <w:t>Finland</w:t>
            </w:r>
          </w:p>
        </w:tc>
        <w:tc>
          <w:tcPr>
            <w:tcW w:w="12826" w:type="dxa"/>
            <w:shd w:val="clear" w:color="auto" w:fill="auto"/>
          </w:tcPr>
          <w:p w14:paraId="6BC26183" w14:textId="016BFCFA" w:rsidR="007D5D63" w:rsidRPr="00B03317" w:rsidRDefault="007D5D63" w:rsidP="007D5D63">
            <w:pPr>
              <w:keepNext/>
              <w:keepLines/>
              <w:ind w:left="284" w:hanging="284"/>
              <w:rPr>
                <w:rFonts w:cs="Arial"/>
                <w:szCs w:val="20"/>
              </w:rPr>
            </w:pPr>
            <w:r w:rsidRPr="00B03317">
              <w:rPr>
                <w:rFonts w:cs="Arial"/>
                <w:szCs w:val="20"/>
              </w:rPr>
              <w:t xml:space="preserve">We have not considered multiple user scenarios so far. We hope that the </w:t>
            </w:r>
            <w:r w:rsidR="004755D4">
              <w:rPr>
                <w:rFonts w:cs="Arial"/>
                <w:szCs w:val="20"/>
              </w:rPr>
              <w:t>ECC work will provide solutions</w:t>
            </w:r>
          </w:p>
        </w:tc>
      </w:tr>
      <w:tr w:rsidR="007D5D63" w:rsidRPr="00B03317" w14:paraId="1B84431B" w14:textId="77777777" w:rsidTr="003017DC">
        <w:tc>
          <w:tcPr>
            <w:tcW w:w="1506" w:type="dxa"/>
            <w:gridSpan w:val="2"/>
            <w:shd w:val="clear" w:color="auto" w:fill="auto"/>
          </w:tcPr>
          <w:p w14:paraId="457B194B" w14:textId="77777777" w:rsidR="007D5D63" w:rsidRPr="00B03317" w:rsidRDefault="007D5D63" w:rsidP="007D5D63">
            <w:pPr>
              <w:keepNext/>
              <w:keepLines/>
              <w:ind w:left="284" w:hanging="284"/>
              <w:rPr>
                <w:rFonts w:cs="Arial"/>
                <w:b/>
                <w:szCs w:val="20"/>
              </w:rPr>
            </w:pPr>
            <w:r w:rsidRPr="00B03317">
              <w:rPr>
                <w:rFonts w:cs="Arial"/>
                <w:b/>
                <w:szCs w:val="20"/>
              </w:rPr>
              <w:t>France</w:t>
            </w:r>
          </w:p>
        </w:tc>
        <w:tc>
          <w:tcPr>
            <w:tcW w:w="12826" w:type="dxa"/>
            <w:shd w:val="clear" w:color="auto" w:fill="auto"/>
          </w:tcPr>
          <w:p w14:paraId="1E86269E" w14:textId="77777777" w:rsidR="007D5D63" w:rsidRPr="00B03317" w:rsidRDefault="007D5D63" w:rsidP="007D5D63">
            <w:pPr>
              <w:keepNext/>
              <w:keepLines/>
              <w:ind w:left="284" w:hanging="284"/>
              <w:rPr>
                <w:rFonts w:cs="Arial"/>
                <w:szCs w:val="20"/>
              </w:rPr>
            </w:pPr>
            <w:r w:rsidRPr="00B03317">
              <w:rPr>
                <w:rFonts w:cs="Arial"/>
                <w:szCs w:val="20"/>
              </w:rPr>
              <w:t>Not applicable</w:t>
            </w:r>
          </w:p>
        </w:tc>
      </w:tr>
      <w:tr w:rsidR="007D5D63" w:rsidRPr="00B03317" w14:paraId="417DBCB9" w14:textId="77777777" w:rsidTr="003017DC">
        <w:tc>
          <w:tcPr>
            <w:tcW w:w="1506" w:type="dxa"/>
            <w:gridSpan w:val="2"/>
            <w:shd w:val="clear" w:color="auto" w:fill="auto"/>
          </w:tcPr>
          <w:p w14:paraId="3C0F3621" w14:textId="77777777" w:rsidR="007D5D63" w:rsidRPr="00B03317" w:rsidRDefault="007D5D63" w:rsidP="007D5D63">
            <w:pPr>
              <w:keepNext/>
              <w:keepLines/>
              <w:ind w:left="284" w:hanging="284"/>
              <w:rPr>
                <w:rFonts w:cs="Arial"/>
                <w:b/>
                <w:szCs w:val="20"/>
              </w:rPr>
            </w:pPr>
            <w:r w:rsidRPr="00B03317">
              <w:rPr>
                <w:rFonts w:cs="Arial"/>
                <w:b/>
                <w:szCs w:val="20"/>
              </w:rPr>
              <w:t>Germany</w:t>
            </w:r>
          </w:p>
        </w:tc>
        <w:tc>
          <w:tcPr>
            <w:tcW w:w="12826" w:type="dxa"/>
            <w:shd w:val="clear" w:color="auto" w:fill="auto"/>
          </w:tcPr>
          <w:p w14:paraId="2E9C693B" w14:textId="77777777" w:rsidR="007D5D63" w:rsidRPr="00B03317" w:rsidRDefault="007D5D63" w:rsidP="007D5D63">
            <w:pPr>
              <w:keepNext/>
              <w:keepLines/>
              <w:ind w:left="284" w:hanging="284"/>
              <w:rPr>
                <w:rFonts w:cs="Arial"/>
                <w:szCs w:val="20"/>
              </w:rPr>
            </w:pPr>
            <w:r w:rsidRPr="00B03317">
              <w:rPr>
                <w:rFonts w:cs="Arial"/>
                <w:szCs w:val="20"/>
              </w:rPr>
              <w:t>No</w:t>
            </w:r>
          </w:p>
        </w:tc>
      </w:tr>
      <w:tr w:rsidR="00F02D28" w:rsidRPr="00B03317" w14:paraId="1A943E75" w14:textId="77777777" w:rsidTr="003017DC">
        <w:tc>
          <w:tcPr>
            <w:tcW w:w="1506" w:type="dxa"/>
            <w:gridSpan w:val="2"/>
            <w:shd w:val="clear" w:color="auto" w:fill="auto"/>
          </w:tcPr>
          <w:p w14:paraId="6E1CDF47" w14:textId="442CDEFA" w:rsidR="00F02D28" w:rsidRPr="00B03317" w:rsidRDefault="00F02D28" w:rsidP="007D5D63">
            <w:pPr>
              <w:keepNext/>
              <w:keepLines/>
              <w:ind w:left="284" w:hanging="284"/>
              <w:rPr>
                <w:rFonts w:cs="Arial"/>
                <w:b/>
                <w:szCs w:val="20"/>
              </w:rPr>
            </w:pPr>
            <w:r>
              <w:rPr>
                <w:rFonts w:cs="Arial"/>
                <w:b/>
                <w:szCs w:val="20"/>
              </w:rPr>
              <w:t>Hungary</w:t>
            </w:r>
          </w:p>
        </w:tc>
        <w:tc>
          <w:tcPr>
            <w:tcW w:w="12826" w:type="dxa"/>
            <w:shd w:val="clear" w:color="auto" w:fill="auto"/>
          </w:tcPr>
          <w:p w14:paraId="64AEA246" w14:textId="0872F9CF" w:rsidR="00F02D28" w:rsidRPr="00B03317" w:rsidRDefault="00F02D28" w:rsidP="007D5D63">
            <w:pPr>
              <w:keepNext/>
              <w:keepLines/>
              <w:ind w:left="284" w:hanging="284"/>
              <w:rPr>
                <w:rFonts w:cs="Arial"/>
                <w:szCs w:val="20"/>
              </w:rPr>
            </w:pPr>
            <w:r>
              <w:rPr>
                <w:rFonts w:cs="Arial"/>
                <w:szCs w:val="20"/>
              </w:rPr>
              <w:t>No</w:t>
            </w:r>
          </w:p>
        </w:tc>
      </w:tr>
      <w:tr w:rsidR="007D5D63" w:rsidRPr="00B03317" w14:paraId="6C1445D2" w14:textId="77777777" w:rsidTr="003017DC">
        <w:tc>
          <w:tcPr>
            <w:tcW w:w="1506" w:type="dxa"/>
            <w:gridSpan w:val="2"/>
            <w:shd w:val="clear" w:color="auto" w:fill="auto"/>
          </w:tcPr>
          <w:p w14:paraId="0FBDD934" w14:textId="77777777" w:rsidR="007D5D63" w:rsidRPr="00B03317" w:rsidRDefault="007D5D63" w:rsidP="007D5D63">
            <w:pPr>
              <w:keepNext/>
              <w:keepLines/>
              <w:ind w:left="284" w:hanging="284"/>
              <w:rPr>
                <w:rFonts w:cs="Arial"/>
                <w:b/>
                <w:szCs w:val="20"/>
              </w:rPr>
            </w:pPr>
            <w:r w:rsidRPr="00B03317">
              <w:rPr>
                <w:rFonts w:cs="Arial"/>
                <w:b/>
                <w:szCs w:val="20"/>
              </w:rPr>
              <w:t>Iceland</w:t>
            </w:r>
          </w:p>
        </w:tc>
        <w:tc>
          <w:tcPr>
            <w:tcW w:w="12826" w:type="dxa"/>
            <w:shd w:val="clear" w:color="auto" w:fill="auto"/>
          </w:tcPr>
          <w:p w14:paraId="01426B1F" w14:textId="77777777" w:rsidR="007D5D63" w:rsidRPr="00B03317" w:rsidRDefault="007D5D63" w:rsidP="007D5D63">
            <w:pPr>
              <w:keepNext/>
              <w:keepLines/>
              <w:ind w:left="284" w:hanging="284"/>
              <w:rPr>
                <w:rFonts w:cs="Arial"/>
                <w:szCs w:val="20"/>
              </w:rPr>
            </w:pPr>
            <w:r w:rsidRPr="00B03317">
              <w:rPr>
                <w:rFonts w:cs="Arial"/>
                <w:szCs w:val="20"/>
              </w:rPr>
              <w:t>No, due to the scarce population of Iceland this is not the same problem as elsewhere.</w:t>
            </w:r>
          </w:p>
        </w:tc>
      </w:tr>
      <w:tr w:rsidR="007D5D63" w:rsidRPr="00B03317" w14:paraId="78AA8C7E" w14:textId="77777777" w:rsidTr="003017DC">
        <w:tc>
          <w:tcPr>
            <w:tcW w:w="1506" w:type="dxa"/>
            <w:gridSpan w:val="2"/>
            <w:shd w:val="clear" w:color="auto" w:fill="auto"/>
          </w:tcPr>
          <w:p w14:paraId="60C78705" w14:textId="77777777" w:rsidR="007D5D63" w:rsidRPr="00B03317" w:rsidRDefault="007D5D63" w:rsidP="007D5D63">
            <w:pPr>
              <w:keepNext/>
              <w:keepLines/>
              <w:ind w:left="284" w:hanging="284"/>
              <w:rPr>
                <w:rFonts w:cs="Arial"/>
                <w:b/>
                <w:szCs w:val="20"/>
              </w:rPr>
            </w:pPr>
            <w:r w:rsidRPr="00B03317">
              <w:rPr>
                <w:rFonts w:cs="Arial"/>
                <w:b/>
                <w:szCs w:val="20"/>
              </w:rPr>
              <w:t>Italy</w:t>
            </w:r>
          </w:p>
        </w:tc>
        <w:tc>
          <w:tcPr>
            <w:tcW w:w="12826" w:type="dxa"/>
            <w:shd w:val="clear" w:color="auto" w:fill="auto"/>
          </w:tcPr>
          <w:p w14:paraId="6193A840" w14:textId="77777777" w:rsidR="007D5D63" w:rsidRPr="00B03317" w:rsidRDefault="007D5D63" w:rsidP="007D5D63">
            <w:pPr>
              <w:keepNext/>
              <w:keepLines/>
              <w:rPr>
                <w:rFonts w:cs="Arial"/>
                <w:szCs w:val="20"/>
              </w:rPr>
            </w:pPr>
            <w:r w:rsidRPr="00B03317">
              <w:rPr>
                <w:rFonts w:cs="Arial"/>
                <w:szCs w:val="20"/>
              </w:rPr>
              <w:t>Only in the 2100 MHz coverage model multi-user traffic is considered. Traffic distribution is proportional to the population density</w:t>
            </w:r>
          </w:p>
        </w:tc>
      </w:tr>
      <w:tr w:rsidR="007D5D63" w:rsidRPr="00B03317" w14:paraId="18489570" w14:textId="77777777" w:rsidTr="003017DC">
        <w:tc>
          <w:tcPr>
            <w:tcW w:w="1506" w:type="dxa"/>
            <w:gridSpan w:val="2"/>
            <w:shd w:val="clear" w:color="auto" w:fill="auto"/>
          </w:tcPr>
          <w:p w14:paraId="41DCB788" w14:textId="77777777" w:rsidR="007D5D63" w:rsidRPr="00B03317" w:rsidRDefault="007D5D63" w:rsidP="007D5D63">
            <w:pPr>
              <w:keepNext/>
              <w:keepLines/>
              <w:ind w:left="284" w:hanging="284"/>
              <w:rPr>
                <w:rFonts w:cs="Arial"/>
                <w:b/>
                <w:szCs w:val="20"/>
              </w:rPr>
            </w:pPr>
            <w:r w:rsidRPr="00B03317">
              <w:rPr>
                <w:rFonts w:cs="Arial"/>
                <w:b/>
                <w:szCs w:val="20"/>
              </w:rPr>
              <w:t>Latvia</w:t>
            </w:r>
          </w:p>
        </w:tc>
        <w:tc>
          <w:tcPr>
            <w:tcW w:w="12826" w:type="dxa"/>
            <w:shd w:val="clear" w:color="auto" w:fill="auto"/>
          </w:tcPr>
          <w:p w14:paraId="4B79BCB0"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406DCADE" w14:textId="77777777" w:rsidTr="003017DC">
        <w:tc>
          <w:tcPr>
            <w:tcW w:w="1506" w:type="dxa"/>
            <w:gridSpan w:val="2"/>
            <w:shd w:val="clear" w:color="auto" w:fill="auto"/>
          </w:tcPr>
          <w:p w14:paraId="3399B9F0" w14:textId="77777777" w:rsidR="007D5D63" w:rsidRPr="00B03317" w:rsidRDefault="007D5D63" w:rsidP="007D5D63">
            <w:pPr>
              <w:keepNext/>
              <w:keepLines/>
              <w:ind w:left="284" w:hanging="284"/>
              <w:rPr>
                <w:rFonts w:cs="Arial"/>
                <w:b/>
                <w:szCs w:val="20"/>
              </w:rPr>
            </w:pPr>
            <w:r w:rsidRPr="00B03317">
              <w:rPr>
                <w:rFonts w:cs="Arial"/>
                <w:b/>
                <w:szCs w:val="20"/>
              </w:rPr>
              <w:t>Liechtenstein</w:t>
            </w:r>
          </w:p>
        </w:tc>
        <w:tc>
          <w:tcPr>
            <w:tcW w:w="12826" w:type="dxa"/>
            <w:shd w:val="clear" w:color="auto" w:fill="auto"/>
          </w:tcPr>
          <w:p w14:paraId="2B7EF445"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07EDA8F7" w14:textId="77777777" w:rsidTr="003017DC">
        <w:tc>
          <w:tcPr>
            <w:tcW w:w="1506" w:type="dxa"/>
            <w:gridSpan w:val="2"/>
            <w:shd w:val="clear" w:color="auto" w:fill="auto"/>
          </w:tcPr>
          <w:p w14:paraId="4F0C6B48" w14:textId="77777777" w:rsidR="007D5D63" w:rsidRPr="00B03317" w:rsidRDefault="007D5D63" w:rsidP="007D5D63">
            <w:pPr>
              <w:keepNext/>
              <w:keepLines/>
              <w:ind w:left="284" w:hanging="284"/>
              <w:rPr>
                <w:rFonts w:cs="Arial"/>
                <w:b/>
                <w:szCs w:val="20"/>
              </w:rPr>
            </w:pPr>
            <w:r w:rsidRPr="00B03317">
              <w:rPr>
                <w:rFonts w:cs="Arial"/>
                <w:b/>
                <w:szCs w:val="20"/>
              </w:rPr>
              <w:t>Lithuania</w:t>
            </w:r>
          </w:p>
        </w:tc>
        <w:tc>
          <w:tcPr>
            <w:tcW w:w="12826" w:type="dxa"/>
            <w:shd w:val="clear" w:color="auto" w:fill="auto"/>
          </w:tcPr>
          <w:p w14:paraId="2A7C91AF" w14:textId="484E5FB3" w:rsidR="007D5D63" w:rsidRPr="00B03317" w:rsidRDefault="007D5D63" w:rsidP="007D5D63">
            <w:pPr>
              <w:keepNext/>
              <w:keepLines/>
              <w:ind w:left="284" w:hanging="284"/>
              <w:rPr>
                <w:rFonts w:cs="Arial"/>
                <w:szCs w:val="20"/>
              </w:rPr>
            </w:pPr>
            <w:r w:rsidRPr="00B03317">
              <w:rPr>
                <w:rFonts w:cs="Arial"/>
                <w:szCs w:val="20"/>
              </w:rPr>
              <w:t>We do not take into account mult</w:t>
            </w:r>
            <w:r w:rsidR="004755D4">
              <w:rPr>
                <w:rFonts w:cs="Arial"/>
                <w:szCs w:val="20"/>
              </w:rPr>
              <w:t>iple user scenario</w:t>
            </w:r>
          </w:p>
        </w:tc>
      </w:tr>
      <w:tr w:rsidR="007D5D63" w:rsidRPr="00B03317" w14:paraId="4334BE34" w14:textId="77777777" w:rsidTr="003017DC">
        <w:tc>
          <w:tcPr>
            <w:tcW w:w="1506" w:type="dxa"/>
            <w:gridSpan w:val="2"/>
            <w:shd w:val="clear" w:color="auto" w:fill="auto"/>
          </w:tcPr>
          <w:p w14:paraId="4377BCA9" w14:textId="77777777" w:rsidR="007D5D63" w:rsidRPr="00B03317" w:rsidRDefault="007D5D63" w:rsidP="007D5D63">
            <w:pPr>
              <w:keepNext/>
              <w:keepLines/>
              <w:ind w:left="284" w:hanging="284"/>
              <w:rPr>
                <w:rFonts w:cs="Arial"/>
                <w:b/>
                <w:szCs w:val="20"/>
              </w:rPr>
            </w:pPr>
            <w:r w:rsidRPr="00B03317">
              <w:rPr>
                <w:rFonts w:cs="Arial"/>
                <w:b/>
                <w:szCs w:val="20"/>
              </w:rPr>
              <w:t>Malta</w:t>
            </w:r>
          </w:p>
        </w:tc>
        <w:tc>
          <w:tcPr>
            <w:tcW w:w="12826" w:type="dxa"/>
            <w:shd w:val="clear" w:color="auto" w:fill="auto"/>
          </w:tcPr>
          <w:p w14:paraId="638D6A52" w14:textId="5C7F53CE" w:rsidR="007D5D63" w:rsidRPr="00B03317" w:rsidRDefault="004755D4" w:rsidP="007D5D63">
            <w:pPr>
              <w:keepNext/>
              <w:keepLines/>
              <w:rPr>
                <w:rFonts w:cs="Arial"/>
                <w:szCs w:val="20"/>
              </w:rPr>
            </w:pPr>
            <w:r>
              <w:rPr>
                <w:rFonts w:cs="Arial"/>
                <w:szCs w:val="20"/>
              </w:rPr>
              <w:t>No simulations are carried out</w:t>
            </w:r>
          </w:p>
        </w:tc>
      </w:tr>
      <w:tr w:rsidR="007D5D63" w:rsidRPr="00B03317" w14:paraId="11140241" w14:textId="77777777" w:rsidTr="003017DC">
        <w:tc>
          <w:tcPr>
            <w:tcW w:w="1506" w:type="dxa"/>
            <w:gridSpan w:val="2"/>
            <w:shd w:val="clear" w:color="auto" w:fill="auto"/>
          </w:tcPr>
          <w:p w14:paraId="5971B8BD" w14:textId="77777777" w:rsidR="007D5D63" w:rsidRPr="00B03317" w:rsidRDefault="007D5D63" w:rsidP="007D5D63">
            <w:pPr>
              <w:keepNext/>
              <w:keepLines/>
              <w:ind w:left="284" w:hanging="284"/>
              <w:rPr>
                <w:rFonts w:cs="Arial"/>
                <w:b/>
                <w:szCs w:val="20"/>
              </w:rPr>
            </w:pPr>
            <w:r w:rsidRPr="00B03317">
              <w:rPr>
                <w:rFonts w:cs="Arial"/>
                <w:b/>
                <w:szCs w:val="20"/>
              </w:rPr>
              <w:t>Montenegro</w:t>
            </w:r>
          </w:p>
        </w:tc>
        <w:tc>
          <w:tcPr>
            <w:tcW w:w="12826" w:type="dxa"/>
            <w:shd w:val="clear" w:color="auto" w:fill="auto"/>
          </w:tcPr>
          <w:p w14:paraId="7AC9216B"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0DC537A2" w14:textId="77777777" w:rsidTr="003017DC">
        <w:tc>
          <w:tcPr>
            <w:tcW w:w="1506" w:type="dxa"/>
            <w:gridSpan w:val="2"/>
            <w:shd w:val="clear" w:color="auto" w:fill="auto"/>
          </w:tcPr>
          <w:p w14:paraId="47A73F2B" w14:textId="77777777" w:rsidR="007D5D63" w:rsidRPr="00B03317" w:rsidRDefault="007D5D63" w:rsidP="007D5D63">
            <w:pPr>
              <w:keepNext/>
              <w:keepLines/>
              <w:ind w:left="284" w:hanging="284"/>
              <w:rPr>
                <w:rFonts w:cs="Arial"/>
                <w:b/>
                <w:szCs w:val="20"/>
              </w:rPr>
            </w:pPr>
            <w:r w:rsidRPr="00B03317">
              <w:rPr>
                <w:rFonts w:cs="Arial"/>
                <w:b/>
                <w:szCs w:val="20"/>
              </w:rPr>
              <w:t>Netherlands</w:t>
            </w:r>
          </w:p>
        </w:tc>
        <w:tc>
          <w:tcPr>
            <w:tcW w:w="12826" w:type="dxa"/>
            <w:shd w:val="clear" w:color="auto" w:fill="auto"/>
          </w:tcPr>
          <w:p w14:paraId="762F405D" w14:textId="04DCD56C" w:rsidR="007D5D63" w:rsidRPr="00B03317" w:rsidRDefault="007D5D63" w:rsidP="007D5D63">
            <w:pPr>
              <w:keepNext/>
              <w:keepLines/>
              <w:rPr>
                <w:rFonts w:cs="Arial"/>
                <w:szCs w:val="20"/>
              </w:rPr>
            </w:pPr>
            <w:r w:rsidRPr="00B03317">
              <w:rPr>
                <w:rFonts w:cs="Arial"/>
                <w:szCs w:val="20"/>
              </w:rPr>
              <w:t xml:space="preserve">No, we do not take into </w:t>
            </w:r>
            <w:r w:rsidR="004755D4">
              <w:rPr>
                <w:rFonts w:cs="Arial"/>
                <w:szCs w:val="20"/>
              </w:rPr>
              <w:t>account the load of the network</w:t>
            </w:r>
          </w:p>
        </w:tc>
      </w:tr>
      <w:tr w:rsidR="007D5D63" w:rsidRPr="00B03317" w14:paraId="50BA321D" w14:textId="77777777" w:rsidTr="003017DC">
        <w:tc>
          <w:tcPr>
            <w:tcW w:w="1506" w:type="dxa"/>
            <w:gridSpan w:val="2"/>
            <w:shd w:val="clear" w:color="auto" w:fill="auto"/>
          </w:tcPr>
          <w:p w14:paraId="61F40177" w14:textId="77777777" w:rsidR="007D5D63" w:rsidRPr="00B03317" w:rsidRDefault="007D5D63" w:rsidP="007D5D63">
            <w:pPr>
              <w:keepNext/>
              <w:keepLines/>
              <w:ind w:left="284" w:hanging="284"/>
              <w:rPr>
                <w:rFonts w:cs="Arial"/>
                <w:b/>
                <w:szCs w:val="20"/>
              </w:rPr>
            </w:pPr>
            <w:r w:rsidRPr="00B03317">
              <w:rPr>
                <w:rFonts w:cs="Arial"/>
                <w:b/>
                <w:szCs w:val="20"/>
              </w:rPr>
              <w:lastRenderedPageBreak/>
              <w:t>Norway</w:t>
            </w:r>
          </w:p>
        </w:tc>
        <w:tc>
          <w:tcPr>
            <w:tcW w:w="12826" w:type="dxa"/>
            <w:shd w:val="clear" w:color="auto" w:fill="auto"/>
          </w:tcPr>
          <w:p w14:paraId="68E9143C" w14:textId="04D64348" w:rsidR="007D5D63" w:rsidRPr="00B03317" w:rsidRDefault="007D5D63" w:rsidP="007D5D63">
            <w:pPr>
              <w:rPr>
                <w:rFonts w:cs="Arial"/>
                <w:szCs w:val="20"/>
              </w:rPr>
            </w:pPr>
            <w:r w:rsidRPr="00B03317">
              <w:rPr>
                <w:rFonts w:cs="Arial"/>
                <w:szCs w:val="20"/>
              </w:rPr>
              <w:t>Yes. Details will follow after</w:t>
            </w:r>
            <w:r w:rsidR="004755D4">
              <w:rPr>
                <w:rFonts w:cs="Arial"/>
                <w:szCs w:val="20"/>
              </w:rPr>
              <w:t xml:space="preserve"> discussions with the licensees</w:t>
            </w:r>
          </w:p>
        </w:tc>
      </w:tr>
      <w:tr w:rsidR="007D5D63" w:rsidRPr="00B03317" w14:paraId="4993A6D7" w14:textId="77777777" w:rsidTr="003017DC">
        <w:tc>
          <w:tcPr>
            <w:tcW w:w="1506" w:type="dxa"/>
            <w:gridSpan w:val="2"/>
            <w:shd w:val="clear" w:color="auto" w:fill="auto"/>
          </w:tcPr>
          <w:p w14:paraId="12216718" w14:textId="77777777" w:rsidR="007D5D63" w:rsidRPr="00B03317" w:rsidRDefault="007D5D63" w:rsidP="007D5D63">
            <w:pPr>
              <w:keepNext/>
              <w:keepLines/>
              <w:ind w:left="284" w:hanging="284"/>
              <w:rPr>
                <w:rFonts w:cs="Arial"/>
                <w:b/>
                <w:szCs w:val="20"/>
              </w:rPr>
            </w:pPr>
            <w:r w:rsidRPr="00B03317">
              <w:rPr>
                <w:rFonts w:cs="Arial"/>
                <w:b/>
                <w:szCs w:val="20"/>
              </w:rPr>
              <w:t>Portugal</w:t>
            </w:r>
          </w:p>
        </w:tc>
        <w:tc>
          <w:tcPr>
            <w:tcW w:w="12826" w:type="dxa"/>
            <w:shd w:val="clear" w:color="auto" w:fill="auto"/>
          </w:tcPr>
          <w:p w14:paraId="267CAE0E" w14:textId="77777777" w:rsidR="007D5D63" w:rsidRPr="00B03317" w:rsidRDefault="007D5D63" w:rsidP="007D5D63">
            <w:pPr>
              <w:keepNext/>
              <w:keepLines/>
              <w:ind w:left="284" w:hanging="284"/>
              <w:rPr>
                <w:rFonts w:cs="Arial"/>
                <w:szCs w:val="20"/>
              </w:rPr>
            </w:pPr>
            <w:r w:rsidRPr="00B03317">
              <w:rPr>
                <w:rFonts w:cs="Arial"/>
                <w:szCs w:val="20"/>
              </w:rPr>
              <w:t>Not for GSM.</w:t>
            </w:r>
          </w:p>
          <w:p w14:paraId="3BBFD679" w14:textId="6A62A033" w:rsidR="007D5D63" w:rsidRPr="00B03317" w:rsidRDefault="007D5D63" w:rsidP="007D5D63">
            <w:pPr>
              <w:keepNext/>
              <w:keepLines/>
              <w:rPr>
                <w:rFonts w:cs="Arial"/>
                <w:szCs w:val="20"/>
              </w:rPr>
            </w:pPr>
            <w:r w:rsidRPr="00B03317">
              <w:rPr>
                <w:rFonts w:cs="Arial"/>
                <w:szCs w:val="20"/>
              </w:rPr>
              <w:t>For UMTS, and as far as the obligations are defined for data rates of 144 kbps and 384 kbps, our approach was to do the studies where we assumed that the cell is working with the maximum number of users (based in maximum cell loading) and using the same type of service, 144 kbps or 384 kbps. It is understood that this scenario is not rea</w:t>
            </w:r>
            <w:r w:rsidR="004755D4">
              <w:rPr>
                <w:rFonts w:cs="Arial"/>
                <w:szCs w:val="20"/>
              </w:rPr>
              <w:t>listic but served the objective</w:t>
            </w:r>
          </w:p>
        </w:tc>
      </w:tr>
      <w:tr w:rsidR="007D5D63" w:rsidRPr="00B03317" w14:paraId="1FEFF949" w14:textId="77777777" w:rsidTr="003017DC">
        <w:tc>
          <w:tcPr>
            <w:tcW w:w="1506" w:type="dxa"/>
            <w:gridSpan w:val="2"/>
            <w:shd w:val="clear" w:color="auto" w:fill="auto"/>
          </w:tcPr>
          <w:p w14:paraId="40745980" w14:textId="77777777" w:rsidR="007D5D63" w:rsidRPr="00B03317" w:rsidRDefault="007D5D63" w:rsidP="004755D4">
            <w:pPr>
              <w:keepNext/>
              <w:keepLines/>
              <w:rPr>
                <w:rFonts w:cs="Arial"/>
                <w:b/>
                <w:szCs w:val="20"/>
              </w:rPr>
            </w:pPr>
            <w:r w:rsidRPr="00B03317">
              <w:rPr>
                <w:rFonts w:cs="Arial"/>
                <w:b/>
                <w:szCs w:val="20"/>
              </w:rPr>
              <w:t>Slovak Republic</w:t>
            </w:r>
          </w:p>
        </w:tc>
        <w:tc>
          <w:tcPr>
            <w:tcW w:w="12826" w:type="dxa"/>
            <w:shd w:val="clear" w:color="auto" w:fill="auto"/>
          </w:tcPr>
          <w:p w14:paraId="4A9A63B5"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55B00617" w14:textId="77777777" w:rsidTr="003017DC">
        <w:tc>
          <w:tcPr>
            <w:tcW w:w="1506" w:type="dxa"/>
            <w:gridSpan w:val="2"/>
            <w:shd w:val="clear" w:color="auto" w:fill="auto"/>
          </w:tcPr>
          <w:p w14:paraId="543B39E3" w14:textId="77777777" w:rsidR="007D5D63" w:rsidRPr="00B03317" w:rsidRDefault="007D5D63" w:rsidP="007D5D63">
            <w:pPr>
              <w:keepNext/>
              <w:keepLines/>
              <w:ind w:left="284" w:hanging="284"/>
              <w:rPr>
                <w:rFonts w:cs="Arial"/>
                <w:szCs w:val="20"/>
              </w:rPr>
            </w:pPr>
            <w:r w:rsidRPr="00B03317">
              <w:rPr>
                <w:rFonts w:cs="Arial"/>
                <w:b/>
                <w:szCs w:val="20"/>
              </w:rPr>
              <w:t>Slovenia</w:t>
            </w:r>
          </w:p>
        </w:tc>
        <w:tc>
          <w:tcPr>
            <w:tcW w:w="12826" w:type="dxa"/>
            <w:shd w:val="clear" w:color="auto" w:fill="auto"/>
          </w:tcPr>
          <w:p w14:paraId="7F28A788"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2AF82CF5" w14:textId="77777777" w:rsidTr="003017DC">
        <w:tc>
          <w:tcPr>
            <w:tcW w:w="1506" w:type="dxa"/>
            <w:gridSpan w:val="2"/>
            <w:shd w:val="clear" w:color="auto" w:fill="auto"/>
          </w:tcPr>
          <w:p w14:paraId="5CE67998" w14:textId="77777777" w:rsidR="007D5D63" w:rsidRPr="00B03317" w:rsidRDefault="007D5D63" w:rsidP="007D5D63">
            <w:pPr>
              <w:keepNext/>
              <w:keepLines/>
              <w:ind w:left="284" w:hanging="284"/>
              <w:rPr>
                <w:rFonts w:cs="Arial"/>
                <w:b/>
                <w:szCs w:val="20"/>
              </w:rPr>
            </w:pPr>
            <w:r w:rsidRPr="00B03317">
              <w:rPr>
                <w:rFonts w:cs="Arial"/>
                <w:b/>
                <w:szCs w:val="20"/>
              </w:rPr>
              <w:t>Spain</w:t>
            </w:r>
          </w:p>
        </w:tc>
        <w:tc>
          <w:tcPr>
            <w:tcW w:w="12826" w:type="dxa"/>
            <w:shd w:val="clear" w:color="auto" w:fill="auto"/>
          </w:tcPr>
          <w:p w14:paraId="10D3A2E0" w14:textId="77777777" w:rsidR="007D5D63" w:rsidRPr="00B03317" w:rsidRDefault="007D5D63" w:rsidP="007D5D63">
            <w:pPr>
              <w:keepNext/>
              <w:keepLines/>
              <w:ind w:left="284" w:hanging="284"/>
              <w:rPr>
                <w:rFonts w:cs="Arial"/>
                <w:szCs w:val="20"/>
              </w:rPr>
            </w:pPr>
            <w:r w:rsidRPr="00B03317">
              <w:rPr>
                <w:rFonts w:cs="Arial"/>
                <w:szCs w:val="20"/>
              </w:rPr>
              <w:t>800 MHz: not decided yet</w:t>
            </w:r>
          </w:p>
          <w:p w14:paraId="221C1902" w14:textId="77777777" w:rsidR="007D5D63" w:rsidRPr="00B03317" w:rsidRDefault="007D5D63" w:rsidP="007D5D63">
            <w:pPr>
              <w:keepNext/>
              <w:keepLines/>
              <w:ind w:left="284" w:hanging="284"/>
              <w:rPr>
                <w:rFonts w:cs="Arial"/>
                <w:szCs w:val="20"/>
              </w:rPr>
            </w:pPr>
            <w:r w:rsidRPr="00B03317">
              <w:rPr>
                <w:rFonts w:cs="Arial"/>
                <w:szCs w:val="20"/>
              </w:rPr>
              <w:t>900 MHz refarming: no</w:t>
            </w:r>
          </w:p>
        </w:tc>
      </w:tr>
      <w:tr w:rsidR="007D5D63" w:rsidRPr="00B03317" w14:paraId="7CF195E4" w14:textId="77777777" w:rsidTr="003017DC">
        <w:tc>
          <w:tcPr>
            <w:tcW w:w="1506" w:type="dxa"/>
            <w:gridSpan w:val="2"/>
            <w:shd w:val="clear" w:color="auto" w:fill="auto"/>
          </w:tcPr>
          <w:p w14:paraId="0DE17492" w14:textId="77777777" w:rsidR="007D5D63" w:rsidRPr="00B03317" w:rsidRDefault="007D5D63" w:rsidP="007D5D63">
            <w:pPr>
              <w:keepNext/>
              <w:keepLines/>
              <w:ind w:left="284" w:hanging="284"/>
              <w:rPr>
                <w:rFonts w:cs="Arial"/>
                <w:b/>
                <w:szCs w:val="20"/>
              </w:rPr>
            </w:pPr>
            <w:r w:rsidRPr="00B03317">
              <w:rPr>
                <w:rFonts w:cs="Arial"/>
                <w:b/>
                <w:szCs w:val="20"/>
              </w:rPr>
              <w:t>Sweden</w:t>
            </w:r>
          </w:p>
        </w:tc>
        <w:tc>
          <w:tcPr>
            <w:tcW w:w="12826" w:type="dxa"/>
            <w:shd w:val="clear" w:color="auto" w:fill="auto"/>
          </w:tcPr>
          <w:p w14:paraId="1D41B60B"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4BFD4B49" w14:textId="77777777" w:rsidTr="003017DC">
        <w:tc>
          <w:tcPr>
            <w:tcW w:w="1506" w:type="dxa"/>
            <w:gridSpan w:val="2"/>
            <w:shd w:val="clear" w:color="auto" w:fill="auto"/>
          </w:tcPr>
          <w:p w14:paraId="5B103A1F" w14:textId="77777777" w:rsidR="007D5D63" w:rsidRPr="00B03317" w:rsidRDefault="007D5D63" w:rsidP="007D5D63">
            <w:pPr>
              <w:keepNext/>
              <w:keepLines/>
              <w:ind w:left="284" w:hanging="284"/>
              <w:rPr>
                <w:rFonts w:cs="Arial"/>
                <w:b/>
                <w:szCs w:val="20"/>
              </w:rPr>
            </w:pPr>
            <w:r w:rsidRPr="00B03317">
              <w:rPr>
                <w:rFonts w:cs="Arial"/>
                <w:b/>
                <w:szCs w:val="20"/>
              </w:rPr>
              <w:t>Switzerland</w:t>
            </w:r>
          </w:p>
        </w:tc>
        <w:tc>
          <w:tcPr>
            <w:tcW w:w="12826" w:type="dxa"/>
            <w:shd w:val="clear" w:color="auto" w:fill="auto"/>
          </w:tcPr>
          <w:p w14:paraId="18929F7D" w14:textId="77777777" w:rsidR="007D5D63" w:rsidRPr="00B03317" w:rsidRDefault="007D5D63" w:rsidP="007D5D63">
            <w:pPr>
              <w:keepNext/>
              <w:keepLines/>
              <w:ind w:left="284" w:hanging="284"/>
              <w:rPr>
                <w:rFonts w:cs="Arial"/>
                <w:szCs w:val="20"/>
              </w:rPr>
            </w:pPr>
            <w:r w:rsidRPr="00B03317">
              <w:rPr>
                <w:rFonts w:cs="Arial"/>
                <w:szCs w:val="20"/>
              </w:rPr>
              <w:t>No</w:t>
            </w:r>
          </w:p>
        </w:tc>
      </w:tr>
      <w:tr w:rsidR="007D5D63" w:rsidRPr="00B03317" w14:paraId="413FC1C6" w14:textId="77777777" w:rsidTr="003017DC">
        <w:tc>
          <w:tcPr>
            <w:tcW w:w="1506" w:type="dxa"/>
            <w:gridSpan w:val="2"/>
            <w:shd w:val="clear" w:color="auto" w:fill="auto"/>
          </w:tcPr>
          <w:p w14:paraId="4F3E174B" w14:textId="77777777" w:rsidR="007D5D63" w:rsidRPr="00B03317" w:rsidRDefault="007D5D63" w:rsidP="004755D4">
            <w:pPr>
              <w:keepNext/>
              <w:rPr>
                <w:rFonts w:cs="Arial"/>
                <w:b/>
                <w:szCs w:val="20"/>
              </w:rPr>
            </w:pPr>
            <w:r w:rsidRPr="00B03317">
              <w:rPr>
                <w:rFonts w:cs="Arial"/>
                <w:b/>
                <w:szCs w:val="20"/>
              </w:rPr>
              <w:t>United Kingdom</w:t>
            </w:r>
          </w:p>
        </w:tc>
        <w:tc>
          <w:tcPr>
            <w:tcW w:w="12826" w:type="dxa"/>
            <w:shd w:val="clear" w:color="auto" w:fill="auto"/>
          </w:tcPr>
          <w:p w14:paraId="1C10880B" w14:textId="77777777" w:rsidR="007D5D63" w:rsidRPr="00B03317" w:rsidRDefault="007D5D63" w:rsidP="007D5D63">
            <w:pPr>
              <w:keepNext/>
              <w:rPr>
                <w:rFonts w:cs="Arial"/>
                <w:szCs w:val="20"/>
              </w:rPr>
            </w:pPr>
            <w:r w:rsidRPr="00B03317">
              <w:rPr>
                <w:rFonts w:cs="Arial"/>
                <w:szCs w:val="20"/>
              </w:rPr>
              <w:t>A lightly loaded network is considered which is defined as having a single user demanding service within the serving cell, and the surrounding cells of the network are loaded to a light level (by which we mean the common channels only are transmitting at 22% of the maximum cell power).</w:t>
            </w:r>
          </w:p>
        </w:tc>
      </w:tr>
      <w:tr w:rsidR="007D5D63" w:rsidRPr="00B03317" w14:paraId="121A7172" w14:textId="77777777" w:rsidTr="007D5D63">
        <w:tc>
          <w:tcPr>
            <w:tcW w:w="14332" w:type="dxa"/>
            <w:gridSpan w:val="3"/>
            <w:shd w:val="clear" w:color="auto" w:fill="DBE5F1"/>
          </w:tcPr>
          <w:p w14:paraId="45F9901D" w14:textId="77777777" w:rsidR="007D5D63" w:rsidRPr="00B03317" w:rsidRDefault="007D5D63" w:rsidP="003E3F48">
            <w:pPr>
              <w:keepNext/>
              <w:keepLines/>
              <w:numPr>
                <w:ilvl w:val="0"/>
                <w:numId w:val="16"/>
              </w:numPr>
              <w:ind w:left="284" w:hanging="284"/>
              <w:jc w:val="left"/>
              <w:rPr>
                <w:rFonts w:cs="Arial"/>
                <w:b/>
                <w:szCs w:val="20"/>
              </w:rPr>
            </w:pPr>
            <w:r w:rsidRPr="00B03317">
              <w:rPr>
                <w:rFonts w:cs="Arial"/>
                <w:b/>
                <w:szCs w:val="20"/>
              </w:rPr>
              <w:t>Is there any tolerance (margin allowed for coverage obligations) compliance established in your administration? (</w:t>
            </w:r>
            <w:proofErr w:type="gramStart"/>
            <w:r w:rsidRPr="00B03317">
              <w:rPr>
                <w:rFonts w:cs="Arial"/>
                <w:b/>
                <w:szCs w:val="20"/>
              </w:rPr>
              <w:t>e.g</w:t>
            </w:r>
            <w:proofErr w:type="gramEnd"/>
            <w:r w:rsidRPr="00B03317">
              <w:rPr>
                <w:rFonts w:cs="Arial"/>
                <w:b/>
                <w:szCs w:val="20"/>
              </w:rPr>
              <w:t>. if an obligation of the right of use/authorisation requires 90 % of population/area coverage, will an operator be in breach if the simulation studies performed by your administration come to the result of 88 % of population/area covered?)</w:t>
            </w:r>
          </w:p>
        </w:tc>
      </w:tr>
      <w:tr w:rsidR="007D5D63" w:rsidRPr="00B03317" w14:paraId="724DF9A6" w14:textId="77777777" w:rsidTr="003017DC">
        <w:tc>
          <w:tcPr>
            <w:tcW w:w="1506" w:type="dxa"/>
            <w:gridSpan w:val="2"/>
            <w:shd w:val="clear" w:color="auto" w:fill="auto"/>
          </w:tcPr>
          <w:p w14:paraId="1B7ECBC7" w14:textId="77777777" w:rsidR="007D5D63" w:rsidRPr="00B03317" w:rsidRDefault="007D5D63" w:rsidP="007D5D63">
            <w:pPr>
              <w:keepNext/>
              <w:keepLines/>
              <w:rPr>
                <w:rFonts w:cs="Arial"/>
                <w:b/>
                <w:szCs w:val="20"/>
              </w:rPr>
            </w:pPr>
            <w:r w:rsidRPr="00B03317">
              <w:rPr>
                <w:rFonts w:cs="Arial"/>
                <w:b/>
                <w:szCs w:val="20"/>
              </w:rPr>
              <w:t>Austria</w:t>
            </w:r>
          </w:p>
        </w:tc>
        <w:tc>
          <w:tcPr>
            <w:tcW w:w="12826" w:type="dxa"/>
            <w:shd w:val="clear" w:color="auto" w:fill="auto"/>
          </w:tcPr>
          <w:p w14:paraId="6A5C4EF5" w14:textId="77777777" w:rsidR="007D5D63" w:rsidRPr="00B03317" w:rsidRDefault="007D5D63" w:rsidP="007D5D63">
            <w:pPr>
              <w:keepNext/>
              <w:keepLines/>
              <w:rPr>
                <w:rFonts w:cs="Arial"/>
                <w:szCs w:val="20"/>
              </w:rPr>
            </w:pPr>
            <w:r w:rsidRPr="00B03317">
              <w:rPr>
                <w:rFonts w:cs="Arial"/>
                <w:szCs w:val="20"/>
              </w:rPr>
              <w:t>No, but penalties are linked to degree of violation of obligation</w:t>
            </w:r>
          </w:p>
        </w:tc>
      </w:tr>
      <w:tr w:rsidR="007D5D63" w:rsidRPr="00B03317" w14:paraId="0DE90096" w14:textId="77777777" w:rsidTr="003017DC">
        <w:tc>
          <w:tcPr>
            <w:tcW w:w="1506" w:type="dxa"/>
            <w:gridSpan w:val="2"/>
            <w:shd w:val="clear" w:color="auto" w:fill="auto"/>
          </w:tcPr>
          <w:p w14:paraId="346F3DAE" w14:textId="77777777" w:rsidR="007D5D63" w:rsidRPr="00B03317" w:rsidRDefault="007D5D63" w:rsidP="007D5D63">
            <w:pPr>
              <w:keepNext/>
              <w:keepLines/>
              <w:rPr>
                <w:rFonts w:cs="Arial"/>
                <w:b/>
                <w:szCs w:val="20"/>
              </w:rPr>
            </w:pPr>
            <w:r w:rsidRPr="00B03317">
              <w:rPr>
                <w:rFonts w:cs="Arial"/>
                <w:b/>
                <w:szCs w:val="20"/>
              </w:rPr>
              <w:t>Belgium</w:t>
            </w:r>
          </w:p>
        </w:tc>
        <w:tc>
          <w:tcPr>
            <w:tcW w:w="12826" w:type="dxa"/>
            <w:shd w:val="clear" w:color="auto" w:fill="auto"/>
          </w:tcPr>
          <w:p w14:paraId="2A9E171A"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632F517A"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EC8408D" w14:textId="77777777" w:rsidR="007D5D63" w:rsidRPr="00B03317" w:rsidRDefault="007D5D63" w:rsidP="007D5D63">
            <w:pPr>
              <w:keepNext/>
              <w:keepLines/>
              <w:rPr>
                <w:rFonts w:cs="Arial"/>
                <w:b/>
                <w:szCs w:val="20"/>
              </w:rPr>
            </w:pPr>
            <w:r w:rsidRPr="00B03317">
              <w:rPr>
                <w:rFonts w:cs="Arial"/>
                <w:b/>
                <w:szCs w:val="20"/>
              </w:rPr>
              <w:t>Croatia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236134B2" w14:textId="77777777" w:rsidR="007D5D63" w:rsidRPr="00B03317" w:rsidRDefault="007D5D63" w:rsidP="007D5D63">
            <w:pPr>
              <w:keepNext/>
              <w:keepLines/>
              <w:rPr>
                <w:rFonts w:cs="Arial"/>
                <w:szCs w:val="20"/>
              </w:rPr>
            </w:pPr>
            <w:r w:rsidRPr="00B03317">
              <w:rPr>
                <w:rFonts w:cs="Arial"/>
                <w:szCs w:val="20"/>
              </w:rPr>
              <w:t>No</w:t>
            </w:r>
          </w:p>
        </w:tc>
      </w:tr>
      <w:tr w:rsidR="007D5D63" w:rsidRPr="00B03317" w14:paraId="58117465"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295593BB" w14:textId="77777777" w:rsidR="007D5D63" w:rsidRPr="00B03317" w:rsidRDefault="007D5D63" w:rsidP="007D5D63">
            <w:pPr>
              <w:keepNext/>
              <w:keepLines/>
              <w:rPr>
                <w:rFonts w:cs="Arial"/>
                <w:b/>
                <w:szCs w:val="20"/>
              </w:rPr>
            </w:pPr>
            <w:r w:rsidRPr="00B03317">
              <w:rPr>
                <w:rFonts w:cs="Arial"/>
                <w:b/>
                <w:szCs w:val="20"/>
              </w:rPr>
              <w:t>Cyprus</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531141AD" w14:textId="77777777" w:rsidR="007D5D63" w:rsidRPr="00B03317" w:rsidRDefault="007D5D63" w:rsidP="007D5D63">
            <w:pPr>
              <w:keepNext/>
              <w:keepLines/>
              <w:rPr>
                <w:rFonts w:cs="Arial"/>
                <w:szCs w:val="20"/>
              </w:rPr>
            </w:pPr>
            <w:r w:rsidRPr="00B03317">
              <w:rPr>
                <w:rFonts w:cs="Arial"/>
                <w:szCs w:val="20"/>
              </w:rPr>
              <w:t>N/A</w:t>
            </w:r>
          </w:p>
        </w:tc>
      </w:tr>
      <w:tr w:rsidR="007D5D63" w:rsidRPr="00B03317" w14:paraId="6DEF8B41"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0AB2BC5" w14:textId="77777777" w:rsidR="007D5D63" w:rsidRPr="00B03317" w:rsidRDefault="007D5D63" w:rsidP="007D5D63">
            <w:pPr>
              <w:keepNext/>
              <w:keepLines/>
              <w:rPr>
                <w:rFonts w:cs="Arial"/>
                <w:b/>
                <w:szCs w:val="20"/>
              </w:rPr>
            </w:pPr>
            <w:r w:rsidRPr="00B03317">
              <w:rPr>
                <w:rFonts w:cs="Arial"/>
                <w:b/>
                <w:szCs w:val="20"/>
              </w:rPr>
              <w:t>Czech Republic</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31BAFFAE" w14:textId="36798F2C" w:rsidR="007D5D63" w:rsidRPr="00B03317" w:rsidRDefault="007D5D63" w:rsidP="007D5D63">
            <w:pPr>
              <w:keepNext/>
              <w:keepLines/>
              <w:rPr>
                <w:rFonts w:cs="Arial"/>
                <w:szCs w:val="20"/>
              </w:rPr>
            </w:pPr>
            <w:r w:rsidRPr="00B03317">
              <w:rPr>
                <w:rFonts w:cs="Arial"/>
                <w:szCs w:val="20"/>
              </w:rPr>
              <w:t>5% of population in each district (required coverage is 95 % of population in each district, results &gt;= 90% in administrati</w:t>
            </w:r>
            <w:r w:rsidR="004755D4">
              <w:rPr>
                <w:rFonts w:cs="Arial"/>
                <w:szCs w:val="20"/>
              </w:rPr>
              <w:t>on coverage calculation are OK)</w:t>
            </w:r>
          </w:p>
        </w:tc>
      </w:tr>
      <w:tr w:rsidR="007D5D63" w:rsidRPr="00B03317" w14:paraId="280DE69F"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19BE1CAD" w14:textId="77777777" w:rsidR="007D5D63" w:rsidRPr="00B03317" w:rsidRDefault="007D5D63" w:rsidP="007D5D63">
            <w:pPr>
              <w:keepNext/>
              <w:keepLines/>
              <w:rPr>
                <w:rFonts w:cs="Arial"/>
                <w:b/>
                <w:szCs w:val="20"/>
              </w:rPr>
            </w:pPr>
            <w:r w:rsidRPr="00B03317">
              <w:rPr>
                <w:rFonts w:cs="Arial"/>
                <w:b/>
                <w:szCs w:val="20"/>
              </w:rPr>
              <w:t>Denmark</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2D5EC73B" w14:textId="77777777" w:rsidR="007D5D63" w:rsidRPr="00B03317" w:rsidRDefault="007D5D63" w:rsidP="007D5D63">
            <w:pPr>
              <w:keepNext/>
              <w:keepLines/>
              <w:rPr>
                <w:rFonts w:cs="Arial"/>
                <w:szCs w:val="20"/>
              </w:rPr>
            </w:pPr>
            <w:r w:rsidRPr="00B03317">
              <w:rPr>
                <w:rFonts w:cs="Arial"/>
                <w:szCs w:val="20"/>
              </w:rPr>
              <w:t>There is not tolerance in the coverage obligations, they are minimum requirements</w:t>
            </w:r>
          </w:p>
        </w:tc>
      </w:tr>
      <w:tr w:rsidR="007D5D63" w:rsidRPr="00B03317" w14:paraId="08154E5F" w14:textId="77777777" w:rsidTr="003017DC">
        <w:tc>
          <w:tcPr>
            <w:tcW w:w="1506" w:type="dxa"/>
            <w:gridSpan w:val="2"/>
            <w:shd w:val="clear" w:color="auto" w:fill="auto"/>
          </w:tcPr>
          <w:p w14:paraId="3855207A" w14:textId="77777777" w:rsidR="007D5D63" w:rsidRPr="00B03317" w:rsidRDefault="007D5D63" w:rsidP="007D5D63">
            <w:pPr>
              <w:keepNext/>
              <w:keepLines/>
              <w:rPr>
                <w:rFonts w:cs="Arial"/>
                <w:b/>
                <w:szCs w:val="20"/>
              </w:rPr>
            </w:pPr>
            <w:r w:rsidRPr="00B03317">
              <w:rPr>
                <w:rFonts w:cs="Arial"/>
                <w:b/>
                <w:szCs w:val="20"/>
              </w:rPr>
              <w:t>Estonia</w:t>
            </w:r>
          </w:p>
        </w:tc>
        <w:tc>
          <w:tcPr>
            <w:tcW w:w="12826" w:type="dxa"/>
            <w:shd w:val="clear" w:color="auto" w:fill="auto"/>
          </w:tcPr>
          <w:p w14:paraId="34CBC36F" w14:textId="707652C3" w:rsidR="007D5D63" w:rsidRPr="00B03317" w:rsidRDefault="007D5D63" w:rsidP="004755D4">
            <w:pPr>
              <w:keepNext/>
              <w:keepLines/>
              <w:jc w:val="left"/>
              <w:rPr>
                <w:rFonts w:cs="Arial"/>
                <w:szCs w:val="20"/>
              </w:rPr>
            </w:pPr>
            <w:r w:rsidRPr="00B03317">
              <w:rPr>
                <w:rFonts w:cs="Arial"/>
                <w:szCs w:val="20"/>
              </w:rPr>
              <w:t>There are no tolerances established. But if we make on sight field strength measurements with special equipment then uncertainty is taken into account</w:t>
            </w:r>
          </w:p>
        </w:tc>
      </w:tr>
      <w:tr w:rsidR="007D5D63" w:rsidRPr="00B03317" w14:paraId="581A9E71" w14:textId="77777777" w:rsidTr="003017DC">
        <w:tc>
          <w:tcPr>
            <w:tcW w:w="1506" w:type="dxa"/>
            <w:gridSpan w:val="2"/>
            <w:shd w:val="clear" w:color="auto" w:fill="auto"/>
          </w:tcPr>
          <w:p w14:paraId="346C4C35" w14:textId="77777777" w:rsidR="007D5D63" w:rsidRPr="00B03317" w:rsidRDefault="007D5D63" w:rsidP="007D5D63">
            <w:pPr>
              <w:keepNext/>
              <w:keepLines/>
              <w:rPr>
                <w:rFonts w:cs="Arial"/>
                <w:b/>
                <w:szCs w:val="20"/>
              </w:rPr>
            </w:pPr>
            <w:r w:rsidRPr="00B03317">
              <w:rPr>
                <w:rFonts w:cs="Arial"/>
                <w:b/>
                <w:szCs w:val="20"/>
              </w:rPr>
              <w:t>Finland</w:t>
            </w:r>
          </w:p>
        </w:tc>
        <w:tc>
          <w:tcPr>
            <w:tcW w:w="12826" w:type="dxa"/>
            <w:shd w:val="clear" w:color="auto" w:fill="auto"/>
          </w:tcPr>
          <w:p w14:paraId="39B461D9" w14:textId="135CCDF8" w:rsidR="007D5D63" w:rsidRPr="00B03317" w:rsidRDefault="007D5D63" w:rsidP="003017DC">
            <w:pPr>
              <w:keepNext/>
              <w:keepLines/>
              <w:jc w:val="left"/>
              <w:rPr>
                <w:rFonts w:cs="Arial"/>
                <w:szCs w:val="20"/>
              </w:rPr>
            </w:pPr>
            <w:r w:rsidRPr="00B03317">
              <w:rPr>
                <w:rFonts w:cs="Arial"/>
                <w:szCs w:val="20"/>
              </w:rPr>
              <w:t xml:space="preserve">We have not considered any tolerances so far. We hope that the </w:t>
            </w:r>
            <w:r w:rsidR="004755D4">
              <w:rPr>
                <w:rFonts w:cs="Arial"/>
                <w:szCs w:val="20"/>
              </w:rPr>
              <w:t>ECC work will provide solutions</w:t>
            </w:r>
          </w:p>
        </w:tc>
      </w:tr>
      <w:tr w:rsidR="007D5D63" w:rsidRPr="00B03317" w14:paraId="311C3D77" w14:textId="77777777" w:rsidTr="003017DC">
        <w:tc>
          <w:tcPr>
            <w:tcW w:w="1506" w:type="dxa"/>
            <w:gridSpan w:val="2"/>
            <w:shd w:val="clear" w:color="auto" w:fill="auto"/>
          </w:tcPr>
          <w:p w14:paraId="103D4260" w14:textId="77777777" w:rsidR="007D5D63" w:rsidRPr="00B03317" w:rsidRDefault="007D5D63" w:rsidP="007D5D63">
            <w:pPr>
              <w:keepNext/>
              <w:keepLines/>
              <w:rPr>
                <w:rFonts w:cs="Arial"/>
                <w:b/>
                <w:szCs w:val="20"/>
              </w:rPr>
            </w:pPr>
            <w:r w:rsidRPr="00B03317">
              <w:rPr>
                <w:rFonts w:cs="Arial"/>
                <w:b/>
                <w:szCs w:val="20"/>
              </w:rPr>
              <w:t>France</w:t>
            </w:r>
          </w:p>
        </w:tc>
        <w:tc>
          <w:tcPr>
            <w:tcW w:w="12826" w:type="dxa"/>
            <w:shd w:val="clear" w:color="auto" w:fill="auto"/>
          </w:tcPr>
          <w:p w14:paraId="192810E1" w14:textId="10492DED" w:rsidR="007D5D63" w:rsidRPr="00B03317" w:rsidRDefault="007D5D63" w:rsidP="003017DC">
            <w:pPr>
              <w:keepNext/>
              <w:keepLines/>
              <w:jc w:val="left"/>
              <w:rPr>
                <w:rFonts w:cs="Arial"/>
                <w:szCs w:val="20"/>
              </w:rPr>
            </w:pPr>
            <w:r w:rsidRPr="00B03317">
              <w:rPr>
                <w:rFonts w:cs="Arial"/>
                <w:szCs w:val="20"/>
              </w:rPr>
              <w:t>The drive test results are compared to the coverage maps provided by operators: access has to be effective in any point within the coverage area (a local failure tolerance of 5% is accepted). If a discrepancy between the measures and a map is observed, the operator has to take measures either to correct its map or to modify the network cove</w:t>
            </w:r>
            <w:r w:rsidR="004755D4">
              <w:rPr>
                <w:rFonts w:cs="Arial"/>
                <w:szCs w:val="20"/>
              </w:rPr>
              <w:t>rage so that it matches the map</w:t>
            </w:r>
          </w:p>
        </w:tc>
      </w:tr>
      <w:tr w:rsidR="007D5D63" w:rsidRPr="00B03317" w14:paraId="1F43C1C2" w14:textId="77777777" w:rsidTr="003017DC">
        <w:tc>
          <w:tcPr>
            <w:tcW w:w="1506" w:type="dxa"/>
            <w:gridSpan w:val="2"/>
            <w:shd w:val="clear" w:color="auto" w:fill="auto"/>
          </w:tcPr>
          <w:p w14:paraId="236EBAC6" w14:textId="77777777" w:rsidR="007D5D63" w:rsidRPr="00B03317" w:rsidRDefault="007D5D63" w:rsidP="007D5D63">
            <w:pPr>
              <w:keepNext/>
              <w:keepLines/>
              <w:rPr>
                <w:rFonts w:cs="Arial"/>
                <w:b/>
                <w:szCs w:val="20"/>
              </w:rPr>
            </w:pPr>
            <w:r w:rsidRPr="00B03317">
              <w:rPr>
                <w:rFonts w:cs="Arial"/>
                <w:b/>
                <w:szCs w:val="20"/>
              </w:rPr>
              <w:t>Germany</w:t>
            </w:r>
          </w:p>
        </w:tc>
        <w:tc>
          <w:tcPr>
            <w:tcW w:w="12826" w:type="dxa"/>
            <w:shd w:val="clear" w:color="auto" w:fill="auto"/>
          </w:tcPr>
          <w:p w14:paraId="6A000EC6" w14:textId="77777777" w:rsidR="007D5D63" w:rsidRPr="00B03317" w:rsidRDefault="007D5D63" w:rsidP="003017DC">
            <w:pPr>
              <w:keepNext/>
              <w:keepLines/>
              <w:jc w:val="left"/>
              <w:rPr>
                <w:rFonts w:cs="Arial"/>
                <w:szCs w:val="20"/>
              </w:rPr>
            </w:pPr>
            <w:r w:rsidRPr="00B03317">
              <w:rPr>
                <w:rFonts w:cs="Arial"/>
                <w:szCs w:val="20"/>
              </w:rPr>
              <w:t>No</w:t>
            </w:r>
          </w:p>
        </w:tc>
      </w:tr>
      <w:tr w:rsidR="00F02D28" w:rsidRPr="00B03317" w14:paraId="3B8EEF0A" w14:textId="77777777" w:rsidTr="003017DC">
        <w:tc>
          <w:tcPr>
            <w:tcW w:w="1506" w:type="dxa"/>
            <w:gridSpan w:val="2"/>
            <w:shd w:val="clear" w:color="auto" w:fill="auto"/>
          </w:tcPr>
          <w:p w14:paraId="0D936589" w14:textId="75753037" w:rsidR="00F02D28" w:rsidRPr="00B03317" w:rsidRDefault="00F02D28" w:rsidP="007D5D63">
            <w:pPr>
              <w:keepNext/>
              <w:keepLines/>
              <w:rPr>
                <w:rFonts w:cs="Arial"/>
                <w:b/>
                <w:szCs w:val="20"/>
              </w:rPr>
            </w:pPr>
            <w:r>
              <w:rPr>
                <w:rFonts w:cs="Arial"/>
                <w:b/>
                <w:szCs w:val="20"/>
              </w:rPr>
              <w:t>Hungary</w:t>
            </w:r>
          </w:p>
        </w:tc>
        <w:tc>
          <w:tcPr>
            <w:tcW w:w="12826" w:type="dxa"/>
            <w:shd w:val="clear" w:color="auto" w:fill="auto"/>
          </w:tcPr>
          <w:p w14:paraId="0C9E7799" w14:textId="77777777" w:rsidR="00F02D28" w:rsidRPr="00F02D28" w:rsidRDefault="00F02D28" w:rsidP="00F02D28">
            <w:pPr>
              <w:keepNext/>
              <w:keepLines/>
              <w:jc w:val="left"/>
              <w:rPr>
                <w:rFonts w:cs="Arial"/>
                <w:szCs w:val="20"/>
              </w:rPr>
            </w:pPr>
            <w:r w:rsidRPr="00F02D28">
              <w:rPr>
                <w:rFonts w:cs="Arial"/>
                <w:szCs w:val="20"/>
              </w:rPr>
              <w:t xml:space="preserve">Not specified, included in the method of measurement, see answer under Question 2 b). </w:t>
            </w:r>
          </w:p>
          <w:p w14:paraId="6AAAF53C" w14:textId="365ED517" w:rsidR="00F02D28" w:rsidRPr="00B03317" w:rsidRDefault="00F02D28" w:rsidP="00F02D28">
            <w:pPr>
              <w:keepNext/>
              <w:keepLines/>
              <w:jc w:val="left"/>
              <w:rPr>
                <w:rFonts w:cs="Arial"/>
                <w:szCs w:val="20"/>
              </w:rPr>
            </w:pPr>
            <w:r w:rsidRPr="00F02D28">
              <w:rPr>
                <w:rFonts w:cs="Arial"/>
                <w:szCs w:val="20"/>
              </w:rPr>
              <w:t>A licensee may only be granted exemption from meeting the network rollout obligations in the event and to the extent that roll-out is impeded for reasons beyond its control in a specific geographic area and it is unable to fulfil the obligation using another frequency — preferably acquired in the context of this tender or already used in another band. The licensee shall provide valid proof of such circumstances.</w:t>
            </w:r>
          </w:p>
        </w:tc>
      </w:tr>
      <w:tr w:rsidR="007D5D63" w:rsidRPr="00B03317" w14:paraId="6BB3053F" w14:textId="77777777" w:rsidTr="003017DC">
        <w:tc>
          <w:tcPr>
            <w:tcW w:w="1506" w:type="dxa"/>
            <w:gridSpan w:val="2"/>
            <w:shd w:val="clear" w:color="auto" w:fill="auto"/>
          </w:tcPr>
          <w:p w14:paraId="056D04AD" w14:textId="77777777" w:rsidR="007D5D63" w:rsidRPr="00B03317" w:rsidRDefault="007D5D63" w:rsidP="007D5D63">
            <w:pPr>
              <w:keepNext/>
              <w:keepLines/>
              <w:rPr>
                <w:rFonts w:cs="Arial"/>
                <w:b/>
                <w:szCs w:val="20"/>
              </w:rPr>
            </w:pPr>
            <w:r w:rsidRPr="00B03317">
              <w:rPr>
                <w:rFonts w:cs="Arial"/>
                <w:b/>
                <w:szCs w:val="20"/>
              </w:rPr>
              <w:t>Iceland</w:t>
            </w:r>
          </w:p>
        </w:tc>
        <w:tc>
          <w:tcPr>
            <w:tcW w:w="12826" w:type="dxa"/>
            <w:shd w:val="clear" w:color="auto" w:fill="auto"/>
          </w:tcPr>
          <w:p w14:paraId="4259021E"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53749C89" w14:textId="77777777" w:rsidTr="003017DC">
        <w:tc>
          <w:tcPr>
            <w:tcW w:w="1506" w:type="dxa"/>
            <w:gridSpan w:val="2"/>
            <w:shd w:val="clear" w:color="auto" w:fill="auto"/>
          </w:tcPr>
          <w:p w14:paraId="4DDD459C" w14:textId="77777777" w:rsidR="007D5D63" w:rsidRPr="00B03317" w:rsidRDefault="007D5D63" w:rsidP="007D5D63">
            <w:pPr>
              <w:keepNext/>
              <w:keepLines/>
              <w:rPr>
                <w:rFonts w:cs="Arial"/>
                <w:b/>
                <w:szCs w:val="20"/>
              </w:rPr>
            </w:pPr>
            <w:r w:rsidRPr="00B03317">
              <w:rPr>
                <w:rFonts w:cs="Arial"/>
                <w:b/>
                <w:szCs w:val="20"/>
              </w:rPr>
              <w:t>Ireland</w:t>
            </w:r>
          </w:p>
        </w:tc>
        <w:tc>
          <w:tcPr>
            <w:tcW w:w="12826" w:type="dxa"/>
            <w:shd w:val="clear" w:color="auto" w:fill="auto"/>
          </w:tcPr>
          <w:p w14:paraId="3CC45819" w14:textId="07054300" w:rsidR="007D5D63" w:rsidRPr="00B03317" w:rsidRDefault="007D5D63" w:rsidP="003017DC">
            <w:pPr>
              <w:keepNext/>
              <w:keepLines/>
              <w:jc w:val="left"/>
              <w:rPr>
                <w:rFonts w:cs="Arial"/>
                <w:szCs w:val="20"/>
              </w:rPr>
            </w:pPr>
            <w:r w:rsidRPr="00B03317">
              <w:rPr>
                <w:rFonts w:cs="Arial"/>
                <w:szCs w:val="20"/>
              </w:rPr>
              <w:t>No margin allowed in most cases, b</w:t>
            </w:r>
            <w:r w:rsidR="004755D4">
              <w:rPr>
                <w:rFonts w:cs="Arial"/>
                <w:szCs w:val="20"/>
              </w:rPr>
              <w:t>ut 3G is probabilistic coverage</w:t>
            </w:r>
          </w:p>
        </w:tc>
      </w:tr>
      <w:tr w:rsidR="007D5D63" w:rsidRPr="00B03317" w14:paraId="0A64FFA4"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3BA60B5C" w14:textId="77777777" w:rsidR="007D5D63" w:rsidRPr="00B03317" w:rsidRDefault="007D5D63" w:rsidP="007D5D63">
            <w:pPr>
              <w:keepNext/>
              <w:keepLines/>
              <w:rPr>
                <w:rFonts w:cs="Arial"/>
                <w:b/>
                <w:szCs w:val="20"/>
              </w:rPr>
            </w:pPr>
            <w:r w:rsidRPr="00B03317">
              <w:rPr>
                <w:rFonts w:cs="Arial"/>
                <w:b/>
                <w:szCs w:val="20"/>
              </w:rPr>
              <w:lastRenderedPageBreak/>
              <w:t>Italy</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6C0EAF39" w14:textId="338DA001" w:rsidR="007D5D63" w:rsidRPr="00B03317" w:rsidRDefault="007D5D63" w:rsidP="003017DC">
            <w:pPr>
              <w:keepNext/>
              <w:keepLines/>
              <w:jc w:val="left"/>
              <w:rPr>
                <w:rFonts w:cs="Arial"/>
                <w:szCs w:val="20"/>
              </w:rPr>
            </w:pPr>
            <w:r w:rsidRPr="00B03317">
              <w:rPr>
                <w:rFonts w:cs="Arial"/>
                <w:szCs w:val="20"/>
              </w:rPr>
              <w:t>A specific tolerance margin is defined only in the case of 800 MHz coverage obligations; since in this case the obligations concerns mainly small towns and sparse areas, a coverage obligation is fulfilled even if it misses the target by at most 10%, provided that the number of people to reach the ta</w:t>
            </w:r>
            <w:r w:rsidR="004755D4">
              <w:rPr>
                <w:rFonts w:cs="Arial"/>
                <w:szCs w:val="20"/>
              </w:rPr>
              <w:t>rget is lower than 30</w:t>
            </w:r>
          </w:p>
        </w:tc>
      </w:tr>
      <w:tr w:rsidR="007D5D63" w:rsidRPr="00B03317" w14:paraId="5667B11F" w14:textId="77777777" w:rsidTr="003017DC">
        <w:tc>
          <w:tcPr>
            <w:tcW w:w="1506" w:type="dxa"/>
            <w:gridSpan w:val="2"/>
            <w:tcBorders>
              <w:top w:val="single" w:sz="4" w:space="0" w:color="auto"/>
              <w:left w:val="single" w:sz="4" w:space="0" w:color="auto"/>
              <w:bottom w:val="single" w:sz="4" w:space="0" w:color="auto"/>
              <w:right w:val="single" w:sz="4" w:space="0" w:color="auto"/>
            </w:tcBorders>
            <w:shd w:val="clear" w:color="auto" w:fill="auto"/>
          </w:tcPr>
          <w:p w14:paraId="5FAFF9A3" w14:textId="77777777" w:rsidR="007D5D63" w:rsidRPr="00B03317" w:rsidRDefault="007D5D63" w:rsidP="007D5D63">
            <w:pPr>
              <w:keepNext/>
              <w:keepLines/>
              <w:rPr>
                <w:rFonts w:cs="Arial"/>
                <w:b/>
                <w:szCs w:val="20"/>
              </w:rPr>
            </w:pPr>
            <w:r w:rsidRPr="00B03317">
              <w:rPr>
                <w:rFonts w:cs="Arial"/>
                <w:b/>
                <w:szCs w:val="20"/>
              </w:rPr>
              <w:t>Latvia</w:t>
            </w:r>
          </w:p>
        </w:tc>
        <w:tc>
          <w:tcPr>
            <w:tcW w:w="12826" w:type="dxa"/>
            <w:tcBorders>
              <w:top w:val="single" w:sz="4" w:space="0" w:color="auto"/>
              <w:left w:val="single" w:sz="4" w:space="0" w:color="auto"/>
              <w:bottom w:val="single" w:sz="4" w:space="0" w:color="auto"/>
              <w:right w:val="single" w:sz="4" w:space="0" w:color="auto"/>
            </w:tcBorders>
            <w:shd w:val="clear" w:color="auto" w:fill="auto"/>
          </w:tcPr>
          <w:p w14:paraId="7D08D1DB"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07FAB266" w14:textId="77777777" w:rsidTr="003017DC">
        <w:tc>
          <w:tcPr>
            <w:tcW w:w="1506" w:type="dxa"/>
            <w:gridSpan w:val="2"/>
            <w:shd w:val="clear" w:color="auto" w:fill="auto"/>
          </w:tcPr>
          <w:p w14:paraId="6302E81F" w14:textId="77777777" w:rsidR="007D5D63" w:rsidRPr="00B03317" w:rsidRDefault="007D5D63" w:rsidP="007D5D63">
            <w:pPr>
              <w:keepNext/>
              <w:keepLines/>
              <w:rPr>
                <w:rFonts w:cs="Arial"/>
                <w:b/>
                <w:szCs w:val="20"/>
              </w:rPr>
            </w:pPr>
            <w:r w:rsidRPr="00B03317">
              <w:rPr>
                <w:rFonts w:cs="Arial"/>
                <w:b/>
                <w:szCs w:val="20"/>
              </w:rPr>
              <w:t>Liechtenstein</w:t>
            </w:r>
          </w:p>
        </w:tc>
        <w:tc>
          <w:tcPr>
            <w:tcW w:w="12826" w:type="dxa"/>
            <w:shd w:val="clear" w:color="auto" w:fill="auto"/>
          </w:tcPr>
          <w:p w14:paraId="018FE2C1" w14:textId="77777777" w:rsidR="007D5D63" w:rsidRPr="00B03317" w:rsidRDefault="007D5D63" w:rsidP="003017DC">
            <w:pPr>
              <w:keepNext/>
              <w:keepLines/>
              <w:jc w:val="left"/>
              <w:rPr>
                <w:rFonts w:cs="Arial"/>
                <w:szCs w:val="20"/>
              </w:rPr>
            </w:pPr>
            <w:r w:rsidRPr="00B03317">
              <w:rPr>
                <w:rFonts w:cs="Arial"/>
                <w:szCs w:val="20"/>
              </w:rPr>
              <w:t xml:space="preserve">The coverage obligations are predefined and has been fulfilled by all operators (Orange, Swisscom, </w:t>
            </w:r>
            <w:proofErr w:type="spellStart"/>
            <w:r w:rsidRPr="00B03317">
              <w:rPr>
                <w:rFonts w:cs="Arial"/>
                <w:szCs w:val="20"/>
              </w:rPr>
              <w:t>Mobilkom</w:t>
            </w:r>
            <w:proofErr w:type="spellEnd"/>
            <w:r w:rsidRPr="00B03317">
              <w:rPr>
                <w:rFonts w:cs="Arial"/>
                <w:szCs w:val="20"/>
              </w:rPr>
              <w:t>)</w:t>
            </w:r>
          </w:p>
        </w:tc>
      </w:tr>
      <w:tr w:rsidR="007D5D63" w:rsidRPr="00B03317" w14:paraId="2FA0FC45" w14:textId="77777777" w:rsidTr="003017DC">
        <w:tc>
          <w:tcPr>
            <w:tcW w:w="1506" w:type="dxa"/>
            <w:gridSpan w:val="2"/>
            <w:shd w:val="clear" w:color="auto" w:fill="auto"/>
          </w:tcPr>
          <w:p w14:paraId="379AB3F2" w14:textId="77777777" w:rsidR="007D5D63" w:rsidRPr="00B03317" w:rsidRDefault="007D5D63" w:rsidP="007D5D63">
            <w:pPr>
              <w:keepNext/>
              <w:keepLines/>
              <w:rPr>
                <w:rFonts w:cs="Arial"/>
                <w:b/>
                <w:szCs w:val="20"/>
              </w:rPr>
            </w:pPr>
            <w:r w:rsidRPr="00B03317">
              <w:rPr>
                <w:rFonts w:cs="Arial"/>
                <w:b/>
                <w:szCs w:val="20"/>
              </w:rPr>
              <w:t>Lithuania</w:t>
            </w:r>
          </w:p>
        </w:tc>
        <w:tc>
          <w:tcPr>
            <w:tcW w:w="12826" w:type="dxa"/>
            <w:shd w:val="clear" w:color="auto" w:fill="auto"/>
          </w:tcPr>
          <w:p w14:paraId="44F6156E" w14:textId="4237E991" w:rsidR="007D5D63" w:rsidRPr="00B03317" w:rsidRDefault="007D5D63" w:rsidP="003017DC">
            <w:pPr>
              <w:keepNext/>
              <w:keepLines/>
              <w:jc w:val="left"/>
              <w:rPr>
                <w:rFonts w:cs="Arial"/>
                <w:szCs w:val="20"/>
              </w:rPr>
            </w:pPr>
            <w:r w:rsidRPr="00B03317">
              <w:rPr>
                <w:rFonts w:cs="Arial"/>
                <w:szCs w:val="20"/>
              </w:rPr>
              <w:t xml:space="preserve">We do not use any </w:t>
            </w:r>
            <w:r w:rsidR="004755D4">
              <w:rPr>
                <w:rFonts w:cs="Arial"/>
                <w:szCs w:val="20"/>
              </w:rPr>
              <w:t>margin for coverage obligations</w:t>
            </w:r>
          </w:p>
        </w:tc>
      </w:tr>
      <w:tr w:rsidR="007D5D63" w:rsidRPr="00B03317" w14:paraId="7CDC1467" w14:textId="77777777" w:rsidTr="003017DC">
        <w:tc>
          <w:tcPr>
            <w:tcW w:w="1506" w:type="dxa"/>
            <w:gridSpan w:val="2"/>
            <w:shd w:val="clear" w:color="auto" w:fill="auto"/>
          </w:tcPr>
          <w:p w14:paraId="4DFABEB4" w14:textId="77777777" w:rsidR="007D5D63" w:rsidRPr="00B03317" w:rsidRDefault="007D5D63" w:rsidP="007D5D63">
            <w:pPr>
              <w:keepNext/>
              <w:keepLines/>
              <w:rPr>
                <w:rFonts w:cs="Arial"/>
                <w:b/>
                <w:szCs w:val="20"/>
              </w:rPr>
            </w:pPr>
            <w:r w:rsidRPr="00B03317">
              <w:rPr>
                <w:rFonts w:cs="Arial"/>
                <w:b/>
                <w:szCs w:val="20"/>
              </w:rPr>
              <w:t>Malta</w:t>
            </w:r>
          </w:p>
        </w:tc>
        <w:tc>
          <w:tcPr>
            <w:tcW w:w="12826" w:type="dxa"/>
            <w:shd w:val="clear" w:color="auto" w:fill="auto"/>
          </w:tcPr>
          <w:p w14:paraId="2772DEDA" w14:textId="36B5760E" w:rsidR="007D5D63" w:rsidRPr="00B03317" w:rsidRDefault="007D5D63" w:rsidP="003017DC">
            <w:pPr>
              <w:jc w:val="left"/>
              <w:rPr>
                <w:rFonts w:cs="Arial"/>
                <w:szCs w:val="20"/>
              </w:rPr>
            </w:pPr>
            <w:r w:rsidRPr="00B03317">
              <w:rPr>
                <w:rFonts w:cs="Arial"/>
                <w:szCs w:val="20"/>
              </w:rPr>
              <w:t xml:space="preserve">The licence does not provide </w:t>
            </w:r>
            <w:r w:rsidR="004755D4">
              <w:rPr>
                <w:rFonts w:cs="Arial"/>
                <w:szCs w:val="20"/>
              </w:rPr>
              <w:t>for tolerances</w:t>
            </w:r>
          </w:p>
        </w:tc>
      </w:tr>
      <w:tr w:rsidR="007D5D63" w:rsidRPr="00B03317" w14:paraId="487D7D8A" w14:textId="77777777" w:rsidTr="003017DC">
        <w:tc>
          <w:tcPr>
            <w:tcW w:w="1506" w:type="dxa"/>
            <w:gridSpan w:val="2"/>
            <w:shd w:val="clear" w:color="auto" w:fill="auto"/>
          </w:tcPr>
          <w:p w14:paraId="2207B100" w14:textId="77777777" w:rsidR="007D5D63" w:rsidRPr="00B03317" w:rsidRDefault="007D5D63" w:rsidP="007D5D63">
            <w:pPr>
              <w:keepNext/>
              <w:keepLines/>
              <w:rPr>
                <w:rFonts w:cs="Arial"/>
                <w:b/>
                <w:szCs w:val="20"/>
              </w:rPr>
            </w:pPr>
            <w:r w:rsidRPr="00B03317">
              <w:rPr>
                <w:rFonts w:cs="Arial"/>
                <w:b/>
                <w:szCs w:val="20"/>
              </w:rPr>
              <w:t>Montenegro</w:t>
            </w:r>
          </w:p>
        </w:tc>
        <w:tc>
          <w:tcPr>
            <w:tcW w:w="12826" w:type="dxa"/>
            <w:shd w:val="clear" w:color="auto" w:fill="auto"/>
          </w:tcPr>
          <w:p w14:paraId="1C1E10F6" w14:textId="1BB501B5" w:rsidR="007D5D63" w:rsidRPr="00B03317" w:rsidRDefault="007D5D63" w:rsidP="003017DC">
            <w:pPr>
              <w:keepNext/>
              <w:keepLines/>
              <w:jc w:val="left"/>
              <w:rPr>
                <w:rFonts w:cs="Arial"/>
                <w:szCs w:val="20"/>
              </w:rPr>
            </w:pPr>
            <w:r w:rsidRPr="00B03317">
              <w:rPr>
                <w:rFonts w:cs="Arial"/>
                <w:szCs w:val="20"/>
              </w:rPr>
              <w:t>Yes, there is a tolerance on which we discuss with operators and give additional reasonable period</w:t>
            </w:r>
            <w:r w:rsidR="004755D4">
              <w:rPr>
                <w:rFonts w:cs="Arial"/>
                <w:szCs w:val="20"/>
              </w:rPr>
              <w:t xml:space="preserve"> of time to comply with licence</w:t>
            </w:r>
          </w:p>
        </w:tc>
      </w:tr>
      <w:tr w:rsidR="007D5D63" w:rsidRPr="00B03317" w14:paraId="157CDD7B" w14:textId="77777777" w:rsidTr="003017DC">
        <w:tc>
          <w:tcPr>
            <w:tcW w:w="1506" w:type="dxa"/>
            <w:gridSpan w:val="2"/>
            <w:shd w:val="clear" w:color="auto" w:fill="auto"/>
          </w:tcPr>
          <w:p w14:paraId="1145FE9D" w14:textId="77777777" w:rsidR="007D5D63" w:rsidRPr="00B03317" w:rsidRDefault="007D5D63" w:rsidP="007D5D63">
            <w:pPr>
              <w:keepNext/>
              <w:keepLines/>
              <w:rPr>
                <w:rFonts w:cs="Arial"/>
                <w:b/>
                <w:szCs w:val="20"/>
              </w:rPr>
            </w:pPr>
            <w:r w:rsidRPr="00B03317">
              <w:rPr>
                <w:rFonts w:cs="Arial"/>
                <w:b/>
                <w:szCs w:val="20"/>
              </w:rPr>
              <w:t>Netherlands</w:t>
            </w:r>
          </w:p>
        </w:tc>
        <w:tc>
          <w:tcPr>
            <w:tcW w:w="12826" w:type="dxa"/>
            <w:shd w:val="clear" w:color="auto" w:fill="auto"/>
          </w:tcPr>
          <w:p w14:paraId="45457A97" w14:textId="77777777" w:rsidR="007D5D63" w:rsidRPr="00B03317" w:rsidRDefault="007D5D63" w:rsidP="003017DC">
            <w:pPr>
              <w:keepNext/>
              <w:keepLines/>
              <w:jc w:val="left"/>
              <w:rPr>
                <w:rFonts w:cs="Arial"/>
                <w:szCs w:val="20"/>
              </w:rPr>
            </w:pPr>
            <w:r w:rsidRPr="00B03317">
              <w:rPr>
                <w:rFonts w:cs="Arial"/>
                <w:szCs w:val="20"/>
              </w:rPr>
              <w:t>N.A. (see at c.)</w:t>
            </w:r>
          </w:p>
        </w:tc>
      </w:tr>
      <w:tr w:rsidR="007D5D63" w:rsidRPr="00B03317" w14:paraId="33047893" w14:textId="77777777" w:rsidTr="003017DC">
        <w:tc>
          <w:tcPr>
            <w:tcW w:w="1506" w:type="dxa"/>
            <w:gridSpan w:val="2"/>
            <w:shd w:val="clear" w:color="auto" w:fill="auto"/>
          </w:tcPr>
          <w:p w14:paraId="72497D5D" w14:textId="77777777" w:rsidR="007D5D63" w:rsidRPr="00B03317" w:rsidRDefault="007D5D63" w:rsidP="007D5D63">
            <w:pPr>
              <w:keepNext/>
              <w:keepLines/>
              <w:rPr>
                <w:rFonts w:cs="Arial"/>
                <w:b/>
                <w:szCs w:val="20"/>
              </w:rPr>
            </w:pPr>
            <w:r w:rsidRPr="00B03317">
              <w:rPr>
                <w:rFonts w:cs="Arial"/>
                <w:b/>
                <w:szCs w:val="20"/>
              </w:rPr>
              <w:t>Norway</w:t>
            </w:r>
          </w:p>
        </w:tc>
        <w:tc>
          <w:tcPr>
            <w:tcW w:w="12826" w:type="dxa"/>
            <w:shd w:val="clear" w:color="auto" w:fill="auto"/>
          </w:tcPr>
          <w:p w14:paraId="085B5625" w14:textId="04D3CC6F" w:rsidR="007D5D63" w:rsidRPr="00B03317" w:rsidRDefault="007D5D63" w:rsidP="003017DC">
            <w:pPr>
              <w:keepNext/>
              <w:keepLines/>
              <w:jc w:val="left"/>
              <w:rPr>
                <w:rFonts w:cs="Arial"/>
                <w:szCs w:val="20"/>
              </w:rPr>
            </w:pPr>
            <w:r w:rsidRPr="00B03317">
              <w:rPr>
                <w:rFonts w:cs="Arial"/>
                <w:szCs w:val="20"/>
              </w:rPr>
              <w:t xml:space="preserve">No defined level of tolerance. If simulations show a lower level of coverage than obliged, NPT will investigate this further. NPT believes that </w:t>
            </w:r>
            <w:r w:rsidR="003017DC" w:rsidRPr="00B03317">
              <w:rPr>
                <w:rFonts w:cs="Arial"/>
                <w:szCs w:val="20"/>
              </w:rPr>
              <w:br/>
            </w:r>
            <w:r w:rsidRPr="00B03317">
              <w:rPr>
                <w:rFonts w:cs="Arial"/>
                <w:szCs w:val="20"/>
              </w:rPr>
              <w:t>2 Mbps criterion is quite moderate and should be fulfilled without p</w:t>
            </w:r>
            <w:r w:rsidR="004755D4">
              <w:rPr>
                <w:rFonts w:cs="Arial"/>
                <w:szCs w:val="20"/>
              </w:rPr>
              <w:t>roblems by all of the licensees</w:t>
            </w:r>
          </w:p>
        </w:tc>
      </w:tr>
      <w:tr w:rsidR="007D5D63" w:rsidRPr="00B03317" w14:paraId="17981A89" w14:textId="77777777" w:rsidTr="003017DC">
        <w:tc>
          <w:tcPr>
            <w:tcW w:w="1506" w:type="dxa"/>
            <w:gridSpan w:val="2"/>
            <w:shd w:val="clear" w:color="auto" w:fill="auto"/>
          </w:tcPr>
          <w:p w14:paraId="4D925C8B" w14:textId="77777777" w:rsidR="007D5D63" w:rsidRPr="00B03317" w:rsidRDefault="007D5D63" w:rsidP="007D5D63">
            <w:pPr>
              <w:keepNext/>
              <w:keepLines/>
              <w:rPr>
                <w:rFonts w:cs="Arial"/>
                <w:b/>
                <w:szCs w:val="20"/>
              </w:rPr>
            </w:pPr>
            <w:r w:rsidRPr="00B03317">
              <w:rPr>
                <w:rFonts w:cs="Arial"/>
                <w:b/>
                <w:szCs w:val="20"/>
              </w:rPr>
              <w:t>Portugal</w:t>
            </w:r>
          </w:p>
        </w:tc>
        <w:tc>
          <w:tcPr>
            <w:tcW w:w="12826" w:type="dxa"/>
            <w:shd w:val="clear" w:color="auto" w:fill="auto"/>
          </w:tcPr>
          <w:p w14:paraId="02F522BB" w14:textId="77777777" w:rsidR="007D5D63" w:rsidRPr="00B03317" w:rsidRDefault="007D5D63" w:rsidP="003017DC">
            <w:pPr>
              <w:keepNext/>
              <w:keepLines/>
              <w:jc w:val="left"/>
              <w:rPr>
                <w:rFonts w:cs="Arial"/>
                <w:szCs w:val="20"/>
              </w:rPr>
            </w:pPr>
            <w:r w:rsidRPr="00B03317">
              <w:rPr>
                <w:rFonts w:cs="Arial"/>
                <w:szCs w:val="20"/>
              </w:rPr>
              <w:t xml:space="preserve">A tolerance is not established. </w:t>
            </w:r>
          </w:p>
          <w:p w14:paraId="1142186F" w14:textId="77777777" w:rsidR="007D5D63" w:rsidRPr="00B03317" w:rsidRDefault="007D5D63" w:rsidP="004755D4">
            <w:pPr>
              <w:keepNext/>
              <w:keepLines/>
              <w:jc w:val="left"/>
              <w:rPr>
                <w:rFonts w:cs="Arial"/>
                <w:szCs w:val="20"/>
              </w:rPr>
            </w:pPr>
            <w:r w:rsidRPr="00B03317">
              <w:rPr>
                <w:rFonts w:cs="Arial"/>
                <w:szCs w:val="20"/>
              </w:rPr>
              <w:t>As a first step we try to identify the assumptions of the studies, including the differences between our assumptions and the ones used by the mobile operators (for instance the propagation model could be different); this may provide a god basis to understand the reason of such a difference (e.g. the digital terrain model, the cell loading or other issue). If the difference is explained, a closer look to the issue is required in order to verify if the difference resulting from our internal calculation is negligible.</w:t>
            </w:r>
          </w:p>
          <w:p w14:paraId="0FCF1CFF" w14:textId="2DFEF8A0" w:rsidR="007D5D63" w:rsidRPr="00B03317" w:rsidRDefault="007D5D63" w:rsidP="004755D4">
            <w:pPr>
              <w:keepNext/>
              <w:keepLines/>
              <w:jc w:val="left"/>
              <w:rPr>
                <w:rFonts w:cs="Arial"/>
                <w:szCs w:val="20"/>
              </w:rPr>
            </w:pPr>
            <w:r w:rsidRPr="00B03317">
              <w:rPr>
                <w:rFonts w:cs="Arial"/>
                <w:szCs w:val="20"/>
              </w:rPr>
              <w:t>According to some internal analysis it is possible to say e.g. that a difference/error in threshold for coverage of 3 dB</w:t>
            </w:r>
            <w:r w:rsidR="004755D4">
              <w:rPr>
                <w:rFonts w:cs="Arial"/>
                <w:szCs w:val="20"/>
              </w:rPr>
              <w:t xml:space="preserve"> results in 2% of area coverage</w:t>
            </w:r>
          </w:p>
        </w:tc>
      </w:tr>
      <w:tr w:rsidR="007D5D63" w:rsidRPr="00B03317" w14:paraId="75E9CE20" w14:textId="77777777" w:rsidTr="003017DC">
        <w:tc>
          <w:tcPr>
            <w:tcW w:w="1506" w:type="dxa"/>
            <w:gridSpan w:val="2"/>
            <w:shd w:val="clear" w:color="auto" w:fill="auto"/>
          </w:tcPr>
          <w:p w14:paraId="413EC094" w14:textId="77777777" w:rsidR="007D5D63" w:rsidRPr="00B03317" w:rsidRDefault="007D5D63" w:rsidP="007D5D63">
            <w:pPr>
              <w:keepNext/>
              <w:keepLines/>
              <w:rPr>
                <w:rFonts w:cs="Arial"/>
                <w:b/>
                <w:szCs w:val="20"/>
              </w:rPr>
            </w:pPr>
            <w:r w:rsidRPr="00B03317">
              <w:rPr>
                <w:rFonts w:cs="Arial"/>
                <w:b/>
                <w:szCs w:val="20"/>
              </w:rPr>
              <w:t>Slovak Republic</w:t>
            </w:r>
          </w:p>
        </w:tc>
        <w:tc>
          <w:tcPr>
            <w:tcW w:w="12826" w:type="dxa"/>
            <w:shd w:val="clear" w:color="auto" w:fill="auto"/>
          </w:tcPr>
          <w:p w14:paraId="1F6EBA32" w14:textId="77777777" w:rsidR="007D5D63" w:rsidRPr="00B03317" w:rsidRDefault="007D5D63" w:rsidP="003017DC">
            <w:pPr>
              <w:keepNext/>
              <w:keepLines/>
              <w:jc w:val="left"/>
              <w:rPr>
                <w:rFonts w:cs="Arial"/>
                <w:szCs w:val="20"/>
              </w:rPr>
            </w:pPr>
            <w:r w:rsidRPr="00B03317">
              <w:rPr>
                <w:rFonts w:cs="Arial"/>
                <w:szCs w:val="20"/>
              </w:rPr>
              <w:t>Providers have an obligation to comply with the conditions of coverage specified in their licences.</w:t>
            </w:r>
          </w:p>
        </w:tc>
      </w:tr>
      <w:tr w:rsidR="007D5D63" w:rsidRPr="00B03317" w14:paraId="0283C9F0" w14:textId="77777777" w:rsidTr="003017DC">
        <w:tc>
          <w:tcPr>
            <w:tcW w:w="1506" w:type="dxa"/>
            <w:gridSpan w:val="2"/>
            <w:shd w:val="clear" w:color="auto" w:fill="auto"/>
          </w:tcPr>
          <w:p w14:paraId="2595AA25" w14:textId="77777777" w:rsidR="007D5D63" w:rsidRPr="00B03317" w:rsidRDefault="007D5D63" w:rsidP="007D5D63">
            <w:pPr>
              <w:keepNext/>
              <w:keepLines/>
              <w:rPr>
                <w:rFonts w:cs="Arial"/>
                <w:b/>
                <w:szCs w:val="20"/>
              </w:rPr>
            </w:pPr>
            <w:r w:rsidRPr="00B03317">
              <w:rPr>
                <w:rFonts w:cs="Arial"/>
                <w:b/>
                <w:szCs w:val="20"/>
              </w:rPr>
              <w:t>Slovenia</w:t>
            </w:r>
          </w:p>
        </w:tc>
        <w:tc>
          <w:tcPr>
            <w:tcW w:w="12826" w:type="dxa"/>
            <w:shd w:val="clear" w:color="auto" w:fill="auto"/>
          </w:tcPr>
          <w:p w14:paraId="79AD257B" w14:textId="77777777" w:rsidR="007D5D63" w:rsidRPr="00B03317" w:rsidRDefault="007D5D63" w:rsidP="003017DC">
            <w:pPr>
              <w:keepNext/>
              <w:keepLines/>
              <w:jc w:val="left"/>
              <w:rPr>
                <w:rFonts w:cs="Arial"/>
                <w:szCs w:val="20"/>
              </w:rPr>
            </w:pPr>
            <w:r w:rsidRPr="00B03317">
              <w:rPr>
                <w:rFonts w:cs="Arial"/>
                <w:szCs w:val="20"/>
              </w:rPr>
              <w:t>No</w:t>
            </w:r>
          </w:p>
        </w:tc>
      </w:tr>
      <w:tr w:rsidR="007D5D63" w:rsidRPr="00B03317" w14:paraId="66E7059B" w14:textId="77777777" w:rsidTr="003017DC">
        <w:tc>
          <w:tcPr>
            <w:tcW w:w="1506" w:type="dxa"/>
            <w:gridSpan w:val="2"/>
            <w:shd w:val="clear" w:color="auto" w:fill="auto"/>
          </w:tcPr>
          <w:p w14:paraId="14E69F2F" w14:textId="77777777" w:rsidR="007D5D63" w:rsidRPr="00B03317" w:rsidRDefault="007D5D63" w:rsidP="007D5D63">
            <w:pPr>
              <w:keepNext/>
              <w:keepLines/>
              <w:rPr>
                <w:rFonts w:cs="Arial"/>
                <w:b/>
                <w:szCs w:val="20"/>
              </w:rPr>
            </w:pPr>
            <w:r w:rsidRPr="00B03317">
              <w:rPr>
                <w:rFonts w:cs="Arial"/>
                <w:b/>
                <w:szCs w:val="20"/>
              </w:rPr>
              <w:t>Spain</w:t>
            </w:r>
          </w:p>
        </w:tc>
        <w:tc>
          <w:tcPr>
            <w:tcW w:w="12826" w:type="dxa"/>
            <w:shd w:val="clear" w:color="auto" w:fill="auto"/>
          </w:tcPr>
          <w:p w14:paraId="6E757AE2" w14:textId="77777777" w:rsidR="007D5D63" w:rsidRPr="00B03317" w:rsidRDefault="007D5D63" w:rsidP="003017DC">
            <w:pPr>
              <w:keepNext/>
              <w:keepLines/>
              <w:jc w:val="left"/>
              <w:rPr>
                <w:rFonts w:cs="Arial"/>
                <w:szCs w:val="20"/>
              </w:rPr>
            </w:pPr>
            <w:r w:rsidRPr="00B03317">
              <w:rPr>
                <w:rFonts w:cs="Arial"/>
                <w:szCs w:val="20"/>
              </w:rPr>
              <w:t>800 MHz: no tolerance</w:t>
            </w:r>
          </w:p>
          <w:p w14:paraId="2BF81269" w14:textId="77777777" w:rsidR="007D5D63" w:rsidRPr="00B03317" w:rsidRDefault="007D5D63" w:rsidP="003017DC">
            <w:pPr>
              <w:keepNext/>
              <w:keepLines/>
              <w:jc w:val="left"/>
              <w:rPr>
                <w:rFonts w:cs="Arial"/>
                <w:szCs w:val="20"/>
              </w:rPr>
            </w:pPr>
            <w:r w:rsidRPr="00B03317">
              <w:rPr>
                <w:rFonts w:cs="Arial"/>
                <w:szCs w:val="20"/>
              </w:rPr>
              <w:t>900 MHz refarming: no tolerance</w:t>
            </w:r>
          </w:p>
        </w:tc>
      </w:tr>
      <w:tr w:rsidR="00466AE1" w:rsidRPr="00B03317" w14:paraId="22094B8C" w14:textId="77777777" w:rsidTr="003017DC">
        <w:tc>
          <w:tcPr>
            <w:tcW w:w="1506" w:type="dxa"/>
            <w:gridSpan w:val="2"/>
            <w:shd w:val="clear" w:color="auto" w:fill="auto"/>
          </w:tcPr>
          <w:p w14:paraId="3A90E0FF" w14:textId="026CFB8E" w:rsidR="00466AE1" w:rsidRPr="00B03317" w:rsidRDefault="00466AE1" w:rsidP="007D5D63">
            <w:pPr>
              <w:keepNext/>
              <w:keepLines/>
              <w:rPr>
                <w:rFonts w:cs="Arial"/>
                <w:b/>
                <w:szCs w:val="20"/>
              </w:rPr>
            </w:pPr>
            <w:r w:rsidRPr="00B03317">
              <w:rPr>
                <w:rFonts w:cs="Arial"/>
                <w:b/>
                <w:szCs w:val="20"/>
              </w:rPr>
              <w:t>Sweden</w:t>
            </w:r>
          </w:p>
        </w:tc>
        <w:tc>
          <w:tcPr>
            <w:tcW w:w="12826" w:type="dxa"/>
            <w:shd w:val="clear" w:color="auto" w:fill="auto"/>
          </w:tcPr>
          <w:p w14:paraId="63146F93" w14:textId="33BF846F" w:rsidR="00466AE1" w:rsidRPr="00B03317" w:rsidRDefault="00466AE1" w:rsidP="003017DC">
            <w:pPr>
              <w:keepNext/>
              <w:keepLines/>
              <w:jc w:val="left"/>
              <w:rPr>
                <w:rFonts w:cs="Arial"/>
                <w:szCs w:val="20"/>
              </w:rPr>
            </w:pPr>
            <w:r w:rsidRPr="00B03317">
              <w:rPr>
                <w:rFonts w:cs="Arial"/>
                <w:szCs w:val="20"/>
              </w:rPr>
              <w:t>Not applicable at the moment</w:t>
            </w:r>
          </w:p>
        </w:tc>
      </w:tr>
      <w:tr w:rsidR="007D5D63" w:rsidRPr="00B03317" w14:paraId="0D737427" w14:textId="77777777" w:rsidTr="003017DC">
        <w:tc>
          <w:tcPr>
            <w:tcW w:w="1506" w:type="dxa"/>
            <w:gridSpan w:val="2"/>
            <w:shd w:val="clear" w:color="auto" w:fill="auto"/>
          </w:tcPr>
          <w:p w14:paraId="47CF05BE" w14:textId="77777777" w:rsidR="007D5D63" w:rsidRPr="00B03317" w:rsidRDefault="007D5D63" w:rsidP="007D5D63">
            <w:pPr>
              <w:keepNext/>
              <w:keepLines/>
              <w:rPr>
                <w:rFonts w:cs="Arial"/>
                <w:b/>
                <w:szCs w:val="20"/>
              </w:rPr>
            </w:pPr>
            <w:r w:rsidRPr="00B03317">
              <w:rPr>
                <w:rFonts w:cs="Arial"/>
                <w:b/>
                <w:szCs w:val="20"/>
              </w:rPr>
              <w:t>Switzerland</w:t>
            </w:r>
          </w:p>
        </w:tc>
        <w:tc>
          <w:tcPr>
            <w:tcW w:w="12826" w:type="dxa"/>
            <w:shd w:val="clear" w:color="auto" w:fill="auto"/>
          </w:tcPr>
          <w:p w14:paraId="6C1C1C38" w14:textId="77777777" w:rsidR="007D5D63" w:rsidRPr="00B03317" w:rsidRDefault="007D5D63" w:rsidP="003017DC">
            <w:pPr>
              <w:keepNext/>
              <w:keepLines/>
              <w:jc w:val="left"/>
              <w:rPr>
                <w:rFonts w:cs="Arial"/>
                <w:szCs w:val="20"/>
              </w:rPr>
            </w:pPr>
            <w:r w:rsidRPr="00B03317">
              <w:rPr>
                <w:rFonts w:cs="Arial"/>
                <w:szCs w:val="20"/>
              </w:rPr>
              <w:t>Not applicable in our case</w:t>
            </w:r>
          </w:p>
        </w:tc>
      </w:tr>
      <w:tr w:rsidR="007D5D63" w:rsidRPr="00B03317" w14:paraId="33C5B17D" w14:textId="77777777" w:rsidTr="003017DC">
        <w:tc>
          <w:tcPr>
            <w:tcW w:w="1506" w:type="dxa"/>
            <w:gridSpan w:val="2"/>
            <w:shd w:val="clear" w:color="auto" w:fill="auto"/>
          </w:tcPr>
          <w:p w14:paraId="213BAD8C" w14:textId="77777777" w:rsidR="007D5D63" w:rsidRPr="00B03317" w:rsidRDefault="007D5D63" w:rsidP="007D5D63">
            <w:pPr>
              <w:keepNext/>
              <w:keepLines/>
              <w:rPr>
                <w:rFonts w:cs="Arial"/>
                <w:b/>
                <w:szCs w:val="20"/>
              </w:rPr>
            </w:pPr>
            <w:r w:rsidRPr="00B03317">
              <w:rPr>
                <w:rFonts w:cs="Arial"/>
                <w:b/>
                <w:szCs w:val="20"/>
              </w:rPr>
              <w:t>United Kingdom</w:t>
            </w:r>
          </w:p>
        </w:tc>
        <w:tc>
          <w:tcPr>
            <w:tcW w:w="12826" w:type="dxa"/>
            <w:shd w:val="clear" w:color="auto" w:fill="auto"/>
          </w:tcPr>
          <w:p w14:paraId="097DA23D" w14:textId="77777777" w:rsidR="007D5D63" w:rsidRPr="00B03317" w:rsidRDefault="007D5D63" w:rsidP="007D5D63">
            <w:pPr>
              <w:keepNext/>
              <w:keepLines/>
              <w:rPr>
                <w:rFonts w:cs="Arial"/>
                <w:szCs w:val="20"/>
              </w:rPr>
            </w:pPr>
            <w:r w:rsidRPr="00B03317">
              <w:rPr>
                <w:rFonts w:cs="Arial"/>
                <w:szCs w:val="20"/>
              </w:rPr>
              <w:t>No. An operator will be in breach even if the set coverage threshold is missed by a small margin. However, the size of breach and time an operator remains noncompliant is taken into account when considering whether enforcement action may be taken.</w:t>
            </w:r>
          </w:p>
        </w:tc>
      </w:tr>
    </w:tbl>
    <w:p w14:paraId="52916B61" w14:textId="77777777" w:rsidR="007D5D63" w:rsidRPr="00B03317" w:rsidRDefault="007D5D63" w:rsidP="003017DC">
      <w:pPr>
        <w:keepNext/>
        <w:keepLines/>
        <w:rPr>
          <w:rFonts w:cs="Arial"/>
          <w:b/>
          <w:szCs w:val="20"/>
          <w:u w:val="single"/>
        </w:rPr>
      </w:pPr>
      <w:r w:rsidRPr="00B03317">
        <w:rPr>
          <w:rFonts w:cs="Arial"/>
          <w:b/>
          <w:szCs w:val="20"/>
          <w:u w:val="single"/>
        </w:rPr>
        <w:t>****Table provided by Italy</w:t>
      </w:r>
    </w:p>
    <w:p w14:paraId="2FD13B09" w14:textId="77777777" w:rsidR="007D5D63" w:rsidRPr="00B03317" w:rsidRDefault="007D5D63" w:rsidP="003017DC">
      <w:pPr>
        <w:keepNext/>
        <w:keepLines/>
        <w:rPr>
          <w:rFonts w:cs="Arial"/>
          <w:b/>
          <w:szCs w:val="20"/>
          <w:u w:val="single"/>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4394"/>
        <w:gridCol w:w="5245"/>
      </w:tblGrid>
      <w:tr w:rsidR="007D5D63" w:rsidRPr="00B03317" w14:paraId="19323858" w14:textId="77777777" w:rsidTr="007D5D63">
        <w:tc>
          <w:tcPr>
            <w:tcW w:w="2802" w:type="dxa"/>
          </w:tcPr>
          <w:p w14:paraId="08D29719" w14:textId="77777777" w:rsidR="007D5D63" w:rsidRPr="00B03317" w:rsidRDefault="007D5D63" w:rsidP="003017DC">
            <w:pPr>
              <w:keepNext/>
              <w:rPr>
                <w:rFonts w:cs="Arial"/>
                <w:szCs w:val="20"/>
              </w:rPr>
            </w:pPr>
            <w:r w:rsidRPr="00B03317">
              <w:rPr>
                <w:rFonts w:cs="Arial"/>
                <w:szCs w:val="20"/>
              </w:rPr>
              <w:t>Frequency band</w:t>
            </w:r>
          </w:p>
        </w:tc>
        <w:tc>
          <w:tcPr>
            <w:tcW w:w="4394" w:type="dxa"/>
          </w:tcPr>
          <w:p w14:paraId="11FB50DC" w14:textId="77777777" w:rsidR="007D5D63" w:rsidRPr="00B03317" w:rsidRDefault="007D5D63" w:rsidP="003017DC">
            <w:pPr>
              <w:keepNext/>
              <w:jc w:val="center"/>
              <w:rPr>
                <w:rFonts w:cs="Arial"/>
                <w:szCs w:val="20"/>
              </w:rPr>
            </w:pPr>
            <w:r w:rsidRPr="00B03317">
              <w:rPr>
                <w:rFonts w:cs="Arial"/>
                <w:szCs w:val="20"/>
              </w:rPr>
              <w:t>a)</w:t>
            </w:r>
          </w:p>
        </w:tc>
        <w:tc>
          <w:tcPr>
            <w:tcW w:w="5245" w:type="dxa"/>
          </w:tcPr>
          <w:p w14:paraId="7159B2EE" w14:textId="77777777" w:rsidR="007D5D63" w:rsidRPr="00B03317" w:rsidRDefault="007D5D63" w:rsidP="003017DC">
            <w:pPr>
              <w:keepNext/>
              <w:jc w:val="center"/>
              <w:rPr>
                <w:rFonts w:cs="Arial"/>
                <w:szCs w:val="20"/>
              </w:rPr>
            </w:pPr>
            <w:r w:rsidRPr="00B03317">
              <w:rPr>
                <w:rFonts w:cs="Arial"/>
                <w:szCs w:val="20"/>
              </w:rPr>
              <w:t>d)</w:t>
            </w:r>
          </w:p>
        </w:tc>
      </w:tr>
      <w:tr w:rsidR="007D5D63" w:rsidRPr="00B03317" w14:paraId="19B3BAD2" w14:textId="77777777" w:rsidTr="007D5D63">
        <w:tc>
          <w:tcPr>
            <w:tcW w:w="2802" w:type="dxa"/>
          </w:tcPr>
          <w:p w14:paraId="36A84064" w14:textId="77777777" w:rsidR="007D5D63" w:rsidRPr="00B03317" w:rsidRDefault="007D5D63" w:rsidP="007D5D63">
            <w:pPr>
              <w:rPr>
                <w:rFonts w:cs="Arial"/>
                <w:szCs w:val="20"/>
              </w:rPr>
            </w:pPr>
            <w:r w:rsidRPr="00B03317">
              <w:rPr>
                <w:rFonts w:cs="Arial"/>
                <w:szCs w:val="20"/>
              </w:rPr>
              <w:t>800 MHz</w:t>
            </w:r>
          </w:p>
          <w:p w14:paraId="6FBB0D8C" w14:textId="77777777" w:rsidR="007D5D63" w:rsidRPr="00B03317" w:rsidRDefault="007D5D63" w:rsidP="007D5D63">
            <w:pPr>
              <w:ind w:left="851"/>
              <w:rPr>
                <w:rFonts w:cs="Arial"/>
                <w:szCs w:val="20"/>
              </w:rPr>
            </w:pPr>
          </w:p>
        </w:tc>
        <w:tc>
          <w:tcPr>
            <w:tcW w:w="4394" w:type="dxa"/>
          </w:tcPr>
          <w:p w14:paraId="7603B02A" w14:textId="77777777" w:rsidR="007D5D63" w:rsidRPr="00B03317" w:rsidRDefault="007D5D63" w:rsidP="003017DC">
            <w:pPr>
              <w:jc w:val="left"/>
              <w:rPr>
                <w:rFonts w:cs="Arial"/>
                <w:szCs w:val="20"/>
              </w:rPr>
            </w:pPr>
            <w:r w:rsidRPr="00B03317">
              <w:rPr>
                <w:rFonts w:cs="Arial"/>
                <w:szCs w:val="20"/>
              </w:rPr>
              <w:t>A coverage model for verifying the coverage obligations via simulations has been agreed.</w:t>
            </w:r>
          </w:p>
          <w:p w14:paraId="068A224A" w14:textId="77777777" w:rsidR="007D5D63" w:rsidRPr="00B03317" w:rsidRDefault="007D5D63" w:rsidP="003017DC">
            <w:pPr>
              <w:jc w:val="left"/>
              <w:rPr>
                <w:rFonts w:cs="Arial"/>
                <w:szCs w:val="20"/>
              </w:rPr>
            </w:pPr>
            <w:r w:rsidRPr="00B03317">
              <w:rPr>
                <w:rFonts w:cs="Arial"/>
                <w:szCs w:val="20"/>
              </w:rPr>
              <w:t xml:space="preserve">It specifies link budget parameters, the propagation model, map resolution, clutter definition </w:t>
            </w:r>
          </w:p>
        </w:tc>
        <w:tc>
          <w:tcPr>
            <w:tcW w:w="5245" w:type="dxa"/>
          </w:tcPr>
          <w:p w14:paraId="7C521B10" w14:textId="77777777" w:rsidR="007D5D63" w:rsidRPr="00B03317" w:rsidRDefault="007D5D63" w:rsidP="003017DC">
            <w:pPr>
              <w:jc w:val="left"/>
              <w:rPr>
                <w:rFonts w:cs="Arial"/>
                <w:szCs w:val="20"/>
              </w:rPr>
            </w:pPr>
            <w:r w:rsidRPr="00B03317">
              <w:rPr>
                <w:rFonts w:cs="Arial"/>
                <w:szCs w:val="20"/>
              </w:rPr>
              <w:t>The coverage data provided by the operators can be verified by simulations.</w:t>
            </w:r>
          </w:p>
          <w:p w14:paraId="74E53F21" w14:textId="77777777" w:rsidR="007D5D63" w:rsidRPr="00B03317" w:rsidRDefault="007D5D63" w:rsidP="003017DC">
            <w:pPr>
              <w:jc w:val="left"/>
              <w:rPr>
                <w:rFonts w:cs="Arial"/>
                <w:szCs w:val="20"/>
              </w:rPr>
            </w:pPr>
            <w:r w:rsidRPr="00B03317">
              <w:rPr>
                <w:rFonts w:cs="Arial"/>
                <w:szCs w:val="20"/>
              </w:rPr>
              <w:t xml:space="preserve">A software tool has been specifically developed to fully implement the agreed coverage model </w:t>
            </w:r>
          </w:p>
        </w:tc>
      </w:tr>
      <w:tr w:rsidR="007D5D63" w:rsidRPr="00B03317" w14:paraId="2B81C4A6" w14:textId="77777777" w:rsidTr="007D5D63">
        <w:tc>
          <w:tcPr>
            <w:tcW w:w="2802" w:type="dxa"/>
          </w:tcPr>
          <w:p w14:paraId="1F12B813" w14:textId="77777777" w:rsidR="007D5D63" w:rsidRPr="00B03317" w:rsidRDefault="007D5D63" w:rsidP="007D5D63">
            <w:pPr>
              <w:rPr>
                <w:rFonts w:cs="Arial"/>
                <w:szCs w:val="20"/>
              </w:rPr>
            </w:pPr>
            <w:r w:rsidRPr="00B03317">
              <w:rPr>
                <w:rFonts w:cs="Arial"/>
                <w:szCs w:val="20"/>
              </w:rPr>
              <w:t>900 MHz</w:t>
            </w:r>
          </w:p>
          <w:p w14:paraId="2C2C63B5" w14:textId="77777777" w:rsidR="007D5D63" w:rsidRPr="00B03317" w:rsidRDefault="007D5D63" w:rsidP="007D5D63">
            <w:pPr>
              <w:rPr>
                <w:rFonts w:cs="Arial"/>
                <w:szCs w:val="20"/>
              </w:rPr>
            </w:pPr>
          </w:p>
          <w:p w14:paraId="3DF9D013" w14:textId="77777777" w:rsidR="007D5D63" w:rsidRPr="00B03317" w:rsidRDefault="007D5D63" w:rsidP="007D5D63">
            <w:pPr>
              <w:rPr>
                <w:rFonts w:cs="Arial"/>
                <w:szCs w:val="20"/>
              </w:rPr>
            </w:pPr>
          </w:p>
        </w:tc>
        <w:tc>
          <w:tcPr>
            <w:tcW w:w="4394" w:type="dxa"/>
          </w:tcPr>
          <w:p w14:paraId="33B04105" w14:textId="77777777" w:rsidR="007D5D63" w:rsidRPr="00B03317" w:rsidRDefault="007D5D63" w:rsidP="003017DC">
            <w:pPr>
              <w:jc w:val="left"/>
              <w:rPr>
                <w:rFonts w:cs="Arial"/>
                <w:szCs w:val="20"/>
              </w:rPr>
            </w:pPr>
            <w:r w:rsidRPr="00B03317">
              <w:rPr>
                <w:rFonts w:cs="Arial"/>
                <w:szCs w:val="20"/>
              </w:rPr>
              <w:t>A coverage model has been agreed.</w:t>
            </w:r>
          </w:p>
          <w:p w14:paraId="0BBB27AC" w14:textId="77777777" w:rsidR="007D5D63" w:rsidRPr="00B03317" w:rsidRDefault="007D5D63" w:rsidP="003017DC">
            <w:pPr>
              <w:jc w:val="left"/>
              <w:rPr>
                <w:rFonts w:cs="Arial"/>
                <w:szCs w:val="20"/>
              </w:rPr>
            </w:pPr>
            <w:r w:rsidRPr="00B03317">
              <w:rPr>
                <w:rFonts w:cs="Arial"/>
                <w:szCs w:val="20"/>
              </w:rPr>
              <w:t xml:space="preserve">It specifies link budget parameters, the propagation model, map resolution, clutter </w:t>
            </w:r>
            <w:r w:rsidRPr="00B03317">
              <w:rPr>
                <w:rFonts w:cs="Arial"/>
                <w:szCs w:val="20"/>
              </w:rPr>
              <w:lastRenderedPageBreak/>
              <w:t>definition</w:t>
            </w:r>
          </w:p>
        </w:tc>
        <w:tc>
          <w:tcPr>
            <w:tcW w:w="5245" w:type="dxa"/>
          </w:tcPr>
          <w:p w14:paraId="25EDB692" w14:textId="77777777" w:rsidR="007D5D63" w:rsidRPr="00B03317" w:rsidRDefault="007D5D63" w:rsidP="003017DC">
            <w:pPr>
              <w:jc w:val="left"/>
              <w:rPr>
                <w:rFonts w:cs="Arial"/>
                <w:szCs w:val="20"/>
              </w:rPr>
            </w:pPr>
          </w:p>
        </w:tc>
      </w:tr>
      <w:tr w:rsidR="007D5D63" w:rsidRPr="00B03317" w14:paraId="2DEA68A5" w14:textId="77777777" w:rsidTr="007D5D63">
        <w:tc>
          <w:tcPr>
            <w:tcW w:w="2802" w:type="dxa"/>
          </w:tcPr>
          <w:p w14:paraId="2C61E454" w14:textId="77777777" w:rsidR="007D5D63" w:rsidRPr="00B03317" w:rsidRDefault="007D5D63" w:rsidP="007D5D63">
            <w:pPr>
              <w:rPr>
                <w:rFonts w:cs="Arial"/>
                <w:szCs w:val="20"/>
              </w:rPr>
            </w:pPr>
            <w:r w:rsidRPr="00B03317">
              <w:rPr>
                <w:rFonts w:cs="Arial"/>
                <w:szCs w:val="20"/>
              </w:rPr>
              <w:lastRenderedPageBreak/>
              <w:t>1800 MHz</w:t>
            </w:r>
          </w:p>
          <w:p w14:paraId="4281440E" w14:textId="77777777" w:rsidR="007D5D63" w:rsidRPr="00B03317" w:rsidRDefault="007D5D63" w:rsidP="007D5D63">
            <w:pPr>
              <w:rPr>
                <w:rFonts w:cs="Arial"/>
                <w:szCs w:val="20"/>
              </w:rPr>
            </w:pPr>
            <w:r w:rsidRPr="00B03317">
              <w:rPr>
                <w:rFonts w:cs="Arial"/>
                <w:szCs w:val="20"/>
              </w:rPr>
              <w:t>Assigned before the LTE auction in 2011</w:t>
            </w:r>
          </w:p>
        </w:tc>
        <w:tc>
          <w:tcPr>
            <w:tcW w:w="4394" w:type="dxa"/>
          </w:tcPr>
          <w:p w14:paraId="741CA93F" w14:textId="77777777" w:rsidR="007D5D63" w:rsidRPr="00B03317" w:rsidRDefault="007D5D63" w:rsidP="003017DC">
            <w:pPr>
              <w:jc w:val="left"/>
              <w:rPr>
                <w:rFonts w:cs="Arial"/>
                <w:szCs w:val="20"/>
              </w:rPr>
            </w:pPr>
            <w:r w:rsidRPr="00B03317">
              <w:rPr>
                <w:rFonts w:cs="Arial"/>
                <w:szCs w:val="20"/>
              </w:rPr>
              <w:t>Same model as for 900 MHz</w:t>
            </w:r>
          </w:p>
        </w:tc>
        <w:tc>
          <w:tcPr>
            <w:tcW w:w="5245" w:type="dxa"/>
          </w:tcPr>
          <w:p w14:paraId="0A95BFC4" w14:textId="77777777" w:rsidR="007D5D63" w:rsidRPr="00B03317" w:rsidRDefault="007D5D63" w:rsidP="003017DC">
            <w:pPr>
              <w:jc w:val="left"/>
              <w:rPr>
                <w:rFonts w:cs="Arial"/>
                <w:szCs w:val="20"/>
              </w:rPr>
            </w:pPr>
          </w:p>
        </w:tc>
      </w:tr>
      <w:tr w:rsidR="007D5D63" w:rsidRPr="00B03317" w14:paraId="02993560" w14:textId="77777777" w:rsidTr="007D5D63">
        <w:tc>
          <w:tcPr>
            <w:tcW w:w="2802" w:type="dxa"/>
          </w:tcPr>
          <w:p w14:paraId="14BD3C63" w14:textId="77777777" w:rsidR="007D5D63" w:rsidRPr="00B03317" w:rsidRDefault="007D5D63" w:rsidP="007D5D63">
            <w:pPr>
              <w:rPr>
                <w:rFonts w:cs="Arial"/>
                <w:szCs w:val="20"/>
              </w:rPr>
            </w:pPr>
            <w:r w:rsidRPr="00B03317">
              <w:rPr>
                <w:rFonts w:cs="Arial"/>
                <w:szCs w:val="20"/>
              </w:rPr>
              <w:t>1800 MHz</w:t>
            </w:r>
          </w:p>
          <w:p w14:paraId="3AC26F84" w14:textId="77777777" w:rsidR="007D5D63" w:rsidRPr="00B03317" w:rsidRDefault="007D5D63" w:rsidP="007D5D63">
            <w:pPr>
              <w:rPr>
                <w:rFonts w:cs="Arial"/>
                <w:szCs w:val="20"/>
              </w:rPr>
            </w:pPr>
            <w:r w:rsidRPr="00B03317">
              <w:rPr>
                <w:rFonts w:cs="Arial"/>
                <w:szCs w:val="20"/>
              </w:rPr>
              <w:t>Assigned with the LTE auction in 2011</w:t>
            </w:r>
          </w:p>
        </w:tc>
        <w:tc>
          <w:tcPr>
            <w:tcW w:w="4394" w:type="dxa"/>
          </w:tcPr>
          <w:p w14:paraId="503CF4B7" w14:textId="77777777" w:rsidR="007D5D63" w:rsidRPr="00B03317" w:rsidRDefault="007D5D63" w:rsidP="003017DC">
            <w:pPr>
              <w:jc w:val="left"/>
              <w:rPr>
                <w:rFonts w:cs="Arial"/>
                <w:szCs w:val="20"/>
              </w:rPr>
            </w:pPr>
            <w:r w:rsidRPr="00B03317">
              <w:rPr>
                <w:rFonts w:cs="Arial"/>
                <w:szCs w:val="20"/>
              </w:rPr>
              <w:t>No, because there no specific obligations</w:t>
            </w:r>
          </w:p>
        </w:tc>
        <w:tc>
          <w:tcPr>
            <w:tcW w:w="5245" w:type="dxa"/>
          </w:tcPr>
          <w:p w14:paraId="4D85018C" w14:textId="77777777" w:rsidR="007D5D63" w:rsidRPr="00B03317" w:rsidRDefault="007D5D63" w:rsidP="003017DC">
            <w:pPr>
              <w:jc w:val="left"/>
              <w:rPr>
                <w:rFonts w:cs="Arial"/>
                <w:szCs w:val="20"/>
              </w:rPr>
            </w:pPr>
          </w:p>
        </w:tc>
      </w:tr>
      <w:tr w:rsidR="007D5D63" w:rsidRPr="00B03317" w14:paraId="2C39F49C" w14:textId="77777777" w:rsidTr="007D5D63">
        <w:tc>
          <w:tcPr>
            <w:tcW w:w="2802" w:type="dxa"/>
          </w:tcPr>
          <w:p w14:paraId="4AA14B5D" w14:textId="77777777" w:rsidR="007D5D63" w:rsidRPr="00B03317" w:rsidRDefault="007D5D63" w:rsidP="007D5D63">
            <w:pPr>
              <w:rPr>
                <w:rFonts w:cs="Arial"/>
                <w:szCs w:val="20"/>
              </w:rPr>
            </w:pPr>
            <w:r w:rsidRPr="00B03317">
              <w:rPr>
                <w:rFonts w:cs="Arial"/>
                <w:szCs w:val="20"/>
              </w:rPr>
              <w:t>2100 MHz</w:t>
            </w:r>
          </w:p>
          <w:p w14:paraId="28D4FE10" w14:textId="77777777" w:rsidR="007D5D63" w:rsidRPr="00B03317" w:rsidRDefault="007D5D63" w:rsidP="007D5D63">
            <w:pPr>
              <w:rPr>
                <w:rFonts w:cs="Arial"/>
                <w:szCs w:val="20"/>
              </w:rPr>
            </w:pPr>
          </w:p>
        </w:tc>
        <w:tc>
          <w:tcPr>
            <w:tcW w:w="4394" w:type="dxa"/>
          </w:tcPr>
          <w:p w14:paraId="0E237D0A" w14:textId="77777777" w:rsidR="007D5D63" w:rsidRPr="00B03317" w:rsidRDefault="007D5D63" w:rsidP="003017DC">
            <w:pPr>
              <w:jc w:val="left"/>
              <w:rPr>
                <w:rFonts w:cs="Arial"/>
                <w:szCs w:val="20"/>
              </w:rPr>
            </w:pPr>
            <w:r w:rsidRPr="00B03317">
              <w:rPr>
                <w:rFonts w:cs="Arial"/>
                <w:szCs w:val="20"/>
              </w:rPr>
              <w:t>A coverage model has been agreed.</w:t>
            </w:r>
          </w:p>
          <w:p w14:paraId="02809837" w14:textId="77777777" w:rsidR="007D5D63" w:rsidRPr="00B03317" w:rsidRDefault="007D5D63" w:rsidP="003017DC">
            <w:pPr>
              <w:jc w:val="left"/>
              <w:rPr>
                <w:rFonts w:cs="Arial"/>
                <w:szCs w:val="20"/>
              </w:rPr>
            </w:pPr>
            <w:r w:rsidRPr="00B03317">
              <w:rPr>
                <w:rFonts w:cs="Arial"/>
                <w:szCs w:val="20"/>
              </w:rPr>
              <w:t>It specifies link budget parameters, the propagation model, map resolution, clutter definition</w:t>
            </w:r>
          </w:p>
        </w:tc>
        <w:tc>
          <w:tcPr>
            <w:tcW w:w="5245" w:type="dxa"/>
          </w:tcPr>
          <w:p w14:paraId="1A5C3692" w14:textId="77777777" w:rsidR="007D5D63" w:rsidRPr="00B03317" w:rsidRDefault="007D5D63" w:rsidP="003017DC">
            <w:pPr>
              <w:jc w:val="left"/>
              <w:rPr>
                <w:rFonts w:cs="Arial"/>
                <w:szCs w:val="20"/>
              </w:rPr>
            </w:pPr>
            <w:r w:rsidRPr="00B03317">
              <w:rPr>
                <w:rFonts w:cs="Arial"/>
                <w:szCs w:val="20"/>
              </w:rPr>
              <w:t>The coverage data provided by the operators can be verified by simulations.</w:t>
            </w:r>
          </w:p>
          <w:p w14:paraId="5EA6488B" w14:textId="77777777" w:rsidR="007D5D63" w:rsidRPr="00B03317" w:rsidRDefault="007D5D63" w:rsidP="003017DC">
            <w:pPr>
              <w:jc w:val="left"/>
              <w:rPr>
                <w:rFonts w:cs="Arial"/>
                <w:szCs w:val="20"/>
              </w:rPr>
            </w:pPr>
            <w:r w:rsidRPr="00B03317">
              <w:rPr>
                <w:rFonts w:cs="Arial"/>
                <w:szCs w:val="20"/>
              </w:rPr>
              <w:t xml:space="preserve">A software tool has been specifically developed to fully implement the agreed coverage model </w:t>
            </w:r>
          </w:p>
        </w:tc>
      </w:tr>
      <w:tr w:rsidR="007D5D63" w:rsidRPr="00B03317" w14:paraId="3995F123" w14:textId="77777777" w:rsidTr="007D5D63">
        <w:tc>
          <w:tcPr>
            <w:tcW w:w="2802" w:type="dxa"/>
          </w:tcPr>
          <w:p w14:paraId="4669BEAB" w14:textId="77777777" w:rsidR="007D5D63" w:rsidRPr="00B03317" w:rsidRDefault="007D5D63" w:rsidP="007D5D63">
            <w:pPr>
              <w:rPr>
                <w:rFonts w:cs="Arial"/>
                <w:szCs w:val="20"/>
              </w:rPr>
            </w:pPr>
            <w:r w:rsidRPr="00B03317">
              <w:rPr>
                <w:rFonts w:cs="Arial"/>
                <w:szCs w:val="20"/>
              </w:rPr>
              <w:t>2600 MHz</w:t>
            </w:r>
          </w:p>
          <w:p w14:paraId="61C47039" w14:textId="77777777" w:rsidR="007D5D63" w:rsidRPr="00B03317" w:rsidRDefault="007D5D63" w:rsidP="007D5D63">
            <w:pPr>
              <w:rPr>
                <w:rFonts w:cs="Arial"/>
                <w:szCs w:val="20"/>
              </w:rPr>
            </w:pPr>
          </w:p>
        </w:tc>
        <w:tc>
          <w:tcPr>
            <w:tcW w:w="4394" w:type="dxa"/>
          </w:tcPr>
          <w:p w14:paraId="48122D33" w14:textId="77777777" w:rsidR="007D5D63" w:rsidRPr="00B03317" w:rsidRDefault="007D5D63" w:rsidP="003017DC">
            <w:pPr>
              <w:jc w:val="left"/>
              <w:rPr>
                <w:rFonts w:cs="Arial"/>
                <w:szCs w:val="20"/>
              </w:rPr>
            </w:pPr>
            <w:r w:rsidRPr="00B03317">
              <w:rPr>
                <w:rFonts w:cs="Arial"/>
                <w:szCs w:val="20"/>
              </w:rPr>
              <w:t>A coverage model has been agreed.</w:t>
            </w:r>
          </w:p>
          <w:p w14:paraId="7C5CC5FB" w14:textId="77777777" w:rsidR="007D5D63" w:rsidRPr="00B03317" w:rsidRDefault="007D5D63" w:rsidP="003017DC">
            <w:pPr>
              <w:jc w:val="left"/>
              <w:rPr>
                <w:rFonts w:cs="Arial"/>
                <w:szCs w:val="20"/>
              </w:rPr>
            </w:pPr>
            <w:r w:rsidRPr="00B03317">
              <w:rPr>
                <w:rFonts w:cs="Arial"/>
                <w:szCs w:val="20"/>
              </w:rPr>
              <w:t>It specifies the cell radius for each clutter category</w:t>
            </w:r>
          </w:p>
        </w:tc>
        <w:tc>
          <w:tcPr>
            <w:tcW w:w="5245" w:type="dxa"/>
          </w:tcPr>
          <w:p w14:paraId="0E2420D4" w14:textId="77777777" w:rsidR="007D5D63" w:rsidRPr="00B03317" w:rsidRDefault="007D5D63" w:rsidP="003017DC">
            <w:pPr>
              <w:jc w:val="left"/>
              <w:rPr>
                <w:rFonts w:cs="Arial"/>
                <w:szCs w:val="20"/>
              </w:rPr>
            </w:pPr>
            <w:r w:rsidRPr="00B03317">
              <w:rPr>
                <w:rFonts w:cs="Arial"/>
                <w:szCs w:val="20"/>
              </w:rPr>
              <w:t>The coverage data provided by the operators can be verified by simulations.</w:t>
            </w:r>
          </w:p>
          <w:p w14:paraId="1B0C1532" w14:textId="77777777" w:rsidR="007D5D63" w:rsidRPr="00B03317" w:rsidRDefault="007D5D63" w:rsidP="003017DC">
            <w:pPr>
              <w:jc w:val="left"/>
              <w:rPr>
                <w:rFonts w:cs="Arial"/>
                <w:szCs w:val="20"/>
              </w:rPr>
            </w:pPr>
            <w:r w:rsidRPr="00B03317">
              <w:rPr>
                <w:rFonts w:cs="Arial"/>
                <w:szCs w:val="20"/>
              </w:rPr>
              <w:t>A software tool has been specifically developed to fully implement the agreed coverage model</w:t>
            </w:r>
          </w:p>
        </w:tc>
      </w:tr>
      <w:tr w:rsidR="007D5D63" w:rsidRPr="00B03317" w14:paraId="7B9BA9C4" w14:textId="77777777" w:rsidTr="007D5D63">
        <w:tc>
          <w:tcPr>
            <w:tcW w:w="2802" w:type="dxa"/>
          </w:tcPr>
          <w:p w14:paraId="48509A9D" w14:textId="77777777" w:rsidR="007D5D63" w:rsidRPr="00B03317" w:rsidRDefault="007D5D63" w:rsidP="007D5D63">
            <w:pPr>
              <w:rPr>
                <w:rFonts w:cs="Arial"/>
                <w:szCs w:val="20"/>
              </w:rPr>
            </w:pPr>
            <w:r w:rsidRPr="00B03317">
              <w:rPr>
                <w:rFonts w:cs="Arial"/>
                <w:szCs w:val="20"/>
              </w:rPr>
              <w:t>3400-3600 MHz</w:t>
            </w:r>
          </w:p>
        </w:tc>
        <w:tc>
          <w:tcPr>
            <w:tcW w:w="4394" w:type="dxa"/>
          </w:tcPr>
          <w:p w14:paraId="57485D23" w14:textId="77777777" w:rsidR="007D5D63" w:rsidRPr="00B03317" w:rsidRDefault="007D5D63" w:rsidP="007D5D63">
            <w:pPr>
              <w:rPr>
                <w:rFonts w:cs="Arial"/>
                <w:szCs w:val="20"/>
              </w:rPr>
            </w:pPr>
            <w:r w:rsidRPr="00B03317">
              <w:rPr>
                <w:rFonts w:cs="Arial"/>
                <w:szCs w:val="20"/>
              </w:rPr>
              <w:t>No</w:t>
            </w:r>
          </w:p>
        </w:tc>
        <w:tc>
          <w:tcPr>
            <w:tcW w:w="5245" w:type="dxa"/>
          </w:tcPr>
          <w:p w14:paraId="0E29FB55" w14:textId="77777777" w:rsidR="007D5D63" w:rsidRPr="00B03317" w:rsidRDefault="007D5D63" w:rsidP="007D5D63">
            <w:pPr>
              <w:rPr>
                <w:rFonts w:cs="Arial"/>
                <w:szCs w:val="20"/>
              </w:rPr>
            </w:pPr>
            <w:r w:rsidRPr="00B03317">
              <w:rPr>
                <w:rFonts w:cs="Arial"/>
                <w:szCs w:val="20"/>
              </w:rPr>
              <w:t>No</w:t>
            </w:r>
          </w:p>
        </w:tc>
      </w:tr>
    </w:tbl>
    <w:p w14:paraId="0605F784" w14:textId="77777777" w:rsidR="00466AE1" w:rsidRPr="00B03317" w:rsidRDefault="00466AE1" w:rsidP="007D5D63">
      <w:pPr>
        <w:rPr>
          <w:rFonts w:cs="Arial"/>
          <w:szCs w:val="20"/>
        </w:rPr>
      </w:pPr>
    </w:p>
    <w:p w14:paraId="2DF52832" w14:textId="77777777" w:rsidR="00466AE1" w:rsidRPr="00B03317" w:rsidRDefault="00466AE1" w:rsidP="007D5D63">
      <w:pPr>
        <w:rPr>
          <w:rFonts w:cs="Arial"/>
          <w:szCs w:val="20"/>
        </w:rPr>
      </w:pPr>
    </w:p>
    <w:p w14:paraId="64B82E90" w14:textId="77777777" w:rsidR="00466AE1" w:rsidRPr="00B03317" w:rsidRDefault="00466AE1" w:rsidP="00466AE1">
      <w:pPr>
        <w:rPr>
          <w:rFonts w:cs="Arial"/>
          <w:szCs w:val="20"/>
        </w:rPr>
      </w:pPr>
      <w:r w:rsidRPr="00B03317">
        <w:rPr>
          <w:rFonts w:cs="Arial"/>
          <w:szCs w:val="20"/>
        </w:rPr>
        <w:t xml:space="preserve">Three examples from Sweden: </w:t>
      </w:r>
    </w:p>
    <w:p w14:paraId="63D278CF" w14:textId="77777777" w:rsidR="00466AE1" w:rsidRPr="00B03317" w:rsidRDefault="00466AE1" w:rsidP="00466AE1">
      <w:pPr>
        <w:rPr>
          <w:rFonts w:cs="Arial"/>
          <w:szCs w:val="20"/>
        </w:rPr>
      </w:pPr>
    </w:p>
    <w:p w14:paraId="08DF3A1C" w14:textId="77777777" w:rsidR="00466AE1" w:rsidRPr="00B03317" w:rsidRDefault="00466AE1" w:rsidP="00466AE1">
      <w:pPr>
        <w:rPr>
          <w:rFonts w:cs="Arial"/>
          <w:b/>
          <w:szCs w:val="20"/>
        </w:rPr>
      </w:pPr>
      <w:r w:rsidRPr="00B03317">
        <w:rPr>
          <w:rFonts w:cs="Arial"/>
          <w:b/>
          <w:szCs w:val="20"/>
        </w:rPr>
        <w:t>Example 1: WCDMA 2100 MHz coverage obligation and supervision method</w:t>
      </w:r>
    </w:p>
    <w:p w14:paraId="76C4F7F2" w14:textId="77777777" w:rsidR="00466AE1" w:rsidRPr="00B03317" w:rsidRDefault="00466AE1" w:rsidP="00466AE1">
      <w:pPr>
        <w:rPr>
          <w:rFonts w:cs="Arial"/>
          <w:szCs w:val="20"/>
        </w:rPr>
      </w:pPr>
    </w:p>
    <w:p w14:paraId="7D68EC75" w14:textId="77777777" w:rsidR="00466AE1" w:rsidRPr="00B03317" w:rsidRDefault="00466AE1" w:rsidP="00466AE1">
      <w:pPr>
        <w:rPr>
          <w:rFonts w:cs="Arial"/>
          <w:szCs w:val="20"/>
        </w:rPr>
      </w:pPr>
      <w:r w:rsidRPr="00B03317">
        <w:rPr>
          <w:rFonts w:cs="Arial"/>
          <w:szCs w:val="20"/>
        </w:rPr>
        <w:t>Licence conditions (only part of)</w:t>
      </w:r>
    </w:p>
    <w:p w14:paraId="3D4433EC" w14:textId="4994396C" w:rsidR="00466AE1" w:rsidRPr="00B03317" w:rsidRDefault="00466AE1" w:rsidP="00B03317">
      <w:pPr>
        <w:pStyle w:val="ECCParBulleted"/>
      </w:pPr>
      <w:r w:rsidRPr="00B03317">
        <w:t>Population (voice service) coverage obligation for all licence holders (≥8 860M people shall be covered within a certain time frame).</w:t>
      </w:r>
    </w:p>
    <w:p w14:paraId="7C88C277" w14:textId="00281C67" w:rsidR="00466AE1" w:rsidRPr="00B03317" w:rsidRDefault="00466AE1" w:rsidP="00B03317">
      <w:pPr>
        <w:pStyle w:val="ECCParBulleted"/>
      </w:pPr>
      <w:r w:rsidRPr="00B03317">
        <w:t xml:space="preserve">Coverage for voice service was defined as </w:t>
      </w:r>
      <w:proofErr w:type="gramStart"/>
      <w:r w:rsidRPr="00B03317">
        <w:t>a certain</w:t>
      </w:r>
      <w:proofErr w:type="gramEnd"/>
      <w:r w:rsidRPr="00B03317">
        <w:t xml:space="preserve"> field strength (</w:t>
      </w:r>
      <w:proofErr w:type="spellStart"/>
      <w:r w:rsidRPr="00B03317">
        <w:t>dBuV</w:t>
      </w:r>
      <w:proofErr w:type="spellEnd"/>
      <w:r w:rsidRPr="00B03317">
        <w:t>/m) for the WCDMA control channel (CPICH).</w:t>
      </w:r>
    </w:p>
    <w:p w14:paraId="2599585A" w14:textId="77777777" w:rsidR="00466AE1" w:rsidRPr="00B03317" w:rsidRDefault="00466AE1" w:rsidP="00466AE1">
      <w:pPr>
        <w:rPr>
          <w:rFonts w:cs="Arial"/>
          <w:szCs w:val="20"/>
        </w:rPr>
      </w:pPr>
    </w:p>
    <w:p w14:paraId="06DF37C3" w14:textId="77777777" w:rsidR="00466AE1" w:rsidRPr="00B03317" w:rsidRDefault="00466AE1" w:rsidP="00466AE1">
      <w:pPr>
        <w:rPr>
          <w:rFonts w:cs="Arial"/>
          <w:szCs w:val="20"/>
        </w:rPr>
      </w:pPr>
      <w:r w:rsidRPr="00B03317">
        <w:rPr>
          <w:rFonts w:cs="Arial"/>
          <w:szCs w:val="20"/>
        </w:rPr>
        <w:t>Method for enforcement</w:t>
      </w:r>
    </w:p>
    <w:p w14:paraId="3C6AD6C2" w14:textId="77777777" w:rsidR="00466AE1" w:rsidRPr="00B03317" w:rsidRDefault="00466AE1" w:rsidP="00466AE1">
      <w:pPr>
        <w:rPr>
          <w:rFonts w:cs="Arial"/>
          <w:szCs w:val="20"/>
        </w:rPr>
      </w:pPr>
      <w:r w:rsidRPr="00B03317">
        <w:rPr>
          <w:rFonts w:cs="Arial"/>
          <w:szCs w:val="20"/>
        </w:rPr>
        <w:t xml:space="preserve">A common measurement method was developed by PTS in cooperation with the operators and with support from the Royal institute of Technology (technical university). </w:t>
      </w:r>
    </w:p>
    <w:p w14:paraId="69BD9CAD" w14:textId="42F0A99B" w:rsidR="00466AE1" w:rsidRPr="00B03317" w:rsidRDefault="00466AE1" w:rsidP="00B03317">
      <w:pPr>
        <w:pStyle w:val="ECCParBulleted"/>
      </w:pPr>
      <w:r w:rsidRPr="00B03317">
        <w:t xml:space="preserve">The map of Sweden was divided into defined squares according to the Statistics Sweden </w:t>
      </w:r>
      <w:proofErr w:type="gramStart"/>
      <w:r w:rsidRPr="00B03317">
        <w:t>Agency,</w:t>
      </w:r>
      <w:proofErr w:type="gramEnd"/>
      <w:r w:rsidRPr="00B03317">
        <w:t xml:space="preserve"> each square of 250*250 m corresponds to a certain population.</w:t>
      </w:r>
    </w:p>
    <w:p w14:paraId="2A308EA3" w14:textId="23138D2C" w:rsidR="00466AE1" w:rsidRPr="00B03317" w:rsidRDefault="00466AE1" w:rsidP="00B03317">
      <w:pPr>
        <w:pStyle w:val="ECCParBulleted"/>
      </w:pPr>
      <w:r w:rsidRPr="00B03317">
        <w:t>The measurement method was based on measured CPICH field strength over certain geographical area and evaluated with statistical methods.</w:t>
      </w:r>
    </w:p>
    <w:p w14:paraId="23DCCB5F" w14:textId="7BB828E5" w:rsidR="00466AE1" w:rsidRPr="00B03317" w:rsidRDefault="00466AE1" w:rsidP="00B03317">
      <w:pPr>
        <w:pStyle w:val="ECCParBulleted"/>
      </w:pPr>
      <w:r w:rsidRPr="00B03317">
        <w:t>The operators subsequently submitted geographical coverage information (predictions based on base station roll out).</w:t>
      </w:r>
    </w:p>
    <w:p w14:paraId="6872D247" w14:textId="7449343A" w:rsidR="00466AE1" w:rsidRPr="00B03317" w:rsidRDefault="00466AE1" w:rsidP="00B03317">
      <w:pPr>
        <w:pStyle w:val="ECCParBulleted"/>
      </w:pPr>
      <w:r w:rsidRPr="00B03317">
        <w:t>The measurement method only considered areas (measurement squares) where the operators claim coverage and where people live (population&gt;0).</w:t>
      </w:r>
    </w:p>
    <w:p w14:paraId="17F9D4AC" w14:textId="4C8A2DDE" w:rsidR="00466AE1" w:rsidRPr="00B03317" w:rsidRDefault="00466AE1" w:rsidP="00B03317">
      <w:pPr>
        <w:pStyle w:val="ECCParBulleted"/>
      </w:pPr>
      <w:r w:rsidRPr="00B03317">
        <w:t>PTS performed drive tests in 50 municipalities using the agreed measurement method and advanced measurement equipment.</w:t>
      </w:r>
    </w:p>
    <w:p w14:paraId="66608D05" w14:textId="01C2EB52" w:rsidR="00466AE1" w:rsidRPr="00B03317" w:rsidRDefault="00466AE1" w:rsidP="00B03317">
      <w:pPr>
        <w:pStyle w:val="ECCParBulleted"/>
      </w:pPr>
      <w:r w:rsidRPr="00B03317">
        <w:t>In each measurement square the operators coverage predictions is compared with measurement results for the same square – when a measurement square pass the measurement the measurement square is counted for</w:t>
      </w:r>
    </w:p>
    <w:p w14:paraId="210EDE0C" w14:textId="456543D8" w:rsidR="00466AE1" w:rsidRPr="00B03317" w:rsidRDefault="00466AE1" w:rsidP="00B03317">
      <w:pPr>
        <w:pStyle w:val="ECCParBulleted"/>
      </w:pPr>
      <w:r w:rsidRPr="00B03317">
        <w:t>When a certain number of squares within a measurement area (i.e. municipality) is passed the area is considered as passed and the population in the same area is counted for</w:t>
      </w:r>
    </w:p>
    <w:p w14:paraId="5269350B" w14:textId="77777777" w:rsidR="00466AE1" w:rsidRPr="00B03317" w:rsidRDefault="00466AE1" w:rsidP="00466AE1">
      <w:pPr>
        <w:rPr>
          <w:rFonts w:cs="Arial"/>
          <w:szCs w:val="20"/>
        </w:rPr>
      </w:pPr>
    </w:p>
    <w:p w14:paraId="2924DA2A" w14:textId="77777777" w:rsidR="00466AE1" w:rsidRPr="00B03317" w:rsidRDefault="00466AE1" w:rsidP="00466AE1">
      <w:pPr>
        <w:rPr>
          <w:rFonts w:cs="Arial"/>
          <w:szCs w:val="20"/>
        </w:rPr>
      </w:pPr>
      <w:r w:rsidRPr="00B03317">
        <w:rPr>
          <w:rFonts w:cs="Arial"/>
          <w:szCs w:val="20"/>
        </w:rPr>
        <w:t>Pros</w:t>
      </w:r>
    </w:p>
    <w:p w14:paraId="05D237B5" w14:textId="6F389F90" w:rsidR="00466AE1" w:rsidRPr="00B03317" w:rsidRDefault="00466AE1" w:rsidP="00B03317">
      <w:pPr>
        <w:pStyle w:val="ECCParBulleted"/>
      </w:pPr>
      <w:r w:rsidRPr="00B03317">
        <w:t xml:space="preserve">Advanced supervision measurement method that gives good accuracy and validity </w:t>
      </w:r>
    </w:p>
    <w:p w14:paraId="6CAFC1F0" w14:textId="77777777" w:rsidR="00466AE1" w:rsidRPr="00B03317" w:rsidRDefault="00466AE1" w:rsidP="00466AE1">
      <w:pPr>
        <w:rPr>
          <w:rFonts w:cs="Arial"/>
          <w:szCs w:val="20"/>
        </w:rPr>
      </w:pPr>
      <w:r w:rsidRPr="00B03317">
        <w:rPr>
          <w:rFonts w:cs="Arial"/>
          <w:szCs w:val="20"/>
        </w:rPr>
        <w:t>Cons</w:t>
      </w:r>
    </w:p>
    <w:p w14:paraId="2DB01451" w14:textId="59E21BBD" w:rsidR="00466AE1" w:rsidRPr="00B03317" w:rsidRDefault="00466AE1" w:rsidP="00B03317">
      <w:pPr>
        <w:pStyle w:val="ECCParBulleted"/>
      </w:pPr>
      <w:r w:rsidRPr="00B03317">
        <w:t>Time and resource consuming method</w:t>
      </w:r>
    </w:p>
    <w:p w14:paraId="57083247" w14:textId="77777777" w:rsidR="00466AE1" w:rsidRPr="00B03317" w:rsidRDefault="00466AE1" w:rsidP="00466AE1">
      <w:pPr>
        <w:rPr>
          <w:rFonts w:cs="Arial"/>
          <w:szCs w:val="20"/>
        </w:rPr>
      </w:pPr>
    </w:p>
    <w:p w14:paraId="707DB93D" w14:textId="77777777" w:rsidR="00466AE1" w:rsidRPr="00B03317" w:rsidRDefault="00466AE1" w:rsidP="00466AE1">
      <w:pPr>
        <w:rPr>
          <w:rFonts w:cs="Arial"/>
          <w:szCs w:val="20"/>
        </w:rPr>
      </w:pPr>
    </w:p>
    <w:p w14:paraId="5C8F5A94" w14:textId="77777777" w:rsidR="00466AE1" w:rsidRPr="00B03317" w:rsidRDefault="00466AE1" w:rsidP="00466AE1">
      <w:pPr>
        <w:rPr>
          <w:rFonts w:cs="Arial"/>
          <w:b/>
          <w:szCs w:val="20"/>
        </w:rPr>
      </w:pPr>
      <w:r w:rsidRPr="00B03317">
        <w:rPr>
          <w:rFonts w:cs="Arial"/>
          <w:b/>
          <w:szCs w:val="20"/>
        </w:rPr>
        <w:t>Example 2: Yearly coverage review (statistics collection)</w:t>
      </w:r>
    </w:p>
    <w:p w14:paraId="0292C958" w14:textId="77777777" w:rsidR="00466AE1" w:rsidRPr="00B03317" w:rsidRDefault="00466AE1" w:rsidP="00466AE1">
      <w:pPr>
        <w:rPr>
          <w:rFonts w:cs="Arial"/>
          <w:szCs w:val="20"/>
        </w:rPr>
      </w:pPr>
    </w:p>
    <w:p w14:paraId="5442E5D2" w14:textId="77777777" w:rsidR="00466AE1" w:rsidRPr="00B03317" w:rsidRDefault="00466AE1" w:rsidP="00466AE1">
      <w:pPr>
        <w:rPr>
          <w:rFonts w:cs="Arial"/>
          <w:szCs w:val="20"/>
        </w:rPr>
      </w:pPr>
      <w:r w:rsidRPr="00B03317">
        <w:rPr>
          <w:rFonts w:cs="Arial"/>
          <w:szCs w:val="20"/>
        </w:rPr>
        <w:t>Background</w:t>
      </w:r>
    </w:p>
    <w:p w14:paraId="2577939E" w14:textId="3A7AD607" w:rsidR="00466AE1" w:rsidRPr="00B03317" w:rsidRDefault="00466AE1" w:rsidP="00B03317">
      <w:pPr>
        <w:pStyle w:val="ECCParBulleted"/>
      </w:pPr>
      <w:r w:rsidRPr="00B03317">
        <w:t>Based on an assignment from the government PTS collects updated mobile coverage information from all national mobile operators (starting 2013)</w:t>
      </w:r>
    </w:p>
    <w:p w14:paraId="7766D535" w14:textId="41E78A5B" w:rsidR="00466AE1" w:rsidRPr="00B03317" w:rsidRDefault="00466AE1" w:rsidP="00B03317">
      <w:pPr>
        <w:pStyle w:val="ECCParBulleted"/>
      </w:pPr>
      <w:r w:rsidRPr="00B03317">
        <w:t>The coverage information includes both voice and data services for all mobile frequency bands (450, 800, 900, 1800, 2100, and 2600 MHz) and all relevant technologies (GSM, WCDMA, CDMA-2000, LTE)</w:t>
      </w:r>
    </w:p>
    <w:p w14:paraId="3F0E5707" w14:textId="77777777" w:rsidR="00466AE1" w:rsidRPr="00B03317" w:rsidRDefault="00466AE1" w:rsidP="00B03317">
      <w:pPr>
        <w:pStyle w:val="ECCParBulleted"/>
      </w:pPr>
      <w:r w:rsidRPr="00B03317">
        <w:t>Requirements</w:t>
      </w:r>
    </w:p>
    <w:p w14:paraId="242D7C4A" w14:textId="0500F078" w:rsidR="00466AE1" w:rsidRPr="00B03317" w:rsidRDefault="00466AE1" w:rsidP="00B03317">
      <w:pPr>
        <w:pStyle w:val="ECCParBulleted"/>
      </w:pPr>
      <w:r w:rsidRPr="00B03317">
        <w:t>In cooperation with the mobile operators, PTS has developed a specification including certain technical parameters that defines the baseline for the mobile coverage data (voice and data services)</w:t>
      </w:r>
    </w:p>
    <w:p w14:paraId="0005E712" w14:textId="2FC881FC" w:rsidR="00466AE1" w:rsidRPr="00B03317" w:rsidRDefault="00466AE1" w:rsidP="00B03317">
      <w:pPr>
        <w:pStyle w:val="ECCParBulleted"/>
      </w:pPr>
      <w:r w:rsidRPr="00B03317">
        <w:t>The operators shall provide coverage prediction data according to the specification in MapInfo format (geographical format) for all frequency bands and technologies</w:t>
      </w:r>
    </w:p>
    <w:p w14:paraId="7D7E5C40" w14:textId="4601CCFB" w:rsidR="00466AE1" w:rsidRPr="00B03317" w:rsidRDefault="00466AE1" w:rsidP="00B03317">
      <w:pPr>
        <w:pStyle w:val="ECCParBulleted"/>
      </w:pPr>
      <w:r w:rsidRPr="00B03317">
        <w:t>The operators shall also provide information about minimum signal thresholds for each service and frequency band</w:t>
      </w:r>
    </w:p>
    <w:p w14:paraId="73A604BA" w14:textId="76F89708" w:rsidR="00466AE1" w:rsidRPr="00B03317" w:rsidRDefault="00466AE1" w:rsidP="00B03317">
      <w:pPr>
        <w:pStyle w:val="ECCParBulleted"/>
      </w:pPr>
      <w:r w:rsidRPr="00B03317">
        <w:t>The coverage data shall be formatted into 250*250 meters squares in a defined geographical grid (for easier analysis)</w:t>
      </w:r>
    </w:p>
    <w:p w14:paraId="4310368D" w14:textId="77777777" w:rsidR="00466AE1" w:rsidRPr="00B03317" w:rsidRDefault="00466AE1" w:rsidP="00466AE1">
      <w:pPr>
        <w:rPr>
          <w:rFonts w:cs="Arial"/>
          <w:szCs w:val="20"/>
        </w:rPr>
      </w:pPr>
    </w:p>
    <w:p w14:paraId="6009971D" w14:textId="77777777" w:rsidR="00466AE1" w:rsidRPr="00B03317" w:rsidRDefault="00466AE1" w:rsidP="00466AE1">
      <w:pPr>
        <w:rPr>
          <w:rFonts w:cs="Arial"/>
          <w:szCs w:val="20"/>
        </w:rPr>
      </w:pPr>
      <w:r w:rsidRPr="00B03317">
        <w:rPr>
          <w:rFonts w:cs="Arial"/>
          <w:szCs w:val="20"/>
        </w:rPr>
        <w:t>Analysis</w:t>
      </w:r>
    </w:p>
    <w:p w14:paraId="6AF70FD8" w14:textId="24E534F4" w:rsidR="00466AE1" w:rsidRPr="00B03317" w:rsidRDefault="00466AE1" w:rsidP="00B03317">
      <w:pPr>
        <w:pStyle w:val="ECCParBulleted"/>
      </w:pPr>
      <w:r w:rsidRPr="00B03317">
        <w:t>The annual analysis is based on the delivered coverage data for both voice and data services</w:t>
      </w:r>
    </w:p>
    <w:p w14:paraId="2327C948" w14:textId="48576DD6" w:rsidR="00466AE1" w:rsidRPr="00B03317" w:rsidRDefault="00466AE1" w:rsidP="00B03317">
      <w:pPr>
        <w:pStyle w:val="ECCParBulleted"/>
      </w:pPr>
      <w:r w:rsidRPr="00B03317">
        <w:t>The analysis covers both population and geographical area coverage</w:t>
      </w:r>
    </w:p>
    <w:p w14:paraId="486193B7" w14:textId="50DE7504" w:rsidR="00466AE1" w:rsidRPr="00B03317" w:rsidRDefault="00466AE1" w:rsidP="00B03317">
      <w:pPr>
        <w:pStyle w:val="ECCParBulleted"/>
      </w:pPr>
      <w:r w:rsidRPr="00B03317">
        <w:t>Trends for each service, technology and frequency band can be extracted (comparing year by year)</w:t>
      </w:r>
    </w:p>
    <w:p w14:paraId="626CB509" w14:textId="742BD203" w:rsidR="00466AE1" w:rsidRPr="00B03317" w:rsidRDefault="00466AE1" w:rsidP="00B03317">
      <w:pPr>
        <w:pStyle w:val="ECCParBulleted"/>
      </w:pPr>
      <w:r w:rsidRPr="00B03317">
        <w:t xml:space="preserve">Supervision of coverage obligations may be performed by comparing the data against current licence conditions, i.e. the 900 MHz coverage obligation </w:t>
      </w:r>
    </w:p>
    <w:p w14:paraId="7F6A0723" w14:textId="77777777" w:rsidR="00466AE1" w:rsidRPr="00B03317" w:rsidRDefault="00466AE1" w:rsidP="00466AE1">
      <w:pPr>
        <w:rPr>
          <w:rFonts w:cs="Arial"/>
          <w:szCs w:val="20"/>
        </w:rPr>
      </w:pPr>
    </w:p>
    <w:p w14:paraId="21A0C6FF" w14:textId="77777777" w:rsidR="00466AE1" w:rsidRPr="00B03317" w:rsidRDefault="00466AE1" w:rsidP="00466AE1">
      <w:pPr>
        <w:rPr>
          <w:rFonts w:cs="Arial"/>
          <w:szCs w:val="20"/>
        </w:rPr>
      </w:pPr>
      <w:r w:rsidRPr="00B03317">
        <w:rPr>
          <w:rFonts w:cs="Arial"/>
          <w:szCs w:val="20"/>
        </w:rPr>
        <w:t>Pros</w:t>
      </w:r>
    </w:p>
    <w:p w14:paraId="2FFEF317" w14:textId="281AD606" w:rsidR="00466AE1" w:rsidRPr="00B03317" w:rsidRDefault="00466AE1" w:rsidP="00B03317">
      <w:pPr>
        <w:pStyle w:val="ECCParBulleted"/>
      </w:pPr>
      <w:r w:rsidRPr="00B03317">
        <w:t>Gives a good overview of the mobile coverage and trends. The information may also be used to verify coverage obligations</w:t>
      </w:r>
    </w:p>
    <w:p w14:paraId="62C073A6" w14:textId="77777777" w:rsidR="00466AE1" w:rsidRPr="00B03317" w:rsidRDefault="00466AE1" w:rsidP="00466AE1">
      <w:pPr>
        <w:rPr>
          <w:rFonts w:cs="Arial"/>
          <w:szCs w:val="20"/>
        </w:rPr>
      </w:pPr>
      <w:r w:rsidRPr="00B03317">
        <w:rPr>
          <w:rFonts w:cs="Arial"/>
          <w:szCs w:val="20"/>
        </w:rPr>
        <w:t>Cons</w:t>
      </w:r>
    </w:p>
    <w:p w14:paraId="0C218D49" w14:textId="7065B9F1" w:rsidR="00466AE1" w:rsidRPr="00B03317" w:rsidRDefault="00466AE1" w:rsidP="00B03317">
      <w:pPr>
        <w:pStyle w:val="ECCParBulleted"/>
      </w:pPr>
      <w:r w:rsidRPr="00B03317">
        <w:t>From enforcement point of view this method has to be combined with measurements (i.e. spot measurements) in order to increase the validity level</w:t>
      </w:r>
    </w:p>
    <w:p w14:paraId="7E35E529" w14:textId="77777777" w:rsidR="00466AE1" w:rsidRPr="00B03317" w:rsidRDefault="00466AE1" w:rsidP="00466AE1">
      <w:pPr>
        <w:rPr>
          <w:rFonts w:cs="Arial"/>
          <w:szCs w:val="20"/>
        </w:rPr>
      </w:pPr>
    </w:p>
    <w:p w14:paraId="74A54636" w14:textId="77777777" w:rsidR="00466AE1" w:rsidRPr="00B03317" w:rsidRDefault="00466AE1" w:rsidP="00466AE1">
      <w:pPr>
        <w:rPr>
          <w:rFonts w:cs="Arial"/>
          <w:szCs w:val="20"/>
        </w:rPr>
      </w:pPr>
    </w:p>
    <w:p w14:paraId="03836A40" w14:textId="77777777" w:rsidR="00466AE1" w:rsidRPr="00B03317" w:rsidRDefault="00466AE1" w:rsidP="00466AE1">
      <w:pPr>
        <w:rPr>
          <w:rFonts w:cs="Arial"/>
          <w:b/>
          <w:szCs w:val="20"/>
        </w:rPr>
      </w:pPr>
      <w:r w:rsidRPr="00B03317">
        <w:rPr>
          <w:rFonts w:cs="Arial"/>
          <w:b/>
          <w:szCs w:val="20"/>
        </w:rPr>
        <w:t>Example 3: 800MHz LTE FDD6 License coverage obligation and supervision method</w:t>
      </w:r>
    </w:p>
    <w:p w14:paraId="638FCAA0" w14:textId="77777777" w:rsidR="00466AE1" w:rsidRPr="00B03317" w:rsidRDefault="00466AE1" w:rsidP="00466AE1">
      <w:pPr>
        <w:rPr>
          <w:rFonts w:cs="Arial"/>
          <w:szCs w:val="20"/>
        </w:rPr>
      </w:pPr>
    </w:p>
    <w:p w14:paraId="1E5D50DE" w14:textId="77777777" w:rsidR="00466AE1" w:rsidRPr="00B03317" w:rsidRDefault="00466AE1" w:rsidP="00466AE1">
      <w:pPr>
        <w:rPr>
          <w:rFonts w:cs="Arial"/>
          <w:szCs w:val="20"/>
        </w:rPr>
      </w:pPr>
      <w:r w:rsidRPr="00B03317">
        <w:rPr>
          <w:rFonts w:cs="Arial"/>
          <w:szCs w:val="20"/>
        </w:rPr>
        <w:t>Licence conditions (additional information to the answers in the table, question 1)</w:t>
      </w:r>
    </w:p>
    <w:p w14:paraId="4A31C160" w14:textId="77777777" w:rsidR="00466AE1" w:rsidRPr="00B03317" w:rsidRDefault="00466AE1" w:rsidP="00B03317">
      <w:pPr>
        <w:pStyle w:val="ECCParBulleted"/>
        <w:rPr>
          <w:rFonts w:cs="Arial"/>
          <w:szCs w:val="20"/>
        </w:rPr>
      </w:pPr>
      <w:r w:rsidRPr="00B03317">
        <w:t>Regarding the list of permanent homes and fixed places of business:</w:t>
      </w:r>
    </w:p>
    <w:p w14:paraId="36585B9F" w14:textId="77777777" w:rsidR="00466AE1" w:rsidRPr="00B03317" w:rsidRDefault="00466AE1" w:rsidP="00B03317">
      <w:pPr>
        <w:pStyle w:val="ECCParBulleted"/>
        <w:numPr>
          <w:ilvl w:val="1"/>
          <w:numId w:val="1"/>
        </w:numPr>
        <w:rPr>
          <w:rFonts w:cs="Arial"/>
          <w:szCs w:val="20"/>
        </w:rPr>
      </w:pPr>
      <w:r w:rsidRPr="00B03317">
        <w:rPr>
          <w:rFonts w:cs="Arial"/>
          <w:szCs w:val="20"/>
        </w:rPr>
        <w:t>The list is renewed each year.</w:t>
      </w:r>
    </w:p>
    <w:p w14:paraId="1776B2CF" w14:textId="77777777" w:rsidR="00466AE1" w:rsidRPr="00B03317" w:rsidRDefault="00466AE1" w:rsidP="00B03317">
      <w:pPr>
        <w:pStyle w:val="ECCParBulleted"/>
        <w:numPr>
          <w:ilvl w:val="1"/>
          <w:numId w:val="1"/>
        </w:numPr>
        <w:rPr>
          <w:rFonts w:cs="Arial"/>
          <w:szCs w:val="20"/>
        </w:rPr>
      </w:pPr>
      <w:r w:rsidRPr="00B03317">
        <w:rPr>
          <w:rFonts w:cs="Arial"/>
          <w:szCs w:val="20"/>
        </w:rPr>
        <w:lastRenderedPageBreak/>
        <w:t xml:space="preserve">People with permanent homes or people that represent businesses without access to data communication of at least 1Mbit/second (wired or wireless) can register the </w:t>
      </w:r>
      <w:proofErr w:type="spellStart"/>
      <w:r w:rsidRPr="00B03317">
        <w:rPr>
          <w:rFonts w:cs="Arial"/>
          <w:szCs w:val="20"/>
        </w:rPr>
        <w:t>adress</w:t>
      </w:r>
      <w:proofErr w:type="spellEnd"/>
      <w:r w:rsidRPr="00B03317">
        <w:rPr>
          <w:rFonts w:cs="Arial"/>
          <w:szCs w:val="20"/>
        </w:rPr>
        <w:t xml:space="preserve"> on PTS webpage. </w:t>
      </w:r>
    </w:p>
    <w:p w14:paraId="1911C3D3" w14:textId="3FB65F3B" w:rsidR="00466AE1" w:rsidRPr="00B03317" w:rsidRDefault="00466AE1" w:rsidP="00B03317">
      <w:pPr>
        <w:pStyle w:val="ECCParBulleted"/>
        <w:numPr>
          <w:ilvl w:val="1"/>
          <w:numId w:val="1"/>
        </w:numPr>
        <w:rPr>
          <w:rFonts w:cs="Arial"/>
          <w:szCs w:val="20"/>
        </w:rPr>
      </w:pPr>
      <w:r w:rsidRPr="00B03317">
        <w:rPr>
          <w:rFonts w:cs="Arial"/>
          <w:szCs w:val="20"/>
        </w:rPr>
        <w:t>Before the list of addresses without data communication is sent to the operator that has the coverage obligation on FDD6, the list is sent to all operators for consideration.  This measure is to confirm that there is a lack of coverage of data communication on that spot and that no operator has rollout plans for the area.</w:t>
      </w:r>
    </w:p>
    <w:p w14:paraId="5992223C" w14:textId="77777777" w:rsidR="00466AE1" w:rsidRPr="00B03317" w:rsidRDefault="00466AE1" w:rsidP="00466AE1">
      <w:pPr>
        <w:rPr>
          <w:rFonts w:cs="Arial"/>
          <w:szCs w:val="20"/>
        </w:rPr>
      </w:pPr>
    </w:p>
    <w:p w14:paraId="5638348F" w14:textId="77777777" w:rsidR="00466AE1" w:rsidRPr="00B03317" w:rsidRDefault="00466AE1" w:rsidP="00466AE1">
      <w:pPr>
        <w:rPr>
          <w:rFonts w:cs="Arial"/>
          <w:szCs w:val="20"/>
        </w:rPr>
      </w:pPr>
      <w:r w:rsidRPr="00B03317">
        <w:rPr>
          <w:rFonts w:cs="Arial"/>
          <w:szCs w:val="20"/>
        </w:rPr>
        <w:t>Method for enforcement</w:t>
      </w:r>
    </w:p>
    <w:p w14:paraId="454526D8" w14:textId="324DB8BD" w:rsidR="00466AE1" w:rsidRPr="00B03317" w:rsidRDefault="00466AE1" w:rsidP="00B03317">
      <w:pPr>
        <w:pStyle w:val="ECCParBulleted"/>
      </w:pPr>
      <w:r w:rsidRPr="00B03317">
        <w:t xml:space="preserve">Each year the licenced operator sends a list of addresses (picked from the list that PTS one year earlier sent to the operator) that demonstrates the added coverage. For each new covered address the operator also provides information regarding the base station (coordinates, antenna direction, </w:t>
      </w:r>
      <w:proofErr w:type="spellStart"/>
      <w:r w:rsidRPr="00B03317">
        <w:t>etc</w:t>
      </w:r>
      <w:proofErr w:type="spellEnd"/>
      <w:r w:rsidRPr="00B03317">
        <w:t xml:space="preserve">) which serves the area where the address is located. </w:t>
      </w:r>
    </w:p>
    <w:p w14:paraId="08EFFE98" w14:textId="3927C5F7" w:rsidR="00466AE1" w:rsidRPr="00B03317" w:rsidRDefault="00466AE1" w:rsidP="00B03317">
      <w:pPr>
        <w:pStyle w:val="ECCParBulleted"/>
      </w:pPr>
      <w:r w:rsidRPr="00B03317">
        <w:t>Propagation simulations between the address and the base station are done, fields measurements are done if the result of the simulation is unclear.</w:t>
      </w:r>
    </w:p>
    <w:p w14:paraId="7A06C3B0" w14:textId="16F5B40A" w:rsidR="00466AE1" w:rsidRPr="00B03317" w:rsidRDefault="00466AE1" w:rsidP="00B03317">
      <w:pPr>
        <w:pStyle w:val="ECCParBulleted"/>
      </w:pPr>
      <w:r w:rsidRPr="00B03317">
        <w:t xml:space="preserve">Technical evaluations are performed concerning the network planning to make sure that the new site does not overlap the coverage from other base stations. The coverage obligation is linked to a condition of maximum expenditure of 300 MSEK (approx. 30 000 000 Euro). The roll-out therefore has to be targeted, specific and cost-effective. The cost of each new base station that fulfils the expectations, as verified by PTS, will be deducted from the 300MSEK. </w:t>
      </w:r>
    </w:p>
    <w:p w14:paraId="708E3929" w14:textId="67737D5A" w:rsidR="00466AE1" w:rsidRPr="00B03317" w:rsidRDefault="00466AE1" w:rsidP="00B03317">
      <w:pPr>
        <w:pStyle w:val="ECCParBulleted"/>
      </w:pPr>
      <w:r w:rsidRPr="00B03317">
        <w:t xml:space="preserve">The field measurements are in conjunction with the equipment used by the customers. </w:t>
      </w:r>
    </w:p>
    <w:p w14:paraId="4AE0B19C" w14:textId="77777777" w:rsidR="00466AE1" w:rsidRPr="00B03317" w:rsidRDefault="00466AE1" w:rsidP="00466AE1">
      <w:pPr>
        <w:rPr>
          <w:rFonts w:cs="Arial"/>
          <w:szCs w:val="20"/>
        </w:rPr>
      </w:pPr>
    </w:p>
    <w:p w14:paraId="1B33CE69" w14:textId="77777777" w:rsidR="00466AE1" w:rsidRPr="00B03317" w:rsidRDefault="00466AE1" w:rsidP="00466AE1">
      <w:pPr>
        <w:rPr>
          <w:rFonts w:cs="Arial"/>
          <w:szCs w:val="20"/>
        </w:rPr>
      </w:pPr>
      <w:r w:rsidRPr="00B03317">
        <w:rPr>
          <w:rFonts w:cs="Arial"/>
          <w:szCs w:val="20"/>
        </w:rPr>
        <w:t>Pros</w:t>
      </w:r>
    </w:p>
    <w:p w14:paraId="2D825701" w14:textId="20BF6AA7" w:rsidR="00466AE1" w:rsidRPr="00B03317" w:rsidRDefault="00466AE1" w:rsidP="00B03317">
      <w:pPr>
        <w:pStyle w:val="ECCParBulleted"/>
      </w:pPr>
      <w:r w:rsidRPr="00B03317">
        <w:t>The licence condition pinpoints areas with bad/no data communication.</w:t>
      </w:r>
    </w:p>
    <w:p w14:paraId="7C50986D" w14:textId="328F9F58" w:rsidR="00466AE1" w:rsidRPr="00B03317" w:rsidRDefault="00466AE1" w:rsidP="00B03317">
      <w:pPr>
        <w:pStyle w:val="ECCParBulleted"/>
      </w:pPr>
      <w:r w:rsidRPr="00B03317">
        <w:t xml:space="preserve">The field measurements that rely on the enforcement method are straight forward as there are specific points (addresses) and not areas that need to be verified. </w:t>
      </w:r>
    </w:p>
    <w:p w14:paraId="290A81D1" w14:textId="77777777" w:rsidR="00466AE1" w:rsidRPr="00B03317" w:rsidRDefault="00466AE1" w:rsidP="00466AE1">
      <w:pPr>
        <w:rPr>
          <w:rFonts w:cs="Arial"/>
          <w:szCs w:val="20"/>
        </w:rPr>
      </w:pPr>
    </w:p>
    <w:p w14:paraId="3AF49059" w14:textId="77777777" w:rsidR="00466AE1" w:rsidRPr="00B03317" w:rsidRDefault="00466AE1" w:rsidP="00466AE1">
      <w:pPr>
        <w:rPr>
          <w:rFonts w:cs="Arial"/>
          <w:szCs w:val="20"/>
        </w:rPr>
      </w:pPr>
      <w:r w:rsidRPr="00B03317">
        <w:rPr>
          <w:rFonts w:cs="Arial"/>
          <w:szCs w:val="20"/>
        </w:rPr>
        <w:t>Cons</w:t>
      </w:r>
    </w:p>
    <w:p w14:paraId="53527ED2" w14:textId="41FA3A0A" w:rsidR="00466AE1" w:rsidRPr="00B03317" w:rsidRDefault="00466AE1" w:rsidP="00B03317">
      <w:pPr>
        <w:pStyle w:val="ECCParBulleted"/>
      </w:pPr>
      <w:r w:rsidRPr="00B03317">
        <w:t>The process to evaluate the economics is complex due to the fact that the cost for a base station includes several parameters.</w:t>
      </w:r>
    </w:p>
    <w:p w14:paraId="4FFA5F2C" w14:textId="6092B59A" w:rsidR="007D5D63" w:rsidRPr="00B03317" w:rsidRDefault="00466AE1" w:rsidP="00B03317">
      <w:pPr>
        <w:pStyle w:val="ECCParBulleted"/>
      </w:pPr>
      <w:r w:rsidRPr="00B03317">
        <w:t>As PTS allows “</w:t>
      </w:r>
      <w:proofErr w:type="spellStart"/>
      <w:r w:rsidRPr="00B03317">
        <w:t>non green</w:t>
      </w:r>
      <w:proofErr w:type="spellEnd"/>
      <w:r w:rsidRPr="00B03317">
        <w:t xml:space="preserve"> field sites” to be deducted, the rental cost for antennas etc. in an existing mast can be difficult to evaluate if the operator’s and the owner of the mast have the same main shareholders.</w:t>
      </w:r>
    </w:p>
    <w:p w14:paraId="774DC064" w14:textId="77777777" w:rsidR="00466AE1" w:rsidRPr="00B03317" w:rsidRDefault="00466AE1" w:rsidP="00B03317">
      <w:pPr>
        <w:pStyle w:val="ECCParBulleted"/>
        <w:numPr>
          <w:ilvl w:val="0"/>
          <w:numId w:val="0"/>
        </w:numPr>
        <w:ind w:left="340" w:hanging="340"/>
        <w:jc w:val="left"/>
      </w:pPr>
    </w:p>
    <w:p w14:paraId="7CDAA84C" w14:textId="77777777" w:rsidR="00466AE1" w:rsidRPr="00B03317" w:rsidRDefault="00466AE1" w:rsidP="00B03317">
      <w:pPr>
        <w:pStyle w:val="ECCParBulleted"/>
        <w:numPr>
          <w:ilvl w:val="0"/>
          <w:numId w:val="0"/>
        </w:numPr>
        <w:ind w:left="340" w:hanging="340"/>
        <w:jc w:val="left"/>
      </w:pPr>
    </w:p>
    <w:p w14:paraId="6B776212" w14:textId="77777777" w:rsidR="00466AE1" w:rsidRPr="00B03317" w:rsidRDefault="00466AE1" w:rsidP="00B03317">
      <w:pPr>
        <w:pStyle w:val="ECCParBulleted"/>
        <w:numPr>
          <w:ilvl w:val="0"/>
          <w:numId w:val="0"/>
        </w:numPr>
        <w:ind w:left="340" w:hanging="340"/>
        <w:jc w:val="left"/>
        <w:sectPr w:rsidR="00466AE1" w:rsidRPr="00B03317" w:rsidSect="007D5D63">
          <w:pgSz w:w="16838" w:h="11906" w:orient="landscape" w:code="9"/>
          <w:pgMar w:top="1418" w:right="1304" w:bottom="1418" w:left="1418" w:header="709" w:footer="709" w:gutter="0"/>
          <w:cols w:space="708"/>
          <w:docGrid w:linePitch="360"/>
        </w:sectPr>
      </w:pPr>
    </w:p>
    <w:p w14:paraId="5321F473" w14:textId="77777777" w:rsidR="007D5D63" w:rsidRPr="00B03317" w:rsidRDefault="007D5D63" w:rsidP="007D5D63">
      <w:pPr>
        <w:rPr>
          <w:rFonts w:cs="Arial"/>
          <w:szCs w:val="20"/>
          <w:u w:val="single"/>
        </w:rPr>
      </w:pPr>
      <w:r w:rsidRPr="00B03317">
        <w:rPr>
          <w:rFonts w:cs="Arial"/>
          <w:b/>
          <w:szCs w:val="20"/>
          <w:u w:val="single"/>
        </w:rPr>
        <w:lastRenderedPageBreak/>
        <w:t>Question 3 Possible relationship with coverage obligations and enforcement</w:t>
      </w:r>
    </w:p>
    <w:p w14:paraId="58ABB4F8" w14:textId="77777777" w:rsidR="007D5D63" w:rsidRPr="00B03317" w:rsidRDefault="007D5D63" w:rsidP="007D5D63">
      <w:pPr>
        <w:rPr>
          <w:rFonts w:cs="Arial"/>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7D5D63" w:rsidRPr="00B03317" w14:paraId="5349DF1D" w14:textId="77777777" w:rsidTr="007D5D63">
        <w:tc>
          <w:tcPr>
            <w:tcW w:w="9464" w:type="dxa"/>
            <w:gridSpan w:val="2"/>
            <w:shd w:val="clear" w:color="auto" w:fill="B8CCE4"/>
          </w:tcPr>
          <w:p w14:paraId="4E4A7C17" w14:textId="77777777" w:rsidR="007D5D63" w:rsidRPr="00B03317" w:rsidRDefault="007D5D63" w:rsidP="007D5D63">
            <w:pPr>
              <w:rPr>
                <w:rFonts w:cs="Arial"/>
                <w:b/>
                <w:szCs w:val="20"/>
              </w:rPr>
            </w:pPr>
            <w:r w:rsidRPr="00B03317">
              <w:rPr>
                <w:rFonts w:cs="Arial"/>
                <w:b/>
                <w:szCs w:val="20"/>
              </w:rPr>
              <w:t>Question 3;</w:t>
            </w:r>
          </w:p>
          <w:p w14:paraId="1A874AB6" w14:textId="77777777" w:rsidR="007D5D63" w:rsidRPr="00B03317" w:rsidRDefault="007D5D63" w:rsidP="003017DC">
            <w:pPr>
              <w:jc w:val="left"/>
              <w:rPr>
                <w:rFonts w:cs="Arial"/>
                <w:b/>
                <w:szCs w:val="20"/>
              </w:rPr>
            </w:pPr>
            <w:r w:rsidRPr="00B03317">
              <w:rPr>
                <w:rFonts w:cs="Arial"/>
                <w:b/>
                <w:szCs w:val="20"/>
              </w:rPr>
              <w:t>Based on your national experience – do you have any thoughts on how limits in a coverage obligation could be defined and verified in the future? For different technologies (GSM, UMTS, LTE, WIMAX) same of them allowed to share the same frequency band (e.g. 900 MHz) what should be the approach? And if a coverage obligation is done with different technologies operating in different frequency bands what should be the approach?*</w:t>
            </w:r>
          </w:p>
        </w:tc>
      </w:tr>
      <w:tr w:rsidR="007D5D63" w:rsidRPr="00B03317" w14:paraId="6377FF19" w14:textId="77777777" w:rsidTr="007D5D63">
        <w:tc>
          <w:tcPr>
            <w:tcW w:w="1526" w:type="dxa"/>
            <w:shd w:val="clear" w:color="auto" w:fill="DBE5F1"/>
          </w:tcPr>
          <w:p w14:paraId="540141D0" w14:textId="77777777" w:rsidR="007D5D63" w:rsidRPr="00B03317" w:rsidRDefault="007D5D63" w:rsidP="007D5D63">
            <w:pPr>
              <w:rPr>
                <w:rFonts w:cs="Arial"/>
                <w:b/>
                <w:szCs w:val="20"/>
              </w:rPr>
            </w:pPr>
            <w:r w:rsidRPr="00B03317">
              <w:rPr>
                <w:rFonts w:cs="Arial"/>
                <w:b/>
                <w:szCs w:val="20"/>
              </w:rPr>
              <w:t>Country</w:t>
            </w:r>
          </w:p>
        </w:tc>
        <w:tc>
          <w:tcPr>
            <w:tcW w:w="7938" w:type="dxa"/>
            <w:shd w:val="clear" w:color="auto" w:fill="DBE5F1"/>
          </w:tcPr>
          <w:p w14:paraId="4F46A014" w14:textId="77777777" w:rsidR="007D5D63" w:rsidRPr="00B03317" w:rsidRDefault="007D5D63" w:rsidP="007D5D63">
            <w:pPr>
              <w:rPr>
                <w:rFonts w:cs="Arial"/>
                <w:b/>
                <w:szCs w:val="20"/>
              </w:rPr>
            </w:pPr>
            <w:r w:rsidRPr="00B03317">
              <w:rPr>
                <w:rFonts w:cs="Arial"/>
                <w:b/>
                <w:szCs w:val="20"/>
              </w:rPr>
              <w:t>Comments</w:t>
            </w:r>
          </w:p>
        </w:tc>
      </w:tr>
      <w:tr w:rsidR="007D5D63" w:rsidRPr="00B03317" w14:paraId="59AC4F84" w14:textId="77777777" w:rsidTr="007D5D63">
        <w:tc>
          <w:tcPr>
            <w:tcW w:w="1526" w:type="dxa"/>
            <w:shd w:val="clear" w:color="auto" w:fill="auto"/>
          </w:tcPr>
          <w:p w14:paraId="0D824823" w14:textId="77777777" w:rsidR="007D5D63" w:rsidRPr="00B03317" w:rsidRDefault="007D5D63" w:rsidP="007D5D63">
            <w:pPr>
              <w:rPr>
                <w:rFonts w:cs="Arial"/>
                <w:b/>
                <w:szCs w:val="20"/>
              </w:rPr>
            </w:pPr>
            <w:r w:rsidRPr="00B03317">
              <w:rPr>
                <w:rFonts w:cs="Arial"/>
                <w:b/>
                <w:szCs w:val="20"/>
              </w:rPr>
              <w:t>Austria</w:t>
            </w:r>
          </w:p>
        </w:tc>
        <w:tc>
          <w:tcPr>
            <w:tcW w:w="7938" w:type="dxa"/>
            <w:shd w:val="clear" w:color="auto" w:fill="auto"/>
          </w:tcPr>
          <w:p w14:paraId="5A162953" w14:textId="77777777" w:rsidR="007D5D63" w:rsidRPr="00B03317" w:rsidRDefault="007D5D63" w:rsidP="004755D4">
            <w:pPr>
              <w:jc w:val="left"/>
              <w:rPr>
                <w:rFonts w:cs="Arial"/>
                <w:szCs w:val="20"/>
              </w:rPr>
            </w:pPr>
            <w:r w:rsidRPr="00B03317">
              <w:rPr>
                <w:rFonts w:cs="Arial"/>
                <w:szCs w:val="20"/>
              </w:rPr>
              <w:t>Based on your national experience – do you have any thoughts on how limits in a coverage obligation could be defined and verified in the future? For different technologies (GSM, UMTS, LTE, WIMAX) same of them allowed to share the same frequency band (e.g. 900 MHz) what should be the approach? And if a coverage obligation is done with different technologies operating in different frequency bands what should be the approach?</w:t>
            </w:r>
          </w:p>
          <w:p w14:paraId="1F3C415A" w14:textId="77777777" w:rsidR="007D5D63" w:rsidRPr="00B03317" w:rsidRDefault="007D5D63" w:rsidP="003017DC">
            <w:pPr>
              <w:jc w:val="left"/>
              <w:rPr>
                <w:rFonts w:cs="Arial"/>
                <w:szCs w:val="20"/>
              </w:rPr>
            </w:pPr>
            <w:r w:rsidRPr="00B03317">
              <w:rPr>
                <w:rFonts w:cs="Arial"/>
                <w:szCs w:val="20"/>
              </w:rPr>
              <w:t xml:space="preserve">Yes, see coverage obligations in our recent tender: </w:t>
            </w:r>
          </w:p>
          <w:p w14:paraId="65A3D842" w14:textId="77777777" w:rsidR="007D5D63" w:rsidRPr="00B03317" w:rsidRDefault="0089683B" w:rsidP="003017DC">
            <w:pPr>
              <w:jc w:val="left"/>
              <w:rPr>
                <w:rFonts w:cs="Arial"/>
                <w:szCs w:val="20"/>
              </w:rPr>
            </w:pPr>
            <w:hyperlink r:id="rId41" w:history="1">
              <w:r w:rsidR="007D5D63" w:rsidRPr="00B03317">
                <w:rPr>
                  <w:rStyle w:val="Hyperlink"/>
                  <w:rFonts w:cs="Arial"/>
                  <w:szCs w:val="20"/>
                </w:rPr>
                <w:t>https://www.rtr.at/en/tk/multibandauktion_AU</w:t>
              </w:r>
            </w:hyperlink>
            <w:r w:rsidR="007D5D63" w:rsidRPr="00B03317">
              <w:rPr>
                <w:rFonts w:cs="Arial"/>
                <w:szCs w:val="20"/>
              </w:rPr>
              <w:t xml:space="preserve"> </w:t>
            </w:r>
          </w:p>
        </w:tc>
      </w:tr>
      <w:tr w:rsidR="007D5D63" w:rsidRPr="00B03317" w14:paraId="3318063B" w14:textId="77777777" w:rsidTr="007D5D63">
        <w:tc>
          <w:tcPr>
            <w:tcW w:w="1526" w:type="dxa"/>
            <w:shd w:val="clear" w:color="auto" w:fill="auto"/>
          </w:tcPr>
          <w:p w14:paraId="4273583D" w14:textId="77777777" w:rsidR="007D5D63" w:rsidRPr="00B03317" w:rsidRDefault="007D5D63" w:rsidP="007D5D63">
            <w:pPr>
              <w:rPr>
                <w:rFonts w:cs="Arial"/>
                <w:b/>
                <w:szCs w:val="20"/>
              </w:rPr>
            </w:pPr>
            <w:r w:rsidRPr="00B03317">
              <w:rPr>
                <w:rFonts w:cs="Arial"/>
                <w:b/>
                <w:szCs w:val="20"/>
              </w:rPr>
              <w:t>Croatia</w:t>
            </w:r>
          </w:p>
        </w:tc>
        <w:tc>
          <w:tcPr>
            <w:tcW w:w="7938" w:type="dxa"/>
            <w:shd w:val="clear" w:color="auto" w:fill="auto"/>
          </w:tcPr>
          <w:p w14:paraId="5E0CFB78" w14:textId="77777777" w:rsidR="007D5D63" w:rsidRPr="00B03317" w:rsidRDefault="007D5D63" w:rsidP="003017DC">
            <w:pPr>
              <w:jc w:val="left"/>
              <w:rPr>
                <w:rFonts w:cs="Arial"/>
                <w:szCs w:val="20"/>
              </w:rPr>
            </w:pPr>
            <w:r w:rsidRPr="00B03317">
              <w:rPr>
                <w:rFonts w:cs="Arial"/>
                <w:szCs w:val="20"/>
              </w:rPr>
              <w:t>Thoughts within HAKOM went in two directions. The need to ensure GSM coverage as the universal service and the need to have the adequate data service. At the time of licensing 800 MHz band, it was concluded that the market itself ensures mentioned before. Otherwise HAKOM was ready to react, and in the case of data traffic the idea was to define service of x Mbit/s in certain time intervals. In existing technology neutral licenses, coverage obligations can be met with different technologies.</w:t>
            </w:r>
          </w:p>
        </w:tc>
      </w:tr>
      <w:tr w:rsidR="007D5D63" w:rsidRPr="00B03317" w14:paraId="43C08EA2" w14:textId="77777777" w:rsidTr="007D5D63">
        <w:tc>
          <w:tcPr>
            <w:tcW w:w="1526" w:type="dxa"/>
            <w:shd w:val="clear" w:color="auto" w:fill="auto"/>
          </w:tcPr>
          <w:p w14:paraId="3BB3E4E5" w14:textId="77777777" w:rsidR="007D5D63" w:rsidRPr="00B03317" w:rsidRDefault="007D5D63" w:rsidP="007D5D63">
            <w:pPr>
              <w:rPr>
                <w:rFonts w:cs="Arial"/>
                <w:b/>
                <w:szCs w:val="20"/>
              </w:rPr>
            </w:pPr>
            <w:r w:rsidRPr="00B03317">
              <w:rPr>
                <w:rFonts w:cs="Arial"/>
                <w:b/>
                <w:szCs w:val="20"/>
              </w:rPr>
              <w:t>Cyprus</w:t>
            </w:r>
          </w:p>
        </w:tc>
        <w:tc>
          <w:tcPr>
            <w:tcW w:w="7938" w:type="dxa"/>
            <w:shd w:val="clear" w:color="auto" w:fill="auto"/>
          </w:tcPr>
          <w:p w14:paraId="7F60E866" w14:textId="77777777" w:rsidR="007D5D63" w:rsidRPr="00B03317" w:rsidRDefault="007D5D63" w:rsidP="007D5D63">
            <w:pPr>
              <w:rPr>
                <w:rFonts w:cs="Arial"/>
                <w:szCs w:val="20"/>
              </w:rPr>
            </w:pPr>
            <w:r w:rsidRPr="00B03317">
              <w:rPr>
                <w:rFonts w:cs="Arial"/>
                <w:szCs w:val="20"/>
              </w:rPr>
              <w:t>We have no input for this matter</w:t>
            </w:r>
          </w:p>
        </w:tc>
      </w:tr>
      <w:tr w:rsidR="007D5D63" w:rsidRPr="00B03317" w14:paraId="6AF18013" w14:textId="77777777" w:rsidTr="007D5D63">
        <w:tc>
          <w:tcPr>
            <w:tcW w:w="1526" w:type="dxa"/>
            <w:shd w:val="clear" w:color="auto" w:fill="auto"/>
          </w:tcPr>
          <w:p w14:paraId="4D2CC72D" w14:textId="77777777" w:rsidR="007D5D63" w:rsidRPr="00B03317" w:rsidRDefault="007D5D63" w:rsidP="007D5D63">
            <w:pPr>
              <w:rPr>
                <w:rFonts w:cs="Arial"/>
                <w:b/>
                <w:szCs w:val="20"/>
              </w:rPr>
            </w:pPr>
            <w:r w:rsidRPr="00B03317">
              <w:rPr>
                <w:rFonts w:cs="Arial"/>
                <w:b/>
                <w:szCs w:val="20"/>
              </w:rPr>
              <w:t>Denmark</w:t>
            </w:r>
          </w:p>
        </w:tc>
        <w:tc>
          <w:tcPr>
            <w:tcW w:w="7938" w:type="dxa"/>
            <w:shd w:val="clear" w:color="auto" w:fill="auto"/>
          </w:tcPr>
          <w:p w14:paraId="49E1D985" w14:textId="77777777" w:rsidR="007D5D63" w:rsidRPr="00B03317" w:rsidRDefault="007D5D63" w:rsidP="004755D4">
            <w:pPr>
              <w:jc w:val="left"/>
              <w:rPr>
                <w:rFonts w:cs="Arial"/>
                <w:szCs w:val="20"/>
              </w:rPr>
            </w:pPr>
            <w:r w:rsidRPr="00B03317">
              <w:rPr>
                <w:rFonts w:cs="Arial"/>
                <w:szCs w:val="20"/>
              </w:rPr>
              <w:t>The limits in coverage obligations must be well defined, measurable, transparent and supporting real user needs. An enforcement method could be detailed reporting from the mobile operators, supported by sample measurements (spot checks) carried out by or for the regulatory authority.</w:t>
            </w:r>
          </w:p>
          <w:p w14:paraId="7862AACA" w14:textId="77777777" w:rsidR="007D5D63" w:rsidRPr="00B03317" w:rsidRDefault="007D5D63" w:rsidP="004755D4">
            <w:pPr>
              <w:jc w:val="left"/>
              <w:rPr>
                <w:rFonts w:cs="Arial"/>
                <w:szCs w:val="20"/>
              </w:rPr>
            </w:pPr>
            <w:r w:rsidRPr="00B03317">
              <w:rPr>
                <w:rFonts w:cs="Arial"/>
                <w:szCs w:val="20"/>
              </w:rPr>
              <w:t>Documentation from the mobile operators could include statistical models, base station positions, system description, transmitter power, propagation model, link budget, geographical distribution and number of simultaneous users, usage pattern or other information important in order to calculate the fulfilment of obligations. The spot checks should be used to verify the documentation forwarded by the mobile operators.</w:t>
            </w:r>
          </w:p>
          <w:p w14:paraId="7C3F01AA" w14:textId="77777777" w:rsidR="007D5D63" w:rsidRPr="00B03317" w:rsidRDefault="007D5D63" w:rsidP="004755D4">
            <w:pPr>
              <w:jc w:val="left"/>
              <w:rPr>
                <w:rFonts w:cs="Arial"/>
                <w:szCs w:val="20"/>
              </w:rPr>
            </w:pPr>
            <w:r w:rsidRPr="00B03317">
              <w:rPr>
                <w:rFonts w:cs="Arial"/>
                <w:szCs w:val="20"/>
              </w:rPr>
              <w:t xml:space="preserve">No different method for different technologies. GSM, UMTS, LTE, WIMAX to be treated on equal basis. </w:t>
            </w:r>
          </w:p>
          <w:p w14:paraId="182FC162" w14:textId="77777777" w:rsidR="007D5D63" w:rsidRPr="00B03317" w:rsidRDefault="007D5D63" w:rsidP="004755D4">
            <w:pPr>
              <w:jc w:val="left"/>
              <w:rPr>
                <w:rFonts w:cs="Arial"/>
                <w:szCs w:val="20"/>
              </w:rPr>
            </w:pPr>
            <w:r w:rsidRPr="00B03317">
              <w:rPr>
                <w:rFonts w:cs="Arial"/>
                <w:szCs w:val="20"/>
              </w:rPr>
              <w:t xml:space="preserve">Furthermore, the DBA conducts a theoretical yearly mapping of the </w:t>
            </w:r>
            <w:r w:rsidRPr="00B03317">
              <w:rPr>
                <w:rFonts w:cs="Arial"/>
                <w:b/>
                <w:szCs w:val="20"/>
              </w:rPr>
              <w:t>combined voice coverage for all national operators</w:t>
            </w:r>
            <w:r w:rsidRPr="00B03317">
              <w:rPr>
                <w:rFonts w:cs="Arial"/>
                <w:szCs w:val="20"/>
              </w:rPr>
              <w:t xml:space="preserve"> in Denmark. As input data for this publication the operators provide the DBA with field strength values (plots), for GSM900, GSM1800, UMTS900 and UMTS2100, with a resolution on </w:t>
            </w:r>
            <w:smartTag w:uri="urn:schemas-microsoft-com:office:smarttags" w:element="metricconverter">
              <w:smartTagPr>
                <w:attr w:name="ProductID" w:val="100 meters"/>
              </w:smartTagPr>
              <w:r w:rsidRPr="00B03317">
                <w:rPr>
                  <w:rFonts w:cs="Arial"/>
                  <w:szCs w:val="20"/>
                </w:rPr>
                <w:t>100 meters</w:t>
              </w:r>
            </w:smartTag>
            <w:r w:rsidRPr="00B03317">
              <w:rPr>
                <w:rFonts w:cs="Arial"/>
                <w:szCs w:val="20"/>
              </w:rPr>
              <w:t xml:space="preserve"> times </w:t>
            </w:r>
            <w:smartTag w:uri="urn:schemas-microsoft-com:office:smarttags" w:element="metricconverter">
              <w:smartTagPr>
                <w:attr w:name="ProductID" w:val="100 meters"/>
              </w:smartTagPr>
              <w:r w:rsidRPr="00B03317">
                <w:rPr>
                  <w:rFonts w:cs="Arial"/>
                  <w:szCs w:val="20"/>
                </w:rPr>
                <w:t>100 meters</w:t>
              </w:r>
            </w:smartTag>
            <w:r w:rsidRPr="00B03317">
              <w:rPr>
                <w:rFonts w:cs="Arial"/>
                <w:szCs w:val="20"/>
              </w:rPr>
              <w:t xml:space="preserve"> (designated as a pixel). The technical parameters are provided in the attachment*. As input for the mapping the best server for each pixel is used for the national wide coverage calculations with the receiver sensitivities for a ‘good phone’ and for a ‘less good phone’ used for two mappings.</w:t>
            </w:r>
          </w:p>
          <w:p w14:paraId="7B1A925B" w14:textId="77777777" w:rsidR="007D5D63" w:rsidRPr="00B03317" w:rsidRDefault="007D5D63" w:rsidP="004755D4">
            <w:pPr>
              <w:jc w:val="left"/>
              <w:rPr>
                <w:rFonts w:cs="Arial"/>
                <w:szCs w:val="20"/>
              </w:rPr>
            </w:pPr>
            <w:r w:rsidRPr="00B03317">
              <w:rPr>
                <w:rFonts w:cs="Arial"/>
                <w:szCs w:val="20"/>
              </w:rPr>
              <w:t>*Attachment:</w:t>
            </w:r>
          </w:p>
          <w:p w14:paraId="456DB162" w14:textId="77777777" w:rsidR="007D5D63" w:rsidRPr="00B03317" w:rsidRDefault="007D5D63" w:rsidP="004755D4">
            <w:pPr>
              <w:jc w:val="left"/>
              <w:rPr>
                <w:rFonts w:cs="Arial"/>
                <w:szCs w:val="20"/>
              </w:rPr>
            </w:pPr>
            <w:r w:rsidRPr="00B03317">
              <w:rPr>
                <w:rFonts w:cs="Arial"/>
                <w:szCs w:val="20"/>
              </w:rPr>
              <w:t>Requirements for the Collection and Processing of Data for Mapping of Mobile Coverage for Voice Communication in Denmark</w:t>
            </w:r>
          </w:p>
          <w:p w14:paraId="1C3ACE0D" w14:textId="77777777" w:rsidR="007D5D63" w:rsidRPr="00B03317" w:rsidRDefault="007D5D63" w:rsidP="004755D4">
            <w:pPr>
              <w:jc w:val="left"/>
              <w:rPr>
                <w:rFonts w:cs="Arial"/>
                <w:b/>
                <w:szCs w:val="20"/>
              </w:rPr>
            </w:pPr>
            <w:r w:rsidRPr="00B03317">
              <w:rPr>
                <w:rFonts w:cs="Arial"/>
                <w:b/>
                <w:szCs w:val="20"/>
              </w:rPr>
              <w:t>General</w:t>
            </w:r>
          </w:p>
          <w:p w14:paraId="16FF8D36" w14:textId="77777777" w:rsidR="007D5D63" w:rsidRPr="00B03317" w:rsidRDefault="007D5D63" w:rsidP="004755D4">
            <w:pPr>
              <w:jc w:val="left"/>
              <w:rPr>
                <w:rFonts w:cs="Arial"/>
                <w:szCs w:val="20"/>
              </w:rPr>
            </w:pPr>
            <w:r w:rsidRPr="00B03317">
              <w:rPr>
                <w:rFonts w:cs="Arial"/>
                <w:szCs w:val="20"/>
              </w:rPr>
              <w:t>Each operator has to report their field strength calculations for outdoor coverage with a resolution of (pixels) of 100 meters x 100 meters.</w:t>
            </w:r>
          </w:p>
          <w:p w14:paraId="64D904D7" w14:textId="77777777" w:rsidR="007D5D63" w:rsidRPr="00B03317" w:rsidRDefault="007D5D63" w:rsidP="004755D4">
            <w:pPr>
              <w:jc w:val="left"/>
              <w:rPr>
                <w:rFonts w:cs="Arial"/>
                <w:b/>
                <w:szCs w:val="20"/>
              </w:rPr>
            </w:pPr>
            <w:r w:rsidRPr="00B03317">
              <w:rPr>
                <w:rFonts w:cs="Arial"/>
                <w:b/>
                <w:szCs w:val="20"/>
              </w:rPr>
              <w:t>Calculations: Technologies and Frequencies</w:t>
            </w:r>
          </w:p>
          <w:p w14:paraId="749B9D18" w14:textId="77777777" w:rsidR="007D5D63" w:rsidRPr="00B03317" w:rsidRDefault="007D5D63" w:rsidP="004755D4">
            <w:pPr>
              <w:jc w:val="left"/>
              <w:rPr>
                <w:rFonts w:cs="Arial"/>
                <w:szCs w:val="20"/>
              </w:rPr>
            </w:pPr>
            <w:r w:rsidRPr="00B03317">
              <w:rPr>
                <w:rFonts w:cs="Arial"/>
                <w:szCs w:val="20"/>
              </w:rPr>
              <w:t xml:space="preserve">The data must be calculated for all relevant technologies in all relevant frequency </w:t>
            </w:r>
            <w:proofErr w:type="gramStart"/>
            <w:r w:rsidRPr="00B03317">
              <w:rPr>
                <w:rFonts w:cs="Arial"/>
                <w:szCs w:val="20"/>
              </w:rPr>
              <w:t>band</w:t>
            </w:r>
            <w:proofErr w:type="gramEnd"/>
            <w:r w:rsidRPr="00B03317">
              <w:rPr>
                <w:rFonts w:cs="Arial"/>
                <w:szCs w:val="20"/>
              </w:rPr>
              <w:t>, i.e. separate data for GSM900, GSM1800, UMTS2100 and UMTS900.</w:t>
            </w:r>
          </w:p>
          <w:p w14:paraId="10E69EA1" w14:textId="77777777" w:rsidR="007D5D63" w:rsidRPr="00B03317" w:rsidRDefault="007D5D63" w:rsidP="004755D4">
            <w:pPr>
              <w:jc w:val="left"/>
              <w:rPr>
                <w:rFonts w:cs="Arial"/>
                <w:szCs w:val="20"/>
              </w:rPr>
            </w:pPr>
            <w:r w:rsidRPr="00B03317">
              <w:rPr>
                <w:rFonts w:cs="Arial"/>
                <w:szCs w:val="20"/>
              </w:rPr>
              <w:t>The reported field strength is defined as the calculated field strength with 95 % probability when log-normal fading is taken into account.</w:t>
            </w:r>
          </w:p>
          <w:p w14:paraId="7A60322B" w14:textId="77777777" w:rsidR="007D5D63" w:rsidRPr="00B03317" w:rsidRDefault="007D5D63" w:rsidP="003017DC">
            <w:pPr>
              <w:jc w:val="left"/>
              <w:rPr>
                <w:rFonts w:cs="Arial"/>
                <w:b/>
                <w:szCs w:val="20"/>
              </w:rPr>
            </w:pPr>
            <w:r w:rsidRPr="00B03317">
              <w:rPr>
                <w:rFonts w:cs="Arial"/>
                <w:b/>
                <w:szCs w:val="20"/>
              </w:rPr>
              <w:t>Calculations: Power and Field Strength</w:t>
            </w:r>
          </w:p>
          <w:p w14:paraId="577197DA" w14:textId="77777777" w:rsidR="007D5D63" w:rsidRPr="00B03317" w:rsidRDefault="007D5D63" w:rsidP="003017DC">
            <w:pPr>
              <w:jc w:val="left"/>
              <w:rPr>
                <w:rFonts w:cs="Arial"/>
                <w:szCs w:val="20"/>
              </w:rPr>
            </w:pPr>
            <w:r w:rsidRPr="00B03317">
              <w:rPr>
                <w:rFonts w:cs="Arial"/>
                <w:b/>
                <w:szCs w:val="20"/>
              </w:rPr>
              <w:t>For GSM,</w:t>
            </w:r>
            <w:r w:rsidRPr="00B03317">
              <w:rPr>
                <w:rFonts w:cs="Arial"/>
                <w:szCs w:val="20"/>
              </w:rPr>
              <w:t xml:space="preserve"> the field strength for a single carrier is defined as equal to the field strength which is available for a voice call. For a given GSM terminal sensitivity this is the field strength there determines the communication range.</w:t>
            </w:r>
          </w:p>
          <w:p w14:paraId="3BDB6654" w14:textId="77777777" w:rsidR="007D5D63" w:rsidRPr="00B03317" w:rsidRDefault="007D5D63" w:rsidP="004755D4">
            <w:pPr>
              <w:jc w:val="left"/>
              <w:rPr>
                <w:rFonts w:cs="Arial"/>
                <w:szCs w:val="20"/>
              </w:rPr>
            </w:pPr>
            <w:r w:rsidRPr="00B03317">
              <w:rPr>
                <w:rFonts w:cs="Arial"/>
                <w:b/>
                <w:szCs w:val="20"/>
              </w:rPr>
              <w:t>For UMTS</w:t>
            </w:r>
            <w:r w:rsidRPr="00B03317">
              <w:rPr>
                <w:rFonts w:cs="Arial"/>
                <w:szCs w:val="20"/>
              </w:rPr>
              <w:t xml:space="preserve">, the field strength is defined as the maximum power (of the available total carrier power) for each base station for all parameter settings, which can be used for </w:t>
            </w:r>
            <w:r w:rsidRPr="00B03317">
              <w:rPr>
                <w:rFonts w:cs="Arial"/>
                <w:szCs w:val="20"/>
              </w:rPr>
              <w:lastRenderedPageBreak/>
              <w:t>each voice call.  The calculation of the field strength in each pixel must be based on the maximum power the operator has set in each cell on each DPDCH to the individual user. Speech coding of 12.2 kbps AMR is used for the calculations.</w:t>
            </w:r>
          </w:p>
        </w:tc>
      </w:tr>
      <w:tr w:rsidR="007D5D63" w:rsidRPr="00B03317" w14:paraId="390F164D" w14:textId="77777777" w:rsidTr="007D5D63">
        <w:tc>
          <w:tcPr>
            <w:tcW w:w="1526" w:type="dxa"/>
            <w:shd w:val="clear" w:color="auto" w:fill="auto"/>
          </w:tcPr>
          <w:p w14:paraId="4DCB57C1" w14:textId="77777777" w:rsidR="007D5D63" w:rsidRPr="00B03317" w:rsidRDefault="007D5D63" w:rsidP="007D5D63">
            <w:pPr>
              <w:rPr>
                <w:rFonts w:cs="Arial"/>
                <w:b/>
                <w:szCs w:val="20"/>
              </w:rPr>
            </w:pPr>
            <w:r w:rsidRPr="00B03317">
              <w:rPr>
                <w:rFonts w:cs="Arial"/>
                <w:b/>
                <w:szCs w:val="20"/>
              </w:rPr>
              <w:lastRenderedPageBreak/>
              <w:t>Estonia</w:t>
            </w:r>
          </w:p>
        </w:tc>
        <w:tc>
          <w:tcPr>
            <w:tcW w:w="7938" w:type="dxa"/>
            <w:shd w:val="clear" w:color="auto" w:fill="auto"/>
          </w:tcPr>
          <w:p w14:paraId="0CF274E3" w14:textId="77777777" w:rsidR="007D5D63" w:rsidRPr="00B03317" w:rsidRDefault="007D5D63" w:rsidP="003017DC">
            <w:pPr>
              <w:jc w:val="left"/>
              <w:rPr>
                <w:rFonts w:cs="Arial"/>
                <w:szCs w:val="20"/>
              </w:rPr>
            </w:pPr>
            <w:r w:rsidRPr="00B03317">
              <w:rPr>
                <w:rFonts w:cs="Arial"/>
                <w:szCs w:val="20"/>
              </w:rPr>
              <w:t>National Spectrum Authorities should decide freely the limits in a coverage obligation. This gives an opportunity to be flexible to motivate operators to focus certain aspects (area coverage, % of population etc.) in roll out.</w:t>
            </w:r>
          </w:p>
          <w:p w14:paraId="4C7ADFE9" w14:textId="77777777" w:rsidR="007D5D63" w:rsidRPr="00B03317" w:rsidRDefault="007D5D63" w:rsidP="004755D4">
            <w:pPr>
              <w:jc w:val="left"/>
              <w:rPr>
                <w:rFonts w:cs="Arial"/>
                <w:szCs w:val="20"/>
              </w:rPr>
            </w:pPr>
            <w:r w:rsidRPr="00B03317">
              <w:rPr>
                <w:rFonts w:cs="Arial"/>
                <w:szCs w:val="20"/>
              </w:rPr>
              <w:t>In order to avoid possible disputes later in enforcement process ETSA recommends defining the measurement methodology before issuing the licence with obligation. Especially in the case of beauty contest.</w:t>
            </w:r>
          </w:p>
          <w:p w14:paraId="20ECD75F" w14:textId="77777777" w:rsidR="007D5D63" w:rsidRPr="00B03317" w:rsidRDefault="007D5D63" w:rsidP="004755D4">
            <w:pPr>
              <w:jc w:val="left"/>
              <w:rPr>
                <w:rFonts w:cs="Arial"/>
                <w:szCs w:val="20"/>
              </w:rPr>
            </w:pPr>
            <w:r w:rsidRPr="00B03317">
              <w:rPr>
                <w:rFonts w:cs="Arial"/>
                <w:szCs w:val="20"/>
              </w:rPr>
              <w:t>Also we would like to point out, that in modern communications networks the parameter “field strength” is not the best parameter for defining network or service coverage. We would recommend defining coverage by download or upload speed which is also much more practical to measure. Modern networks have different intelligent power control options and they may not radiate with full field strength all the time. Also modulations are very complicated which make the field strength measurements very challenging and can cause intolerable uncertainty.</w:t>
            </w:r>
          </w:p>
        </w:tc>
      </w:tr>
      <w:tr w:rsidR="007D5D63" w:rsidRPr="00B03317" w14:paraId="1098692A" w14:textId="77777777" w:rsidTr="007D5D63">
        <w:tc>
          <w:tcPr>
            <w:tcW w:w="1526" w:type="dxa"/>
            <w:shd w:val="clear" w:color="auto" w:fill="auto"/>
          </w:tcPr>
          <w:p w14:paraId="12D76A0F" w14:textId="77777777" w:rsidR="007D5D63" w:rsidRPr="00B03317" w:rsidRDefault="007D5D63" w:rsidP="007D5D63">
            <w:pPr>
              <w:rPr>
                <w:rFonts w:cs="Arial"/>
                <w:b/>
                <w:szCs w:val="20"/>
              </w:rPr>
            </w:pPr>
            <w:r w:rsidRPr="00B03317">
              <w:rPr>
                <w:rFonts w:cs="Arial"/>
                <w:b/>
                <w:szCs w:val="20"/>
              </w:rPr>
              <w:t>Finland</w:t>
            </w:r>
          </w:p>
        </w:tc>
        <w:tc>
          <w:tcPr>
            <w:tcW w:w="7938" w:type="dxa"/>
            <w:shd w:val="clear" w:color="auto" w:fill="auto"/>
          </w:tcPr>
          <w:p w14:paraId="6D0C6C02" w14:textId="77777777" w:rsidR="007D5D63" w:rsidRPr="00B03317" w:rsidRDefault="007D5D63" w:rsidP="003017DC">
            <w:pPr>
              <w:jc w:val="left"/>
              <w:rPr>
                <w:rFonts w:cs="Arial"/>
                <w:szCs w:val="20"/>
              </w:rPr>
            </w:pPr>
            <w:r w:rsidRPr="00B03317">
              <w:rPr>
                <w:rFonts w:cs="Arial"/>
                <w:szCs w:val="20"/>
              </w:rPr>
              <w:t>For the voice service coverage obligation (geographic or population) a minimum signal strength requirement should be defined.  For data services different bit rates and specified probability requirements should be defined. These values should be measurable and verified according to measurement methods specified by ECC. Operators are requested to deliver their coverage maps and on special request also measurement results on coverage and data service.</w:t>
            </w:r>
          </w:p>
        </w:tc>
      </w:tr>
      <w:tr w:rsidR="007D5D63" w:rsidRPr="00B03317" w14:paraId="502D6C2A" w14:textId="77777777" w:rsidTr="007D5D63">
        <w:tc>
          <w:tcPr>
            <w:tcW w:w="1526" w:type="dxa"/>
            <w:shd w:val="clear" w:color="auto" w:fill="auto"/>
          </w:tcPr>
          <w:p w14:paraId="42071B0B" w14:textId="77777777" w:rsidR="007D5D63" w:rsidRPr="00B03317" w:rsidRDefault="007D5D63" w:rsidP="007D5D63">
            <w:pPr>
              <w:rPr>
                <w:rFonts w:cs="Arial"/>
                <w:b/>
                <w:szCs w:val="20"/>
              </w:rPr>
            </w:pPr>
            <w:r w:rsidRPr="00B03317">
              <w:rPr>
                <w:rFonts w:cs="Arial"/>
                <w:b/>
                <w:szCs w:val="20"/>
              </w:rPr>
              <w:t>France</w:t>
            </w:r>
          </w:p>
        </w:tc>
        <w:tc>
          <w:tcPr>
            <w:tcW w:w="7938" w:type="dxa"/>
            <w:shd w:val="clear" w:color="auto" w:fill="auto"/>
          </w:tcPr>
          <w:p w14:paraId="25A543F9" w14:textId="77777777" w:rsidR="007D5D63" w:rsidRPr="00B03317" w:rsidRDefault="007D5D63" w:rsidP="003017DC">
            <w:pPr>
              <w:jc w:val="left"/>
              <w:rPr>
                <w:rFonts w:cs="Arial"/>
                <w:szCs w:val="20"/>
              </w:rPr>
            </w:pPr>
            <w:r w:rsidRPr="00B03317">
              <w:rPr>
                <w:rFonts w:cs="Arial"/>
                <w:szCs w:val="20"/>
              </w:rPr>
              <w:t>The framework is that operators have to publish reliable coverage maps, for each technology (and, if appropriate, for each band), and distinguishing voice and data services. The coverage verification method is defined once and for all for voice and data and can be used for any present or coming technology.</w:t>
            </w:r>
          </w:p>
        </w:tc>
      </w:tr>
      <w:tr w:rsidR="007D5D63" w:rsidRPr="00B03317" w14:paraId="73A7C8FA" w14:textId="77777777" w:rsidTr="007D5D63">
        <w:tc>
          <w:tcPr>
            <w:tcW w:w="1526" w:type="dxa"/>
            <w:shd w:val="clear" w:color="auto" w:fill="auto"/>
          </w:tcPr>
          <w:p w14:paraId="799B76BF" w14:textId="77777777" w:rsidR="007D5D63" w:rsidRPr="00B03317" w:rsidRDefault="007D5D63" w:rsidP="007D5D63">
            <w:pPr>
              <w:rPr>
                <w:rFonts w:cs="Arial"/>
                <w:b/>
                <w:szCs w:val="20"/>
              </w:rPr>
            </w:pPr>
            <w:r w:rsidRPr="00B03317">
              <w:rPr>
                <w:rFonts w:cs="Arial"/>
                <w:b/>
                <w:szCs w:val="20"/>
              </w:rPr>
              <w:t>Germany</w:t>
            </w:r>
          </w:p>
        </w:tc>
        <w:tc>
          <w:tcPr>
            <w:tcW w:w="7938" w:type="dxa"/>
            <w:shd w:val="clear" w:color="auto" w:fill="auto"/>
          </w:tcPr>
          <w:p w14:paraId="5C278861" w14:textId="77777777" w:rsidR="007D5D63" w:rsidRPr="00B03317" w:rsidRDefault="007D5D63" w:rsidP="003017DC">
            <w:pPr>
              <w:jc w:val="left"/>
              <w:rPr>
                <w:rFonts w:cs="Arial"/>
                <w:szCs w:val="20"/>
              </w:rPr>
            </w:pPr>
            <w:r w:rsidRPr="00B03317">
              <w:rPr>
                <w:rFonts w:cs="Arial"/>
                <w:szCs w:val="20"/>
              </w:rPr>
              <w:t>No general specifications. Ex post parameters according to test and measurement services of the authority.</w:t>
            </w:r>
          </w:p>
        </w:tc>
      </w:tr>
      <w:tr w:rsidR="00F02D28" w:rsidRPr="00B03317" w14:paraId="13D11496" w14:textId="77777777" w:rsidTr="007D5D63">
        <w:tc>
          <w:tcPr>
            <w:tcW w:w="1526" w:type="dxa"/>
            <w:shd w:val="clear" w:color="auto" w:fill="auto"/>
          </w:tcPr>
          <w:p w14:paraId="42BB5A11" w14:textId="172AF327" w:rsidR="00F02D28" w:rsidRPr="00B03317" w:rsidRDefault="00F02D28" w:rsidP="00F02D28">
            <w:pPr>
              <w:rPr>
                <w:rFonts w:cs="Arial"/>
                <w:b/>
                <w:szCs w:val="20"/>
              </w:rPr>
            </w:pPr>
            <w:r>
              <w:rPr>
                <w:rFonts w:cs="Arial"/>
                <w:b/>
                <w:szCs w:val="20"/>
              </w:rPr>
              <w:t>Hungary</w:t>
            </w:r>
          </w:p>
        </w:tc>
        <w:tc>
          <w:tcPr>
            <w:tcW w:w="7938" w:type="dxa"/>
            <w:shd w:val="clear" w:color="auto" w:fill="auto"/>
          </w:tcPr>
          <w:p w14:paraId="5630BD84" w14:textId="00F2D2BC" w:rsidR="00F02D28" w:rsidRPr="00F02D28" w:rsidRDefault="00F02D28" w:rsidP="00F02D28">
            <w:pPr>
              <w:jc w:val="left"/>
              <w:rPr>
                <w:rFonts w:cs="Arial"/>
                <w:szCs w:val="20"/>
              </w:rPr>
            </w:pPr>
            <w:r w:rsidRPr="00F02D28">
              <w:rPr>
                <w:rFonts w:cs="Arial"/>
                <w:szCs w:val="20"/>
              </w:rPr>
              <w:t>•</w:t>
            </w:r>
            <w:r>
              <w:rPr>
                <w:rFonts w:cs="Arial"/>
                <w:szCs w:val="20"/>
              </w:rPr>
              <w:t xml:space="preserve"> </w:t>
            </w:r>
            <w:r w:rsidRPr="00F02D28">
              <w:rPr>
                <w:rFonts w:cs="Arial"/>
                <w:szCs w:val="20"/>
              </w:rPr>
              <w:t xml:space="preserve">The mobile network operator can fulfil the obligations for nationwide coverage on technology neutral basis, using any of the frequencies (including bands 800 MHz, 900 MHz, 1800 MHz, </w:t>
            </w:r>
            <w:proofErr w:type="gramStart"/>
            <w:r w:rsidRPr="00F02D28">
              <w:rPr>
                <w:rFonts w:cs="Arial"/>
                <w:szCs w:val="20"/>
              </w:rPr>
              <w:t>2600</w:t>
            </w:r>
            <w:proofErr w:type="gramEnd"/>
            <w:r w:rsidRPr="00F02D28">
              <w:rPr>
                <w:rFonts w:cs="Arial"/>
                <w:szCs w:val="20"/>
              </w:rPr>
              <w:t xml:space="preserve"> MHz) acquired in the tender procedure in 2014. Special coverage obligations apply only in the 800 MHz band (see Table 1). </w:t>
            </w:r>
          </w:p>
          <w:p w14:paraId="26E36398" w14:textId="77777777" w:rsidR="00F02D28" w:rsidRPr="00F02D28" w:rsidRDefault="00F02D28" w:rsidP="00F02D28">
            <w:pPr>
              <w:jc w:val="left"/>
              <w:rPr>
                <w:rFonts w:cs="Arial"/>
                <w:szCs w:val="20"/>
              </w:rPr>
            </w:pPr>
          </w:p>
          <w:p w14:paraId="287B0DE7" w14:textId="6A476BFB" w:rsidR="00F02D28" w:rsidRPr="00B03317" w:rsidRDefault="00F02D28" w:rsidP="00F02D28">
            <w:pPr>
              <w:jc w:val="left"/>
              <w:rPr>
                <w:rFonts w:cs="Arial"/>
                <w:szCs w:val="20"/>
              </w:rPr>
            </w:pPr>
            <w:r w:rsidRPr="00F02D28">
              <w:rPr>
                <w:rFonts w:cs="Arial"/>
                <w:szCs w:val="20"/>
              </w:rPr>
              <w:t>•</w:t>
            </w:r>
            <w:r>
              <w:rPr>
                <w:rFonts w:cs="Arial"/>
                <w:szCs w:val="20"/>
              </w:rPr>
              <w:t xml:space="preserve"> </w:t>
            </w:r>
            <w:r w:rsidRPr="00F02D28">
              <w:rPr>
                <w:rFonts w:cs="Arial"/>
                <w:szCs w:val="20"/>
              </w:rPr>
              <w:t>The licensee may dedicate any of its other frequencies currently in use — whether acquired previously or in the tender procedure in 2014— for ensuring, as part of its obligations of nationwide coverage, a maximum population coverage of 15%, provided it is located in a band suitable for the provision of public electronic communications services.</w:t>
            </w:r>
          </w:p>
        </w:tc>
      </w:tr>
      <w:tr w:rsidR="007D5D63" w:rsidRPr="00B03317" w14:paraId="0FDEB9FA" w14:textId="77777777" w:rsidTr="007D5D63">
        <w:tc>
          <w:tcPr>
            <w:tcW w:w="1526" w:type="dxa"/>
            <w:shd w:val="clear" w:color="auto" w:fill="auto"/>
          </w:tcPr>
          <w:p w14:paraId="06D61390" w14:textId="77777777" w:rsidR="007D5D63" w:rsidRPr="00B03317" w:rsidRDefault="007D5D63" w:rsidP="007D5D63">
            <w:pPr>
              <w:rPr>
                <w:rFonts w:cs="Arial"/>
                <w:b/>
                <w:szCs w:val="20"/>
              </w:rPr>
            </w:pPr>
            <w:r w:rsidRPr="00B03317">
              <w:rPr>
                <w:rFonts w:cs="Arial"/>
                <w:b/>
                <w:szCs w:val="20"/>
              </w:rPr>
              <w:t>Iceland</w:t>
            </w:r>
          </w:p>
        </w:tc>
        <w:tc>
          <w:tcPr>
            <w:tcW w:w="7938" w:type="dxa"/>
            <w:shd w:val="clear" w:color="auto" w:fill="auto"/>
          </w:tcPr>
          <w:p w14:paraId="5DB92EC9" w14:textId="77777777" w:rsidR="007D5D63" w:rsidRPr="00B03317" w:rsidRDefault="007D5D63" w:rsidP="004755D4">
            <w:pPr>
              <w:jc w:val="left"/>
              <w:rPr>
                <w:rFonts w:cs="Arial"/>
                <w:szCs w:val="20"/>
              </w:rPr>
            </w:pPr>
            <w:r w:rsidRPr="00B03317">
              <w:rPr>
                <w:rFonts w:cs="Arial"/>
                <w:szCs w:val="20"/>
              </w:rPr>
              <w:t>With the latest development in technology and regulation (GSM/UMTS/LTE in the same frequency band and shared spectrum for operators) it seems logical to require the same coverage obligation within certain time frame for at least GSM, UMTS and LTE.</w:t>
            </w:r>
          </w:p>
          <w:p w14:paraId="2444CD0F" w14:textId="77777777" w:rsidR="007D5D63" w:rsidRPr="00B03317" w:rsidRDefault="007D5D63" w:rsidP="004755D4">
            <w:pPr>
              <w:jc w:val="left"/>
              <w:rPr>
                <w:rFonts w:cs="Arial"/>
                <w:szCs w:val="20"/>
              </w:rPr>
            </w:pPr>
            <w:r w:rsidRPr="00B03317">
              <w:rPr>
                <w:rFonts w:cs="Arial"/>
                <w:szCs w:val="20"/>
              </w:rPr>
              <w:t>Regulators also have better possibilities in making simulations/predictions than before so surveillance is easier than before. An example can be seen in shadow maps (GSM/UMTS) and coverage map (LTE) published on the Iceland PTA website (see links below). The maps represent all networks (outdoor coverage) but available are also maps for each operator separately. Further information is calculated/predicted (not yet published) regarding number of the population covered/not covered, number of homes covered/not covered (inside/outside), how far to a useful signal etc.</w:t>
            </w:r>
          </w:p>
          <w:p w14:paraId="7E7B6B79" w14:textId="77777777" w:rsidR="007D5D63" w:rsidRPr="00B03317" w:rsidRDefault="007D5D63" w:rsidP="004755D4">
            <w:pPr>
              <w:jc w:val="left"/>
              <w:rPr>
                <w:rFonts w:cs="Arial"/>
                <w:szCs w:val="20"/>
              </w:rPr>
            </w:pPr>
            <w:r w:rsidRPr="00B03317">
              <w:rPr>
                <w:rFonts w:cs="Arial"/>
                <w:szCs w:val="20"/>
              </w:rPr>
              <w:t>Links:</w:t>
            </w:r>
          </w:p>
          <w:p w14:paraId="5FD6F58B" w14:textId="77777777" w:rsidR="007D5D63" w:rsidRPr="00B03317" w:rsidRDefault="007D5D63" w:rsidP="004755D4">
            <w:pPr>
              <w:jc w:val="left"/>
              <w:rPr>
                <w:rFonts w:cs="Arial"/>
                <w:szCs w:val="20"/>
              </w:rPr>
            </w:pPr>
            <w:r w:rsidRPr="00B03317">
              <w:rPr>
                <w:rFonts w:cs="Arial"/>
                <w:szCs w:val="20"/>
              </w:rPr>
              <w:t xml:space="preserve">Shadow map (no coverage) GSM: </w:t>
            </w:r>
            <w:hyperlink r:id="rId42" w:history="1">
              <w:r w:rsidRPr="00B03317">
                <w:rPr>
                  <w:rStyle w:val="Hyperlink"/>
                  <w:rFonts w:cs="Arial"/>
                  <w:szCs w:val="20"/>
                </w:rPr>
                <w:t>http://pfs.is/fjarskipti/kort-og-tidnitoflur/gsm-skuggakort/</w:t>
              </w:r>
            </w:hyperlink>
            <w:r w:rsidRPr="00B03317">
              <w:rPr>
                <w:rFonts w:cs="Arial"/>
                <w:szCs w:val="20"/>
              </w:rPr>
              <w:t xml:space="preserve"> </w:t>
            </w:r>
          </w:p>
          <w:p w14:paraId="5496C79C" w14:textId="77777777" w:rsidR="007D5D63" w:rsidRPr="00B03317" w:rsidRDefault="007D5D63" w:rsidP="004755D4">
            <w:pPr>
              <w:jc w:val="left"/>
              <w:rPr>
                <w:rFonts w:cs="Arial"/>
                <w:szCs w:val="20"/>
              </w:rPr>
            </w:pPr>
            <w:r w:rsidRPr="00B03317">
              <w:rPr>
                <w:rFonts w:cs="Arial"/>
                <w:szCs w:val="20"/>
              </w:rPr>
              <w:t xml:space="preserve">Shadow map (no coverage) UMTS: </w:t>
            </w:r>
            <w:hyperlink r:id="rId43" w:history="1">
              <w:r w:rsidRPr="00B03317">
                <w:rPr>
                  <w:rStyle w:val="Hyperlink"/>
                  <w:rFonts w:cs="Arial"/>
                  <w:szCs w:val="20"/>
                </w:rPr>
                <w:t>http://pfs.is/fjarskipti/kort-og-tidnitoflur/3g-skuggakort/</w:t>
              </w:r>
            </w:hyperlink>
            <w:r w:rsidRPr="00B03317">
              <w:rPr>
                <w:rFonts w:cs="Arial"/>
                <w:szCs w:val="20"/>
              </w:rPr>
              <w:t xml:space="preserve"> </w:t>
            </w:r>
          </w:p>
          <w:p w14:paraId="37749E03" w14:textId="77777777" w:rsidR="007D5D63" w:rsidRPr="00B03317" w:rsidRDefault="007D5D63" w:rsidP="003017DC">
            <w:pPr>
              <w:jc w:val="left"/>
              <w:rPr>
                <w:rFonts w:cs="Arial"/>
                <w:szCs w:val="20"/>
              </w:rPr>
            </w:pPr>
            <w:r w:rsidRPr="00B03317">
              <w:rPr>
                <w:rFonts w:cs="Arial"/>
                <w:szCs w:val="20"/>
              </w:rPr>
              <w:t xml:space="preserve">Coverage map LTE (800/1800): </w:t>
            </w:r>
            <w:hyperlink r:id="rId44" w:history="1">
              <w:r w:rsidRPr="00B03317">
                <w:rPr>
                  <w:rStyle w:val="Hyperlink"/>
                  <w:rFonts w:cs="Arial"/>
                  <w:szCs w:val="20"/>
                </w:rPr>
                <w:t>http://pfs.is/fjarskipti/kort-og-tidnitoflur/4g-utbreidslukort/</w:t>
              </w:r>
            </w:hyperlink>
            <w:r w:rsidRPr="00B03317">
              <w:rPr>
                <w:rFonts w:cs="Arial"/>
                <w:szCs w:val="20"/>
              </w:rPr>
              <w:t xml:space="preserve"> </w:t>
            </w:r>
          </w:p>
        </w:tc>
      </w:tr>
      <w:tr w:rsidR="007D5D63" w:rsidRPr="00B03317" w14:paraId="79801D61" w14:textId="77777777" w:rsidTr="007D5D63">
        <w:tc>
          <w:tcPr>
            <w:tcW w:w="1526" w:type="dxa"/>
            <w:shd w:val="clear" w:color="auto" w:fill="auto"/>
          </w:tcPr>
          <w:p w14:paraId="6E9159F9" w14:textId="77777777" w:rsidR="007D5D63" w:rsidRPr="00B03317" w:rsidRDefault="007D5D63" w:rsidP="007D5D63">
            <w:pPr>
              <w:rPr>
                <w:rFonts w:cs="Arial"/>
                <w:b/>
                <w:szCs w:val="20"/>
              </w:rPr>
            </w:pPr>
            <w:r w:rsidRPr="00B03317">
              <w:rPr>
                <w:rFonts w:cs="Arial"/>
                <w:b/>
                <w:szCs w:val="20"/>
              </w:rPr>
              <w:t>Ireland</w:t>
            </w:r>
          </w:p>
        </w:tc>
        <w:tc>
          <w:tcPr>
            <w:tcW w:w="7938" w:type="dxa"/>
            <w:shd w:val="clear" w:color="auto" w:fill="auto"/>
          </w:tcPr>
          <w:p w14:paraId="5935A176" w14:textId="77777777" w:rsidR="007D5D63" w:rsidRPr="00B03317" w:rsidRDefault="007D5D63" w:rsidP="003017DC">
            <w:pPr>
              <w:jc w:val="left"/>
              <w:rPr>
                <w:rFonts w:cs="Arial"/>
                <w:szCs w:val="20"/>
              </w:rPr>
            </w:pPr>
            <w:r w:rsidRPr="00B03317">
              <w:rPr>
                <w:rFonts w:cs="Arial"/>
                <w:szCs w:val="20"/>
              </w:rPr>
              <w:t>Yes. Coverage obligations could potentially be based upon Field Strengths and Carrier to Noise Ratios, or Bit Error Rates for quasi error free signal.</w:t>
            </w:r>
          </w:p>
        </w:tc>
      </w:tr>
      <w:tr w:rsidR="007D5D63" w:rsidRPr="00B03317" w14:paraId="7C8A7FF3" w14:textId="77777777" w:rsidTr="007D5D63">
        <w:tc>
          <w:tcPr>
            <w:tcW w:w="1526" w:type="dxa"/>
            <w:shd w:val="clear" w:color="auto" w:fill="auto"/>
          </w:tcPr>
          <w:p w14:paraId="42F4198F" w14:textId="77777777" w:rsidR="007D5D63" w:rsidRPr="00B03317" w:rsidRDefault="007D5D63" w:rsidP="003017DC">
            <w:pPr>
              <w:jc w:val="left"/>
              <w:rPr>
                <w:rFonts w:cs="Arial"/>
                <w:b/>
                <w:szCs w:val="20"/>
              </w:rPr>
            </w:pPr>
            <w:r w:rsidRPr="00B03317">
              <w:rPr>
                <w:rFonts w:cs="Arial"/>
                <w:b/>
                <w:szCs w:val="20"/>
              </w:rPr>
              <w:t>Italy</w:t>
            </w:r>
          </w:p>
        </w:tc>
        <w:tc>
          <w:tcPr>
            <w:tcW w:w="7938" w:type="dxa"/>
            <w:shd w:val="clear" w:color="auto" w:fill="auto"/>
          </w:tcPr>
          <w:p w14:paraId="29855E97" w14:textId="77777777" w:rsidR="007D5D63" w:rsidRPr="00B03317" w:rsidRDefault="007D5D63" w:rsidP="003017DC">
            <w:pPr>
              <w:jc w:val="left"/>
              <w:rPr>
                <w:rFonts w:cs="Arial"/>
                <w:szCs w:val="20"/>
              </w:rPr>
            </w:pPr>
            <w:r w:rsidRPr="00B03317">
              <w:rPr>
                <w:rFonts w:cs="Arial"/>
                <w:szCs w:val="20"/>
              </w:rPr>
              <w:t xml:space="preserve">Coverage obligations have the purpose to ensure that frequencies are used efficiently. Obligations should be formulated specifically for each frequency band and type of </w:t>
            </w:r>
            <w:r w:rsidRPr="00B03317">
              <w:rPr>
                <w:rFonts w:cs="Arial"/>
                <w:szCs w:val="20"/>
              </w:rPr>
              <w:lastRenderedPageBreak/>
              <w:t>service, independently of technology. Requisites may vary, but as a general rule obligations are defined in terms of percentage of population reached by a good enough quality of service; in each case, required covered population may be set according to appropriate geographical sub-divisions of the national territory.</w:t>
            </w:r>
          </w:p>
        </w:tc>
      </w:tr>
      <w:tr w:rsidR="007D5D63" w:rsidRPr="00B03317" w14:paraId="511FE3A8" w14:textId="77777777" w:rsidTr="007D5D63">
        <w:tc>
          <w:tcPr>
            <w:tcW w:w="1526" w:type="dxa"/>
            <w:shd w:val="clear" w:color="auto" w:fill="auto"/>
          </w:tcPr>
          <w:p w14:paraId="685B76D9" w14:textId="77777777" w:rsidR="007D5D63" w:rsidRPr="00B03317" w:rsidRDefault="007D5D63" w:rsidP="003017DC">
            <w:pPr>
              <w:jc w:val="left"/>
              <w:rPr>
                <w:rFonts w:cs="Arial"/>
                <w:b/>
                <w:szCs w:val="20"/>
              </w:rPr>
            </w:pPr>
            <w:r w:rsidRPr="00B03317">
              <w:rPr>
                <w:rFonts w:cs="Arial"/>
                <w:b/>
                <w:szCs w:val="20"/>
              </w:rPr>
              <w:lastRenderedPageBreak/>
              <w:t>Latvia</w:t>
            </w:r>
          </w:p>
        </w:tc>
        <w:tc>
          <w:tcPr>
            <w:tcW w:w="7938" w:type="dxa"/>
            <w:shd w:val="clear" w:color="auto" w:fill="auto"/>
          </w:tcPr>
          <w:p w14:paraId="17EB607D" w14:textId="77777777" w:rsidR="007D5D63" w:rsidRPr="00B03317" w:rsidRDefault="007D5D63" w:rsidP="004755D4">
            <w:pPr>
              <w:jc w:val="left"/>
              <w:rPr>
                <w:rFonts w:cs="Arial"/>
                <w:szCs w:val="20"/>
              </w:rPr>
            </w:pPr>
            <w:r w:rsidRPr="00B03317">
              <w:rPr>
                <w:rFonts w:cs="Arial"/>
                <w:szCs w:val="20"/>
              </w:rPr>
              <w:t>There could be geographical/population coverage obligations or a requirement to obtain a certain number of radio frequency assignment use permits.</w:t>
            </w:r>
          </w:p>
          <w:p w14:paraId="3BE16657" w14:textId="77777777" w:rsidR="007D5D63" w:rsidRPr="00B03317" w:rsidRDefault="007D5D63" w:rsidP="004755D4">
            <w:pPr>
              <w:jc w:val="left"/>
              <w:rPr>
                <w:rFonts w:cs="Arial"/>
                <w:szCs w:val="20"/>
              </w:rPr>
            </w:pPr>
            <w:r w:rsidRPr="00B03317">
              <w:rPr>
                <w:rFonts w:cs="Arial"/>
                <w:szCs w:val="20"/>
              </w:rPr>
              <w:t>For verification of geographical coverage obligations an approach could be to perform calculations of theoretical coverage. Therefore the received signal strength threshold values for different technologies and calculation variables for each corresponding frequency band should be defined.</w:t>
            </w:r>
          </w:p>
        </w:tc>
      </w:tr>
      <w:tr w:rsidR="007D5D63" w:rsidRPr="00B03317" w14:paraId="5A8A5D84" w14:textId="77777777" w:rsidTr="007D5D63">
        <w:tc>
          <w:tcPr>
            <w:tcW w:w="1526" w:type="dxa"/>
            <w:shd w:val="clear" w:color="auto" w:fill="auto"/>
          </w:tcPr>
          <w:p w14:paraId="4F6D8BE2" w14:textId="77777777" w:rsidR="007D5D63" w:rsidRPr="00B03317" w:rsidRDefault="007D5D63" w:rsidP="003017DC">
            <w:pPr>
              <w:jc w:val="left"/>
              <w:rPr>
                <w:rFonts w:cs="Arial"/>
                <w:b/>
                <w:szCs w:val="20"/>
              </w:rPr>
            </w:pPr>
            <w:r w:rsidRPr="00B03317">
              <w:rPr>
                <w:rFonts w:cs="Arial"/>
                <w:b/>
                <w:szCs w:val="20"/>
              </w:rPr>
              <w:t>Liechtenstein</w:t>
            </w:r>
          </w:p>
        </w:tc>
        <w:tc>
          <w:tcPr>
            <w:tcW w:w="7938" w:type="dxa"/>
            <w:shd w:val="clear" w:color="auto" w:fill="auto"/>
          </w:tcPr>
          <w:p w14:paraId="389C2D80" w14:textId="77777777" w:rsidR="007D5D63" w:rsidRPr="00B03317" w:rsidRDefault="007D5D63" w:rsidP="003017DC">
            <w:pPr>
              <w:jc w:val="left"/>
              <w:rPr>
                <w:rFonts w:cs="Arial"/>
                <w:szCs w:val="20"/>
              </w:rPr>
            </w:pPr>
            <w:r w:rsidRPr="00B03317">
              <w:rPr>
                <w:rFonts w:cs="Arial"/>
                <w:szCs w:val="20"/>
              </w:rPr>
              <w:t>There are no thoughts as regards to the above mentioned relationship</w:t>
            </w:r>
          </w:p>
        </w:tc>
      </w:tr>
      <w:tr w:rsidR="007D5D63" w:rsidRPr="00B03317" w14:paraId="5D6E1FF5" w14:textId="77777777" w:rsidTr="007D5D63">
        <w:tc>
          <w:tcPr>
            <w:tcW w:w="1526" w:type="dxa"/>
            <w:shd w:val="clear" w:color="auto" w:fill="auto"/>
          </w:tcPr>
          <w:p w14:paraId="09327EE0" w14:textId="77777777" w:rsidR="007D5D63" w:rsidRPr="00B03317" w:rsidRDefault="007D5D63" w:rsidP="003017DC">
            <w:pPr>
              <w:jc w:val="left"/>
              <w:rPr>
                <w:rFonts w:cs="Arial"/>
                <w:b/>
                <w:szCs w:val="20"/>
              </w:rPr>
            </w:pPr>
            <w:r w:rsidRPr="00B03317">
              <w:rPr>
                <w:rFonts w:cs="Arial"/>
                <w:b/>
                <w:szCs w:val="20"/>
              </w:rPr>
              <w:t>Netherlands</w:t>
            </w:r>
          </w:p>
        </w:tc>
        <w:tc>
          <w:tcPr>
            <w:tcW w:w="7938" w:type="dxa"/>
            <w:shd w:val="clear" w:color="auto" w:fill="auto"/>
          </w:tcPr>
          <w:p w14:paraId="713A1CC2" w14:textId="77777777" w:rsidR="007D5D63" w:rsidRPr="00B03317" w:rsidRDefault="007D5D63" w:rsidP="003017DC">
            <w:pPr>
              <w:jc w:val="left"/>
              <w:rPr>
                <w:rFonts w:cs="Arial"/>
                <w:szCs w:val="20"/>
              </w:rPr>
            </w:pPr>
            <w:r w:rsidRPr="00B03317">
              <w:rPr>
                <w:rFonts w:cs="Arial"/>
                <w:szCs w:val="20"/>
              </w:rPr>
              <w:t xml:space="preserve">In the Netherlands the coverage obligations are defined in </w:t>
            </w:r>
            <w:proofErr w:type="gramStart"/>
            <w:r w:rsidRPr="00B03317">
              <w:rPr>
                <w:rFonts w:cs="Arial"/>
                <w:szCs w:val="20"/>
              </w:rPr>
              <w:t>a minimum</w:t>
            </w:r>
            <w:proofErr w:type="gramEnd"/>
            <w:r w:rsidRPr="00B03317">
              <w:rPr>
                <w:rFonts w:cs="Arial"/>
                <w:szCs w:val="20"/>
              </w:rPr>
              <w:t xml:space="preserve"> square kilometre coverage of signal- and service per licence. Each individual licence covers 5 MHz.  These obligations are individually measured (per licence)</w:t>
            </w:r>
            <w:proofErr w:type="gramStart"/>
            <w:r w:rsidRPr="00B03317">
              <w:rPr>
                <w:rFonts w:cs="Arial"/>
                <w:szCs w:val="20"/>
              </w:rPr>
              <w:t>,</w:t>
            </w:r>
            <w:proofErr w:type="gramEnd"/>
            <w:r w:rsidRPr="00B03317">
              <w:rPr>
                <w:rFonts w:cs="Arial"/>
                <w:szCs w:val="20"/>
              </w:rPr>
              <w:t xml:space="preserve"> the technique used in a specific licence is not of great influence. So multiband coverage with different techniques is no problem in our present method of measurements. Parallel for the near future we would like to develop simulation tools to predict coverage based on information provided by the licensees and our own monitoring- and drive test information, as well as consumer information. If these simulations indicate that an obligation for a particular license is clearly undisputed, we can avoid time consuming test drives. Only in cases of doubt we will </w:t>
            </w:r>
            <w:proofErr w:type="gramStart"/>
            <w:r w:rsidRPr="00B03317">
              <w:rPr>
                <w:rFonts w:cs="Arial"/>
                <w:szCs w:val="20"/>
              </w:rPr>
              <w:t>perform  more</w:t>
            </w:r>
            <w:proofErr w:type="gramEnd"/>
            <w:r w:rsidRPr="00B03317">
              <w:rPr>
                <w:rFonts w:cs="Arial"/>
                <w:szCs w:val="20"/>
              </w:rPr>
              <w:t xml:space="preserve"> extensive measurements.   </w:t>
            </w:r>
          </w:p>
        </w:tc>
      </w:tr>
      <w:tr w:rsidR="007D5D63" w:rsidRPr="00B03317" w14:paraId="41C45BC1" w14:textId="77777777" w:rsidTr="007D5D63">
        <w:tc>
          <w:tcPr>
            <w:tcW w:w="1526" w:type="dxa"/>
            <w:shd w:val="clear" w:color="auto" w:fill="auto"/>
          </w:tcPr>
          <w:p w14:paraId="64CCDFFB" w14:textId="77777777" w:rsidR="007D5D63" w:rsidRPr="00B03317" w:rsidRDefault="007D5D63" w:rsidP="003017DC">
            <w:pPr>
              <w:jc w:val="left"/>
              <w:rPr>
                <w:rFonts w:cs="Arial"/>
                <w:b/>
                <w:szCs w:val="20"/>
              </w:rPr>
            </w:pPr>
            <w:r w:rsidRPr="00B03317">
              <w:rPr>
                <w:rFonts w:cs="Arial"/>
                <w:b/>
                <w:szCs w:val="20"/>
              </w:rPr>
              <w:t>Norway</w:t>
            </w:r>
          </w:p>
        </w:tc>
        <w:tc>
          <w:tcPr>
            <w:tcW w:w="7938" w:type="dxa"/>
            <w:shd w:val="clear" w:color="auto" w:fill="auto"/>
          </w:tcPr>
          <w:p w14:paraId="22B98231" w14:textId="77777777" w:rsidR="007D5D63" w:rsidRPr="00B03317" w:rsidRDefault="007D5D63" w:rsidP="003017DC">
            <w:pPr>
              <w:jc w:val="left"/>
              <w:rPr>
                <w:rFonts w:cs="Arial"/>
                <w:szCs w:val="20"/>
              </w:rPr>
            </w:pPr>
            <w:r w:rsidRPr="00B03317">
              <w:rPr>
                <w:rFonts w:cs="Arial"/>
                <w:szCs w:val="20"/>
              </w:rPr>
              <w:t>In the 800 MHz licences, NPT has focused on the user experience. It is what the user experiences at a given geographical point that matters. This means that measurements by using commercial terminals will be important. One example on how measurements could be done is by using an app on the terminals that logs the data speed and location, and then registers this on a server. By focusing on the user experience you also address the fact that the quality of the terminals can vary. We think that it is difficult to set field strength limits to define coverage, but this might also be done in combination with user experience measurements.</w:t>
            </w:r>
          </w:p>
        </w:tc>
      </w:tr>
      <w:tr w:rsidR="007D5D63" w:rsidRPr="00B03317" w14:paraId="4949812A" w14:textId="77777777" w:rsidTr="007D5D63">
        <w:tc>
          <w:tcPr>
            <w:tcW w:w="1526" w:type="dxa"/>
            <w:shd w:val="clear" w:color="auto" w:fill="auto"/>
          </w:tcPr>
          <w:p w14:paraId="2500DFAB" w14:textId="77777777" w:rsidR="007D5D63" w:rsidRPr="00B03317" w:rsidRDefault="007D5D63" w:rsidP="003017DC">
            <w:pPr>
              <w:jc w:val="left"/>
              <w:rPr>
                <w:rFonts w:cs="Arial"/>
                <w:b/>
                <w:szCs w:val="20"/>
              </w:rPr>
            </w:pPr>
            <w:r w:rsidRPr="00B03317">
              <w:rPr>
                <w:rFonts w:cs="Arial"/>
                <w:b/>
                <w:szCs w:val="20"/>
              </w:rPr>
              <w:t>Portugal</w:t>
            </w:r>
          </w:p>
        </w:tc>
        <w:tc>
          <w:tcPr>
            <w:tcW w:w="7938" w:type="dxa"/>
            <w:shd w:val="clear" w:color="auto" w:fill="auto"/>
          </w:tcPr>
          <w:p w14:paraId="2D9173D2" w14:textId="77777777" w:rsidR="007D5D63" w:rsidRPr="00B03317" w:rsidRDefault="007D5D63" w:rsidP="003017DC">
            <w:pPr>
              <w:spacing w:after="120"/>
              <w:jc w:val="left"/>
              <w:rPr>
                <w:rFonts w:cs="Arial"/>
                <w:szCs w:val="20"/>
              </w:rPr>
            </w:pPr>
            <w:r w:rsidRPr="00B03317">
              <w:rPr>
                <w:rFonts w:cs="Arial"/>
                <w:szCs w:val="20"/>
              </w:rPr>
              <w:t>For the services voice and data rate up to 9600 bps, and data rates of 144 kbps and 384 kbps, in terms of coverage (excluding capacity) if we have one main technology providing the coverage and others technologies providing capacity in areas already covered by the main technology, the issue could be “easy” to solve and similar to what has been referred above, i.e. calculating the coverage only for the main technology. If this is not the case, the solution could be to calculate the coverage for different technologies/frequencies and in the end mix the different layers to obtain only one, that would be used to calculate the population and are covered.</w:t>
            </w:r>
          </w:p>
          <w:p w14:paraId="40150AD1" w14:textId="77777777" w:rsidR="007D5D63" w:rsidRPr="00B03317" w:rsidRDefault="007D5D63" w:rsidP="003017DC">
            <w:pPr>
              <w:jc w:val="left"/>
              <w:rPr>
                <w:rFonts w:cs="Arial"/>
                <w:szCs w:val="20"/>
              </w:rPr>
            </w:pPr>
            <w:r w:rsidRPr="00B03317">
              <w:rPr>
                <w:rFonts w:cs="Arial"/>
                <w:szCs w:val="20"/>
              </w:rPr>
              <w:t>The situation for the 800 MHz band is different because the coverage should be provided at least in specific points well known. So, after we define the data rates that the operators are obliged to deliver at least in those specific points, we could try three different exercises as appropriate, to evaluate the coverage obligations:</w:t>
            </w:r>
          </w:p>
          <w:p w14:paraId="024CD15E" w14:textId="77777777" w:rsidR="007D5D63" w:rsidRPr="00B03317" w:rsidRDefault="007D5D63" w:rsidP="003017DC">
            <w:pPr>
              <w:jc w:val="left"/>
              <w:rPr>
                <w:rFonts w:cs="Arial"/>
                <w:szCs w:val="20"/>
              </w:rPr>
            </w:pPr>
            <w:r w:rsidRPr="00B03317">
              <w:rPr>
                <w:rFonts w:cs="Arial"/>
                <w:szCs w:val="20"/>
              </w:rPr>
              <w:t>•</w:t>
            </w:r>
            <w:r w:rsidRPr="00B03317">
              <w:rPr>
                <w:rFonts w:cs="Arial"/>
                <w:szCs w:val="20"/>
              </w:rPr>
              <w:tab/>
              <w:t xml:space="preserve">Perform theoretical studies similar to the ones we do actually to evaluate the coverage obligations, and using the same approach (consult mobile operators, </w:t>
            </w:r>
            <w:proofErr w:type="spellStart"/>
            <w:r w:rsidRPr="00B03317">
              <w:rPr>
                <w:rFonts w:cs="Arial"/>
                <w:szCs w:val="20"/>
              </w:rPr>
              <w:t>analyze</w:t>
            </w:r>
            <w:proofErr w:type="spellEnd"/>
            <w:r w:rsidRPr="00B03317">
              <w:rPr>
                <w:rFonts w:cs="Arial"/>
                <w:szCs w:val="20"/>
              </w:rPr>
              <w:t xml:space="preserve"> the information provided, do calculations and check the results);</w:t>
            </w:r>
          </w:p>
          <w:p w14:paraId="5808A3AB" w14:textId="77777777" w:rsidR="007D5D63" w:rsidRPr="00B03317" w:rsidRDefault="007D5D63" w:rsidP="003017DC">
            <w:pPr>
              <w:jc w:val="left"/>
              <w:rPr>
                <w:rFonts w:cs="Arial"/>
                <w:szCs w:val="20"/>
              </w:rPr>
            </w:pPr>
            <w:r w:rsidRPr="00B03317">
              <w:rPr>
                <w:rFonts w:cs="Arial"/>
                <w:szCs w:val="20"/>
              </w:rPr>
              <w:t>•</w:t>
            </w:r>
            <w:r w:rsidRPr="00B03317">
              <w:rPr>
                <w:rFonts w:cs="Arial"/>
                <w:szCs w:val="20"/>
              </w:rPr>
              <w:tab/>
              <w:t>Perform measurements in the field (field strength measurements and/or data rates measurements);</w:t>
            </w:r>
          </w:p>
          <w:p w14:paraId="5E7BAA84" w14:textId="77777777" w:rsidR="007D5D63" w:rsidRPr="00B03317" w:rsidRDefault="007D5D63" w:rsidP="003017DC">
            <w:pPr>
              <w:jc w:val="left"/>
              <w:rPr>
                <w:rFonts w:cs="Arial"/>
                <w:szCs w:val="20"/>
              </w:rPr>
            </w:pPr>
            <w:r w:rsidRPr="00B03317">
              <w:rPr>
                <w:rFonts w:cs="Arial"/>
                <w:szCs w:val="20"/>
              </w:rPr>
              <w:t>•</w:t>
            </w:r>
            <w:r w:rsidRPr="00B03317">
              <w:rPr>
                <w:rFonts w:cs="Arial"/>
                <w:szCs w:val="20"/>
              </w:rPr>
              <w:tab/>
              <w:t>Do both analyses above.</w:t>
            </w:r>
          </w:p>
        </w:tc>
      </w:tr>
      <w:tr w:rsidR="007D5D63" w:rsidRPr="00B03317" w14:paraId="6BBE960C" w14:textId="77777777" w:rsidTr="007D5D63">
        <w:tc>
          <w:tcPr>
            <w:tcW w:w="1526" w:type="dxa"/>
            <w:shd w:val="clear" w:color="auto" w:fill="auto"/>
          </w:tcPr>
          <w:p w14:paraId="23ED01B9" w14:textId="77777777" w:rsidR="007D5D63" w:rsidRPr="00B03317" w:rsidRDefault="007D5D63" w:rsidP="003017DC">
            <w:pPr>
              <w:jc w:val="left"/>
              <w:rPr>
                <w:rFonts w:cs="Arial"/>
                <w:b/>
                <w:szCs w:val="20"/>
              </w:rPr>
            </w:pPr>
            <w:r w:rsidRPr="00B03317">
              <w:rPr>
                <w:rFonts w:cs="Arial"/>
                <w:b/>
                <w:szCs w:val="20"/>
              </w:rPr>
              <w:t>Slovak Republic</w:t>
            </w:r>
          </w:p>
        </w:tc>
        <w:tc>
          <w:tcPr>
            <w:tcW w:w="7938" w:type="dxa"/>
            <w:shd w:val="clear" w:color="auto" w:fill="auto"/>
          </w:tcPr>
          <w:p w14:paraId="5667EB66" w14:textId="77777777" w:rsidR="007D5D63" w:rsidRPr="00B03317" w:rsidRDefault="007D5D63" w:rsidP="003017DC">
            <w:pPr>
              <w:jc w:val="left"/>
              <w:rPr>
                <w:rFonts w:cs="Arial"/>
                <w:szCs w:val="20"/>
              </w:rPr>
            </w:pPr>
            <w:r w:rsidRPr="00B03317">
              <w:rPr>
                <w:rFonts w:cs="Arial"/>
                <w:szCs w:val="20"/>
              </w:rPr>
              <w:t>With regard to technological neutrality and service neutrality is not possible to predict the future and not unilaterally change the terms of coverage for frequencies whose license is still valid.</w:t>
            </w:r>
          </w:p>
        </w:tc>
      </w:tr>
      <w:tr w:rsidR="007D5D63" w:rsidRPr="00B03317" w14:paraId="0952D37E" w14:textId="77777777" w:rsidTr="007D5D63">
        <w:tc>
          <w:tcPr>
            <w:tcW w:w="1526" w:type="dxa"/>
            <w:shd w:val="clear" w:color="auto" w:fill="auto"/>
          </w:tcPr>
          <w:p w14:paraId="098F3D14" w14:textId="77777777" w:rsidR="007D5D63" w:rsidRPr="00B03317" w:rsidRDefault="007D5D63" w:rsidP="003017DC">
            <w:pPr>
              <w:jc w:val="left"/>
              <w:rPr>
                <w:rFonts w:cs="Arial"/>
                <w:b/>
                <w:szCs w:val="20"/>
              </w:rPr>
            </w:pPr>
            <w:r w:rsidRPr="00B03317">
              <w:rPr>
                <w:rFonts w:cs="Arial"/>
                <w:b/>
                <w:szCs w:val="20"/>
              </w:rPr>
              <w:t>Sweden</w:t>
            </w:r>
          </w:p>
        </w:tc>
        <w:tc>
          <w:tcPr>
            <w:tcW w:w="7938" w:type="dxa"/>
            <w:shd w:val="clear" w:color="auto" w:fill="auto"/>
          </w:tcPr>
          <w:p w14:paraId="5726DF56" w14:textId="38135F89" w:rsidR="007D5D63" w:rsidRPr="00B03317" w:rsidRDefault="004A29A2" w:rsidP="003017DC">
            <w:pPr>
              <w:jc w:val="left"/>
              <w:rPr>
                <w:rFonts w:cs="Arial"/>
                <w:szCs w:val="20"/>
              </w:rPr>
            </w:pPr>
            <w:r w:rsidRPr="00B03317">
              <w:rPr>
                <w:rFonts w:cs="Arial"/>
                <w:szCs w:val="20"/>
              </w:rPr>
              <w:t xml:space="preserve">One way is to collect prediction data from the operators and perform analysis according to example 2, the </w:t>
            </w:r>
            <w:proofErr w:type="gramStart"/>
            <w:r w:rsidRPr="00B03317">
              <w:rPr>
                <w:rFonts w:cs="Arial"/>
                <w:szCs w:val="20"/>
              </w:rPr>
              <w:t>theoretical  approach</w:t>
            </w:r>
            <w:proofErr w:type="gramEnd"/>
            <w:r w:rsidRPr="00B03317">
              <w:rPr>
                <w:rFonts w:cs="Arial"/>
                <w:szCs w:val="20"/>
              </w:rPr>
              <w:t xml:space="preserve"> could be complemented by spot measurements.</w:t>
            </w:r>
          </w:p>
        </w:tc>
      </w:tr>
      <w:tr w:rsidR="007D5D63" w:rsidRPr="00B03317" w14:paraId="4E5F8887" w14:textId="77777777" w:rsidTr="007D5D63">
        <w:tc>
          <w:tcPr>
            <w:tcW w:w="1526" w:type="dxa"/>
            <w:shd w:val="clear" w:color="auto" w:fill="auto"/>
          </w:tcPr>
          <w:p w14:paraId="498835CE" w14:textId="77777777" w:rsidR="007D5D63" w:rsidRPr="00B03317" w:rsidRDefault="007D5D63" w:rsidP="003017DC">
            <w:pPr>
              <w:jc w:val="left"/>
              <w:rPr>
                <w:rFonts w:cs="Arial"/>
                <w:b/>
                <w:szCs w:val="20"/>
              </w:rPr>
            </w:pPr>
            <w:r w:rsidRPr="00B03317">
              <w:rPr>
                <w:rFonts w:cs="Arial"/>
                <w:b/>
                <w:szCs w:val="20"/>
              </w:rPr>
              <w:t>United Kingdom</w:t>
            </w:r>
          </w:p>
        </w:tc>
        <w:tc>
          <w:tcPr>
            <w:tcW w:w="7938" w:type="dxa"/>
            <w:shd w:val="clear" w:color="auto" w:fill="auto"/>
          </w:tcPr>
          <w:p w14:paraId="0985000C" w14:textId="77777777" w:rsidR="007D5D63" w:rsidRPr="00B03317" w:rsidRDefault="007D5D63" w:rsidP="003017DC">
            <w:pPr>
              <w:jc w:val="left"/>
              <w:rPr>
                <w:rFonts w:cs="Arial"/>
                <w:szCs w:val="20"/>
              </w:rPr>
            </w:pPr>
            <w:r w:rsidRPr="00B03317">
              <w:rPr>
                <w:rFonts w:cs="Arial"/>
                <w:szCs w:val="20"/>
              </w:rPr>
              <w:t xml:space="preserve">Coverage obligations as well as the assessment methodology (parameters, signal strength/interference thresholds and etc.) should be defined on a technology neutral basis. This means that coverage required under a licence condition (including a minimum level of capacity) may be delivered using any combination of that licensee’s spectrum holdings or other licences.  The licensee can therefore decide which frequencies and technologies may be appropriate to optimise efficiency in any area to </w:t>
            </w:r>
            <w:r w:rsidRPr="00B03317">
              <w:rPr>
                <w:rFonts w:cs="Arial"/>
                <w:szCs w:val="20"/>
              </w:rPr>
              <w:lastRenderedPageBreak/>
              <w:t>be served.  Ofcom has had a long standing policy to avoid unnecessary technology restrictions in spectrum licences and to maximise the flexibility with which spectrum can be used, subject to the need to limit the risk of harmful interference. Within our liberalisation framework, we have varied the technical licence conditions to be technology neutral.</w:t>
            </w:r>
          </w:p>
        </w:tc>
      </w:tr>
    </w:tbl>
    <w:p w14:paraId="4205776A" w14:textId="77777777" w:rsidR="007D5D63" w:rsidRPr="00B03317" w:rsidRDefault="007D5D63" w:rsidP="003017DC">
      <w:pPr>
        <w:jc w:val="left"/>
        <w:rPr>
          <w:rFonts w:cs="Arial"/>
          <w:sz w:val="18"/>
          <w:szCs w:val="18"/>
        </w:rPr>
      </w:pPr>
      <w:r w:rsidRPr="00B03317">
        <w:rPr>
          <w:rFonts w:cs="Arial"/>
          <w:sz w:val="18"/>
          <w:szCs w:val="18"/>
        </w:rPr>
        <w:lastRenderedPageBreak/>
        <w:t xml:space="preserve">*Note: The purpose is to identify how limits in future coverage obligations can be established – not what the limits should be. For example: If an administration wants an operator to provide a service of x Mbit/s </w:t>
      </w:r>
      <w:proofErr w:type="spellStart"/>
      <w:r w:rsidRPr="00B03317">
        <w:rPr>
          <w:rFonts w:cs="Arial"/>
          <w:sz w:val="18"/>
          <w:szCs w:val="18"/>
        </w:rPr>
        <w:t>to y</w:t>
      </w:r>
      <w:proofErr w:type="spellEnd"/>
      <w:r w:rsidRPr="00B03317">
        <w:rPr>
          <w:rFonts w:cs="Arial"/>
          <w:sz w:val="18"/>
          <w:szCs w:val="18"/>
        </w:rPr>
        <w:t>% of the population in a given geographical area z, the question concerns how to define the coverage criteria and how to establish that the obligation has been met. The ‘x’, ‘y’ and ‘z’ values are of no interest for the purpose of this questionnaire.</w:t>
      </w:r>
    </w:p>
    <w:p w14:paraId="5DE0424D" w14:textId="77777777" w:rsidR="007D5D63" w:rsidRPr="00B03317" w:rsidRDefault="007D5D63" w:rsidP="007D5D63">
      <w:pPr>
        <w:rPr>
          <w:rFonts w:cs="Arial"/>
          <w:szCs w:val="20"/>
        </w:rPr>
      </w:pPr>
    </w:p>
    <w:bookmarkStart w:id="96" w:name="_MON_1451729391"/>
    <w:bookmarkEnd w:id="96"/>
    <w:p w14:paraId="7F5C5D35" w14:textId="77777777" w:rsidR="007D5D63" w:rsidRPr="00B03317" w:rsidRDefault="007D5D63" w:rsidP="007D5D63">
      <w:pPr>
        <w:rPr>
          <w:rFonts w:cs="Arial"/>
          <w:szCs w:val="20"/>
        </w:rPr>
      </w:pPr>
      <w:r w:rsidRPr="00B03317">
        <w:rPr>
          <w:rFonts w:cs="Arial"/>
          <w:szCs w:val="20"/>
        </w:rPr>
        <w:object w:dxaOrig="1551" w:dyaOrig="991" w14:anchorId="332660E4">
          <v:shape id="_x0000_i1027" type="#_x0000_t75" style="width:78.15pt;height:49.35pt" o:ole="">
            <v:imagedata r:id="rId45" o:title=""/>
          </v:shape>
          <o:OLEObject Type="Embed" ProgID="Word.Document.8" ShapeID="_x0000_i1027" DrawAspect="Icon" ObjectID="_1596026244" r:id="rId46">
            <o:FieldCodes>\s</o:FieldCodes>
          </o:OLEObject>
        </w:object>
      </w:r>
    </w:p>
    <w:p w14:paraId="1BECBAF1" w14:textId="77777777" w:rsidR="007D5D63" w:rsidRPr="00B03317" w:rsidRDefault="007D5D63" w:rsidP="004538C2">
      <w:pPr>
        <w:pStyle w:val="ECCParagraph"/>
      </w:pPr>
    </w:p>
    <w:p w14:paraId="49E3B6EE" w14:textId="77777777" w:rsidR="00055BDA" w:rsidRPr="00B03317" w:rsidRDefault="00055BDA" w:rsidP="004538C2">
      <w:pPr>
        <w:pStyle w:val="ECCParagraph"/>
      </w:pPr>
    </w:p>
    <w:p w14:paraId="02E6F29A" w14:textId="5A44D938" w:rsidR="00972A6C" w:rsidRPr="00B03317" w:rsidRDefault="00972A6C" w:rsidP="008A54FC">
      <w:pPr>
        <w:pStyle w:val="ECCParagraph"/>
      </w:pPr>
    </w:p>
    <w:p w14:paraId="0AE3D222" w14:textId="77777777" w:rsidR="007D5D63" w:rsidRPr="00B03317" w:rsidRDefault="00E61412">
      <w:pPr>
        <w:jc w:val="left"/>
      </w:pPr>
      <w:r w:rsidRPr="00B03317">
        <w:object w:dxaOrig="1513" w:dyaOrig="960" w14:anchorId="10766D25">
          <v:shape id="_x0000_i1028" type="#_x0000_t75" style="width:75.45pt;height:48pt" o:ole="">
            <v:imagedata r:id="rId47" o:title=""/>
          </v:shape>
          <o:OLEObject Type="Embed" ProgID="Package" ShapeID="_x0000_i1028" DrawAspect="Icon" ObjectID="_1596026245" r:id="rId48"/>
        </w:object>
      </w:r>
    </w:p>
    <w:p w14:paraId="61012543" w14:textId="77777777" w:rsidR="007D5D63" w:rsidRPr="00B03317" w:rsidRDefault="007D5D63">
      <w:pPr>
        <w:jc w:val="left"/>
      </w:pPr>
    </w:p>
    <w:p w14:paraId="76A169CD" w14:textId="77777777" w:rsidR="007D5D63" w:rsidRPr="00B03317" w:rsidRDefault="007D5D63">
      <w:pPr>
        <w:jc w:val="left"/>
        <w:sectPr w:rsidR="007D5D63" w:rsidRPr="00B03317" w:rsidSect="008A54FC">
          <w:pgSz w:w="11907" w:h="16840" w:code="9"/>
          <w:pgMar w:top="1440" w:right="1134" w:bottom="1440" w:left="1134" w:header="709" w:footer="709" w:gutter="0"/>
          <w:cols w:space="708"/>
          <w:docGrid w:linePitch="360"/>
        </w:sectPr>
      </w:pPr>
    </w:p>
    <w:p w14:paraId="0F933154" w14:textId="1E4E1A01" w:rsidR="00972A6C" w:rsidRPr="00B03317" w:rsidRDefault="00972A6C" w:rsidP="00972A6C">
      <w:pPr>
        <w:pStyle w:val="ECCAnnexheading1"/>
      </w:pPr>
      <w:bookmarkStart w:id="97" w:name="_Toc410116705"/>
      <w:bookmarkStart w:id="98" w:name="_Toc413402141"/>
      <w:r w:rsidRPr="00B03317">
        <w:lastRenderedPageBreak/>
        <w:t>List of reference</w:t>
      </w:r>
      <w:r w:rsidR="00676B3E" w:rsidRPr="00B03317">
        <w:t>S</w:t>
      </w:r>
      <w:bookmarkEnd w:id="97"/>
      <w:bookmarkEnd w:id="98"/>
    </w:p>
    <w:p w14:paraId="5CAB3F97" w14:textId="0FF7B135" w:rsidR="00CF0F05" w:rsidRPr="00B03317" w:rsidRDefault="00CF0F05" w:rsidP="00271409">
      <w:pPr>
        <w:pStyle w:val="reference"/>
      </w:pPr>
      <w:bookmarkStart w:id="99" w:name="_Ref408497231"/>
      <w:bookmarkStart w:id="100" w:name="_Ref402266619"/>
      <w:r w:rsidRPr="00B03317">
        <w:t>ECC Report 103, UMTS coverage measurements, version of May 2007</w:t>
      </w:r>
      <w:bookmarkEnd w:id="99"/>
    </w:p>
    <w:p w14:paraId="02DE16EE" w14:textId="354857FA" w:rsidR="000A2BA7" w:rsidRPr="00B03317" w:rsidRDefault="001675D0" w:rsidP="00271409">
      <w:pPr>
        <w:pStyle w:val="reference"/>
      </w:pPr>
      <w:bookmarkStart w:id="101" w:name="_Ref408497206"/>
      <w:r w:rsidRPr="00B03317">
        <w:t>ECC R</w:t>
      </w:r>
      <w:r w:rsidR="00972A6C" w:rsidRPr="00B03317">
        <w:t>eport 118</w:t>
      </w:r>
      <w:r w:rsidR="00CF0F05" w:rsidRPr="00B03317">
        <w:t>,</w:t>
      </w:r>
      <w:r w:rsidR="00972A6C" w:rsidRPr="00B03317">
        <w:t xml:space="preserve"> Monitoring methodology on GSM networks' performance, version of February 2008</w:t>
      </w:r>
      <w:bookmarkEnd w:id="100"/>
      <w:bookmarkEnd w:id="101"/>
    </w:p>
    <w:p w14:paraId="20F4725A" w14:textId="247FBD58" w:rsidR="0073515D" w:rsidRPr="00B03317" w:rsidRDefault="00271409" w:rsidP="00271409">
      <w:pPr>
        <w:pStyle w:val="reference"/>
      </w:pPr>
      <w:bookmarkStart w:id="102" w:name="_Ref404932539"/>
      <w:r w:rsidRPr="00B03317">
        <w:t xml:space="preserve">Mobile Spectrum Monitoring, </w:t>
      </w:r>
      <w:proofErr w:type="spellStart"/>
      <w:r w:rsidRPr="00B03317">
        <w:t>Pravir</w:t>
      </w:r>
      <w:proofErr w:type="spellEnd"/>
      <w:r w:rsidRPr="00B03317">
        <w:t xml:space="preserve"> </w:t>
      </w:r>
      <w:proofErr w:type="spellStart"/>
      <w:r w:rsidRPr="00B03317">
        <w:t>Chawdhry</w:t>
      </w:r>
      <w:proofErr w:type="spellEnd"/>
      <w:r w:rsidRPr="00B03317">
        <w:t xml:space="preserve">, Francis Clement, Stefano </w:t>
      </w:r>
      <w:proofErr w:type="spellStart"/>
      <w:r w:rsidRPr="00B03317">
        <w:t>Luzardi</w:t>
      </w:r>
      <w:proofErr w:type="spellEnd"/>
      <w:r w:rsidRPr="00B03317">
        <w:t xml:space="preserve"> (JRC) CEPT Workshop on How Measurement of Spectrum Occupancy Can Help Spectrum Management, 15 January 2014, Mainz (Germany).</w:t>
      </w:r>
      <w:bookmarkEnd w:id="102"/>
    </w:p>
    <w:p w14:paraId="067FDBAA" w14:textId="5FD767DD" w:rsidR="00972A6C" w:rsidRPr="00B03317" w:rsidRDefault="00972A6C" w:rsidP="00DA12BA">
      <w:pPr>
        <w:pStyle w:val="reference"/>
        <w:numPr>
          <w:ilvl w:val="0"/>
          <w:numId w:val="0"/>
        </w:numPr>
        <w:ind w:left="397"/>
      </w:pPr>
    </w:p>
    <w:p w14:paraId="470C4412" w14:textId="77777777" w:rsidR="00910021" w:rsidRPr="00B03317" w:rsidRDefault="00910021" w:rsidP="008A54FC">
      <w:pPr>
        <w:pStyle w:val="ECCParagraph"/>
      </w:pPr>
    </w:p>
    <w:sectPr w:rsidR="00910021" w:rsidRPr="00B03317"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0F70B" w14:textId="77777777" w:rsidR="00241AD8" w:rsidRDefault="00241AD8" w:rsidP="008A54FC">
      <w:r>
        <w:separator/>
      </w:r>
    </w:p>
  </w:endnote>
  <w:endnote w:type="continuationSeparator" w:id="0">
    <w:p w14:paraId="3B3C3BC5" w14:textId="77777777" w:rsidR="00241AD8" w:rsidRDefault="00241AD8" w:rsidP="008A54FC">
      <w:r>
        <w:continuationSeparator/>
      </w:r>
    </w:p>
  </w:endnote>
  <w:endnote w:type="continuationNotice" w:id="1">
    <w:p w14:paraId="3F27237A" w14:textId="77777777" w:rsidR="00241AD8" w:rsidRDefault="00241A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64AAA" w14:textId="77777777" w:rsidR="00241AD8" w:rsidRDefault="00241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482C9" w14:textId="77777777" w:rsidR="00241AD8" w:rsidRDefault="00241A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F27A1" w14:textId="77777777" w:rsidR="00241AD8" w:rsidRDefault="00241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1E988" w14:textId="77777777" w:rsidR="00241AD8" w:rsidRDefault="00241AD8" w:rsidP="008A54FC">
      <w:r>
        <w:separator/>
      </w:r>
    </w:p>
  </w:footnote>
  <w:footnote w:type="continuationSeparator" w:id="0">
    <w:p w14:paraId="222EAFF4" w14:textId="77777777" w:rsidR="00241AD8" w:rsidRDefault="00241AD8" w:rsidP="008A54FC">
      <w:r>
        <w:continuationSeparator/>
      </w:r>
    </w:p>
  </w:footnote>
  <w:footnote w:type="continuationNotice" w:id="1">
    <w:p w14:paraId="2EE5DDA9" w14:textId="77777777" w:rsidR="00241AD8" w:rsidRDefault="00241AD8"/>
  </w:footnote>
  <w:footnote w:id="2">
    <w:p w14:paraId="51B1EF6B" w14:textId="77777777" w:rsidR="00241AD8" w:rsidRPr="00F71A0C" w:rsidRDefault="00241AD8" w:rsidP="0098387B">
      <w:pPr>
        <w:pStyle w:val="ECCFootnote"/>
      </w:pPr>
      <w:r>
        <w:rPr>
          <w:rStyle w:val="FootnoteReference"/>
        </w:rPr>
        <w:footnoteRef/>
      </w:r>
      <w:r>
        <w:t xml:space="preserve"> </w:t>
      </w:r>
      <w:r w:rsidRPr="00F71A0C">
        <w:t>In addition one administration replied that is was unable to answer the questions</w:t>
      </w:r>
      <w:r>
        <w:t xml:space="preserve"> for the time being</w:t>
      </w:r>
      <w:r w:rsidRPr="00F71A0C">
        <w:t xml:space="preserve">. </w:t>
      </w:r>
    </w:p>
  </w:footnote>
  <w:footnote w:id="3">
    <w:p w14:paraId="111C97CD" w14:textId="77777777" w:rsidR="00241AD8" w:rsidRPr="00F71A0C" w:rsidRDefault="00241AD8" w:rsidP="0098387B">
      <w:pPr>
        <w:pStyle w:val="ECCFootnote"/>
      </w:pPr>
      <w:r>
        <w:rPr>
          <w:rStyle w:val="FootnoteReference"/>
        </w:rPr>
        <w:footnoteRef/>
      </w:r>
      <w:r>
        <w:t xml:space="preserve"> </w:t>
      </w:r>
      <w:r w:rsidRPr="00F71A0C">
        <w:t>In addition one administration replied that is was unable to answer the questions</w:t>
      </w:r>
      <w:r>
        <w:t xml:space="preserve"> for the time being</w:t>
      </w:r>
      <w:r w:rsidRPr="00F71A0C">
        <w:t>.</w:t>
      </w:r>
    </w:p>
  </w:footnote>
  <w:footnote w:id="4">
    <w:p w14:paraId="1D166F98" w14:textId="77777777" w:rsidR="00241AD8" w:rsidRPr="007F5A23" w:rsidRDefault="00241AD8" w:rsidP="00680239">
      <w:pPr>
        <w:pStyle w:val="ECCFootnote"/>
      </w:pPr>
      <w:r>
        <w:rPr>
          <w:rStyle w:val="FootnoteReference"/>
        </w:rPr>
        <w:footnoteRef/>
      </w:r>
      <w:r>
        <w:t xml:space="preserve"> </w:t>
      </w:r>
      <w:r w:rsidRPr="007F5A23">
        <w:t>http://www.cept.org/ecc/groups/ecc/client/introduction/ecc-statement-on-spectrum-occupancy-workshop</w:t>
      </w:r>
    </w:p>
  </w:footnote>
  <w:footnote w:id="5">
    <w:p w14:paraId="04AB0504" w14:textId="77777777" w:rsidR="00241AD8" w:rsidRDefault="00241AD8" w:rsidP="00972A6C">
      <w:pPr>
        <w:pStyle w:val="ECCTablenote"/>
      </w:pPr>
      <w:r>
        <w:rPr>
          <w:rStyle w:val="FootnoteReference"/>
        </w:rPr>
        <w:footnoteRef/>
      </w:r>
      <w:r>
        <w:t xml:space="preserve"> The numbers indicate the total of frequency-and-band-administration-combinations. </w:t>
      </w:r>
    </w:p>
  </w:footnote>
  <w:footnote w:id="6">
    <w:p w14:paraId="2FEC0C66" w14:textId="77777777" w:rsidR="00241AD8" w:rsidRDefault="00241AD8" w:rsidP="00972A6C">
      <w:pPr>
        <w:pStyle w:val="ECCTablenote"/>
      </w:pPr>
      <w:r>
        <w:rPr>
          <w:rStyle w:val="FootnoteReference"/>
        </w:rPr>
        <w:footnoteRef/>
      </w:r>
      <w:r>
        <w:t xml:space="preserve"> 9 administrations have no obligations for voice coverage in any of the investigated frequency bands.</w:t>
      </w:r>
    </w:p>
  </w:footnote>
  <w:footnote w:id="7">
    <w:p w14:paraId="0DA46366" w14:textId="77777777" w:rsidR="00241AD8" w:rsidRDefault="00241AD8" w:rsidP="00972A6C">
      <w:pPr>
        <w:pStyle w:val="ECCTablenote"/>
      </w:pPr>
      <w:r>
        <w:rPr>
          <w:rStyle w:val="FootnoteReference"/>
        </w:rPr>
        <w:footnoteRef/>
      </w:r>
      <w:r>
        <w:t xml:space="preserve"> 10 administrations have one or more licensees with coverage obligations where it appears that there </w:t>
      </w:r>
      <w:proofErr w:type="gramStart"/>
      <w:r>
        <w:t>is no criteria</w:t>
      </w:r>
      <w:proofErr w:type="gramEnd"/>
      <w:r>
        <w:t xml:space="preserve"> defined.</w:t>
      </w:r>
    </w:p>
  </w:footnote>
  <w:footnote w:id="8">
    <w:p w14:paraId="1570C746" w14:textId="77777777" w:rsidR="00241AD8" w:rsidRPr="00B6210F" w:rsidRDefault="00241AD8" w:rsidP="00324C18">
      <w:pPr>
        <w:pStyle w:val="ECCFootnote"/>
        <w:rPr>
          <w:lang w:val="en-IE"/>
        </w:rPr>
      </w:pPr>
      <w:r w:rsidRPr="00B6210F">
        <w:rPr>
          <w:rStyle w:val="FootnoteReference"/>
        </w:rPr>
        <w:footnoteRef/>
      </w:r>
      <w:r w:rsidRPr="00B6210F">
        <w:t xml:space="preserve"> Where the Licensee has deployed more than one Terrestrial System in the 800 MHz, the 900 MHz and/or the 1800 MHz band, it is the combined coverage of these Terrestrial Systems that counts towards the minimum coverage and roll-out obligation set out in the Liberalised Use Licence.</w:t>
      </w:r>
    </w:p>
  </w:footnote>
  <w:footnote w:id="9">
    <w:p w14:paraId="22997637" w14:textId="77777777" w:rsidR="00241AD8" w:rsidRPr="00B6210F" w:rsidRDefault="00241AD8" w:rsidP="00324C18">
      <w:pPr>
        <w:pStyle w:val="ECCFootnote"/>
        <w:rPr>
          <w:lang w:val="en-IE"/>
        </w:rPr>
      </w:pPr>
      <w:r w:rsidRPr="00B6210F">
        <w:rPr>
          <w:rStyle w:val="FootnoteReference"/>
        </w:rPr>
        <w:footnoteRef/>
      </w:r>
      <w:r w:rsidRPr="00B6210F">
        <w:t xml:space="preserve"> </w:t>
      </w:r>
      <w:r w:rsidRPr="00C35001">
        <w:t xml:space="preserve">With regard to Liberalised Use Licences in the 800, 900 and 1800 MHz bands, where the Licensee has deployed one or more than one terrestrial system in the 2100 MHz band, up to 35% of the population coverage (that is to say, one-half) of the 70% of the population coverage obligation, as listed for the 800, 900 and 1800 </w:t>
      </w:r>
      <w:proofErr w:type="spellStart"/>
      <w:r w:rsidRPr="00C35001">
        <w:t>Mhz</w:t>
      </w:r>
      <w:proofErr w:type="spellEnd"/>
      <w:r w:rsidRPr="00C35001">
        <w:t xml:space="preserve"> bands, may be met using coverage provided by the terrestrial systems in the 2100 MHz band.</w:t>
      </w:r>
    </w:p>
  </w:footnote>
  <w:footnote w:id="10">
    <w:p w14:paraId="7458CEC7" w14:textId="12E56BA5" w:rsidR="00241AD8" w:rsidRPr="00683C4A" w:rsidRDefault="00241AD8" w:rsidP="007D5D63">
      <w:pPr>
        <w:pStyle w:val="FootnoteText"/>
      </w:pPr>
      <w:r>
        <w:rPr>
          <w:rStyle w:val="FootnoteReference"/>
        </w:rPr>
        <w:footnoteRef/>
      </w:r>
      <w:r>
        <w:t xml:space="preserve"> w</w:t>
      </w:r>
      <w:r w:rsidRPr="00683C4A">
        <w:t xml:space="preserve">here: </w:t>
      </w:r>
    </w:p>
    <w:p w14:paraId="0E01AE58" w14:textId="77777777" w:rsidR="00241AD8" w:rsidRPr="00683C4A" w:rsidRDefault="00241AD8" w:rsidP="007D5D63">
      <w:pPr>
        <w:pStyle w:val="FootnoteText"/>
      </w:pPr>
      <w:r w:rsidRPr="00683C4A">
        <w:t>•</w:t>
      </w:r>
      <w:r w:rsidRPr="00683C4A">
        <w:tab/>
        <w:t xml:space="preserve">FS = Field Strength; </w:t>
      </w:r>
    </w:p>
    <w:p w14:paraId="718A17CB" w14:textId="77777777" w:rsidR="00241AD8" w:rsidRPr="00683C4A" w:rsidRDefault="00241AD8" w:rsidP="007D5D63">
      <w:pPr>
        <w:pStyle w:val="FootnoteText"/>
      </w:pPr>
      <w:r w:rsidRPr="00683C4A">
        <w:t>•</w:t>
      </w:r>
      <w:r w:rsidRPr="00683C4A">
        <w:tab/>
        <w:t>BLER = Block Error Rate; and</w:t>
      </w:r>
    </w:p>
    <w:p w14:paraId="59BFBEEE" w14:textId="77777777" w:rsidR="00241AD8" w:rsidRPr="00683C4A" w:rsidRDefault="00241AD8" w:rsidP="007D5D63">
      <w:pPr>
        <w:pStyle w:val="FootnoteText"/>
      </w:pPr>
      <w:r w:rsidRPr="00683C4A">
        <w:t>•</w:t>
      </w:r>
      <w:r w:rsidRPr="00683C4A">
        <w:tab/>
      </w:r>
      <w:proofErr w:type="spellStart"/>
      <w:r w:rsidRPr="00683C4A">
        <w:t>Ec</w:t>
      </w:r>
      <w:proofErr w:type="spellEnd"/>
      <w:r w:rsidRPr="00683C4A">
        <w:t xml:space="preserve">/Io = </w:t>
      </w:r>
      <w:proofErr w:type="gramStart"/>
      <w:r w:rsidRPr="00683C4A">
        <w:t>The</w:t>
      </w:r>
      <w:proofErr w:type="gramEnd"/>
      <w:r w:rsidRPr="00683C4A">
        <w:t xml:space="preserve"> ratio of the received energy per chip and the interference level.</w:t>
      </w:r>
    </w:p>
    <w:p w14:paraId="2C0C97CA" w14:textId="77777777" w:rsidR="00241AD8" w:rsidRPr="00683C4A" w:rsidRDefault="00241AD8" w:rsidP="007D5D63">
      <w:pPr>
        <w:pStyle w:val="FootnoteText"/>
      </w:pPr>
    </w:p>
    <w:p w14:paraId="7A27E65D" w14:textId="77777777" w:rsidR="00241AD8" w:rsidRPr="00683C4A" w:rsidRDefault="00241AD8" w:rsidP="007D5D63">
      <w:pPr>
        <w:pStyle w:val="FootnoteText"/>
      </w:pPr>
      <w:r w:rsidRPr="00683C4A">
        <w:t>With regard to Table</w:t>
      </w:r>
      <w:r w:rsidRPr="00683C4A">
        <w:rPr>
          <w:sz w:val="22"/>
          <w:szCs w:val="22"/>
        </w:rPr>
        <w:t>**</w:t>
      </w:r>
      <w:r w:rsidRPr="00683C4A">
        <w:t>, above :</w:t>
      </w:r>
    </w:p>
    <w:p w14:paraId="67BD70A6" w14:textId="77777777" w:rsidR="00241AD8" w:rsidRPr="00683C4A" w:rsidRDefault="00241AD8" w:rsidP="007D5D63">
      <w:pPr>
        <w:pStyle w:val="FootnoteText"/>
      </w:pPr>
      <w:r w:rsidRPr="00683C4A">
        <w:t>•</w:t>
      </w:r>
      <w:r w:rsidRPr="00683C4A">
        <w:tab/>
        <w:t xml:space="preserve">Where both a FS and an </w:t>
      </w:r>
      <w:proofErr w:type="spellStart"/>
      <w:r w:rsidRPr="00683C4A">
        <w:t>Ec</w:t>
      </w:r>
      <w:proofErr w:type="spellEnd"/>
      <w:r w:rsidRPr="00683C4A">
        <w:t xml:space="preserve">/Io or BLER metric are specified in Table 5 for a particular Terrestrial System (i.e. UMTS7 and LTE8), an area will be deemed to have coverage where the </w:t>
      </w:r>
      <w:proofErr w:type="spellStart"/>
      <w:r w:rsidRPr="00683C4A">
        <w:t>Ec</w:t>
      </w:r>
      <w:proofErr w:type="spellEnd"/>
      <w:r w:rsidRPr="00683C4A">
        <w:t xml:space="preserve">/Io or BELR exceeds the levels as set out in Table 1, even if the Field Strength is less than the value shown in the Table 1. </w:t>
      </w:r>
    </w:p>
    <w:p w14:paraId="69977BAD" w14:textId="77777777" w:rsidR="00241AD8" w:rsidRPr="00683C4A" w:rsidRDefault="00241AD8" w:rsidP="007D5D63">
      <w:pPr>
        <w:pStyle w:val="FootnoteText"/>
      </w:pPr>
      <w:r w:rsidRPr="00683C4A">
        <w:t>•</w:t>
      </w:r>
      <w:r w:rsidRPr="00683C4A">
        <w:tab/>
        <w:t>Where a FS metric is the only metric specified in Table 1 for a particular Terrestrial System (i.e. GSM), an area will be deemed to have coverage where the Field Strength in Table 1 above is met.</w:t>
      </w:r>
    </w:p>
    <w:p w14:paraId="737080D9" w14:textId="77777777" w:rsidR="00241AD8" w:rsidRPr="00683C4A" w:rsidRDefault="00241AD8" w:rsidP="007D5D63">
      <w:pPr>
        <w:pStyle w:val="FootnoteText"/>
        <w:rPr>
          <w:lang w:val="en-IE"/>
        </w:rPr>
      </w:pPr>
    </w:p>
  </w:footnote>
  <w:footnote w:id="11">
    <w:p w14:paraId="3E0BFF57" w14:textId="77777777" w:rsidR="00241AD8" w:rsidRPr="00683C4A" w:rsidRDefault="00241AD8" w:rsidP="007D5D63">
      <w:pPr>
        <w:pStyle w:val="FootnoteText"/>
        <w:rPr>
          <w:lang w:val="en-IE"/>
        </w:rPr>
      </w:pPr>
      <w:r w:rsidRPr="00683C4A">
        <w:rPr>
          <w:rStyle w:val="FootnoteReference"/>
        </w:rPr>
        <w:footnoteRef/>
      </w:r>
      <w:r w:rsidRPr="00683C4A">
        <w:t xml:space="preserve"> </w:t>
      </w:r>
      <w:r w:rsidRPr="00683C4A">
        <w:rPr>
          <w:lang w:val="en-IE"/>
        </w:rPr>
        <w:t>Should WiMAX, or any other terrestrial systems be deployed in one or more of the 800, 900, or 1800 MHz bands, measurement standards will be defined in accordance with, as appropriate, relevant international standards and recommendations, but for indicative purposes such standards  are likely to be based on the following:</w:t>
      </w:r>
    </w:p>
    <w:p w14:paraId="6D4F85D8" w14:textId="77777777" w:rsidR="00241AD8" w:rsidRPr="00683C4A" w:rsidRDefault="00241AD8" w:rsidP="007D5D63">
      <w:pPr>
        <w:pStyle w:val="FootnoteText"/>
        <w:rPr>
          <w:lang w:val="en-IE"/>
        </w:rPr>
      </w:pPr>
      <w:r w:rsidRPr="00683C4A">
        <w:t>•</w:t>
      </w:r>
      <w:r w:rsidRPr="00683C4A">
        <w:tab/>
      </w:r>
      <w:r w:rsidRPr="00683C4A">
        <w:rPr>
          <w:lang w:val="en-IE"/>
        </w:rPr>
        <w:t xml:space="preserve">For measurement purposes – an average pilot signal field strength of “X” measured outdoors at a height of 1.5m, or a Carrier to Interference (C/I) ratio of –Y dB </w:t>
      </w:r>
    </w:p>
    <w:p w14:paraId="1ECE961F" w14:textId="77777777" w:rsidR="00241AD8" w:rsidRPr="00F45BF7" w:rsidRDefault="00241AD8" w:rsidP="007D5D63">
      <w:pPr>
        <w:pStyle w:val="FootnoteText"/>
        <w:rPr>
          <w:lang w:val="en-IE"/>
        </w:rPr>
      </w:pPr>
      <w:r w:rsidRPr="00683C4A">
        <w:rPr>
          <w:lang w:val="en-IE"/>
        </w:rPr>
        <w:t>•</w:t>
      </w:r>
      <w:r w:rsidRPr="00683C4A">
        <w:rPr>
          <w:lang w:val="en-IE"/>
        </w:rPr>
        <w:tab/>
        <w:t>For propagation prediction systems – a pilot signal field strength of “X” over 95% of the area during 95% of the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098D" w14:textId="078164D5" w:rsidR="00241AD8" w:rsidRPr="007C5F95" w:rsidRDefault="00241AD8">
    <w:pPr>
      <w:pStyle w:val="Header"/>
      <w:rPr>
        <w:b w:val="0"/>
        <w:lang w:val="da-DK"/>
      </w:rPr>
    </w:pPr>
    <w:r w:rsidRPr="007C5F95">
      <w:rPr>
        <w:b w:val="0"/>
        <w:lang w:val="da-DK"/>
      </w:rPr>
      <w:t>Draft ECC REPORT XXX</w:t>
    </w:r>
  </w:p>
  <w:p w14:paraId="02C23B0C" w14:textId="77777777" w:rsidR="00241AD8" w:rsidRPr="007C5F95" w:rsidRDefault="00241AD8">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6F2C4" w14:textId="0A0604D7" w:rsidR="00241AD8" w:rsidRPr="007C5F95" w:rsidRDefault="00241AD8" w:rsidP="008A54FC">
    <w:pPr>
      <w:pStyle w:val="Header"/>
      <w:jc w:val="right"/>
      <w:rPr>
        <w:b w:val="0"/>
        <w:lang w:val="da-DK"/>
      </w:rPr>
    </w:pPr>
    <w:r w:rsidRPr="007C5F95">
      <w:rPr>
        <w:b w:val="0"/>
        <w:lang w:val="da-DK"/>
      </w:rPr>
      <w:t>Draft ECC REPORT XXX</w:t>
    </w:r>
  </w:p>
  <w:p w14:paraId="563C1567" w14:textId="77777777" w:rsidR="00241AD8" w:rsidRPr="007C5F95" w:rsidRDefault="00241AD8"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1C835" w14:textId="070FE2ED" w:rsidR="00241AD8" w:rsidRPr="00CF1443" w:rsidRDefault="00241AD8" w:rsidP="00CF1443">
    <w:pPr>
      <w:pStyle w:val="Header"/>
      <w:jc w:val="right"/>
      <w:rPr>
        <w:sz w:val="22"/>
        <w:szCs w:val="22"/>
      </w:rPr>
    </w:pPr>
    <w:r w:rsidRPr="005A441C">
      <w:rPr>
        <w:noProof/>
        <w:sz w:val="22"/>
        <w:lang w:val="da-DK" w:eastAsia="da-DK"/>
      </w:rPr>
      <w:drawing>
        <wp:anchor distT="0" distB="0" distL="114300" distR="114300" simplePos="0" relativeHeight="251658240" behindDoc="0" locked="0" layoutInCell="1" allowOverlap="1" wp14:anchorId="315CDD37" wp14:editId="529F640A">
          <wp:simplePos x="0" y="0"/>
          <wp:positionH relativeFrom="page">
            <wp:posOffset>5717540</wp:posOffset>
          </wp:positionH>
          <wp:positionV relativeFrom="page">
            <wp:posOffset>648335</wp:posOffset>
          </wp:positionV>
          <wp:extent cx="1461770" cy="546100"/>
          <wp:effectExtent l="25400" t="0" r="11430" b="0"/>
          <wp:wrapNone/>
          <wp:docPr id="3" name="Picture 3"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5A441C">
      <w:rPr>
        <w:noProof/>
        <w:sz w:val="22"/>
        <w:lang w:val="da-DK" w:eastAsia="da-DK"/>
      </w:rPr>
      <w:drawing>
        <wp:anchor distT="0" distB="0" distL="114300" distR="114300" simplePos="0" relativeHeight="251657216" behindDoc="0" locked="0" layoutInCell="1" allowOverlap="1" wp14:anchorId="47CDC466" wp14:editId="3BF4650E">
          <wp:simplePos x="0" y="0"/>
          <wp:positionH relativeFrom="page">
            <wp:posOffset>572770</wp:posOffset>
          </wp:positionH>
          <wp:positionV relativeFrom="page">
            <wp:posOffset>457200</wp:posOffset>
          </wp:positionV>
          <wp:extent cx="889000" cy="889000"/>
          <wp:effectExtent l="25400" t="0" r="0" b="0"/>
          <wp:wrapNone/>
          <wp:docPr id="5" name="Picture 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38764" w14:textId="0AEBB7A3" w:rsidR="00241AD8" w:rsidRPr="007C5F95" w:rsidRDefault="00241AD8">
    <w:pPr>
      <w:pStyle w:val="Header"/>
      <w:rPr>
        <w:szCs w:val="16"/>
        <w:lang w:val="da-DK"/>
      </w:rPr>
    </w:pPr>
    <w:r>
      <w:rPr>
        <w:lang w:val="da-DK"/>
      </w:rPr>
      <w:t xml:space="preserve">ECC REPORT 231 -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9683B" w:rsidRPr="0089683B">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6BF0F" w14:textId="24AA5D18" w:rsidR="00241AD8" w:rsidRPr="007C5F95" w:rsidRDefault="00241AD8" w:rsidP="008A54FC">
    <w:pPr>
      <w:pStyle w:val="Header"/>
      <w:jc w:val="right"/>
      <w:rPr>
        <w:szCs w:val="16"/>
        <w:lang w:val="da-DK"/>
      </w:rPr>
    </w:pPr>
    <w:r>
      <w:rPr>
        <w:lang w:val="da-DK"/>
      </w:rPr>
      <w:t xml:space="preserve">ECC REPORT 231 -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9683B" w:rsidRPr="0089683B">
      <w:rPr>
        <w:noProof/>
        <w:szCs w:val="16"/>
        <w:lang w:val="da-DK"/>
      </w:rPr>
      <w:t>77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9BD8C" w14:textId="23F46E32" w:rsidR="00241AD8" w:rsidRPr="001223D0" w:rsidRDefault="00241AD8" w:rsidP="008A54FC">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82973" w14:textId="77777777" w:rsidR="00241AD8" w:rsidRDefault="00241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12BC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E25EC"/>
    <w:multiLevelType w:val="hybridMultilevel"/>
    <w:tmpl w:val="2A4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0188E"/>
    <w:multiLevelType w:val="hybridMultilevel"/>
    <w:tmpl w:val="62F6DE46"/>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rPr>
        <w:rFonts w:cs="Times New Roman"/>
      </w:rPr>
    </w:lvl>
    <w:lvl w:ilvl="2" w:tplc="B920751C">
      <w:start w:val="1"/>
      <w:numFmt w:val="decimal"/>
      <w:lvlText w:val="%3."/>
      <w:lvlJc w:val="left"/>
      <w:pPr>
        <w:ind w:left="2385" w:hanging="405"/>
      </w:pPr>
      <w:rPr>
        <w:rFonts w:cs="Times New Roman" w:hint="default"/>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0434778A"/>
    <w:multiLevelType w:val="hybridMultilevel"/>
    <w:tmpl w:val="4B045860"/>
    <w:lvl w:ilvl="0" w:tplc="E96A2E4A">
      <w:start w:val="1"/>
      <w:numFmt w:val="bullet"/>
      <w:lvlText w:val="-"/>
      <w:lvlJc w:val="left"/>
      <w:pPr>
        <w:ind w:left="674" w:hanging="360"/>
      </w:pPr>
      <w:rPr>
        <w:rFonts w:ascii="Times New Roman" w:eastAsia="Times New Roman" w:hAnsi="Times New Roman" w:cs="Times New Roman" w:hint="default"/>
      </w:rPr>
    </w:lvl>
    <w:lvl w:ilvl="1" w:tplc="08090003" w:tentative="1">
      <w:start w:val="1"/>
      <w:numFmt w:val="bullet"/>
      <w:lvlText w:val="o"/>
      <w:lvlJc w:val="left"/>
      <w:pPr>
        <w:ind w:left="1394" w:hanging="360"/>
      </w:pPr>
      <w:rPr>
        <w:rFonts w:ascii="Courier New" w:hAnsi="Courier New" w:cs="Courier New" w:hint="default"/>
      </w:rPr>
    </w:lvl>
    <w:lvl w:ilvl="2" w:tplc="08090005" w:tentative="1">
      <w:start w:val="1"/>
      <w:numFmt w:val="bullet"/>
      <w:lvlText w:val=""/>
      <w:lvlJc w:val="left"/>
      <w:pPr>
        <w:ind w:left="2114" w:hanging="360"/>
      </w:pPr>
      <w:rPr>
        <w:rFonts w:ascii="Wingdings" w:hAnsi="Wingdings" w:hint="default"/>
      </w:rPr>
    </w:lvl>
    <w:lvl w:ilvl="3" w:tplc="08090001" w:tentative="1">
      <w:start w:val="1"/>
      <w:numFmt w:val="bullet"/>
      <w:lvlText w:val=""/>
      <w:lvlJc w:val="left"/>
      <w:pPr>
        <w:ind w:left="2834" w:hanging="360"/>
      </w:pPr>
      <w:rPr>
        <w:rFonts w:ascii="Symbol" w:hAnsi="Symbol" w:hint="default"/>
      </w:rPr>
    </w:lvl>
    <w:lvl w:ilvl="4" w:tplc="08090003" w:tentative="1">
      <w:start w:val="1"/>
      <w:numFmt w:val="bullet"/>
      <w:lvlText w:val="o"/>
      <w:lvlJc w:val="left"/>
      <w:pPr>
        <w:ind w:left="3554" w:hanging="360"/>
      </w:pPr>
      <w:rPr>
        <w:rFonts w:ascii="Courier New" w:hAnsi="Courier New" w:cs="Courier New" w:hint="default"/>
      </w:rPr>
    </w:lvl>
    <w:lvl w:ilvl="5" w:tplc="08090005" w:tentative="1">
      <w:start w:val="1"/>
      <w:numFmt w:val="bullet"/>
      <w:lvlText w:val=""/>
      <w:lvlJc w:val="left"/>
      <w:pPr>
        <w:ind w:left="4274" w:hanging="360"/>
      </w:pPr>
      <w:rPr>
        <w:rFonts w:ascii="Wingdings" w:hAnsi="Wingdings" w:hint="default"/>
      </w:rPr>
    </w:lvl>
    <w:lvl w:ilvl="6" w:tplc="08090001" w:tentative="1">
      <w:start w:val="1"/>
      <w:numFmt w:val="bullet"/>
      <w:lvlText w:val=""/>
      <w:lvlJc w:val="left"/>
      <w:pPr>
        <w:ind w:left="4994" w:hanging="360"/>
      </w:pPr>
      <w:rPr>
        <w:rFonts w:ascii="Symbol" w:hAnsi="Symbol" w:hint="default"/>
      </w:rPr>
    </w:lvl>
    <w:lvl w:ilvl="7" w:tplc="08090003" w:tentative="1">
      <w:start w:val="1"/>
      <w:numFmt w:val="bullet"/>
      <w:lvlText w:val="o"/>
      <w:lvlJc w:val="left"/>
      <w:pPr>
        <w:ind w:left="5714" w:hanging="360"/>
      </w:pPr>
      <w:rPr>
        <w:rFonts w:ascii="Courier New" w:hAnsi="Courier New" w:cs="Courier New" w:hint="default"/>
      </w:rPr>
    </w:lvl>
    <w:lvl w:ilvl="8" w:tplc="08090005" w:tentative="1">
      <w:start w:val="1"/>
      <w:numFmt w:val="bullet"/>
      <w:lvlText w:val=""/>
      <w:lvlJc w:val="left"/>
      <w:pPr>
        <w:ind w:left="6434" w:hanging="360"/>
      </w:pPr>
      <w:rPr>
        <w:rFonts w:ascii="Wingdings" w:hAnsi="Wingdings" w:hint="default"/>
      </w:rPr>
    </w:lvl>
  </w:abstractNum>
  <w:abstractNum w:abstractNumId="4">
    <w:nsid w:val="0CA43374"/>
    <w:multiLevelType w:val="hybridMultilevel"/>
    <w:tmpl w:val="721C3A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D012027"/>
    <w:multiLevelType w:val="multilevel"/>
    <w:tmpl w:val="9B08FD8E"/>
    <w:styleLink w:val="BulletList01"/>
    <w:lvl w:ilvl="0">
      <w:start w:val="1"/>
      <w:numFmt w:val="bullet"/>
      <w:lvlText w:val="—"/>
      <w:lvlJc w:val="left"/>
      <w:pPr>
        <w:tabs>
          <w:tab w:val="num" w:pos="1134"/>
        </w:tabs>
        <w:ind w:left="1134" w:hanging="283"/>
      </w:pPr>
      <w:rPr>
        <w:rFonts w:ascii="Times New Roman" w:hAnsi="Times New Roman" w:cs="Times New Roman" w:hint="default"/>
      </w:rPr>
    </w:lvl>
    <w:lvl w:ilvl="1">
      <w:start w:val="1"/>
      <w:numFmt w:val="bullet"/>
      <w:lvlText w:val="—"/>
      <w:lvlJc w:val="left"/>
      <w:pPr>
        <w:tabs>
          <w:tab w:val="num" w:pos="283"/>
        </w:tabs>
        <w:ind w:left="283" w:hanging="283"/>
      </w:pPr>
      <w:rPr>
        <w:rFonts w:ascii="Times New Roman" w:hAnsi="Times New Roman" w:cs="Times New Roman" w:hint="default"/>
      </w:rPr>
    </w:lvl>
    <w:lvl w:ilvl="2">
      <w:start w:val="1"/>
      <w:numFmt w:val="bullet"/>
      <w:lvlText w:val="—"/>
      <w:lvlJc w:val="left"/>
      <w:pPr>
        <w:tabs>
          <w:tab w:val="num" w:pos="993"/>
        </w:tabs>
        <w:ind w:left="993" w:hanging="283"/>
      </w:pPr>
      <w:rPr>
        <w:rFonts w:ascii="Times New Roman" w:hAnsi="Times New Roman" w:cs="Times New Roman" w:hint="default"/>
      </w:rPr>
    </w:lvl>
    <w:lvl w:ilvl="3">
      <w:start w:val="1"/>
      <w:numFmt w:val="bullet"/>
      <w:lvlText w:val="—"/>
      <w:lvlJc w:val="left"/>
      <w:pPr>
        <w:tabs>
          <w:tab w:val="num" w:pos="1277"/>
        </w:tabs>
        <w:ind w:left="1277" w:hanging="283"/>
      </w:pPr>
      <w:rPr>
        <w:rFonts w:ascii="Times New Roman" w:hAnsi="Times New Roman" w:cs="Times New Roman" w:hint="default"/>
      </w:rPr>
    </w:lvl>
    <w:lvl w:ilvl="4">
      <w:start w:val="1"/>
      <w:numFmt w:val="bullet"/>
      <w:lvlText w:val="—"/>
      <w:lvlJc w:val="left"/>
      <w:pPr>
        <w:tabs>
          <w:tab w:val="num" w:pos="1561"/>
        </w:tabs>
        <w:ind w:left="1561" w:hanging="283"/>
      </w:pPr>
      <w:rPr>
        <w:rFonts w:ascii="Times New Roman" w:hAnsi="Times New Roman" w:cs="Times New Roman" w:hint="default"/>
      </w:rPr>
    </w:lvl>
    <w:lvl w:ilvl="5">
      <w:start w:val="1"/>
      <w:numFmt w:val="bullet"/>
      <w:lvlText w:val="—"/>
      <w:lvlJc w:val="left"/>
      <w:pPr>
        <w:tabs>
          <w:tab w:val="num" w:pos="1845"/>
        </w:tabs>
        <w:ind w:left="1845" w:hanging="283"/>
      </w:pPr>
      <w:rPr>
        <w:rFonts w:ascii="Times New Roman" w:hAnsi="Times New Roman" w:cs="Times New Roman" w:hint="default"/>
      </w:rPr>
    </w:lvl>
    <w:lvl w:ilvl="6">
      <w:start w:val="1"/>
      <w:numFmt w:val="bullet"/>
      <w:lvlText w:val="—"/>
      <w:lvlJc w:val="left"/>
      <w:pPr>
        <w:tabs>
          <w:tab w:val="num" w:pos="2129"/>
        </w:tabs>
        <w:ind w:left="2129" w:hanging="283"/>
      </w:pPr>
      <w:rPr>
        <w:rFonts w:ascii="Times New Roman" w:hAnsi="Times New Roman" w:cs="Times New Roman" w:hint="default"/>
      </w:rPr>
    </w:lvl>
    <w:lvl w:ilvl="7">
      <w:start w:val="1"/>
      <w:numFmt w:val="bullet"/>
      <w:lvlText w:val="—"/>
      <w:lvlJc w:val="left"/>
      <w:pPr>
        <w:tabs>
          <w:tab w:val="num" w:pos="2413"/>
        </w:tabs>
        <w:ind w:left="2413" w:hanging="283"/>
      </w:pPr>
      <w:rPr>
        <w:rFonts w:ascii="Times New Roman" w:hAnsi="Times New Roman" w:cs="Times New Roman" w:hint="default"/>
      </w:rPr>
    </w:lvl>
    <w:lvl w:ilvl="8">
      <w:start w:val="1"/>
      <w:numFmt w:val="bullet"/>
      <w:lvlText w:val="—"/>
      <w:lvlJc w:val="left"/>
      <w:pPr>
        <w:tabs>
          <w:tab w:val="num" w:pos="2697"/>
        </w:tabs>
        <w:ind w:left="2697" w:hanging="283"/>
      </w:pPr>
      <w:rPr>
        <w:rFonts w:ascii="Times New Roman" w:hAnsi="Times New Roman" w:cs="Times New Roman" w:hint="default"/>
      </w:r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2CD38AD"/>
    <w:multiLevelType w:val="hybridMultilevel"/>
    <w:tmpl w:val="C2EEAE2C"/>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258760A6"/>
    <w:multiLevelType w:val="hybridMultilevel"/>
    <w:tmpl w:val="45482B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E6C12CC"/>
    <w:multiLevelType w:val="hybridMultilevel"/>
    <w:tmpl w:val="B45EF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2E1573"/>
    <w:multiLevelType w:val="hybridMultilevel"/>
    <w:tmpl w:val="3D622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BA33E7"/>
    <w:multiLevelType w:val="hybridMultilevel"/>
    <w:tmpl w:val="0B5C4E6C"/>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399B330B"/>
    <w:multiLevelType w:val="hybridMultilevel"/>
    <w:tmpl w:val="363E553C"/>
    <w:lvl w:ilvl="0" w:tplc="6E181A8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43E27DD9"/>
    <w:multiLevelType w:val="hybridMultilevel"/>
    <w:tmpl w:val="A7284D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C8181F"/>
    <w:multiLevelType w:val="hybridMultilevel"/>
    <w:tmpl w:val="177439B0"/>
    <w:lvl w:ilvl="0" w:tplc="BDE81312">
      <w:start w:val="21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7D71E5"/>
    <w:multiLevelType w:val="hybridMultilevel"/>
    <w:tmpl w:val="7E6C9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nsid w:val="5AA77BE9"/>
    <w:multiLevelType w:val="hybridMultilevel"/>
    <w:tmpl w:val="BEC29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6A0B27"/>
    <w:multiLevelType w:val="hybridMultilevel"/>
    <w:tmpl w:val="0B5C4E6C"/>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66E36C84"/>
    <w:multiLevelType w:val="multilevel"/>
    <w:tmpl w:val="FCEC7FBC"/>
    <w:numStyleLink w:val="ECCBullets"/>
  </w:abstractNum>
  <w:abstractNum w:abstractNumId="26">
    <w:nsid w:val="6E2838A0"/>
    <w:multiLevelType w:val="hybridMultilevel"/>
    <w:tmpl w:val="403A76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709712BF"/>
    <w:multiLevelType w:val="hybridMultilevel"/>
    <w:tmpl w:val="0254C0A6"/>
    <w:lvl w:ilvl="0" w:tplc="FC4697B2">
      <w:start w:val="2"/>
      <w:numFmt w:val="bullet"/>
      <w:lvlText w:val="•"/>
      <w:lvlJc w:val="left"/>
      <w:pPr>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BD1006"/>
    <w:multiLevelType w:val="hybridMultilevel"/>
    <w:tmpl w:val="6D6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7EBE0D02"/>
    <w:multiLevelType w:val="hybridMultilevel"/>
    <w:tmpl w:val="034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9"/>
  </w:num>
  <w:num w:numId="4">
    <w:abstractNumId w:val="20"/>
  </w:num>
  <w:num w:numId="5">
    <w:abstractNumId w:val="8"/>
  </w:num>
  <w:num w:numId="6">
    <w:abstractNumId w:val="17"/>
  </w:num>
  <w:num w:numId="7">
    <w:abstractNumId w:val="6"/>
  </w:num>
  <w:num w:numId="8">
    <w:abstractNumId w:val="22"/>
  </w:num>
  <w:num w:numId="9">
    <w:abstractNumId w:val="21"/>
  </w:num>
  <w:num w:numId="10">
    <w:abstractNumId w:val="25"/>
    <w:lvlOverride w:ilvl="0">
      <w:lvl w:ilvl="0">
        <w:start w:val="1"/>
        <w:numFmt w:val="bullet"/>
        <w:lvlText w:val=""/>
        <w:lvlJc w:val="left"/>
        <w:pPr>
          <w:tabs>
            <w:tab w:val="num" w:pos="340"/>
          </w:tabs>
          <w:ind w:left="340" w:hanging="340"/>
        </w:pPr>
        <w:rPr>
          <w:rFonts w:ascii="Wingdings" w:hAnsi="Wingdings" w:hint="default"/>
          <w:color w:val="D2232A"/>
          <w:lang w:val="en-US"/>
        </w:rPr>
      </w:lvl>
    </w:lvlOverride>
    <w:lvlOverride w:ilvl="1">
      <w:lvl w:ilvl="1">
        <w:start w:val="1"/>
        <w:numFmt w:val="bullet"/>
        <w:lvlText w:val=""/>
        <w:lvlJc w:val="left"/>
        <w:pPr>
          <w:tabs>
            <w:tab w:val="num" w:pos="680"/>
          </w:tabs>
          <w:ind w:left="680" w:hanging="340"/>
        </w:pPr>
        <w:rPr>
          <w:rFonts w:ascii="Wingdings" w:hAnsi="Wingdings" w:hint="default"/>
          <w:color w:val="D2232A"/>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bullet"/>
        <w:lvlText w:val=""/>
        <w:lvlJc w:val="left"/>
        <w:pPr>
          <w:tabs>
            <w:tab w:val="num" w:pos="1361"/>
          </w:tabs>
          <w:ind w:left="1361" w:hanging="340"/>
        </w:pPr>
        <w:rPr>
          <w:rFonts w:ascii="Wingdings" w:hAnsi="Wingdings" w:hint="default"/>
          <w:color w:val="D2232A"/>
        </w:rPr>
      </w:lvl>
    </w:lvlOverride>
    <w:lvlOverride w:ilvl="4">
      <w:lvl w:ilvl="4">
        <w:start w:val="1"/>
        <w:numFmt w:val="bullet"/>
        <w:lvlText w:val="o"/>
        <w:lvlJc w:val="left"/>
        <w:pPr>
          <w:tabs>
            <w:tab w:val="num" w:pos="2579"/>
          </w:tabs>
          <w:ind w:left="2579" w:hanging="360"/>
        </w:pPr>
        <w:rPr>
          <w:rFonts w:ascii="Courier New" w:hAnsi="Courier New" w:hint="default"/>
        </w:rPr>
      </w:lvl>
    </w:lvlOverride>
    <w:lvlOverride w:ilvl="5">
      <w:lvl w:ilvl="5">
        <w:start w:val="1"/>
        <w:numFmt w:val="bullet"/>
        <w:lvlText w:val=""/>
        <w:lvlJc w:val="left"/>
        <w:pPr>
          <w:tabs>
            <w:tab w:val="num" w:pos="3299"/>
          </w:tabs>
          <w:ind w:left="3299" w:hanging="360"/>
        </w:pPr>
        <w:rPr>
          <w:rFonts w:ascii="Wingdings" w:hAnsi="Wingdings" w:hint="default"/>
        </w:rPr>
      </w:lvl>
    </w:lvlOverride>
    <w:lvlOverride w:ilvl="6">
      <w:lvl w:ilvl="6">
        <w:start w:val="1"/>
        <w:numFmt w:val="bullet"/>
        <w:lvlText w:val=""/>
        <w:lvlJc w:val="left"/>
        <w:pPr>
          <w:tabs>
            <w:tab w:val="num" w:pos="4019"/>
          </w:tabs>
          <w:ind w:left="4019" w:hanging="360"/>
        </w:pPr>
        <w:rPr>
          <w:rFonts w:ascii="Symbol" w:hAnsi="Symbol" w:hint="default"/>
        </w:rPr>
      </w:lvl>
    </w:lvlOverride>
    <w:lvlOverride w:ilvl="7">
      <w:lvl w:ilvl="7">
        <w:start w:val="1"/>
        <w:numFmt w:val="bullet"/>
        <w:lvlText w:val="o"/>
        <w:lvlJc w:val="left"/>
        <w:pPr>
          <w:tabs>
            <w:tab w:val="num" w:pos="4739"/>
          </w:tabs>
          <w:ind w:left="4739" w:hanging="360"/>
        </w:pPr>
        <w:rPr>
          <w:rFonts w:ascii="Courier New" w:hAnsi="Courier New" w:hint="default"/>
        </w:rPr>
      </w:lvl>
    </w:lvlOverride>
    <w:lvlOverride w:ilvl="8">
      <w:lvl w:ilvl="8">
        <w:start w:val="1"/>
        <w:numFmt w:val="bullet"/>
        <w:lvlText w:val=""/>
        <w:lvlJc w:val="left"/>
        <w:pPr>
          <w:tabs>
            <w:tab w:val="num" w:pos="5459"/>
          </w:tabs>
          <w:ind w:left="5459" w:hanging="360"/>
        </w:pPr>
        <w:rPr>
          <w:rFonts w:ascii="Wingdings" w:hAnsi="Wingdings" w:hint="default"/>
        </w:rPr>
      </w:lvl>
    </w:lvlOverride>
  </w:num>
  <w:num w:numId="11">
    <w:abstractNumId w:val="0"/>
  </w:num>
  <w:num w:numId="12">
    <w:abstractNumId w:val="13"/>
  </w:num>
  <w:num w:numId="13">
    <w:abstractNumId w:val="9"/>
  </w:num>
  <w:num w:numId="14">
    <w:abstractNumId w:val="23"/>
  </w:num>
  <w:num w:numId="15">
    <w:abstractNumId w:val="12"/>
  </w:num>
  <w:num w:numId="16">
    <w:abstractNumId w:val="11"/>
  </w:num>
  <w:num w:numId="17">
    <w:abstractNumId w:val="24"/>
  </w:num>
  <w:num w:numId="18">
    <w:abstractNumId w:val="14"/>
  </w:num>
  <w:num w:numId="19">
    <w:abstractNumId w:val="3"/>
  </w:num>
  <w:num w:numId="20">
    <w:abstractNumId w:val="30"/>
  </w:num>
  <w:num w:numId="21">
    <w:abstractNumId w:val="28"/>
  </w:num>
  <w:num w:numId="22">
    <w:abstractNumId w:val="1"/>
  </w:num>
  <w:num w:numId="23">
    <w:abstractNumId w:val="27"/>
  </w:num>
  <w:num w:numId="24">
    <w:abstractNumId w:val="18"/>
  </w:num>
  <w:num w:numId="25">
    <w:abstractNumId w:val="5"/>
  </w:num>
  <w:num w:numId="26">
    <w:abstractNumId w:val="16"/>
  </w:num>
  <w:num w:numId="27">
    <w:abstractNumId w:val="10"/>
  </w:num>
  <w:num w:numId="28">
    <w:abstractNumId w:val="4"/>
  </w:num>
  <w:num w:numId="29">
    <w:abstractNumId w:val="26"/>
  </w:num>
  <w:num w:numId="30">
    <w:abstractNumId w:val="19"/>
  </w:num>
  <w:num w:numId="31">
    <w:abstractNumId w:val="2"/>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guel Capela">
    <w15:presenceInfo w15:providerId="None" w15:userId="Miguel Cap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ocumentProtection w:formatting="1" w:enforcement="1" w:cryptProviderType="rsaFull" w:cryptAlgorithmClass="hash" w:cryptAlgorithmType="typeAny" w:cryptAlgorithmSid="4" w:cryptSpinCount="100000" w:hash="U52GNizYaHC5YJEUZYWQg/zdero=" w:salt="fASQEcW6zI6eqZxeYnTNNg=="/>
  <w:defaultTabStop w:val="720"/>
  <w:hyphenationZone w:val="425"/>
  <w:evenAndOddHeaders/>
  <w:characterSpacingControl w:val="doNotCompress"/>
  <w:hdrShapeDefaults>
    <o:shapedefaults v:ext="edit" spidmax="8193">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942"/>
    <w:rsid w:val="00003684"/>
    <w:rsid w:val="000110FB"/>
    <w:rsid w:val="00014BAD"/>
    <w:rsid w:val="00015AED"/>
    <w:rsid w:val="00016743"/>
    <w:rsid w:val="00016B81"/>
    <w:rsid w:val="000175C9"/>
    <w:rsid w:val="00024F47"/>
    <w:rsid w:val="00030103"/>
    <w:rsid w:val="00033C66"/>
    <w:rsid w:val="00036A32"/>
    <w:rsid w:val="00036EBB"/>
    <w:rsid w:val="000443D9"/>
    <w:rsid w:val="00044507"/>
    <w:rsid w:val="000451B3"/>
    <w:rsid w:val="00046F06"/>
    <w:rsid w:val="00047230"/>
    <w:rsid w:val="00047DE2"/>
    <w:rsid w:val="000511A0"/>
    <w:rsid w:val="00051915"/>
    <w:rsid w:val="00051E44"/>
    <w:rsid w:val="000534B8"/>
    <w:rsid w:val="00053A36"/>
    <w:rsid w:val="00054EC9"/>
    <w:rsid w:val="00055BDA"/>
    <w:rsid w:val="000571CA"/>
    <w:rsid w:val="00062110"/>
    <w:rsid w:val="00064215"/>
    <w:rsid w:val="00064383"/>
    <w:rsid w:val="00065C1F"/>
    <w:rsid w:val="00067793"/>
    <w:rsid w:val="000720EB"/>
    <w:rsid w:val="000738AA"/>
    <w:rsid w:val="00076874"/>
    <w:rsid w:val="000806B4"/>
    <w:rsid w:val="00082DD7"/>
    <w:rsid w:val="00087CBB"/>
    <w:rsid w:val="00087EC2"/>
    <w:rsid w:val="000959F9"/>
    <w:rsid w:val="0009768A"/>
    <w:rsid w:val="00097DDF"/>
    <w:rsid w:val="000A0A6E"/>
    <w:rsid w:val="000A0F6B"/>
    <w:rsid w:val="000A2BA7"/>
    <w:rsid w:val="000A35E5"/>
    <w:rsid w:val="000A44F5"/>
    <w:rsid w:val="000A5B50"/>
    <w:rsid w:val="000A642D"/>
    <w:rsid w:val="000B207D"/>
    <w:rsid w:val="000B725C"/>
    <w:rsid w:val="000C0243"/>
    <w:rsid w:val="000C028F"/>
    <w:rsid w:val="000C1168"/>
    <w:rsid w:val="000C1668"/>
    <w:rsid w:val="000C427A"/>
    <w:rsid w:val="000D2975"/>
    <w:rsid w:val="000D3958"/>
    <w:rsid w:val="000D79F9"/>
    <w:rsid w:val="000E0382"/>
    <w:rsid w:val="000E16C5"/>
    <w:rsid w:val="000E3840"/>
    <w:rsid w:val="000E42F5"/>
    <w:rsid w:val="000E549C"/>
    <w:rsid w:val="000F19C4"/>
    <w:rsid w:val="000F4C0B"/>
    <w:rsid w:val="000F75C0"/>
    <w:rsid w:val="000F7E50"/>
    <w:rsid w:val="0010314C"/>
    <w:rsid w:val="001072DB"/>
    <w:rsid w:val="001073A6"/>
    <w:rsid w:val="00107714"/>
    <w:rsid w:val="00113CE5"/>
    <w:rsid w:val="00116024"/>
    <w:rsid w:val="00120F59"/>
    <w:rsid w:val="001241AF"/>
    <w:rsid w:val="001326DA"/>
    <w:rsid w:val="00135B06"/>
    <w:rsid w:val="001371A8"/>
    <w:rsid w:val="0014003A"/>
    <w:rsid w:val="001446D2"/>
    <w:rsid w:val="001456B1"/>
    <w:rsid w:val="00146458"/>
    <w:rsid w:val="00147026"/>
    <w:rsid w:val="00153357"/>
    <w:rsid w:val="001536E5"/>
    <w:rsid w:val="00154009"/>
    <w:rsid w:val="00155BDF"/>
    <w:rsid w:val="00160477"/>
    <w:rsid w:val="0016678A"/>
    <w:rsid w:val="00166E2F"/>
    <w:rsid w:val="00167439"/>
    <w:rsid w:val="001675D0"/>
    <w:rsid w:val="0017276D"/>
    <w:rsid w:val="00172F83"/>
    <w:rsid w:val="001752C8"/>
    <w:rsid w:val="00180433"/>
    <w:rsid w:val="001828F6"/>
    <w:rsid w:val="00183FE0"/>
    <w:rsid w:val="00187B89"/>
    <w:rsid w:val="001911E0"/>
    <w:rsid w:val="00191C55"/>
    <w:rsid w:val="00192949"/>
    <w:rsid w:val="00193795"/>
    <w:rsid w:val="00194C38"/>
    <w:rsid w:val="00195163"/>
    <w:rsid w:val="001A3C84"/>
    <w:rsid w:val="001A7503"/>
    <w:rsid w:val="001A7653"/>
    <w:rsid w:val="001B0C84"/>
    <w:rsid w:val="001B10BC"/>
    <w:rsid w:val="001B198A"/>
    <w:rsid w:val="001B4D64"/>
    <w:rsid w:val="001C1A9F"/>
    <w:rsid w:val="001C624B"/>
    <w:rsid w:val="001D012A"/>
    <w:rsid w:val="001D0349"/>
    <w:rsid w:val="001D03BC"/>
    <w:rsid w:val="001D1BE4"/>
    <w:rsid w:val="001D6569"/>
    <w:rsid w:val="001D7F6D"/>
    <w:rsid w:val="001E0C74"/>
    <w:rsid w:val="001E1FE7"/>
    <w:rsid w:val="001E2276"/>
    <w:rsid w:val="001E24B4"/>
    <w:rsid w:val="001E5B36"/>
    <w:rsid w:val="001E7F06"/>
    <w:rsid w:val="001F56C7"/>
    <w:rsid w:val="00201033"/>
    <w:rsid w:val="002053F9"/>
    <w:rsid w:val="00206E95"/>
    <w:rsid w:val="002125FE"/>
    <w:rsid w:val="00217101"/>
    <w:rsid w:val="0021746C"/>
    <w:rsid w:val="00224842"/>
    <w:rsid w:val="00230D41"/>
    <w:rsid w:val="00233702"/>
    <w:rsid w:val="00233B73"/>
    <w:rsid w:val="00235701"/>
    <w:rsid w:val="00235CC1"/>
    <w:rsid w:val="00241AD8"/>
    <w:rsid w:val="00243885"/>
    <w:rsid w:val="002444B4"/>
    <w:rsid w:val="0024579F"/>
    <w:rsid w:val="002465BF"/>
    <w:rsid w:val="00250B19"/>
    <w:rsid w:val="0025244A"/>
    <w:rsid w:val="00252C3D"/>
    <w:rsid w:val="00254B0E"/>
    <w:rsid w:val="0026010F"/>
    <w:rsid w:val="00265100"/>
    <w:rsid w:val="00271409"/>
    <w:rsid w:val="00274D0B"/>
    <w:rsid w:val="00274F84"/>
    <w:rsid w:val="0027741A"/>
    <w:rsid w:val="002776BE"/>
    <w:rsid w:val="00281D2E"/>
    <w:rsid w:val="002835FA"/>
    <w:rsid w:val="00287B0D"/>
    <w:rsid w:val="00290BE3"/>
    <w:rsid w:val="00291D2C"/>
    <w:rsid w:val="002974E2"/>
    <w:rsid w:val="00297FF4"/>
    <w:rsid w:val="002A1889"/>
    <w:rsid w:val="002A3083"/>
    <w:rsid w:val="002A79F6"/>
    <w:rsid w:val="002B1D7A"/>
    <w:rsid w:val="002B5297"/>
    <w:rsid w:val="002B672D"/>
    <w:rsid w:val="002C0177"/>
    <w:rsid w:val="002C045B"/>
    <w:rsid w:val="002C3187"/>
    <w:rsid w:val="002C3571"/>
    <w:rsid w:val="002C4142"/>
    <w:rsid w:val="002C470B"/>
    <w:rsid w:val="002C7809"/>
    <w:rsid w:val="002D3122"/>
    <w:rsid w:val="002E3C22"/>
    <w:rsid w:val="002F2C8F"/>
    <w:rsid w:val="002F4149"/>
    <w:rsid w:val="003005C8"/>
    <w:rsid w:val="00300A1A"/>
    <w:rsid w:val="003017DC"/>
    <w:rsid w:val="00301FF6"/>
    <w:rsid w:val="00305A71"/>
    <w:rsid w:val="00306566"/>
    <w:rsid w:val="0030663C"/>
    <w:rsid w:val="00307D0A"/>
    <w:rsid w:val="00307FEA"/>
    <w:rsid w:val="00312CA0"/>
    <w:rsid w:val="00315479"/>
    <w:rsid w:val="00315E66"/>
    <w:rsid w:val="00317EB5"/>
    <w:rsid w:val="00324C18"/>
    <w:rsid w:val="00326ABF"/>
    <w:rsid w:val="00330D85"/>
    <w:rsid w:val="0034000E"/>
    <w:rsid w:val="00341ECB"/>
    <w:rsid w:val="00342A15"/>
    <w:rsid w:val="00342BDD"/>
    <w:rsid w:val="00343F37"/>
    <w:rsid w:val="0034495A"/>
    <w:rsid w:val="00345F32"/>
    <w:rsid w:val="00347037"/>
    <w:rsid w:val="00353236"/>
    <w:rsid w:val="00355547"/>
    <w:rsid w:val="00365EFD"/>
    <w:rsid w:val="0037319D"/>
    <w:rsid w:val="00380E59"/>
    <w:rsid w:val="00381D14"/>
    <w:rsid w:val="00390ECC"/>
    <w:rsid w:val="0039302B"/>
    <w:rsid w:val="00395898"/>
    <w:rsid w:val="003A0C52"/>
    <w:rsid w:val="003A1A1B"/>
    <w:rsid w:val="003A7C64"/>
    <w:rsid w:val="003B65FD"/>
    <w:rsid w:val="003B7F98"/>
    <w:rsid w:val="003C3754"/>
    <w:rsid w:val="003C6C6D"/>
    <w:rsid w:val="003D0397"/>
    <w:rsid w:val="003D1368"/>
    <w:rsid w:val="003D1B61"/>
    <w:rsid w:val="003D6656"/>
    <w:rsid w:val="003D6A09"/>
    <w:rsid w:val="003E05F6"/>
    <w:rsid w:val="003E3F48"/>
    <w:rsid w:val="003E43F2"/>
    <w:rsid w:val="003E4BA9"/>
    <w:rsid w:val="003E5BA5"/>
    <w:rsid w:val="003F2FAA"/>
    <w:rsid w:val="003F39FB"/>
    <w:rsid w:val="003F53E5"/>
    <w:rsid w:val="0040280A"/>
    <w:rsid w:val="00403EC3"/>
    <w:rsid w:val="00404C1F"/>
    <w:rsid w:val="00405C8B"/>
    <w:rsid w:val="004105BF"/>
    <w:rsid w:val="004110CA"/>
    <w:rsid w:val="0041203F"/>
    <w:rsid w:val="0041226D"/>
    <w:rsid w:val="00412562"/>
    <w:rsid w:val="00416229"/>
    <w:rsid w:val="004165CE"/>
    <w:rsid w:val="00417059"/>
    <w:rsid w:val="00420CBA"/>
    <w:rsid w:val="00421DEE"/>
    <w:rsid w:val="0042338A"/>
    <w:rsid w:val="0042692D"/>
    <w:rsid w:val="00427DF1"/>
    <w:rsid w:val="00431227"/>
    <w:rsid w:val="004323D2"/>
    <w:rsid w:val="00433280"/>
    <w:rsid w:val="004408D9"/>
    <w:rsid w:val="004454E9"/>
    <w:rsid w:val="004474BA"/>
    <w:rsid w:val="004501D2"/>
    <w:rsid w:val="00450E34"/>
    <w:rsid w:val="004518DE"/>
    <w:rsid w:val="004538C2"/>
    <w:rsid w:val="004545D9"/>
    <w:rsid w:val="00456209"/>
    <w:rsid w:val="0045782A"/>
    <w:rsid w:val="00461537"/>
    <w:rsid w:val="00461CAC"/>
    <w:rsid w:val="0046263C"/>
    <w:rsid w:val="00463FED"/>
    <w:rsid w:val="004644E3"/>
    <w:rsid w:val="00464585"/>
    <w:rsid w:val="00466AE1"/>
    <w:rsid w:val="004724CA"/>
    <w:rsid w:val="004755D4"/>
    <w:rsid w:val="00475F54"/>
    <w:rsid w:val="004769B9"/>
    <w:rsid w:val="00476B6E"/>
    <w:rsid w:val="00477239"/>
    <w:rsid w:val="004775E4"/>
    <w:rsid w:val="004815A1"/>
    <w:rsid w:val="00486AED"/>
    <w:rsid w:val="00486B96"/>
    <w:rsid w:val="00491197"/>
    <w:rsid w:val="0049501B"/>
    <w:rsid w:val="00495FC2"/>
    <w:rsid w:val="00496FB0"/>
    <w:rsid w:val="004976F5"/>
    <w:rsid w:val="00497D75"/>
    <w:rsid w:val="004A29A2"/>
    <w:rsid w:val="004A3679"/>
    <w:rsid w:val="004A3936"/>
    <w:rsid w:val="004A41DA"/>
    <w:rsid w:val="004A4D37"/>
    <w:rsid w:val="004A508D"/>
    <w:rsid w:val="004A573A"/>
    <w:rsid w:val="004A5EB3"/>
    <w:rsid w:val="004A6148"/>
    <w:rsid w:val="004A6693"/>
    <w:rsid w:val="004B0E4D"/>
    <w:rsid w:val="004B2F1A"/>
    <w:rsid w:val="004B36AC"/>
    <w:rsid w:val="004C1238"/>
    <w:rsid w:val="004C2B83"/>
    <w:rsid w:val="004C4B78"/>
    <w:rsid w:val="004C77FA"/>
    <w:rsid w:val="004D2994"/>
    <w:rsid w:val="004D5F5D"/>
    <w:rsid w:val="004E634F"/>
    <w:rsid w:val="004E74D4"/>
    <w:rsid w:val="004F1B6A"/>
    <w:rsid w:val="004F4E49"/>
    <w:rsid w:val="004F5C6C"/>
    <w:rsid w:val="00500B00"/>
    <w:rsid w:val="005052ED"/>
    <w:rsid w:val="005108DC"/>
    <w:rsid w:val="00511493"/>
    <w:rsid w:val="005117A0"/>
    <w:rsid w:val="005125BE"/>
    <w:rsid w:val="00514BDE"/>
    <w:rsid w:val="005155D1"/>
    <w:rsid w:val="00516C7A"/>
    <w:rsid w:val="005174BB"/>
    <w:rsid w:val="005175B1"/>
    <w:rsid w:val="0052549D"/>
    <w:rsid w:val="00525B09"/>
    <w:rsid w:val="0053090C"/>
    <w:rsid w:val="0053261E"/>
    <w:rsid w:val="005440C8"/>
    <w:rsid w:val="00544616"/>
    <w:rsid w:val="005468F7"/>
    <w:rsid w:val="00550003"/>
    <w:rsid w:val="00550C2E"/>
    <w:rsid w:val="00550D79"/>
    <w:rsid w:val="00551F32"/>
    <w:rsid w:val="00553517"/>
    <w:rsid w:val="005538E1"/>
    <w:rsid w:val="00553BFA"/>
    <w:rsid w:val="005566FC"/>
    <w:rsid w:val="005578C8"/>
    <w:rsid w:val="00557B5A"/>
    <w:rsid w:val="00561EEE"/>
    <w:rsid w:val="0056489B"/>
    <w:rsid w:val="00564957"/>
    <w:rsid w:val="00564C94"/>
    <w:rsid w:val="005659D7"/>
    <w:rsid w:val="00574CFF"/>
    <w:rsid w:val="005763AB"/>
    <w:rsid w:val="0058012D"/>
    <w:rsid w:val="005809EE"/>
    <w:rsid w:val="0058170D"/>
    <w:rsid w:val="00582562"/>
    <w:rsid w:val="00582CBA"/>
    <w:rsid w:val="00583584"/>
    <w:rsid w:val="0058562D"/>
    <w:rsid w:val="00585FB4"/>
    <w:rsid w:val="00587156"/>
    <w:rsid w:val="00591802"/>
    <w:rsid w:val="00592AE8"/>
    <w:rsid w:val="00594186"/>
    <w:rsid w:val="00597361"/>
    <w:rsid w:val="005A168C"/>
    <w:rsid w:val="005A441C"/>
    <w:rsid w:val="005B23EA"/>
    <w:rsid w:val="005B4BCE"/>
    <w:rsid w:val="005B645D"/>
    <w:rsid w:val="005B7C52"/>
    <w:rsid w:val="005C07AB"/>
    <w:rsid w:val="005C10EB"/>
    <w:rsid w:val="005C13A6"/>
    <w:rsid w:val="005D05F2"/>
    <w:rsid w:val="005D2775"/>
    <w:rsid w:val="005D5019"/>
    <w:rsid w:val="005D6742"/>
    <w:rsid w:val="005E43CD"/>
    <w:rsid w:val="005E49DA"/>
    <w:rsid w:val="005E5D27"/>
    <w:rsid w:val="005E6479"/>
    <w:rsid w:val="005F42E9"/>
    <w:rsid w:val="005F4346"/>
    <w:rsid w:val="005F473B"/>
    <w:rsid w:val="005F70B1"/>
    <w:rsid w:val="00604B34"/>
    <w:rsid w:val="006053FB"/>
    <w:rsid w:val="006056AD"/>
    <w:rsid w:val="00612232"/>
    <w:rsid w:val="00613060"/>
    <w:rsid w:val="00613379"/>
    <w:rsid w:val="00614D4E"/>
    <w:rsid w:val="00621CEE"/>
    <w:rsid w:val="0062242B"/>
    <w:rsid w:val="0062381C"/>
    <w:rsid w:val="006267E9"/>
    <w:rsid w:val="00627A71"/>
    <w:rsid w:val="00630E6D"/>
    <w:rsid w:val="0063483B"/>
    <w:rsid w:val="0064006E"/>
    <w:rsid w:val="006412D6"/>
    <w:rsid w:val="00647C87"/>
    <w:rsid w:val="00662CC4"/>
    <w:rsid w:val="0066725E"/>
    <w:rsid w:val="00670CFE"/>
    <w:rsid w:val="00671115"/>
    <w:rsid w:val="00674B03"/>
    <w:rsid w:val="00675A9E"/>
    <w:rsid w:val="00676B3E"/>
    <w:rsid w:val="00680239"/>
    <w:rsid w:val="00682836"/>
    <w:rsid w:val="00683A23"/>
    <w:rsid w:val="00685875"/>
    <w:rsid w:val="00685A11"/>
    <w:rsid w:val="00686FFA"/>
    <w:rsid w:val="00690677"/>
    <w:rsid w:val="00690A62"/>
    <w:rsid w:val="006914DB"/>
    <w:rsid w:val="00692E83"/>
    <w:rsid w:val="006962E6"/>
    <w:rsid w:val="0069732E"/>
    <w:rsid w:val="006A0CFE"/>
    <w:rsid w:val="006A59D7"/>
    <w:rsid w:val="006B19B5"/>
    <w:rsid w:val="006B3426"/>
    <w:rsid w:val="006B5F9A"/>
    <w:rsid w:val="006C0DF9"/>
    <w:rsid w:val="006C6893"/>
    <w:rsid w:val="006C6AB8"/>
    <w:rsid w:val="006C6AE0"/>
    <w:rsid w:val="006D4537"/>
    <w:rsid w:val="006D4DE3"/>
    <w:rsid w:val="006E0A97"/>
    <w:rsid w:val="006E0ACC"/>
    <w:rsid w:val="006E0CD3"/>
    <w:rsid w:val="006E1203"/>
    <w:rsid w:val="006E52B3"/>
    <w:rsid w:val="006E7210"/>
    <w:rsid w:val="006F07B4"/>
    <w:rsid w:val="006F1178"/>
    <w:rsid w:val="006F357A"/>
    <w:rsid w:val="006F50C7"/>
    <w:rsid w:val="00703264"/>
    <w:rsid w:val="00710ACE"/>
    <w:rsid w:val="007168EE"/>
    <w:rsid w:val="007200DB"/>
    <w:rsid w:val="00722463"/>
    <w:rsid w:val="00725E25"/>
    <w:rsid w:val="0073231E"/>
    <w:rsid w:val="0073438C"/>
    <w:rsid w:val="00734A4F"/>
    <w:rsid w:val="0073515D"/>
    <w:rsid w:val="0073574A"/>
    <w:rsid w:val="00737054"/>
    <w:rsid w:val="007424D7"/>
    <w:rsid w:val="007437CB"/>
    <w:rsid w:val="007455D7"/>
    <w:rsid w:val="0074646F"/>
    <w:rsid w:val="00747DC3"/>
    <w:rsid w:val="007508FC"/>
    <w:rsid w:val="00751288"/>
    <w:rsid w:val="007517D3"/>
    <w:rsid w:val="00753E4A"/>
    <w:rsid w:val="00754779"/>
    <w:rsid w:val="00754D99"/>
    <w:rsid w:val="00757873"/>
    <w:rsid w:val="0076185A"/>
    <w:rsid w:val="00762BC9"/>
    <w:rsid w:val="00763BA3"/>
    <w:rsid w:val="00767BB2"/>
    <w:rsid w:val="007777D8"/>
    <w:rsid w:val="00780376"/>
    <w:rsid w:val="00783E40"/>
    <w:rsid w:val="00784018"/>
    <w:rsid w:val="00785B58"/>
    <w:rsid w:val="00786EB1"/>
    <w:rsid w:val="00794B57"/>
    <w:rsid w:val="007964E3"/>
    <w:rsid w:val="00797D4C"/>
    <w:rsid w:val="007A1371"/>
    <w:rsid w:val="007A5CC3"/>
    <w:rsid w:val="007A6187"/>
    <w:rsid w:val="007B4078"/>
    <w:rsid w:val="007B6088"/>
    <w:rsid w:val="007C05BD"/>
    <w:rsid w:val="007C091F"/>
    <w:rsid w:val="007C0A3A"/>
    <w:rsid w:val="007C5A2B"/>
    <w:rsid w:val="007D5D63"/>
    <w:rsid w:val="007D769E"/>
    <w:rsid w:val="007E167D"/>
    <w:rsid w:val="007E26A6"/>
    <w:rsid w:val="007F0E62"/>
    <w:rsid w:val="008033AF"/>
    <w:rsid w:val="00805E03"/>
    <w:rsid w:val="0081006D"/>
    <w:rsid w:val="00811EC6"/>
    <w:rsid w:val="00822155"/>
    <w:rsid w:val="00824CBD"/>
    <w:rsid w:val="00830C92"/>
    <w:rsid w:val="0083472E"/>
    <w:rsid w:val="00834CE5"/>
    <w:rsid w:val="00840153"/>
    <w:rsid w:val="008422B1"/>
    <w:rsid w:val="00842B3C"/>
    <w:rsid w:val="00846133"/>
    <w:rsid w:val="00847478"/>
    <w:rsid w:val="0085448D"/>
    <w:rsid w:val="00856D0B"/>
    <w:rsid w:val="0086103D"/>
    <w:rsid w:val="00861102"/>
    <w:rsid w:val="00862899"/>
    <w:rsid w:val="00862A9A"/>
    <w:rsid w:val="00865B24"/>
    <w:rsid w:val="00866283"/>
    <w:rsid w:val="00870F21"/>
    <w:rsid w:val="00871C25"/>
    <w:rsid w:val="00872C5B"/>
    <w:rsid w:val="0087463C"/>
    <w:rsid w:val="008748EC"/>
    <w:rsid w:val="00880A27"/>
    <w:rsid w:val="008810E1"/>
    <w:rsid w:val="008830D5"/>
    <w:rsid w:val="00883B0C"/>
    <w:rsid w:val="00893CC2"/>
    <w:rsid w:val="00893DEA"/>
    <w:rsid w:val="00895156"/>
    <w:rsid w:val="0089683B"/>
    <w:rsid w:val="008A0F85"/>
    <w:rsid w:val="008A1EC7"/>
    <w:rsid w:val="008A23D3"/>
    <w:rsid w:val="008A3587"/>
    <w:rsid w:val="008A54FC"/>
    <w:rsid w:val="008A68C7"/>
    <w:rsid w:val="008A6AF9"/>
    <w:rsid w:val="008B683E"/>
    <w:rsid w:val="008B70CD"/>
    <w:rsid w:val="008C1DAF"/>
    <w:rsid w:val="008C29E2"/>
    <w:rsid w:val="008C34AD"/>
    <w:rsid w:val="008C350D"/>
    <w:rsid w:val="008C5274"/>
    <w:rsid w:val="008D2F2E"/>
    <w:rsid w:val="008D6463"/>
    <w:rsid w:val="008D770F"/>
    <w:rsid w:val="008E4380"/>
    <w:rsid w:val="008E4B93"/>
    <w:rsid w:val="008E548B"/>
    <w:rsid w:val="008F1384"/>
    <w:rsid w:val="008F39CC"/>
    <w:rsid w:val="008F6489"/>
    <w:rsid w:val="009010E2"/>
    <w:rsid w:val="009072F9"/>
    <w:rsid w:val="009073A5"/>
    <w:rsid w:val="00910021"/>
    <w:rsid w:val="00910307"/>
    <w:rsid w:val="00914D13"/>
    <w:rsid w:val="009174EA"/>
    <w:rsid w:val="00921F57"/>
    <w:rsid w:val="00924255"/>
    <w:rsid w:val="0092429E"/>
    <w:rsid w:val="0093116E"/>
    <w:rsid w:val="00933895"/>
    <w:rsid w:val="00935560"/>
    <w:rsid w:val="009355CA"/>
    <w:rsid w:val="00937382"/>
    <w:rsid w:val="00947B4F"/>
    <w:rsid w:val="00952B0B"/>
    <w:rsid w:val="00957039"/>
    <w:rsid w:val="00962601"/>
    <w:rsid w:val="009642B7"/>
    <w:rsid w:val="009666A8"/>
    <w:rsid w:val="00967ADE"/>
    <w:rsid w:val="00972A6C"/>
    <w:rsid w:val="009767E6"/>
    <w:rsid w:val="009831CD"/>
    <w:rsid w:val="00983306"/>
    <w:rsid w:val="00983343"/>
    <w:rsid w:val="0098387B"/>
    <w:rsid w:val="00985708"/>
    <w:rsid w:val="00985DE5"/>
    <w:rsid w:val="00993B36"/>
    <w:rsid w:val="00994E8A"/>
    <w:rsid w:val="00994F4E"/>
    <w:rsid w:val="009A0A76"/>
    <w:rsid w:val="009A2F78"/>
    <w:rsid w:val="009A554C"/>
    <w:rsid w:val="009B0E25"/>
    <w:rsid w:val="009B3492"/>
    <w:rsid w:val="009C0318"/>
    <w:rsid w:val="009C11EC"/>
    <w:rsid w:val="009C1E93"/>
    <w:rsid w:val="009C46C5"/>
    <w:rsid w:val="009D0E95"/>
    <w:rsid w:val="009D20C0"/>
    <w:rsid w:val="009D4944"/>
    <w:rsid w:val="009E09DC"/>
    <w:rsid w:val="009E2BA9"/>
    <w:rsid w:val="009E47EB"/>
    <w:rsid w:val="009E5D5B"/>
    <w:rsid w:val="009E61D2"/>
    <w:rsid w:val="009E63E2"/>
    <w:rsid w:val="009F2439"/>
    <w:rsid w:val="009F33A1"/>
    <w:rsid w:val="009F5560"/>
    <w:rsid w:val="009F5C09"/>
    <w:rsid w:val="009F63CE"/>
    <w:rsid w:val="009F7321"/>
    <w:rsid w:val="009F7E62"/>
    <w:rsid w:val="00A076B5"/>
    <w:rsid w:val="00A07C26"/>
    <w:rsid w:val="00A15B65"/>
    <w:rsid w:val="00A15FE0"/>
    <w:rsid w:val="00A223F1"/>
    <w:rsid w:val="00A24C54"/>
    <w:rsid w:val="00A25026"/>
    <w:rsid w:val="00A2541F"/>
    <w:rsid w:val="00A27F19"/>
    <w:rsid w:val="00A32462"/>
    <w:rsid w:val="00A328A7"/>
    <w:rsid w:val="00A3369B"/>
    <w:rsid w:val="00A37F26"/>
    <w:rsid w:val="00A429A2"/>
    <w:rsid w:val="00A46854"/>
    <w:rsid w:val="00A475B3"/>
    <w:rsid w:val="00A500F5"/>
    <w:rsid w:val="00A518FC"/>
    <w:rsid w:val="00A60E94"/>
    <w:rsid w:val="00A614FC"/>
    <w:rsid w:val="00A61B6F"/>
    <w:rsid w:val="00A72836"/>
    <w:rsid w:val="00A728F4"/>
    <w:rsid w:val="00A86396"/>
    <w:rsid w:val="00A90D88"/>
    <w:rsid w:val="00A92DF7"/>
    <w:rsid w:val="00A9386E"/>
    <w:rsid w:val="00A956D6"/>
    <w:rsid w:val="00A95ACB"/>
    <w:rsid w:val="00A973B4"/>
    <w:rsid w:val="00A97DCE"/>
    <w:rsid w:val="00AA01A3"/>
    <w:rsid w:val="00AA02D0"/>
    <w:rsid w:val="00AA086A"/>
    <w:rsid w:val="00AA15D3"/>
    <w:rsid w:val="00AA5200"/>
    <w:rsid w:val="00AB494A"/>
    <w:rsid w:val="00AB58EF"/>
    <w:rsid w:val="00AB77F4"/>
    <w:rsid w:val="00AC0B7D"/>
    <w:rsid w:val="00AC271A"/>
    <w:rsid w:val="00AC7D61"/>
    <w:rsid w:val="00AD2360"/>
    <w:rsid w:val="00AD33C7"/>
    <w:rsid w:val="00AD4C28"/>
    <w:rsid w:val="00AE050E"/>
    <w:rsid w:val="00AE66D3"/>
    <w:rsid w:val="00AE66EB"/>
    <w:rsid w:val="00AF0358"/>
    <w:rsid w:val="00AF5181"/>
    <w:rsid w:val="00AF5FE0"/>
    <w:rsid w:val="00AF7AA7"/>
    <w:rsid w:val="00AF7B16"/>
    <w:rsid w:val="00B023B8"/>
    <w:rsid w:val="00B03020"/>
    <w:rsid w:val="00B03317"/>
    <w:rsid w:val="00B05FF3"/>
    <w:rsid w:val="00B0617A"/>
    <w:rsid w:val="00B1043E"/>
    <w:rsid w:val="00B13CBA"/>
    <w:rsid w:val="00B156F0"/>
    <w:rsid w:val="00B15C12"/>
    <w:rsid w:val="00B17777"/>
    <w:rsid w:val="00B20357"/>
    <w:rsid w:val="00B20F25"/>
    <w:rsid w:val="00B230CF"/>
    <w:rsid w:val="00B24C5B"/>
    <w:rsid w:val="00B24E9F"/>
    <w:rsid w:val="00B27625"/>
    <w:rsid w:val="00B30CAE"/>
    <w:rsid w:val="00B30D3B"/>
    <w:rsid w:val="00B35189"/>
    <w:rsid w:val="00B35BD9"/>
    <w:rsid w:val="00B369BF"/>
    <w:rsid w:val="00B41364"/>
    <w:rsid w:val="00B42F21"/>
    <w:rsid w:val="00B432D4"/>
    <w:rsid w:val="00B46EBF"/>
    <w:rsid w:val="00B5021B"/>
    <w:rsid w:val="00B5057E"/>
    <w:rsid w:val="00B53624"/>
    <w:rsid w:val="00B53E5C"/>
    <w:rsid w:val="00B558EB"/>
    <w:rsid w:val="00B55D18"/>
    <w:rsid w:val="00B66C2A"/>
    <w:rsid w:val="00B672B5"/>
    <w:rsid w:val="00B73E48"/>
    <w:rsid w:val="00B80B64"/>
    <w:rsid w:val="00B82F81"/>
    <w:rsid w:val="00B86C21"/>
    <w:rsid w:val="00B86C3D"/>
    <w:rsid w:val="00B967FE"/>
    <w:rsid w:val="00B9765E"/>
    <w:rsid w:val="00B976DA"/>
    <w:rsid w:val="00BA19D1"/>
    <w:rsid w:val="00BA3F04"/>
    <w:rsid w:val="00BB1C80"/>
    <w:rsid w:val="00BB2746"/>
    <w:rsid w:val="00BB380E"/>
    <w:rsid w:val="00BB3FA4"/>
    <w:rsid w:val="00BB544E"/>
    <w:rsid w:val="00BC3B50"/>
    <w:rsid w:val="00BC692B"/>
    <w:rsid w:val="00BD4726"/>
    <w:rsid w:val="00BD685D"/>
    <w:rsid w:val="00BE02C5"/>
    <w:rsid w:val="00BE7225"/>
    <w:rsid w:val="00BF0DAB"/>
    <w:rsid w:val="00BF1BF0"/>
    <w:rsid w:val="00BF592E"/>
    <w:rsid w:val="00BF7774"/>
    <w:rsid w:val="00C009E1"/>
    <w:rsid w:val="00C0296A"/>
    <w:rsid w:val="00C05C50"/>
    <w:rsid w:val="00C20546"/>
    <w:rsid w:val="00C31182"/>
    <w:rsid w:val="00C35E89"/>
    <w:rsid w:val="00C36D5E"/>
    <w:rsid w:val="00C410E0"/>
    <w:rsid w:val="00C41331"/>
    <w:rsid w:val="00C41D3E"/>
    <w:rsid w:val="00C41EC4"/>
    <w:rsid w:val="00C439C9"/>
    <w:rsid w:val="00C50511"/>
    <w:rsid w:val="00C5184E"/>
    <w:rsid w:val="00C5313A"/>
    <w:rsid w:val="00C53DC2"/>
    <w:rsid w:val="00C540A9"/>
    <w:rsid w:val="00C561F9"/>
    <w:rsid w:val="00C61508"/>
    <w:rsid w:val="00C72D5F"/>
    <w:rsid w:val="00C75354"/>
    <w:rsid w:val="00C77039"/>
    <w:rsid w:val="00C77287"/>
    <w:rsid w:val="00C806D6"/>
    <w:rsid w:val="00C8177F"/>
    <w:rsid w:val="00C822C8"/>
    <w:rsid w:val="00C84551"/>
    <w:rsid w:val="00C8475B"/>
    <w:rsid w:val="00C86258"/>
    <w:rsid w:val="00C86666"/>
    <w:rsid w:val="00C87EB2"/>
    <w:rsid w:val="00C90C8A"/>
    <w:rsid w:val="00C90E93"/>
    <w:rsid w:val="00C9540F"/>
    <w:rsid w:val="00C955D4"/>
    <w:rsid w:val="00C95672"/>
    <w:rsid w:val="00C965A8"/>
    <w:rsid w:val="00CA1AFA"/>
    <w:rsid w:val="00CA65B2"/>
    <w:rsid w:val="00CA7CF6"/>
    <w:rsid w:val="00CB0942"/>
    <w:rsid w:val="00CB2D32"/>
    <w:rsid w:val="00CB39EB"/>
    <w:rsid w:val="00CB4B00"/>
    <w:rsid w:val="00CB4D11"/>
    <w:rsid w:val="00CB63AB"/>
    <w:rsid w:val="00CC0DF6"/>
    <w:rsid w:val="00CC35B7"/>
    <w:rsid w:val="00CD5469"/>
    <w:rsid w:val="00CD5B63"/>
    <w:rsid w:val="00CE1058"/>
    <w:rsid w:val="00CE466E"/>
    <w:rsid w:val="00CE4E71"/>
    <w:rsid w:val="00CF0F05"/>
    <w:rsid w:val="00CF1443"/>
    <w:rsid w:val="00CF39A5"/>
    <w:rsid w:val="00D0175E"/>
    <w:rsid w:val="00D05867"/>
    <w:rsid w:val="00D10F12"/>
    <w:rsid w:val="00D111D1"/>
    <w:rsid w:val="00D1125A"/>
    <w:rsid w:val="00D150A5"/>
    <w:rsid w:val="00D177F2"/>
    <w:rsid w:val="00D20B97"/>
    <w:rsid w:val="00D33FA5"/>
    <w:rsid w:val="00D406D9"/>
    <w:rsid w:val="00D46A9F"/>
    <w:rsid w:val="00D46B36"/>
    <w:rsid w:val="00D50B59"/>
    <w:rsid w:val="00D55083"/>
    <w:rsid w:val="00D60C80"/>
    <w:rsid w:val="00D63831"/>
    <w:rsid w:val="00D63A68"/>
    <w:rsid w:val="00D66051"/>
    <w:rsid w:val="00D74222"/>
    <w:rsid w:val="00D74811"/>
    <w:rsid w:val="00D8027C"/>
    <w:rsid w:val="00D814FF"/>
    <w:rsid w:val="00D82087"/>
    <w:rsid w:val="00D835E0"/>
    <w:rsid w:val="00D92C2D"/>
    <w:rsid w:val="00DA03EB"/>
    <w:rsid w:val="00DA0770"/>
    <w:rsid w:val="00DA12BA"/>
    <w:rsid w:val="00DA4047"/>
    <w:rsid w:val="00DA6AE5"/>
    <w:rsid w:val="00DB1759"/>
    <w:rsid w:val="00DB2FC3"/>
    <w:rsid w:val="00DB5CD0"/>
    <w:rsid w:val="00DB62C6"/>
    <w:rsid w:val="00DC343B"/>
    <w:rsid w:val="00DC5336"/>
    <w:rsid w:val="00DC7021"/>
    <w:rsid w:val="00DC770A"/>
    <w:rsid w:val="00DD03F8"/>
    <w:rsid w:val="00DD2812"/>
    <w:rsid w:val="00DE0522"/>
    <w:rsid w:val="00DE0CF8"/>
    <w:rsid w:val="00DE1BFB"/>
    <w:rsid w:val="00DE2DE3"/>
    <w:rsid w:val="00DE7D52"/>
    <w:rsid w:val="00DF1604"/>
    <w:rsid w:val="00DF169A"/>
    <w:rsid w:val="00DF2C67"/>
    <w:rsid w:val="00DF451C"/>
    <w:rsid w:val="00DF485D"/>
    <w:rsid w:val="00DF7B07"/>
    <w:rsid w:val="00E01A46"/>
    <w:rsid w:val="00E01A6C"/>
    <w:rsid w:val="00E03F33"/>
    <w:rsid w:val="00E03FD4"/>
    <w:rsid w:val="00E05678"/>
    <w:rsid w:val="00E06381"/>
    <w:rsid w:val="00E073FA"/>
    <w:rsid w:val="00E11A19"/>
    <w:rsid w:val="00E14E4F"/>
    <w:rsid w:val="00E162BD"/>
    <w:rsid w:val="00E23D73"/>
    <w:rsid w:val="00E25462"/>
    <w:rsid w:val="00E27C22"/>
    <w:rsid w:val="00E3061F"/>
    <w:rsid w:val="00E30A6E"/>
    <w:rsid w:val="00E30D67"/>
    <w:rsid w:val="00E337BB"/>
    <w:rsid w:val="00E347D4"/>
    <w:rsid w:val="00E37C14"/>
    <w:rsid w:val="00E4659E"/>
    <w:rsid w:val="00E5010D"/>
    <w:rsid w:val="00E51B45"/>
    <w:rsid w:val="00E52984"/>
    <w:rsid w:val="00E53857"/>
    <w:rsid w:val="00E56251"/>
    <w:rsid w:val="00E56ABB"/>
    <w:rsid w:val="00E61412"/>
    <w:rsid w:val="00E71AE7"/>
    <w:rsid w:val="00E830AD"/>
    <w:rsid w:val="00E839C9"/>
    <w:rsid w:val="00E851F1"/>
    <w:rsid w:val="00E87546"/>
    <w:rsid w:val="00E877D4"/>
    <w:rsid w:val="00E905FF"/>
    <w:rsid w:val="00E9382C"/>
    <w:rsid w:val="00E9388F"/>
    <w:rsid w:val="00E94391"/>
    <w:rsid w:val="00E94C63"/>
    <w:rsid w:val="00E96F25"/>
    <w:rsid w:val="00EA6088"/>
    <w:rsid w:val="00EA60F7"/>
    <w:rsid w:val="00EC10CC"/>
    <w:rsid w:val="00EC1E74"/>
    <w:rsid w:val="00EC2DB6"/>
    <w:rsid w:val="00EC748A"/>
    <w:rsid w:val="00EC7C10"/>
    <w:rsid w:val="00ED14C1"/>
    <w:rsid w:val="00ED16C6"/>
    <w:rsid w:val="00ED19A6"/>
    <w:rsid w:val="00ED314B"/>
    <w:rsid w:val="00ED63FF"/>
    <w:rsid w:val="00ED6FAE"/>
    <w:rsid w:val="00ED78F1"/>
    <w:rsid w:val="00ED7B09"/>
    <w:rsid w:val="00EE6E55"/>
    <w:rsid w:val="00EF0B77"/>
    <w:rsid w:val="00EF2AE2"/>
    <w:rsid w:val="00EF3D6E"/>
    <w:rsid w:val="00EF56FE"/>
    <w:rsid w:val="00F02D28"/>
    <w:rsid w:val="00F03C0C"/>
    <w:rsid w:val="00F1518A"/>
    <w:rsid w:val="00F15941"/>
    <w:rsid w:val="00F163DF"/>
    <w:rsid w:val="00F16CB5"/>
    <w:rsid w:val="00F209C7"/>
    <w:rsid w:val="00F21866"/>
    <w:rsid w:val="00F23546"/>
    <w:rsid w:val="00F336B4"/>
    <w:rsid w:val="00F360BE"/>
    <w:rsid w:val="00F36AA6"/>
    <w:rsid w:val="00F40C30"/>
    <w:rsid w:val="00F43CEB"/>
    <w:rsid w:val="00F468B1"/>
    <w:rsid w:val="00F55BB2"/>
    <w:rsid w:val="00F565F8"/>
    <w:rsid w:val="00F57466"/>
    <w:rsid w:val="00F57B92"/>
    <w:rsid w:val="00F609E8"/>
    <w:rsid w:val="00F61259"/>
    <w:rsid w:val="00F7076D"/>
    <w:rsid w:val="00F70BE0"/>
    <w:rsid w:val="00F70FCB"/>
    <w:rsid w:val="00F7598A"/>
    <w:rsid w:val="00F817BB"/>
    <w:rsid w:val="00F82BFD"/>
    <w:rsid w:val="00F837E1"/>
    <w:rsid w:val="00F87538"/>
    <w:rsid w:val="00F92E0C"/>
    <w:rsid w:val="00F93115"/>
    <w:rsid w:val="00F95316"/>
    <w:rsid w:val="00FA024F"/>
    <w:rsid w:val="00FA1BB2"/>
    <w:rsid w:val="00FB1E02"/>
    <w:rsid w:val="00FB2283"/>
    <w:rsid w:val="00FB2B25"/>
    <w:rsid w:val="00FB3624"/>
    <w:rsid w:val="00FB700B"/>
    <w:rsid w:val="00FC0391"/>
    <w:rsid w:val="00FC06D0"/>
    <w:rsid w:val="00FC070E"/>
    <w:rsid w:val="00FC19BE"/>
    <w:rsid w:val="00FC3051"/>
    <w:rsid w:val="00FC3F74"/>
    <w:rsid w:val="00FC4C5C"/>
    <w:rsid w:val="00FC4E83"/>
    <w:rsid w:val="00FC75FB"/>
    <w:rsid w:val="00FC79BE"/>
    <w:rsid w:val="00FD3D4E"/>
    <w:rsid w:val="00FF008A"/>
    <w:rsid w:val="00FF08B2"/>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3">
      <o:colormru v:ext="edit" colors="#7b6c58,#887e6e,#b0a696"/>
    </o:shapedefaults>
    <o:shapelayout v:ext="edit">
      <o:idmap v:ext="edit" data="1"/>
    </o:shapelayout>
  </w:shapeDefaults>
  <w:decimalSymbol w:val=","/>
  <w:listSeparator w:val=";"/>
  <w14:docId w14:val="2D6E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qFormat="1"/>
    <w:lsdException w:name="List Bullet 2" w:uiPriority="0"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BB2"/>
    <w:pPr>
      <w:jc w:val="both"/>
    </w:pPr>
    <w:rPr>
      <w:rFonts w:ascii="Arial" w:hAnsi="Arial"/>
      <w:szCs w:val="24"/>
      <w:lang w:val="en-GB"/>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semiHidden/>
    <w:rsid w:val="00C95C7C"/>
    <w:pPr>
      <w:tabs>
        <w:tab w:val="center" w:pos="4320"/>
        <w:tab w:val="right" w:pos="8640"/>
      </w:tabs>
    </w:pPr>
    <w:rPr>
      <w:b/>
      <w:sz w:val="16"/>
    </w:rPr>
  </w:style>
  <w:style w:type="paragraph" w:styleId="Footer">
    <w:name w:val="footer"/>
    <w:basedOn w:val="Normal"/>
    <w:link w:val="FooterChar"/>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rsid w:val="00014BAD"/>
    <w:rPr>
      <w:szCs w:val="20"/>
    </w:rPr>
  </w:style>
  <w:style w:type="character" w:styleId="FootnoteReference">
    <w:name w:val="footnote reference"/>
    <w:basedOn w:val="DefaultParagraphFont"/>
    <w:rsid w:val="00014BAD"/>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ECCBulletsLv1">
    <w:name w:val="ECC Bullets Lv1"/>
    <w:rsid w:val="00CB0942"/>
    <w:pPr>
      <w:tabs>
        <w:tab w:val="num" w:pos="340"/>
      </w:tabs>
      <w:spacing w:before="60" w:after="120"/>
      <w:ind w:left="340" w:hanging="340"/>
      <w:jc w:val="both"/>
    </w:pPr>
    <w:rPr>
      <w:rFonts w:ascii="Arial" w:hAnsi="Arial"/>
    </w:rPr>
  </w:style>
  <w:style w:type="paragraph" w:customStyle="1" w:styleId="ECCBulletsLv2">
    <w:name w:val="ECC Bullets Lv2"/>
    <w:basedOn w:val="ECCBulletsLv1"/>
    <w:rsid w:val="00CB0942"/>
    <w:pPr>
      <w:tabs>
        <w:tab w:val="clear" w:pos="340"/>
        <w:tab w:val="num" w:pos="709"/>
      </w:tabs>
      <w:ind w:left="709"/>
    </w:pPr>
  </w:style>
  <w:style w:type="character" w:customStyle="1" w:styleId="Heading1Char">
    <w:name w:val="Heading 1 Char"/>
    <w:aliases w:val="ECC Heading 1 Char"/>
    <w:basedOn w:val="DefaultParagraphFont"/>
    <w:link w:val="Heading1"/>
    <w:rsid w:val="000F19C4"/>
    <w:rPr>
      <w:rFonts w:ascii="Arial" w:hAnsi="Arial" w:cs="Arial"/>
      <w:b/>
      <w:bCs/>
      <w:caps/>
      <w:color w:val="D2232A"/>
      <w:kern w:val="32"/>
      <w:szCs w:val="32"/>
      <w:lang w:val="en-GB"/>
    </w:rPr>
  </w:style>
  <w:style w:type="character" w:styleId="CommentReference">
    <w:name w:val="annotation reference"/>
    <w:basedOn w:val="DefaultParagraphFont"/>
    <w:uiPriority w:val="99"/>
    <w:semiHidden/>
    <w:unhideWhenUsed/>
    <w:rsid w:val="00F57B92"/>
    <w:rPr>
      <w:sz w:val="16"/>
      <w:szCs w:val="16"/>
    </w:rPr>
  </w:style>
  <w:style w:type="paragraph" w:styleId="CommentText">
    <w:name w:val="annotation text"/>
    <w:basedOn w:val="Normal"/>
    <w:link w:val="CommentTextChar"/>
    <w:uiPriority w:val="99"/>
    <w:semiHidden/>
    <w:unhideWhenUsed/>
    <w:rsid w:val="00F57B92"/>
    <w:rPr>
      <w:szCs w:val="20"/>
    </w:rPr>
  </w:style>
  <w:style w:type="character" w:customStyle="1" w:styleId="CommentTextChar">
    <w:name w:val="Comment Text Char"/>
    <w:basedOn w:val="DefaultParagraphFont"/>
    <w:link w:val="CommentText"/>
    <w:uiPriority w:val="99"/>
    <w:semiHidden/>
    <w:rsid w:val="00F57B92"/>
    <w:rPr>
      <w:rFonts w:ascii="Arial" w:hAnsi="Arial"/>
      <w:lang w:val="en-US"/>
    </w:rPr>
  </w:style>
  <w:style w:type="paragraph" w:styleId="CommentSubject">
    <w:name w:val="annotation subject"/>
    <w:basedOn w:val="CommentText"/>
    <w:next w:val="CommentText"/>
    <w:link w:val="CommentSubjectChar"/>
    <w:uiPriority w:val="99"/>
    <w:semiHidden/>
    <w:unhideWhenUsed/>
    <w:rsid w:val="00F57B92"/>
    <w:rPr>
      <w:b/>
      <w:bCs/>
    </w:rPr>
  </w:style>
  <w:style w:type="character" w:customStyle="1" w:styleId="CommentSubjectChar">
    <w:name w:val="Comment Subject Char"/>
    <w:basedOn w:val="CommentTextChar"/>
    <w:link w:val="CommentSubject"/>
    <w:uiPriority w:val="99"/>
    <w:semiHidden/>
    <w:rsid w:val="00F57B92"/>
    <w:rPr>
      <w:rFonts w:ascii="Arial" w:hAnsi="Arial"/>
      <w:b/>
      <w:bCs/>
      <w:lang w:val="en-US"/>
    </w:rPr>
  </w:style>
  <w:style w:type="paragraph" w:styleId="Revision">
    <w:name w:val="Revision"/>
    <w:hidden/>
    <w:uiPriority w:val="99"/>
    <w:semiHidden/>
    <w:rsid w:val="00461537"/>
    <w:rPr>
      <w:rFonts w:ascii="Arial" w:hAnsi="Arial"/>
      <w:szCs w:val="24"/>
      <w:lang w:val="en-US"/>
    </w:rPr>
  </w:style>
  <w:style w:type="character" w:customStyle="1" w:styleId="FootnoteTextChar">
    <w:name w:val="Footnote Text Char"/>
    <w:basedOn w:val="DefaultParagraphFont"/>
    <w:link w:val="FootnoteText"/>
    <w:rsid w:val="00910021"/>
    <w:rPr>
      <w:rFonts w:ascii="Arial" w:hAnsi="Arial"/>
      <w:lang w:val="en-GB"/>
    </w:rPr>
  </w:style>
  <w:style w:type="character" w:customStyle="1" w:styleId="Heading2Char">
    <w:name w:val="Heading 2 Char"/>
    <w:aliases w:val="ECC Heading 2 Char"/>
    <w:basedOn w:val="DefaultParagraphFont"/>
    <w:link w:val="Heading2"/>
    <w:rsid w:val="00583584"/>
    <w:rPr>
      <w:rFonts w:ascii="Arial" w:hAnsi="Arial" w:cs="Arial"/>
      <w:b/>
      <w:bCs/>
      <w:iCs/>
      <w:caps/>
      <w:szCs w:val="28"/>
      <w:lang w:val="en-GB"/>
    </w:rPr>
  </w:style>
  <w:style w:type="paragraph" w:styleId="NoSpacing">
    <w:name w:val="No Spacing"/>
    <w:uiPriority w:val="1"/>
    <w:qFormat/>
    <w:rsid w:val="007A6187"/>
    <w:rPr>
      <w:rFonts w:asciiTheme="minorHAnsi" w:eastAsiaTheme="minorHAnsi" w:hAnsiTheme="minorHAnsi" w:cstheme="minorBidi"/>
      <w:sz w:val="22"/>
      <w:szCs w:val="22"/>
      <w:lang w:val="fi-FI"/>
    </w:rPr>
  </w:style>
  <w:style w:type="paragraph" w:styleId="ListParagraph">
    <w:name w:val="List Paragraph"/>
    <w:basedOn w:val="Normal"/>
    <w:uiPriority w:val="34"/>
    <w:qFormat/>
    <w:rsid w:val="00187B89"/>
    <w:pPr>
      <w:ind w:left="720"/>
      <w:contextualSpacing/>
    </w:pPr>
  </w:style>
  <w:style w:type="paragraph" w:styleId="ListBullet">
    <w:name w:val="List Bullet"/>
    <w:basedOn w:val="Normal"/>
    <w:uiPriority w:val="99"/>
    <w:unhideWhenUsed/>
    <w:qFormat/>
    <w:rsid w:val="00014BAD"/>
    <w:pPr>
      <w:numPr>
        <w:numId w:val="11"/>
      </w:numPr>
      <w:contextualSpacing/>
    </w:pPr>
  </w:style>
  <w:style w:type="paragraph" w:customStyle="1" w:styleId="ListParagraph1">
    <w:name w:val="List Paragraph1"/>
    <w:basedOn w:val="Normal"/>
    <w:rsid w:val="007D5D63"/>
    <w:pPr>
      <w:ind w:left="720"/>
      <w:contextualSpacing/>
      <w:jc w:val="left"/>
    </w:pPr>
    <w:rPr>
      <w:rFonts w:ascii="Times New Roman" w:hAnsi="Times New Roman"/>
      <w:sz w:val="24"/>
    </w:rPr>
  </w:style>
  <w:style w:type="character" w:customStyle="1" w:styleId="HeaderChar">
    <w:name w:val="Header Char"/>
    <w:link w:val="Header"/>
    <w:semiHidden/>
    <w:locked/>
    <w:rsid w:val="007D5D63"/>
    <w:rPr>
      <w:rFonts w:ascii="Arial" w:hAnsi="Arial"/>
      <w:b/>
      <w:sz w:val="16"/>
      <w:szCs w:val="24"/>
      <w:lang w:val="en-GB"/>
    </w:rPr>
  </w:style>
  <w:style w:type="character" w:customStyle="1" w:styleId="FooterChar">
    <w:name w:val="Footer Char"/>
    <w:link w:val="Footer"/>
    <w:semiHidden/>
    <w:locked/>
    <w:rsid w:val="007D5D63"/>
    <w:rPr>
      <w:rFonts w:ascii="Arial" w:hAnsi="Arial"/>
      <w:szCs w:val="24"/>
      <w:lang w:val="en-GB"/>
    </w:rPr>
  </w:style>
  <w:style w:type="paragraph" w:customStyle="1" w:styleId="Revision1">
    <w:name w:val="Revision1"/>
    <w:hidden/>
    <w:semiHidden/>
    <w:rsid w:val="007D5D63"/>
    <w:rPr>
      <w:sz w:val="24"/>
      <w:szCs w:val="24"/>
      <w:lang w:val="fr-FR"/>
    </w:rPr>
  </w:style>
  <w:style w:type="character" w:styleId="Emphasis">
    <w:name w:val="Emphasis"/>
    <w:qFormat/>
    <w:rsid w:val="007D5D63"/>
    <w:rPr>
      <w:rFonts w:cs="Times New Roman"/>
      <w:i/>
      <w:iCs/>
    </w:rPr>
  </w:style>
  <w:style w:type="paragraph" w:styleId="ListBullet2">
    <w:name w:val="List Bullet 2"/>
    <w:basedOn w:val="ListBullet"/>
    <w:qFormat/>
    <w:rsid w:val="007D5D63"/>
    <w:pPr>
      <w:numPr>
        <w:numId w:val="0"/>
      </w:numPr>
      <w:tabs>
        <w:tab w:val="num" w:pos="283"/>
        <w:tab w:val="left" w:pos="709"/>
      </w:tabs>
      <w:spacing w:before="120" w:after="60" w:line="269" w:lineRule="auto"/>
      <w:ind w:left="283" w:hanging="283"/>
    </w:pPr>
    <w:rPr>
      <w:sz w:val="21"/>
      <w:szCs w:val="21"/>
      <w:lang w:val="sl-SI" w:eastAsia="sl-SI"/>
    </w:rPr>
  </w:style>
  <w:style w:type="paragraph" w:styleId="ListBullet3">
    <w:name w:val="List Bullet 3"/>
    <w:basedOn w:val="ListBullet"/>
    <w:uiPriority w:val="99"/>
    <w:rsid w:val="007D5D63"/>
    <w:pPr>
      <w:numPr>
        <w:numId w:val="0"/>
      </w:numPr>
      <w:tabs>
        <w:tab w:val="left" w:pos="709"/>
        <w:tab w:val="num" w:pos="993"/>
      </w:tabs>
      <w:spacing w:before="120" w:after="60" w:line="269" w:lineRule="auto"/>
      <w:ind w:left="993" w:hanging="283"/>
    </w:pPr>
    <w:rPr>
      <w:sz w:val="21"/>
      <w:lang w:val="sl-SI" w:eastAsia="sl-SI"/>
    </w:rPr>
  </w:style>
  <w:style w:type="paragraph" w:styleId="ListBullet4">
    <w:name w:val="List Bullet 4"/>
    <w:basedOn w:val="ListBullet"/>
    <w:uiPriority w:val="99"/>
    <w:rsid w:val="007D5D63"/>
    <w:pPr>
      <w:numPr>
        <w:numId w:val="0"/>
      </w:numPr>
      <w:tabs>
        <w:tab w:val="left" w:pos="709"/>
        <w:tab w:val="num" w:pos="1277"/>
      </w:tabs>
      <w:spacing w:before="120" w:after="60" w:line="269" w:lineRule="auto"/>
      <w:ind w:left="1277" w:hanging="283"/>
    </w:pPr>
    <w:rPr>
      <w:sz w:val="21"/>
      <w:lang w:val="sl-SI" w:eastAsia="sl-SI"/>
    </w:rPr>
  </w:style>
  <w:style w:type="paragraph" w:styleId="ListBullet5">
    <w:name w:val="List Bullet 5"/>
    <w:basedOn w:val="ListBullet"/>
    <w:uiPriority w:val="99"/>
    <w:rsid w:val="007D5D63"/>
    <w:pPr>
      <w:numPr>
        <w:numId w:val="0"/>
      </w:numPr>
      <w:tabs>
        <w:tab w:val="left" w:pos="709"/>
        <w:tab w:val="num" w:pos="1561"/>
      </w:tabs>
      <w:spacing w:before="120" w:after="60" w:line="269" w:lineRule="auto"/>
      <w:ind w:left="1561" w:hanging="283"/>
    </w:pPr>
    <w:rPr>
      <w:sz w:val="21"/>
      <w:lang w:val="sl-SI" w:eastAsia="sl-SI"/>
    </w:rPr>
  </w:style>
  <w:style w:type="numbering" w:customStyle="1" w:styleId="BulletList01">
    <w:name w:val="Bullet List 01"/>
    <w:uiPriority w:val="99"/>
    <w:rsid w:val="007D5D63"/>
    <w:pPr>
      <w:numPr>
        <w:numId w:val="25"/>
      </w:numPr>
    </w:pPr>
  </w:style>
  <w:style w:type="character" w:customStyle="1" w:styleId="longtext">
    <w:name w:val="long_text"/>
    <w:basedOn w:val="DefaultParagraphFont"/>
    <w:rsid w:val="007D5D63"/>
  </w:style>
  <w:style w:type="paragraph" w:styleId="z-TopofForm">
    <w:name w:val="HTML Top of Form"/>
    <w:basedOn w:val="Normal"/>
    <w:next w:val="Normal"/>
    <w:link w:val="z-TopofFormChar"/>
    <w:hidden/>
    <w:rsid w:val="007D5D63"/>
    <w:pPr>
      <w:pBdr>
        <w:bottom w:val="single" w:sz="6" w:space="1" w:color="auto"/>
      </w:pBdr>
      <w:jc w:val="center"/>
    </w:pPr>
    <w:rPr>
      <w:rFonts w:cs="Arial"/>
      <w:vanish/>
      <w:sz w:val="16"/>
      <w:szCs w:val="16"/>
      <w:lang w:val="de-DE" w:eastAsia="de-DE"/>
    </w:rPr>
  </w:style>
  <w:style w:type="character" w:customStyle="1" w:styleId="z-TopofFormChar">
    <w:name w:val="z-Top of Form Char"/>
    <w:basedOn w:val="DefaultParagraphFont"/>
    <w:link w:val="z-TopofForm"/>
    <w:rsid w:val="007D5D63"/>
    <w:rPr>
      <w:rFonts w:ascii="Arial" w:hAnsi="Arial" w:cs="Arial"/>
      <w:vanish/>
      <w:sz w:val="16"/>
      <w:szCs w:val="16"/>
      <w:lang w:val="de-DE" w:eastAsia="de-DE"/>
    </w:rPr>
  </w:style>
  <w:style w:type="character" w:styleId="FollowedHyperlink">
    <w:name w:val="FollowedHyperlink"/>
    <w:rsid w:val="007D5D63"/>
    <w:rPr>
      <w:color w:val="800080"/>
      <w:u w:val="single"/>
    </w:rPr>
  </w:style>
  <w:style w:type="paragraph" w:customStyle="1" w:styleId="Default">
    <w:name w:val="Default"/>
    <w:rsid w:val="007D5D63"/>
    <w:pPr>
      <w:autoSpaceDE w:val="0"/>
      <w:autoSpaceDN w:val="0"/>
      <w:adjustRightInd w:val="0"/>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qFormat="1"/>
    <w:lsdException w:name="List Bullet 2" w:uiPriority="0"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BB2"/>
    <w:pPr>
      <w:jc w:val="both"/>
    </w:pPr>
    <w:rPr>
      <w:rFonts w:ascii="Arial" w:hAnsi="Arial"/>
      <w:szCs w:val="24"/>
      <w:lang w:val="en-GB"/>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semiHidden/>
    <w:rsid w:val="00C95C7C"/>
    <w:pPr>
      <w:tabs>
        <w:tab w:val="center" w:pos="4320"/>
        <w:tab w:val="right" w:pos="8640"/>
      </w:tabs>
    </w:pPr>
    <w:rPr>
      <w:b/>
      <w:sz w:val="16"/>
    </w:rPr>
  </w:style>
  <w:style w:type="paragraph" w:styleId="Footer">
    <w:name w:val="footer"/>
    <w:basedOn w:val="Normal"/>
    <w:link w:val="FooterChar"/>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rsid w:val="00014BAD"/>
    <w:rPr>
      <w:szCs w:val="20"/>
    </w:rPr>
  </w:style>
  <w:style w:type="character" w:styleId="FootnoteReference">
    <w:name w:val="footnote reference"/>
    <w:basedOn w:val="DefaultParagraphFont"/>
    <w:rsid w:val="00014BAD"/>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ECCBulletsLv1">
    <w:name w:val="ECC Bullets Lv1"/>
    <w:rsid w:val="00CB0942"/>
    <w:pPr>
      <w:tabs>
        <w:tab w:val="num" w:pos="340"/>
      </w:tabs>
      <w:spacing w:before="60" w:after="120"/>
      <w:ind w:left="340" w:hanging="340"/>
      <w:jc w:val="both"/>
    </w:pPr>
    <w:rPr>
      <w:rFonts w:ascii="Arial" w:hAnsi="Arial"/>
    </w:rPr>
  </w:style>
  <w:style w:type="paragraph" w:customStyle="1" w:styleId="ECCBulletsLv2">
    <w:name w:val="ECC Bullets Lv2"/>
    <w:basedOn w:val="ECCBulletsLv1"/>
    <w:rsid w:val="00CB0942"/>
    <w:pPr>
      <w:tabs>
        <w:tab w:val="clear" w:pos="340"/>
        <w:tab w:val="num" w:pos="709"/>
      </w:tabs>
      <w:ind w:left="709"/>
    </w:pPr>
  </w:style>
  <w:style w:type="character" w:customStyle="1" w:styleId="Heading1Char">
    <w:name w:val="Heading 1 Char"/>
    <w:aliases w:val="ECC Heading 1 Char"/>
    <w:basedOn w:val="DefaultParagraphFont"/>
    <w:link w:val="Heading1"/>
    <w:rsid w:val="000F19C4"/>
    <w:rPr>
      <w:rFonts w:ascii="Arial" w:hAnsi="Arial" w:cs="Arial"/>
      <w:b/>
      <w:bCs/>
      <w:caps/>
      <w:color w:val="D2232A"/>
      <w:kern w:val="32"/>
      <w:szCs w:val="32"/>
      <w:lang w:val="en-GB"/>
    </w:rPr>
  </w:style>
  <w:style w:type="character" w:styleId="CommentReference">
    <w:name w:val="annotation reference"/>
    <w:basedOn w:val="DefaultParagraphFont"/>
    <w:uiPriority w:val="99"/>
    <w:semiHidden/>
    <w:unhideWhenUsed/>
    <w:rsid w:val="00F57B92"/>
    <w:rPr>
      <w:sz w:val="16"/>
      <w:szCs w:val="16"/>
    </w:rPr>
  </w:style>
  <w:style w:type="paragraph" w:styleId="CommentText">
    <w:name w:val="annotation text"/>
    <w:basedOn w:val="Normal"/>
    <w:link w:val="CommentTextChar"/>
    <w:uiPriority w:val="99"/>
    <w:semiHidden/>
    <w:unhideWhenUsed/>
    <w:rsid w:val="00F57B92"/>
    <w:rPr>
      <w:szCs w:val="20"/>
    </w:rPr>
  </w:style>
  <w:style w:type="character" w:customStyle="1" w:styleId="CommentTextChar">
    <w:name w:val="Comment Text Char"/>
    <w:basedOn w:val="DefaultParagraphFont"/>
    <w:link w:val="CommentText"/>
    <w:uiPriority w:val="99"/>
    <w:semiHidden/>
    <w:rsid w:val="00F57B92"/>
    <w:rPr>
      <w:rFonts w:ascii="Arial" w:hAnsi="Arial"/>
      <w:lang w:val="en-US"/>
    </w:rPr>
  </w:style>
  <w:style w:type="paragraph" w:styleId="CommentSubject">
    <w:name w:val="annotation subject"/>
    <w:basedOn w:val="CommentText"/>
    <w:next w:val="CommentText"/>
    <w:link w:val="CommentSubjectChar"/>
    <w:uiPriority w:val="99"/>
    <w:semiHidden/>
    <w:unhideWhenUsed/>
    <w:rsid w:val="00F57B92"/>
    <w:rPr>
      <w:b/>
      <w:bCs/>
    </w:rPr>
  </w:style>
  <w:style w:type="character" w:customStyle="1" w:styleId="CommentSubjectChar">
    <w:name w:val="Comment Subject Char"/>
    <w:basedOn w:val="CommentTextChar"/>
    <w:link w:val="CommentSubject"/>
    <w:uiPriority w:val="99"/>
    <w:semiHidden/>
    <w:rsid w:val="00F57B92"/>
    <w:rPr>
      <w:rFonts w:ascii="Arial" w:hAnsi="Arial"/>
      <w:b/>
      <w:bCs/>
      <w:lang w:val="en-US"/>
    </w:rPr>
  </w:style>
  <w:style w:type="paragraph" w:styleId="Revision">
    <w:name w:val="Revision"/>
    <w:hidden/>
    <w:uiPriority w:val="99"/>
    <w:semiHidden/>
    <w:rsid w:val="00461537"/>
    <w:rPr>
      <w:rFonts w:ascii="Arial" w:hAnsi="Arial"/>
      <w:szCs w:val="24"/>
      <w:lang w:val="en-US"/>
    </w:rPr>
  </w:style>
  <w:style w:type="character" w:customStyle="1" w:styleId="FootnoteTextChar">
    <w:name w:val="Footnote Text Char"/>
    <w:basedOn w:val="DefaultParagraphFont"/>
    <w:link w:val="FootnoteText"/>
    <w:rsid w:val="00910021"/>
    <w:rPr>
      <w:rFonts w:ascii="Arial" w:hAnsi="Arial"/>
      <w:lang w:val="en-GB"/>
    </w:rPr>
  </w:style>
  <w:style w:type="character" w:customStyle="1" w:styleId="Heading2Char">
    <w:name w:val="Heading 2 Char"/>
    <w:aliases w:val="ECC Heading 2 Char"/>
    <w:basedOn w:val="DefaultParagraphFont"/>
    <w:link w:val="Heading2"/>
    <w:rsid w:val="00583584"/>
    <w:rPr>
      <w:rFonts w:ascii="Arial" w:hAnsi="Arial" w:cs="Arial"/>
      <w:b/>
      <w:bCs/>
      <w:iCs/>
      <w:caps/>
      <w:szCs w:val="28"/>
      <w:lang w:val="en-GB"/>
    </w:rPr>
  </w:style>
  <w:style w:type="paragraph" w:styleId="NoSpacing">
    <w:name w:val="No Spacing"/>
    <w:uiPriority w:val="1"/>
    <w:qFormat/>
    <w:rsid w:val="007A6187"/>
    <w:rPr>
      <w:rFonts w:asciiTheme="minorHAnsi" w:eastAsiaTheme="minorHAnsi" w:hAnsiTheme="minorHAnsi" w:cstheme="minorBidi"/>
      <w:sz w:val="22"/>
      <w:szCs w:val="22"/>
      <w:lang w:val="fi-FI"/>
    </w:rPr>
  </w:style>
  <w:style w:type="paragraph" w:styleId="ListParagraph">
    <w:name w:val="List Paragraph"/>
    <w:basedOn w:val="Normal"/>
    <w:uiPriority w:val="34"/>
    <w:qFormat/>
    <w:rsid w:val="00187B89"/>
    <w:pPr>
      <w:ind w:left="720"/>
      <w:contextualSpacing/>
    </w:pPr>
  </w:style>
  <w:style w:type="paragraph" w:styleId="ListBullet">
    <w:name w:val="List Bullet"/>
    <w:basedOn w:val="Normal"/>
    <w:uiPriority w:val="99"/>
    <w:unhideWhenUsed/>
    <w:qFormat/>
    <w:rsid w:val="00014BAD"/>
    <w:pPr>
      <w:numPr>
        <w:numId w:val="11"/>
      </w:numPr>
      <w:contextualSpacing/>
    </w:pPr>
  </w:style>
  <w:style w:type="paragraph" w:customStyle="1" w:styleId="ListParagraph1">
    <w:name w:val="List Paragraph1"/>
    <w:basedOn w:val="Normal"/>
    <w:rsid w:val="007D5D63"/>
    <w:pPr>
      <w:ind w:left="720"/>
      <w:contextualSpacing/>
      <w:jc w:val="left"/>
    </w:pPr>
    <w:rPr>
      <w:rFonts w:ascii="Times New Roman" w:hAnsi="Times New Roman"/>
      <w:sz w:val="24"/>
    </w:rPr>
  </w:style>
  <w:style w:type="character" w:customStyle="1" w:styleId="HeaderChar">
    <w:name w:val="Header Char"/>
    <w:link w:val="Header"/>
    <w:semiHidden/>
    <w:locked/>
    <w:rsid w:val="007D5D63"/>
    <w:rPr>
      <w:rFonts w:ascii="Arial" w:hAnsi="Arial"/>
      <w:b/>
      <w:sz w:val="16"/>
      <w:szCs w:val="24"/>
      <w:lang w:val="en-GB"/>
    </w:rPr>
  </w:style>
  <w:style w:type="character" w:customStyle="1" w:styleId="FooterChar">
    <w:name w:val="Footer Char"/>
    <w:link w:val="Footer"/>
    <w:semiHidden/>
    <w:locked/>
    <w:rsid w:val="007D5D63"/>
    <w:rPr>
      <w:rFonts w:ascii="Arial" w:hAnsi="Arial"/>
      <w:szCs w:val="24"/>
      <w:lang w:val="en-GB"/>
    </w:rPr>
  </w:style>
  <w:style w:type="paragraph" w:customStyle="1" w:styleId="Revision1">
    <w:name w:val="Revision1"/>
    <w:hidden/>
    <w:semiHidden/>
    <w:rsid w:val="007D5D63"/>
    <w:rPr>
      <w:sz w:val="24"/>
      <w:szCs w:val="24"/>
      <w:lang w:val="fr-FR"/>
    </w:rPr>
  </w:style>
  <w:style w:type="character" w:styleId="Emphasis">
    <w:name w:val="Emphasis"/>
    <w:qFormat/>
    <w:rsid w:val="007D5D63"/>
    <w:rPr>
      <w:rFonts w:cs="Times New Roman"/>
      <w:i/>
      <w:iCs/>
    </w:rPr>
  </w:style>
  <w:style w:type="paragraph" w:styleId="ListBullet2">
    <w:name w:val="List Bullet 2"/>
    <w:basedOn w:val="ListBullet"/>
    <w:qFormat/>
    <w:rsid w:val="007D5D63"/>
    <w:pPr>
      <w:numPr>
        <w:numId w:val="0"/>
      </w:numPr>
      <w:tabs>
        <w:tab w:val="num" w:pos="283"/>
        <w:tab w:val="left" w:pos="709"/>
      </w:tabs>
      <w:spacing w:before="120" w:after="60" w:line="269" w:lineRule="auto"/>
      <w:ind w:left="283" w:hanging="283"/>
    </w:pPr>
    <w:rPr>
      <w:sz w:val="21"/>
      <w:szCs w:val="21"/>
      <w:lang w:val="sl-SI" w:eastAsia="sl-SI"/>
    </w:rPr>
  </w:style>
  <w:style w:type="paragraph" w:styleId="ListBullet3">
    <w:name w:val="List Bullet 3"/>
    <w:basedOn w:val="ListBullet"/>
    <w:uiPriority w:val="99"/>
    <w:rsid w:val="007D5D63"/>
    <w:pPr>
      <w:numPr>
        <w:numId w:val="0"/>
      </w:numPr>
      <w:tabs>
        <w:tab w:val="left" w:pos="709"/>
        <w:tab w:val="num" w:pos="993"/>
      </w:tabs>
      <w:spacing w:before="120" w:after="60" w:line="269" w:lineRule="auto"/>
      <w:ind w:left="993" w:hanging="283"/>
    </w:pPr>
    <w:rPr>
      <w:sz w:val="21"/>
      <w:lang w:val="sl-SI" w:eastAsia="sl-SI"/>
    </w:rPr>
  </w:style>
  <w:style w:type="paragraph" w:styleId="ListBullet4">
    <w:name w:val="List Bullet 4"/>
    <w:basedOn w:val="ListBullet"/>
    <w:uiPriority w:val="99"/>
    <w:rsid w:val="007D5D63"/>
    <w:pPr>
      <w:numPr>
        <w:numId w:val="0"/>
      </w:numPr>
      <w:tabs>
        <w:tab w:val="left" w:pos="709"/>
        <w:tab w:val="num" w:pos="1277"/>
      </w:tabs>
      <w:spacing w:before="120" w:after="60" w:line="269" w:lineRule="auto"/>
      <w:ind w:left="1277" w:hanging="283"/>
    </w:pPr>
    <w:rPr>
      <w:sz w:val="21"/>
      <w:lang w:val="sl-SI" w:eastAsia="sl-SI"/>
    </w:rPr>
  </w:style>
  <w:style w:type="paragraph" w:styleId="ListBullet5">
    <w:name w:val="List Bullet 5"/>
    <w:basedOn w:val="ListBullet"/>
    <w:uiPriority w:val="99"/>
    <w:rsid w:val="007D5D63"/>
    <w:pPr>
      <w:numPr>
        <w:numId w:val="0"/>
      </w:numPr>
      <w:tabs>
        <w:tab w:val="left" w:pos="709"/>
        <w:tab w:val="num" w:pos="1561"/>
      </w:tabs>
      <w:spacing w:before="120" w:after="60" w:line="269" w:lineRule="auto"/>
      <w:ind w:left="1561" w:hanging="283"/>
    </w:pPr>
    <w:rPr>
      <w:sz w:val="21"/>
      <w:lang w:val="sl-SI" w:eastAsia="sl-SI"/>
    </w:rPr>
  </w:style>
  <w:style w:type="numbering" w:customStyle="1" w:styleId="BulletList01">
    <w:name w:val="Bullet List 01"/>
    <w:uiPriority w:val="99"/>
    <w:rsid w:val="007D5D63"/>
    <w:pPr>
      <w:numPr>
        <w:numId w:val="25"/>
      </w:numPr>
    </w:pPr>
  </w:style>
  <w:style w:type="character" w:customStyle="1" w:styleId="longtext">
    <w:name w:val="long_text"/>
    <w:basedOn w:val="DefaultParagraphFont"/>
    <w:rsid w:val="007D5D63"/>
  </w:style>
  <w:style w:type="paragraph" w:styleId="z-TopofForm">
    <w:name w:val="HTML Top of Form"/>
    <w:basedOn w:val="Normal"/>
    <w:next w:val="Normal"/>
    <w:link w:val="z-TopofFormChar"/>
    <w:hidden/>
    <w:rsid w:val="007D5D63"/>
    <w:pPr>
      <w:pBdr>
        <w:bottom w:val="single" w:sz="6" w:space="1" w:color="auto"/>
      </w:pBdr>
      <w:jc w:val="center"/>
    </w:pPr>
    <w:rPr>
      <w:rFonts w:cs="Arial"/>
      <w:vanish/>
      <w:sz w:val="16"/>
      <w:szCs w:val="16"/>
      <w:lang w:val="de-DE" w:eastAsia="de-DE"/>
    </w:rPr>
  </w:style>
  <w:style w:type="character" w:customStyle="1" w:styleId="z-TopofFormChar">
    <w:name w:val="z-Top of Form Char"/>
    <w:basedOn w:val="DefaultParagraphFont"/>
    <w:link w:val="z-TopofForm"/>
    <w:rsid w:val="007D5D63"/>
    <w:rPr>
      <w:rFonts w:ascii="Arial" w:hAnsi="Arial" w:cs="Arial"/>
      <w:vanish/>
      <w:sz w:val="16"/>
      <w:szCs w:val="16"/>
      <w:lang w:val="de-DE" w:eastAsia="de-DE"/>
    </w:rPr>
  </w:style>
  <w:style w:type="character" w:styleId="FollowedHyperlink">
    <w:name w:val="FollowedHyperlink"/>
    <w:rsid w:val="007D5D63"/>
    <w:rPr>
      <w:color w:val="800080"/>
      <w:u w:val="single"/>
    </w:rPr>
  </w:style>
  <w:style w:type="paragraph" w:customStyle="1" w:styleId="Default">
    <w:name w:val="Default"/>
    <w:rsid w:val="007D5D63"/>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2752">
      <w:bodyDiv w:val="1"/>
      <w:marLeft w:val="0"/>
      <w:marRight w:val="0"/>
      <w:marTop w:val="0"/>
      <w:marBottom w:val="0"/>
      <w:divBdr>
        <w:top w:val="none" w:sz="0" w:space="0" w:color="auto"/>
        <w:left w:val="none" w:sz="0" w:space="0" w:color="auto"/>
        <w:bottom w:val="none" w:sz="0" w:space="0" w:color="auto"/>
        <w:right w:val="none" w:sz="0" w:space="0" w:color="auto"/>
      </w:divBdr>
    </w:div>
    <w:div w:id="169806483">
      <w:bodyDiv w:val="1"/>
      <w:marLeft w:val="0"/>
      <w:marRight w:val="0"/>
      <w:marTop w:val="0"/>
      <w:marBottom w:val="0"/>
      <w:divBdr>
        <w:top w:val="none" w:sz="0" w:space="0" w:color="auto"/>
        <w:left w:val="none" w:sz="0" w:space="0" w:color="auto"/>
        <w:bottom w:val="none" w:sz="0" w:space="0" w:color="auto"/>
        <w:right w:val="none" w:sz="0" w:space="0" w:color="auto"/>
      </w:divBdr>
    </w:div>
    <w:div w:id="196621938">
      <w:bodyDiv w:val="1"/>
      <w:marLeft w:val="0"/>
      <w:marRight w:val="0"/>
      <w:marTop w:val="0"/>
      <w:marBottom w:val="0"/>
      <w:divBdr>
        <w:top w:val="none" w:sz="0" w:space="0" w:color="auto"/>
        <w:left w:val="none" w:sz="0" w:space="0" w:color="auto"/>
        <w:bottom w:val="none" w:sz="0" w:space="0" w:color="auto"/>
        <w:right w:val="none" w:sz="0" w:space="0" w:color="auto"/>
      </w:divBdr>
    </w:div>
    <w:div w:id="393510247">
      <w:bodyDiv w:val="1"/>
      <w:marLeft w:val="0"/>
      <w:marRight w:val="0"/>
      <w:marTop w:val="0"/>
      <w:marBottom w:val="0"/>
      <w:divBdr>
        <w:top w:val="none" w:sz="0" w:space="0" w:color="auto"/>
        <w:left w:val="none" w:sz="0" w:space="0" w:color="auto"/>
        <w:bottom w:val="none" w:sz="0" w:space="0" w:color="auto"/>
        <w:right w:val="none" w:sz="0" w:space="0" w:color="auto"/>
      </w:divBdr>
    </w:div>
    <w:div w:id="461270278">
      <w:bodyDiv w:val="1"/>
      <w:marLeft w:val="0"/>
      <w:marRight w:val="0"/>
      <w:marTop w:val="0"/>
      <w:marBottom w:val="0"/>
      <w:divBdr>
        <w:top w:val="none" w:sz="0" w:space="0" w:color="auto"/>
        <w:left w:val="none" w:sz="0" w:space="0" w:color="auto"/>
        <w:bottom w:val="none" w:sz="0" w:space="0" w:color="auto"/>
        <w:right w:val="none" w:sz="0" w:space="0" w:color="auto"/>
      </w:divBdr>
    </w:div>
    <w:div w:id="1026364965">
      <w:bodyDiv w:val="1"/>
      <w:marLeft w:val="0"/>
      <w:marRight w:val="0"/>
      <w:marTop w:val="0"/>
      <w:marBottom w:val="0"/>
      <w:divBdr>
        <w:top w:val="none" w:sz="0" w:space="0" w:color="auto"/>
        <w:left w:val="none" w:sz="0" w:space="0" w:color="auto"/>
        <w:bottom w:val="none" w:sz="0" w:space="0" w:color="auto"/>
        <w:right w:val="none" w:sz="0" w:space="0" w:color="auto"/>
      </w:divBdr>
    </w:div>
    <w:div w:id="1100567258">
      <w:bodyDiv w:val="1"/>
      <w:marLeft w:val="0"/>
      <w:marRight w:val="0"/>
      <w:marTop w:val="0"/>
      <w:marBottom w:val="0"/>
      <w:divBdr>
        <w:top w:val="none" w:sz="0" w:space="0" w:color="auto"/>
        <w:left w:val="none" w:sz="0" w:space="0" w:color="auto"/>
        <w:bottom w:val="none" w:sz="0" w:space="0" w:color="auto"/>
        <w:right w:val="none" w:sz="0" w:space="0" w:color="auto"/>
      </w:divBdr>
    </w:div>
    <w:div w:id="1344086826">
      <w:bodyDiv w:val="1"/>
      <w:marLeft w:val="0"/>
      <w:marRight w:val="0"/>
      <w:marTop w:val="0"/>
      <w:marBottom w:val="0"/>
      <w:divBdr>
        <w:top w:val="none" w:sz="0" w:space="0" w:color="auto"/>
        <w:left w:val="none" w:sz="0" w:space="0" w:color="auto"/>
        <w:bottom w:val="none" w:sz="0" w:space="0" w:color="auto"/>
        <w:right w:val="none" w:sz="0" w:space="0" w:color="auto"/>
      </w:divBdr>
    </w:div>
    <w:div w:id="1575973408">
      <w:bodyDiv w:val="1"/>
      <w:marLeft w:val="0"/>
      <w:marRight w:val="0"/>
      <w:marTop w:val="0"/>
      <w:marBottom w:val="0"/>
      <w:divBdr>
        <w:top w:val="none" w:sz="0" w:space="0" w:color="auto"/>
        <w:left w:val="none" w:sz="0" w:space="0" w:color="auto"/>
        <w:bottom w:val="none" w:sz="0" w:space="0" w:color="auto"/>
        <w:right w:val="none" w:sz="0" w:space="0" w:color="auto"/>
      </w:divBdr>
    </w:div>
    <w:div w:id="1587690545">
      <w:bodyDiv w:val="1"/>
      <w:marLeft w:val="0"/>
      <w:marRight w:val="0"/>
      <w:marTop w:val="0"/>
      <w:marBottom w:val="0"/>
      <w:divBdr>
        <w:top w:val="none" w:sz="0" w:space="0" w:color="auto"/>
        <w:left w:val="none" w:sz="0" w:space="0" w:color="auto"/>
        <w:bottom w:val="none" w:sz="0" w:space="0" w:color="auto"/>
        <w:right w:val="none" w:sz="0" w:space="0" w:color="auto"/>
      </w:divBdr>
    </w:div>
    <w:div w:id="1636377372">
      <w:bodyDiv w:val="1"/>
      <w:marLeft w:val="0"/>
      <w:marRight w:val="0"/>
      <w:marTop w:val="0"/>
      <w:marBottom w:val="0"/>
      <w:divBdr>
        <w:top w:val="none" w:sz="0" w:space="0" w:color="auto"/>
        <w:left w:val="none" w:sz="0" w:space="0" w:color="auto"/>
        <w:bottom w:val="none" w:sz="0" w:space="0" w:color="auto"/>
        <w:right w:val="none" w:sz="0" w:space="0" w:color="auto"/>
      </w:divBdr>
    </w:div>
    <w:div w:id="1897399421">
      <w:bodyDiv w:val="1"/>
      <w:marLeft w:val="0"/>
      <w:marRight w:val="0"/>
      <w:marTop w:val="0"/>
      <w:marBottom w:val="0"/>
      <w:divBdr>
        <w:top w:val="none" w:sz="0" w:space="0" w:color="auto"/>
        <w:left w:val="none" w:sz="0" w:space="0" w:color="auto"/>
        <w:bottom w:val="none" w:sz="0" w:space="0" w:color="auto"/>
        <w:right w:val="none" w:sz="0" w:space="0" w:color="auto"/>
      </w:divBdr>
    </w:div>
    <w:div w:id="1941180486">
      <w:bodyDiv w:val="1"/>
      <w:marLeft w:val="0"/>
      <w:marRight w:val="0"/>
      <w:marTop w:val="0"/>
      <w:marBottom w:val="0"/>
      <w:divBdr>
        <w:top w:val="none" w:sz="0" w:space="0" w:color="auto"/>
        <w:left w:val="none" w:sz="0" w:space="0" w:color="auto"/>
        <w:bottom w:val="none" w:sz="0" w:space="0" w:color="auto"/>
        <w:right w:val="none" w:sz="0" w:space="0" w:color="auto"/>
      </w:divBdr>
    </w:div>
    <w:div w:id="1980649814">
      <w:bodyDiv w:val="1"/>
      <w:marLeft w:val="0"/>
      <w:marRight w:val="0"/>
      <w:marTop w:val="0"/>
      <w:marBottom w:val="0"/>
      <w:divBdr>
        <w:top w:val="none" w:sz="0" w:space="0" w:color="auto"/>
        <w:left w:val="none" w:sz="0" w:space="0" w:color="auto"/>
        <w:bottom w:val="none" w:sz="0" w:space="0" w:color="auto"/>
        <w:right w:val="none" w:sz="0" w:space="0" w:color="auto"/>
      </w:divBdr>
    </w:div>
    <w:div w:id="2008054612">
      <w:bodyDiv w:val="1"/>
      <w:marLeft w:val="0"/>
      <w:marRight w:val="0"/>
      <w:marTop w:val="0"/>
      <w:marBottom w:val="0"/>
      <w:divBdr>
        <w:top w:val="none" w:sz="0" w:space="0" w:color="auto"/>
        <w:left w:val="none" w:sz="0" w:space="0" w:color="auto"/>
        <w:bottom w:val="none" w:sz="0" w:space="0" w:color="auto"/>
        <w:right w:val="none" w:sz="0" w:space="0" w:color="auto"/>
      </w:divBdr>
    </w:div>
    <w:div w:id="20434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eedtest.net/pt/mobile/" TargetMode="External"/><Relationship Id="rId18" Type="http://schemas.openxmlformats.org/officeDocument/2006/relationships/footer" Target="footer1.xml"/><Relationship Id="rId26" Type="http://schemas.openxmlformats.org/officeDocument/2006/relationships/hyperlink" Target="http://www.ctu.cz/cs/download/vyberova_rizeni/invitation_to_tender_15_08_2013_appendix_3.pdf" TargetMode="External"/><Relationship Id="rId39" Type="http://schemas.openxmlformats.org/officeDocument/2006/relationships/hyperlink" Target="http://consumers.ofcom.org.uk/2013/11/five-point-plan-to-improving-mobile-coverage/"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takeholders.ofcom.org.uk/binaries/consultations/2100-MHz-Third-Generation-Mobile/annexes/methodology.pdf" TargetMode="External"/><Relationship Id="rId42" Type="http://schemas.openxmlformats.org/officeDocument/2006/relationships/hyperlink" Target="http://pfs.is/fjarskipti/kort-og-tidnitoflur/gsm-skuggakort/" TargetMode="External"/><Relationship Id="rId47" Type="http://schemas.openxmlformats.org/officeDocument/2006/relationships/image" Target="media/image6.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pensignal.com/" TargetMode="External"/><Relationship Id="rId17" Type="http://schemas.openxmlformats.org/officeDocument/2006/relationships/header" Target="header6.xml"/><Relationship Id="rId25" Type="http://schemas.openxmlformats.org/officeDocument/2006/relationships/hyperlink" Target="http://www.ctu.cz/cs/download/vyberova_rizeni/invitation_to_tender_15_08_2013_appendix_3.pdf" TargetMode="External"/><Relationship Id="rId33" Type="http://schemas.openxmlformats.org/officeDocument/2006/relationships/hyperlink" Target="http://stakeholders.ofcom.org.uk/binaries/consultations/award-800mhz/statement/4GCov-verification.pdf" TargetMode="External"/><Relationship Id="rId38" Type="http://schemas.openxmlformats.org/officeDocument/2006/relationships/image" Target="cid:image004.jpg@01CDC8A7.470165E0" TargetMode="External"/><Relationship Id="rId46"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www.rtr.at/en/tk/multibandauktion_AU" TargetMode="External"/><Relationship Id="rId41" Type="http://schemas.openxmlformats.org/officeDocument/2006/relationships/hyperlink" Target="https://www.rtr.at/en/tk/multibandauktion_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package" Target="embeddings/Microsoft_Word_Document1.docx"/><Relationship Id="rId32" Type="http://schemas.openxmlformats.org/officeDocument/2006/relationships/hyperlink" Target="http://www.comreg.ie/radio_spectrum/search.541.874.10031.0.rslicensing.html" TargetMode="External"/><Relationship Id="rId37" Type="http://schemas.openxmlformats.org/officeDocument/2006/relationships/image" Target="media/image4.jpeg"/><Relationship Id="rId40" Type="http://schemas.openxmlformats.org/officeDocument/2006/relationships/hyperlink" Target="http://www.ofcom.org.uk/static/research/CRFS_report.pdf" TargetMode="External"/><Relationship Id="rId45"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hyperlink" Target="https://www.rtr.at/en/tk/multibandauktion_AU" TargetMode="External"/><Relationship Id="rId36" Type="http://schemas.openxmlformats.org/officeDocument/2006/relationships/hyperlink" Target="http://www.anacom.pt/render.jsp?categoryId=293535&amp;channel=graphic"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yperlink" Target="https://www.rtr.at/en/tk/FRQ_2600MHz_2010_AU" TargetMode="External"/><Relationship Id="rId44" Type="http://schemas.openxmlformats.org/officeDocument/2006/relationships/hyperlink" Target="http://pfs.is/fjarskipti/kort-og-tidnitoflur/4g-utbreidslukor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netradar.org/en" TargetMode="External"/><Relationship Id="rId22" Type="http://schemas.openxmlformats.org/officeDocument/2006/relationships/hyperlink" Target="http://nmhh.hu/dokumentum/163276/2014_mobile_broadband_tender_doc_en_20140526.pdf" TargetMode="External"/><Relationship Id="rId27" Type="http://schemas.openxmlformats.org/officeDocument/2006/relationships/hyperlink" Target="https://www.rtr.at/en/tk/multibandauktion_AU" TargetMode="External"/><Relationship Id="rId30" Type="http://schemas.openxmlformats.org/officeDocument/2006/relationships/hyperlink" Target="https://www.rtr.at/en/tk/FRQ_2100MHz_2000_AU" TargetMode="External"/><Relationship Id="rId35" Type="http://schemas.openxmlformats.org/officeDocument/2006/relationships/hyperlink" Target="http://stakeholders.ofcom.org.uk/binaries/consultations/2100-MHz-Third-Generation-Mobile/annexes/methodology.pdf" TargetMode="External"/><Relationship Id="rId43" Type="http://schemas.openxmlformats.org/officeDocument/2006/relationships/hyperlink" Target="http://pfs.is/fjarskipti/kort-og-tidnitoflur/3g-skuggakort/" TargetMode="External"/><Relationship Id="rId48" Type="http://schemas.openxmlformats.org/officeDocument/2006/relationships/oleObject" Target="embeddings/oleObject1.bin"/><Relationship Id="rId8" Type="http://schemas.openxmlformats.org/officeDocument/2006/relationships/endnotes" Target="endnotes.xml"/><Relationship Id="rId51"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Tob14</b:Tag>
    <b:SourceType>JournalArticle</b:SourceType>
    <b:Guid>{A025E912-47ED-455A-A472-15626D03EF24}</b:Guid>
    <b:Title>New mobile app to help with spectrum occupancy monitoring</b:Title>
    <b:Year>02/09/2014</b:Year>
    <b:Author>
      <b:Author>
        <b:NameList>
          <b:Person>
            <b:Last>Youell</b:Last>
            <b:First>Toby</b:First>
          </b:Person>
        </b:NameList>
      </b:Author>
    </b:Author>
    <b:JournalName>Policy Tracker</b:JournalName>
    <b:RefOrder>1</b:RefOrder>
  </b:Source>
</b:Sources>
</file>

<file path=customXml/itemProps1.xml><?xml version="1.0" encoding="utf-8"?>
<ds:datastoreItem xmlns:ds="http://schemas.openxmlformats.org/officeDocument/2006/customXml" ds:itemID="{1ADD51C7-DCB4-4596-A275-03464754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77</Pages>
  <Words>24010</Words>
  <Characters>146465</Characters>
  <Application>Microsoft Office Word</Application>
  <DocSecurity>0</DocSecurity>
  <Lines>1220</Lines>
  <Paragraphs>340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ANFR</Company>
  <LinksUpToDate>false</LinksUpToDate>
  <CharactersWithSpaces>170135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FM52</dc:creator>
  <cp:lastModifiedBy>Anne-Dorthe Hjelm Christensen</cp:lastModifiedBy>
  <cp:revision>5</cp:revision>
  <cp:lastPrinted>2015-04-01T10:25:00Z</cp:lastPrinted>
  <dcterms:created xsi:type="dcterms:W3CDTF">2015-04-01T10:24:00Z</dcterms:created>
  <dcterms:modified xsi:type="dcterms:W3CDTF">2018-08-17T13:51:00Z</dcterms:modified>
</cp:coreProperties>
</file>